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89" w:right="193"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540118</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70"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503"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38" y="29362"/>
                                </a:moveTo>
                                <a:lnTo>
                                  <a:pt x="112674" y="17373"/>
                                </a:lnTo>
                                <a:lnTo>
                                  <a:pt x="108877" y="10121"/>
                                </a:lnTo>
                                <a:lnTo>
                                  <a:pt x="108877" y="29362"/>
                                </a:lnTo>
                                <a:lnTo>
                                  <a:pt x="107772" y="38430"/>
                                </a:lnTo>
                                <a:lnTo>
                                  <a:pt x="104292" y="46342"/>
                                </a:lnTo>
                                <a:lnTo>
                                  <a:pt x="98183" y="51930"/>
                                </a:lnTo>
                                <a:lnTo>
                                  <a:pt x="89192" y="54051"/>
                                </a:lnTo>
                                <a:lnTo>
                                  <a:pt x="80175" y="51930"/>
                                </a:lnTo>
                                <a:lnTo>
                                  <a:pt x="74066" y="46342"/>
                                </a:lnTo>
                                <a:lnTo>
                                  <a:pt x="70599" y="38430"/>
                                </a:lnTo>
                                <a:lnTo>
                                  <a:pt x="69507" y="29362"/>
                                </a:lnTo>
                                <a:lnTo>
                                  <a:pt x="70599" y="20307"/>
                                </a:lnTo>
                                <a:lnTo>
                                  <a:pt x="74066" y="12407"/>
                                </a:lnTo>
                                <a:lnTo>
                                  <a:pt x="80175" y="6819"/>
                                </a:lnTo>
                                <a:lnTo>
                                  <a:pt x="89192" y="4686"/>
                                </a:lnTo>
                                <a:lnTo>
                                  <a:pt x="98183" y="6819"/>
                                </a:lnTo>
                                <a:lnTo>
                                  <a:pt x="104292" y="12407"/>
                                </a:lnTo>
                                <a:lnTo>
                                  <a:pt x="107772" y="20307"/>
                                </a:lnTo>
                                <a:lnTo>
                                  <a:pt x="108877" y="29362"/>
                                </a:lnTo>
                                <a:lnTo>
                                  <a:pt x="108877" y="10121"/>
                                </a:lnTo>
                                <a:lnTo>
                                  <a:pt x="107823" y="8102"/>
                                </a:lnTo>
                                <a:lnTo>
                                  <a:pt x="103327" y="4686"/>
                                </a:lnTo>
                                <a:lnTo>
                                  <a:pt x="99936" y="2120"/>
                                </a:lnTo>
                                <a:lnTo>
                                  <a:pt x="89192" y="0"/>
                                </a:lnTo>
                                <a:lnTo>
                                  <a:pt x="78435" y="2120"/>
                                </a:lnTo>
                                <a:lnTo>
                                  <a:pt x="70548" y="8102"/>
                                </a:lnTo>
                                <a:lnTo>
                                  <a:pt x="65697" y="17373"/>
                                </a:lnTo>
                                <a:lnTo>
                                  <a:pt x="64046" y="29362"/>
                                </a:lnTo>
                                <a:lnTo>
                                  <a:pt x="65697" y="41376"/>
                                </a:lnTo>
                                <a:lnTo>
                                  <a:pt x="70548" y="50634"/>
                                </a:lnTo>
                                <a:lnTo>
                                  <a:pt x="78435" y="56616"/>
                                </a:lnTo>
                                <a:lnTo>
                                  <a:pt x="89192" y="58724"/>
                                </a:lnTo>
                                <a:lnTo>
                                  <a:pt x="99936" y="56616"/>
                                </a:lnTo>
                                <a:lnTo>
                                  <a:pt x="103314" y="54051"/>
                                </a:lnTo>
                                <a:lnTo>
                                  <a:pt x="107823" y="50634"/>
                                </a:lnTo>
                                <a:lnTo>
                                  <a:pt x="112674" y="41376"/>
                                </a:lnTo>
                                <a:lnTo>
                                  <a:pt x="114338" y="29362"/>
                                </a:lnTo>
                                <a:close/>
                              </a:path>
                              <a:path w="510540" h="59055">
                                <a:moveTo>
                                  <a:pt x="174459" y="42722"/>
                                </a:moveTo>
                                <a:lnTo>
                                  <a:pt x="169468" y="32372"/>
                                </a:lnTo>
                                <a:lnTo>
                                  <a:pt x="158521" y="27343"/>
                                </a:lnTo>
                                <a:lnTo>
                                  <a:pt x="147574" y="22961"/>
                                </a:lnTo>
                                <a:lnTo>
                                  <a:pt x="142595" y="14528"/>
                                </a:lnTo>
                                <a:lnTo>
                                  <a:pt x="142595" y="7658"/>
                                </a:lnTo>
                                <a:lnTo>
                                  <a:pt x="149860" y="4686"/>
                                </a:lnTo>
                                <a:lnTo>
                                  <a:pt x="161493" y="4686"/>
                                </a:lnTo>
                                <a:lnTo>
                                  <a:pt x="167817" y="6477"/>
                                </a:lnTo>
                                <a:lnTo>
                                  <a:pt x="167970" y="13423"/>
                                </a:lnTo>
                                <a:lnTo>
                                  <a:pt x="173443" y="13423"/>
                                </a:lnTo>
                                <a:lnTo>
                                  <a:pt x="172186" y="2578"/>
                                </a:lnTo>
                                <a:lnTo>
                                  <a:pt x="162509" y="0"/>
                                </a:lnTo>
                                <a:lnTo>
                                  <a:pt x="146189" y="0"/>
                                </a:lnTo>
                                <a:lnTo>
                                  <a:pt x="137134" y="5397"/>
                                </a:lnTo>
                                <a:lnTo>
                                  <a:pt x="137134" y="15240"/>
                                </a:lnTo>
                                <a:lnTo>
                                  <a:pt x="139446" y="22783"/>
                                </a:lnTo>
                                <a:lnTo>
                                  <a:pt x="145224" y="27724"/>
                                </a:lnTo>
                                <a:lnTo>
                                  <a:pt x="152704" y="30949"/>
                                </a:lnTo>
                                <a:lnTo>
                                  <a:pt x="164922" y="34899"/>
                                </a:lnTo>
                                <a:lnTo>
                                  <a:pt x="168986" y="37566"/>
                                </a:lnTo>
                                <a:lnTo>
                                  <a:pt x="168986" y="50368"/>
                                </a:lnTo>
                                <a:lnTo>
                                  <a:pt x="161721" y="54038"/>
                                </a:lnTo>
                                <a:lnTo>
                                  <a:pt x="147828" y="54038"/>
                                </a:lnTo>
                                <a:lnTo>
                                  <a:pt x="141414" y="51536"/>
                                </a:lnTo>
                                <a:lnTo>
                                  <a:pt x="141274" y="42875"/>
                                </a:lnTo>
                                <a:lnTo>
                                  <a:pt x="135801" y="42875"/>
                                </a:lnTo>
                                <a:lnTo>
                                  <a:pt x="136042" y="52171"/>
                                </a:lnTo>
                                <a:lnTo>
                                  <a:pt x="143611" y="58724"/>
                                </a:lnTo>
                                <a:lnTo>
                                  <a:pt x="152590" y="58724"/>
                                </a:lnTo>
                                <a:lnTo>
                                  <a:pt x="160782" y="57950"/>
                                </a:lnTo>
                                <a:lnTo>
                                  <a:pt x="167767" y="55321"/>
                                </a:lnTo>
                                <a:lnTo>
                                  <a:pt x="172631" y="50393"/>
                                </a:lnTo>
                                <a:lnTo>
                                  <a:pt x="174459" y="42722"/>
                                </a:lnTo>
                                <a:close/>
                              </a:path>
                              <a:path w="510540" h="59055">
                                <a:moveTo>
                                  <a:pt x="231470" y="1168"/>
                                </a:moveTo>
                                <a:lnTo>
                                  <a:pt x="190246" y="1168"/>
                                </a:lnTo>
                                <a:lnTo>
                                  <a:pt x="190246" y="5854"/>
                                </a:lnTo>
                                <a:lnTo>
                                  <a:pt x="208432" y="5854"/>
                                </a:lnTo>
                                <a:lnTo>
                                  <a:pt x="208508" y="57556"/>
                                </a:lnTo>
                                <a:lnTo>
                                  <a:pt x="213499" y="57556"/>
                                </a:lnTo>
                                <a:lnTo>
                                  <a:pt x="213588" y="5854"/>
                                </a:lnTo>
                                <a:lnTo>
                                  <a:pt x="231470" y="5854"/>
                                </a:lnTo>
                                <a:lnTo>
                                  <a:pt x="231470" y="1168"/>
                                </a:lnTo>
                                <a:close/>
                              </a:path>
                              <a:path w="510540" h="59055">
                                <a:moveTo>
                                  <a:pt x="286918" y="52870"/>
                                </a:moveTo>
                                <a:lnTo>
                                  <a:pt x="257327" y="52870"/>
                                </a:lnTo>
                                <a:lnTo>
                                  <a:pt x="257327" y="30772"/>
                                </a:lnTo>
                                <a:lnTo>
                                  <a:pt x="284657" y="30772"/>
                                </a:lnTo>
                                <a:lnTo>
                                  <a:pt x="284657" y="26073"/>
                                </a:lnTo>
                                <a:lnTo>
                                  <a:pt x="257327" y="26073"/>
                                </a:lnTo>
                                <a:lnTo>
                                  <a:pt x="257327" y="5854"/>
                                </a:lnTo>
                                <a:lnTo>
                                  <a:pt x="285750" y="5854"/>
                                </a:lnTo>
                                <a:lnTo>
                                  <a:pt x="285750" y="1168"/>
                                </a:lnTo>
                                <a:lnTo>
                                  <a:pt x="252260" y="1168"/>
                                </a:lnTo>
                                <a:lnTo>
                                  <a:pt x="252260" y="57556"/>
                                </a:lnTo>
                                <a:lnTo>
                                  <a:pt x="286918" y="57556"/>
                                </a:lnTo>
                                <a:lnTo>
                                  <a:pt x="286918" y="52870"/>
                                </a:lnTo>
                                <a:close/>
                              </a:path>
                              <a:path w="510540" h="59055">
                                <a:moveTo>
                                  <a:pt x="355092" y="29362"/>
                                </a:moveTo>
                                <a:lnTo>
                                  <a:pt x="353148" y="17081"/>
                                </a:lnTo>
                                <a:lnTo>
                                  <a:pt x="349631" y="11595"/>
                                </a:lnTo>
                                <a:lnTo>
                                  <a:pt x="349631" y="29362"/>
                                </a:lnTo>
                                <a:lnTo>
                                  <a:pt x="348361" y="39039"/>
                                </a:lnTo>
                                <a:lnTo>
                                  <a:pt x="344398" y="46456"/>
                                </a:lnTo>
                                <a:lnTo>
                                  <a:pt x="337464" y="51206"/>
                                </a:lnTo>
                                <a:lnTo>
                                  <a:pt x="327291" y="52870"/>
                                </a:lnTo>
                                <a:lnTo>
                                  <a:pt x="315887" y="52870"/>
                                </a:lnTo>
                                <a:lnTo>
                                  <a:pt x="315887" y="5854"/>
                                </a:lnTo>
                                <a:lnTo>
                                  <a:pt x="323850" y="5854"/>
                                </a:lnTo>
                                <a:lnTo>
                                  <a:pt x="334632" y="6997"/>
                                </a:lnTo>
                                <a:lnTo>
                                  <a:pt x="342734" y="11201"/>
                                </a:lnTo>
                                <a:lnTo>
                                  <a:pt x="347853" y="18605"/>
                                </a:lnTo>
                                <a:lnTo>
                                  <a:pt x="349631" y="29362"/>
                                </a:lnTo>
                                <a:lnTo>
                                  <a:pt x="349631" y="11595"/>
                                </a:lnTo>
                                <a:lnTo>
                                  <a:pt x="347510" y="8267"/>
                                </a:lnTo>
                                <a:lnTo>
                                  <a:pt x="343369" y="5854"/>
                                </a:lnTo>
                                <a:lnTo>
                                  <a:pt x="338391" y="2959"/>
                                </a:lnTo>
                                <a:lnTo>
                                  <a:pt x="326047" y="1168"/>
                                </a:lnTo>
                                <a:lnTo>
                                  <a:pt x="310832" y="1168"/>
                                </a:lnTo>
                                <a:lnTo>
                                  <a:pt x="310832" y="57556"/>
                                </a:lnTo>
                                <a:lnTo>
                                  <a:pt x="326047" y="57556"/>
                                </a:lnTo>
                                <a:lnTo>
                                  <a:pt x="338391" y="55778"/>
                                </a:lnTo>
                                <a:lnTo>
                                  <a:pt x="343369" y="52870"/>
                                </a:lnTo>
                                <a:lnTo>
                                  <a:pt x="347510" y="50469"/>
                                </a:lnTo>
                                <a:lnTo>
                                  <a:pt x="353148" y="41656"/>
                                </a:lnTo>
                                <a:lnTo>
                                  <a:pt x="355092" y="29362"/>
                                </a:lnTo>
                                <a:close/>
                              </a:path>
                              <a:path w="510540" h="59055">
                                <a:moveTo>
                                  <a:pt x="451307" y="34442"/>
                                </a:moveTo>
                                <a:lnTo>
                                  <a:pt x="447433" y="30695"/>
                                </a:lnTo>
                                <a:lnTo>
                                  <a:pt x="446151" y="29451"/>
                                </a:lnTo>
                                <a:lnTo>
                                  <a:pt x="445846" y="29413"/>
                                </a:lnTo>
                                <a:lnTo>
                                  <a:pt x="445846" y="32169"/>
                                </a:lnTo>
                                <a:lnTo>
                                  <a:pt x="445846" y="50444"/>
                                </a:lnTo>
                                <a:lnTo>
                                  <a:pt x="440207" y="53035"/>
                                </a:lnTo>
                                <a:lnTo>
                                  <a:pt x="430542" y="52870"/>
                                </a:lnTo>
                                <a:lnTo>
                                  <a:pt x="418122" y="52870"/>
                                </a:lnTo>
                                <a:lnTo>
                                  <a:pt x="418122" y="30695"/>
                                </a:lnTo>
                                <a:lnTo>
                                  <a:pt x="438099" y="30695"/>
                                </a:lnTo>
                                <a:lnTo>
                                  <a:pt x="445846" y="32169"/>
                                </a:lnTo>
                                <a:lnTo>
                                  <a:pt x="445846" y="29413"/>
                                </a:lnTo>
                                <a:lnTo>
                                  <a:pt x="438492" y="28194"/>
                                </a:lnTo>
                                <a:lnTo>
                                  <a:pt x="438492" y="28028"/>
                                </a:lnTo>
                                <a:lnTo>
                                  <a:pt x="444436" y="26631"/>
                                </a:lnTo>
                                <a:lnTo>
                                  <a:pt x="444982" y="26009"/>
                                </a:lnTo>
                                <a:lnTo>
                                  <a:pt x="448970" y="21551"/>
                                </a:lnTo>
                                <a:lnTo>
                                  <a:pt x="448970" y="6337"/>
                                </a:lnTo>
                                <a:lnTo>
                                  <a:pt x="448271" y="5854"/>
                                </a:lnTo>
                                <a:lnTo>
                                  <a:pt x="443509" y="2552"/>
                                </a:lnTo>
                                <a:lnTo>
                                  <a:pt x="443509" y="7581"/>
                                </a:lnTo>
                                <a:lnTo>
                                  <a:pt x="443509" y="23431"/>
                                </a:lnTo>
                                <a:lnTo>
                                  <a:pt x="436943" y="26009"/>
                                </a:lnTo>
                                <a:lnTo>
                                  <a:pt x="418122" y="26009"/>
                                </a:lnTo>
                                <a:lnTo>
                                  <a:pt x="418122" y="5854"/>
                                </a:lnTo>
                                <a:lnTo>
                                  <a:pt x="430136" y="5854"/>
                                </a:lnTo>
                                <a:lnTo>
                                  <a:pt x="436791" y="5930"/>
                                </a:lnTo>
                                <a:lnTo>
                                  <a:pt x="443509" y="7581"/>
                                </a:lnTo>
                                <a:lnTo>
                                  <a:pt x="443509" y="2552"/>
                                </a:lnTo>
                                <a:lnTo>
                                  <a:pt x="441629" y="1244"/>
                                </a:lnTo>
                                <a:lnTo>
                                  <a:pt x="433273" y="1244"/>
                                </a:lnTo>
                                <a:lnTo>
                                  <a:pt x="413042" y="1168"/>
                                </a:lnTo>
                                <a:lnTo>
                                  <a:pt x="413042" y="57556"/>
                                </a:lnTo>
                                <a:lnTo>
                                  <a:pt x="446786" y="57556"/>
                                </a:lnTo>
                                <a:lnTo>
                                  <a:pt x="449453" y="53035"/>
                                </a:lnTo>
                                <a:lnTo>
                                  <a:pt x="451307" y="49898"/>
                                </a:lnTo>
                                <a:lnTo>
                                  <a:pt x="451307" y="34442"/>
                                </a:lnTo>
                                <a:close/>
                              </a:path>
                              <a:path w="510540" h="59055">
                                <a:moveTo>
                                  <a:pt x="510260" y="1168"/>
                                </a:moveTo>
                                <a:lnTo>
                                  <a:pt x="504799" y="1168"/>
                                </a:lnTo>
                                <a:lnTo>
                                  <a:pt x="487540" y="28422"/>
                                </a:lnTo>
                                <a:lnTo>
                                  <a:pt x="470281" y="1168"/>
                                </a:lnTo>
                                <a:lnTo>
                                  <a:pt x="463804" y="1168"/>
                                </a:lnTo>
                                <a:lnTo>
                                  <a:pt x="484581" y="33197"/>
                                </a:lnTo>
                                <a:lnTo>
                                  <a:pt x="484581" y="57556"/>
                                </a:lnTo>
                                <a:lnTo>
                                  <a:pt x="489635" y="57556"/>
                                </a:lnTo>
                                <a:lnTo>
                                  <a:pt x="489635" y="33045"/>
                                </a:lnTo>
                                <a:lnTo>
                                  <a:pt x="510260"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42.528999pt;margin-top:30.264099pt;width:49.35pt;height:65.1500pt;mso-position-horizontal-relative:page;mso-position-vertical-relative:paragraph;z-index:15733248" id="docshapegroup2" coordorigin="851,605" coordsize="987,1303">
                <v:rect style="position:absolute;left:852;top:605;width:975;height:154" id="docshape3" filled="true" fillcolor="#676767" stroked="false">
                  <v:fill type="solid"/>
                </v:rect>
                <v:shape style="position:absolute;left:850;top:828;width:987;height:1080" type="#_x0000_t75" id="docshape4" stroked="false">
                  <v:imagedata r:id="rId6" o:title=""/>
                </v:shape>
                <v:shape style="position:absolute;left:936;top:634;width:804;height:93" id="docshape5" coordorigin="937,635" coordsize="804,93" path="m1001,637l993,637,993,676,945,676,945,637,937,637,937,725,945,725,945,683,993,683,993,725,1001,725,1001,637xm1117,681l1114,662,1108,651,1108,681,1106,695,1101,708,1091,717,1077,720,1063,717,1053,708,1048,695,1046,681,1048,667,1053,654,1063,646,1077,642,1091,646,1101,654,1106,667,1108,681,1108,651,1107,648,1099,642,1094,638,1077,635,1060,638,1048,648,1040,662,1038,681,1040,700,1048,715,1060,724,1077,727,1094,724,1099,720,1107,715,1114,700,1117,681xm1211,702l1204,686,1186,678,1169,671,1161,658,1161,647,1173,642,1191,642,1201,645,1201,656,1210,656,1208,639,1193,635,1167,635,1153,643,1153,659,1156,671,1165,679,1177,684,1196,690,1203,694,1203,714,1191,720,1170,720,1159,716,1159,702,1151,702,1151,717,1163,727,1177,727,1190,726,1201,722,1209,714,1211,702xm1301,637l1236,637,1236,644,1265,644,1265,725,1273,725,1273,644,1301,644,1301,637xm1389,718l1342,718,1342,683,1385,683,1385,676,1342,676,1342,644,1387,644,1387,637,1334,637,1334,725,1389,725,1389,718xm1496,681l1493,662,1487,653,1487,681,1485,696,1479,708,1468,715,1452,718,1434,718,1434,644,1447,644,1464,646,1476,652,1485,664,1487,681,1487,653,1484,648,1477,644,1470,640,1450,637,1426,637,1426,725,1450,725,1470,723,1477,718,1484,714,1493,700,1496,681xm1647,689l1641,683,1639,681,1639,681,1639,686,1639,714,1630,718,1615,718,1595,718,1595,683,1627,683,1639,686,1639,681,1627,679,1627,679,1637,677,1638,676,1644,669,1644,645,1643,644,1635,639,1635,647,1635,672,1625,676,1595,676,1595,644,1614,644,1625,644,1635,647,1635,639,1632,637,1619,637,1587,637,1587,725,1640,725,1645,718,1647,713,1647,689xm1740,637l1732,637,1705,680,1677,637,1667,637,1700,687,1700,725,1708,725,1708,687,1740,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6424561</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5.871002pt;margin-top:23.914pt;width:56.65pt;height:71pt;mso-position-horizontal-relative:page;mso-position-vertical-relative:paragraph;z-index:15733760" id="docshapegroup6" coordorigin="10117,478" coordsize="1133,1420">
                <v:shape style="position:absolute;left:10117;top:482;width:1133;height:1413" type="#_x0000_t75" id="docshape7" stroked="false">
                  <v:imagedata r:id="rId7" o:title=""/>
                </v:shape>
                <v:shape style="position:absolute;left:10120;top:478;width:1128;height:1420" id="docshape8" coordorigin="10120,478" coordsize="1128,1420" path="m11248,478l10120,478,10120,480,10120,1896,10120,1898,11248,1898,11248,1896,10122,1896,10122,480,11246,480,11246,1896,11248,1896,11248,480,11248,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Comparative effectiveness of chemical bi" w:id="1"/>
      <w:bookmarkEnd w:id="1"/>
      <w:r>
        <w:rPr/>
      </w:r>
      <w:hyperlink r:id="rId10">
        <w:r>
          <w:rPr>
            <w:color w:val="007FAD"/>
            <w:w w:val="110"/>
            <w:sz w:val="12"/>
          </w:rPr>
          <w:t>Egyptian</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3"/>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4</w:t>
        </w:r>
        <w:r>
          <w:rPr>
            <w:color w:val="007FAD"/>
            <w:spacing w:val="13"/>
            <w:w w:val="110"/>
            <w:sz w:val="12"/>
          </w:rPr>
          <w:t> </w:t>
        </w:r>
        <w:r>
          <w:rPr>
            <w:color w:val="007FAD"/>
            <w:w w:val="110"/>
            <w:sz w:val="12"/>
          </w:rPr>
          <w:t>(2017)</w:t>
        </w:r>
        <w:r>
          <w:rPr>
            <w:color w:val="007FAD"/>
            <w:spacing w:val="13"/>
            <w:w w:val="110"/>
            <w:sz w:val="12"/>
          </w:rPr>
          <w:t> </w:t>
        </w:r>
        <w:r>
          <w:rPr>
            <w:color w:val="007FAD"/>
            <w:spacing w:val="-2"/>
            <w:w w:val="110"/>
            <w:sz w:val="12"/>
          </w:rPr>
          <w:t>143–152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312"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310" w:right="1388"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125778</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pic:cNvPicPr/>
                        </pic:nvPicPr>
                        <pic:blipFill>
                          <a:blip r:embed="rId11" cstate="print"/>
                          <a:stretch>
                            <a:fillRect/>
                          </a:stretch>
                        </pic:blipFill>
                        <pic:spPr>
                          <a:xfrm>
                            <a:off x="295567" y="94919"/>
                            <a:ext cx="414616" cy="73393"/>
                          </a:xfrm>
                          <a:prstGeom prst="rect">
                            <a:avLst/>
                          </a:prstGeom>
                        </pic:spPr>
                      </pic:pic>
                      <pic:pic>
                        <pic:nvPicPr>
                          <pic:cNvPr id="13" name="Image 13"/>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3811pt;width:55.95pt;height:20pt;mso-position-horizontal-relative:page;mso-position-vertical-relative:paragraph;z-index:15732224" id="docshapegroup11" coordorigin="10120,198" coordsize="1119,400">
                <v:shape style="position:absolute;left:10585;top:347;width:653;height:116" type="#_x0000_t75" id="docshape12" stroked="false">
                  <v:imagedata r:id="rId11" o:title=""/>
                </v:shape>
                <v:shape style="position:absolute;left:10119;top:198;width:413;height:400" type="#_x0000_t75" id="docshape13" stroked="false">
                  <v:imagedata r:id="rId12" o:title=""/>
                </v:shape>
                <w10:wrap type="none"/>
              </v:group>
            </w:pict>
          </mc:Fallback>
        </mc:AlternateContent>
      </w:r>
      <w:r>
        <w:rPr>
          <w:sz w:val="27"/>
        </w:rPr>
        <w:t>Comparative effectiveness of chemical biocides and </w:t>
      </w:r>
      <w:r>
        <w:rPr>
          <w:i/>
          <w:sz w:val="27"/>
        </w:rPr>
        <w:t>Acalypha </w:t>
      </w:r>
      <w:r>
        <w:rPr>
          <w:i/>
          <w:sz w:val="27"/>
        </w:rPr>
        <w:t>wilkesiana</w:t>
      </w:r>
      <w:r>
        <w:rPr>
          <w:i/>
          <w:spacing w:val="80"/>
          <w:sz w:val="27"/>
        </w:rPr>
        <w:t> </w:t>
      </w:r>
      <w:bookmarkStart w:name="1 Introduction" w:id="2"/>
      <w:bookmarkEnd w:id="2"/>
      <w:r>
        <w:rPr>
          <w:i/>
          <w:w w:val="95"/>
          <w:sz w:val="27"/>
        </w:rPr>
      </w:r>
      <w:r>
        <w:rPr>
          <w:w w:val="105"/>
          <w:sz w:val="27"/>
        </w:rPr>
        <w:t>leaf extract against postharvest fungal deteriogens of sweet orange (</w:t>
      </w:r>
      <w:r>
        <w:rPr>
          <w:i/>
          <w:w w:val="105"/>
          <w:sz w:val="27"/>
        </w:rPr>
        <w:t>Citrus sinensis</w:t>
      </w:r>
      <w:r>
        <w:rPr>
          <w:w w:val="105"/>
          <w:sz w:val="27"/>
        </w:rPr>
        <w:t>) fruits</w:t>
      </w:r>
    </w:p>
    <w:p>
      <w:pPr>
        <w:spacing w:line="259" w:lineRule="auto" w:before="113"/>
        <w:ind w:left="310" w:right="1388" w:firstLine="2"/>
        <w:jc w:val="left"/>
        <w:rPr>
          <w:sz w:val="21"/>
        </w:rPr>
      </w:pPr>
      <w:r>
        <w:rPr>
          <w:w w:val="105"/>
          <w:sz w:val="21"/>
        </w:rPr>
        <w:t>Sunday</w:t>
      </w:r>
      <w:r>
        <w:rPr>
          <w:spacing w:val="-8"/>
          <w:w w:val="105"/>
          <w:sz w:val="21"/>
        </w:rPr>
        <w:t> </w:t>
      </w:r>
      <w:r>
        <w:rPr>
          <w:w w:val="105"/>
          <w:sz w:val="21"/>
        </w:rPr>
        <w:t>Babatunde</w:t>
      </w:r>
      <w:r>
        <w:rPr>
          <w:spacing w:val="-8"/>
          <w:w w:val="105"/>
          <w:sz w:val="21"/>
        </w:rPr>
        <w:t> </w:t>
      </w:r>
      <w:r>
        <w:rPr>
          <w:w w:val="105"/>
          <w:sz w:val="21"/>
        </w:rPr>
        <w:t>Akinde</w:t>
      </w:r>
      <w:r>
        <w:rPr>
          <w:spacing w:val="-17"/>
          <w:w w:val="105"/>
          <w:sz w:val="21"/>
        </w:rPr>
        <w:t> </w:t>
      </w:r>
      <w:hyperlink w:history="true" w:anchor="_bookmark0">
        <w:r>
          <w:rPr>
            <w:rFonts w:ascii="BM HANNA Air" w:hAnsi="BM HANNA Air"/>
            <w:color w:val="007FAD"/>
            <w:w w:val="105"/>
            <w:position w:val="9"/>
            <w:sz w:val="17"/>
          </w:rPr>
          <w:t>⇑</w:t>
        </w:r>
      </w:hyperlink>
      <w:r>
        <w:rPr>
          <w:w w:val="105"/>
          <w:sz w:val="21"/>
        </w:rPr>
        <w:t>,</w:t>
      </w:r>
      <w:r>
        <w:rPr>
          <w:spacing w:val="-7"/>
          <w:w w:val="105"/>
          <w:sz w:val="21"/>
        </w:rPr>
        <w:t> </w:t>
      </w:r>
      <w:r>
        <w:rPr>
          <w:w w:val="105"/>
          <w:sz w:val="21"/>
        </w:rPr>
        <w:t>Mobolaji</w:t>
      </w:r>
      <w:r>
        <w:rPr>
          <w:spacing w:val="-8"/>
          <w:w w:val="105"/>
          <w:sz w:val="21"/>
        </w:rPr>
        <w:t> </w:t>
      </w:r>
      <w:r>
        <w:rPr>
          <w:w w:val="105"/>
          <w:sz w:val="21"/>
        </w:rPr>
        <w:t>Adenike</w:t>
      </w:r>
      <w:r>
        <w:rPr>
          <w:spacing w:val="-8"/>
          <w:w w:val="105"/>
          <w:sz w:val="21"/>
        </w:rPr>
        <w:t> </w:t>
      </w:r>
      <w:r>
        <w:rPr>
          <w:w w:val="105"/>
          <w:sz w:val="21"/>
        </w:rPr>
        <w:t>Adeniyi,</w:t>
      </w:r>
      <w:r>
        <w:rPr>
          <w:spacing w:val="-7"/>
          <w:w w:val="105"/>
          <w:sz w:val="21"/>
        </w:rPr>
        <w:t> </w:t>
      </w:r>
      <w:r>
        <w:rPr>
          <w:w w:val="105"/>
          <w:sz w:val="21"/>
        </w:rPr>
        <w:t>Adetoun</w:t>
      </w:r>
      <w:r>
        <w:rPr>
          <w:spacing w:val="-8"/>
          <w:w w:val="105"/>
          <w:sz w:val="21"/>
        </w:rPr>
        <w:t> </w:t>
      </w:r>
      <w:r>
        <w:rPr>
          <w:w w:val="105"/>
          <w:sz w:val="21"/>
        </w:rPr>
        <w:t>Adebanke</w:t>
      </w:r>
      <w:r>
        <w:rPr>
          <w:spacing w:val="-7"/>
          <w:w w:val="105"/>
          <w:sz w:val="21"/>
        </w:rPr>
        <w:t> </w:t>
      </w:r>
      <w:r>
        <w:rPr>
          <w:w w:val="105"/>
          <w:sz w:val="21"/>
        </w:rPr>
        <w:t>Adebunmi, Odunola Oluwaseun Oluwajide, Oluwaseun Oluwatoyin Ogunnaike</w:t>
      </w:r>
    </w:p>
    <w:p>
      <w:pPr>
        <w:spacing w:before="129"/>
        <w:ind w:left="311" w:right="0" w:firstLine="0"/>
        <w:jc w:val="left"/>
        <w:rPr>
          <w:i/>
          <w:sz w:val="12"/>
        </w:rPr>
      </w:pPr>
      <w:r>
        <w:rPr>
          <w:i/>
          <w:w w:val="105"/>
          <w:sz w:val="12"/>
        </w:rPr>
        <w:t>Department</w:t>
      </w:r>
      <w:r>
        <w:rPr>
          <w:i/>
          <w:spacing w:val="3"/>
          <w:w w:val="105"/>
          <w:sz w:val="12"/>
        </w:rPr>
        <w:t> </w:t>
      </w:r>
      <w:r>
        <w:rPr>
          <w:i/>
          <w:w w:val="105"/>
          <w:sz w:val="12"/>
        </w:rPr>
        <w:t>of</w:t>
      </w:r>
      <w:r>
        <w:rPr>
          <w:i/>
          <w:spacing w:val="3"/>
          <w:w w:val="105"/>
          <w:sz w:val="12"/>
        </w:rPr>
        <w:t> </w:t>
      </w:r>
      <w:r>
        <w:rPr>
          <w:i/>
          <w:w w:val="105"/>
          <w:sz w:val="12"/>
        </w:rPr>
        <w:t>Biological</w:t>
      </w:r>
      <w:r>
        <w:rPr>
          <w:i/>
          <w:spacing w:val="4"/>
          <w:w w:val="105"/>
          <w:sz w:val="12"/>
        </w:rPr>
        <w:t> </w:t>
      </w:r>
      <w:r>
        <w:rPr>
          <w:i/>
          <w:w w:val="105"/>
          <w:sz w:val="12"/>
        </w:rPr>
        <w:t>Sciences,</w:t>
      </w:r>
      <w:r>
        <w:rPr>
          <w:i/>
          <w:spacing w:val="4"/>
          <w:w w:val="105"/>
          <w:sz w:val="12"/>
        </w:rPr>
        <w:t> </w:t>
      </w:r>
      <w:r>
        <w:rPr>
          <w:i/>
          <w:w w:val="105"/>
          <w:sz w:val="12"/>
        </w:rPr>
        <w:t>Faculty</w:t>
      </w:r>
      <w:r>
        <w:rPr>
          <w:i/>
          <w:spacing w:val="3"/>
          <w:w w:val="105"/>
          <w:sz w:val="12"/>
        </w:rPr>
        <w:t> </w:t>
      </w:r>
      <w:r>
        <w:rPr>
          <w:i/>
          <w:w w:val="105"/>
          <w:sz w:val="12"/>
        </w:rPr>
        <w:t>of</w:t>
      </w:r>
      <w:r>
        <w:rPr>
          <w:i/>
          <w:spacing w:val="3"/>
          <w:w w:val="105"/>
          <w:sz w:val="12"/>
        </w:rPr>
        <w:t> </w:t>
      </w:r>
      <w:r>
        <w:rPr>
          <w:i/>
          <w:w w:val="105"/>
          <w:sz w:val="12"/>
        </w:rPr>
        <w:t>Basic</w:t>
      </w:r>
      <w:r>
        <w:rPr>
          <w:i/>
          <w:spacing w:val="4"/>
          <w:w w:val="105"/>
          <w:sz w:val="12"/>
        </w:rPr>
        <w:t> </w:t>
      </w:r>
      <w:r>
        <w:rPr>
          <w:i/>
          <w:w w:val="105"/>
          <w:sz w:val="12"/>
        </w:rPr>
        <w:t>and</w:t>
      </w:r>
      <w:r>
        <w:rPr>
          <w:i/>
          <w:spacing w:val="3"/>
          <w:w w:val="105"/>
          <w:sz w:val="12"/>
        </w:rPr>
        <w:t> </w:t>
      </w:r>
      <w:r>
        <w:rPr>
          <w:i/>
          <w:w w:val="105"/>
          <w:sz w:val="12"/>
        </w:rPr>
        <w:t>Applied</w:t>
      </w:r>
      <w:r>
        <w:rPr>
          <w:i/>
          <w:spacing w:val="4"/>
          <w:w w:val="105"/>
          <w:sz w:val="12"/>
        </w:rPr>
        <w:t> </w:t>
      </w:r>
      <w:r>
        <w:rPr>
          <w:i/>
          <w:w w:val="105"/>
          <w:sz w:val="12"/>
        </w:rPr>
        <w:t>Sciences,</w:t>
      </w:r>
      <w:r>
        <w:rPr>
          <w:i/>
          <w:spacing w:val="3"/>
          <w:w w:val="105"/>
          <w:sz w:val="12"/>
        </w:rPr>
        <w:t> </w:t>
      </w:r>
      <w:r>
        <w:rPr>
          <w:i/>
          <w:w w:val="105"/>
          <w:sz w:val="12"/>
        </w:rPr>
        <w:t>Osun</w:t>
      </w:r>
      <w:r>
        <w:rPr>
          <w:i/>
          <w:spacing w:val="3"/>
          <w:w w:val="105"/>
          <w:sz w:val="12"/>
        </w:rPr>
        <w:t> </w:t>
      </w:r>
      <w:r>
        <w:rPr>
          <w:i/>
          <w:w w:val="105"/>
          <w:sz w:val="12"/>
        </w:rPr>
        <w:t>State</w:t>
      </w:r>
      <w:r>
        <w:rPr>
          <w:i/>
          <w:spacing w:val="4"/>
          <w:w w:val="105"/>
          <w:sz w:val="12"/>
        </w:rPr>
        <w:t> </w:t>
      </w:r>
      <w:r>
        <w:rPr>
          <w:i/>
          <w:w w:val="105"/>
          <w:sz w:val="12"/>
        </w:rPr>
        <w:t>University,</w:t>
      </w:r>
      <w:r>
        <w:rPr>
          <w:i/>
          <w:spacing w:val="3"/>
          <w:w w:val="105"/>
          <w:sz w:val="12"/>
        </w:rPr>
        <w:t> </w:t>
      </w:r>
      <w:r>
        <w:rPr>
          <w:i/>
          <w:w w:val="105"/>
          <w:sz w:val="12"/>
        </w:rPr>
        <w:t>Oke-Baale,</w:t>
      </w:r>
      <w:r>
        <w:rPr>
          <w:i/>
          <w:spacing w:val="3"/>
          <w:w w:val="105"/>
          <w:sz w:val="12"/>
        </w:rPr>
        <w:t> </w:t>
      </w:r>
      <w:r>
        <w:rPr>
          <w:i/>
          <w:w w:val="105"/>
          <w:sz w:val="12"/>
        </w:rPr>
        <w:t>P.M.B.</w:t>
      </w:r>
      <w:r>
        <w:rPr>
          <w:i/>
          <w:spacing w:val="3"/>
          <w:w w:val="105"/>
          <w:sz w:val="12"/>
        </w:rPr>
        <w:t> </w:t>
      </w:r>
      <w:r>
        <w:rPr>
          <w:i/>
          <w:w w:val="105"/>
          <w:sz w:val="12"/>
        </w:rPr>
        <w:t>4494,</w:t>
      </w:r>
      <w:r>
        <w:rPr>
          <w:i/>
          <w:spacing w:val="3"/>
          <w:w w:val="105"/>
          <w:sz w:val="12"/>
        </w:rPr>
        <w:t> </w:t>
      </w:r>
      <w:r>
        <w:rPr>
          <w:i/>
          <w:w w:val="105"/>
          <w:sz w:val="12"/>
        </w:rPr>
        <w:t>Osogbo,</w:t>
      </w:r>
      <w:r>
        <w:rPr>
          <w:i/>
          <w:spacing w:val="4"/>
          <w:w w:val="105"/>
          <w:sz w:val="12"/>
        </w:rPr>
        <w:t> </w:t>
      </w:r>
      <w:r>
        <w:rPr>
          <w:i/>
          <w:spacing w:val="-2"/>
          <w:w w:val="105"/>
          <w:sz w:val="12"/>
        </w:rPr>
        <w:t>Nigeria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123620</wp:posOffset>
                </wp:positionV>
                <wp:extent cx="6604634"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33914pt;width:520.044pt;height:.22681pt;mso-position-horizontal-relative:page;mso-position-vertical-relative:paragraph;z-index:-15728128;mso-wrap-distance-left:0;mso-wrap-distance-right:0" id="docshape14"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default" r:id="rId5"/>
          <w:type w:val="continuous"/>
          <w:pgSz w:w="11910" w:h="15880"/>
          <w:pgMar w:header="0" w:footer="0" w:top="840" w:bottom="280" w:left="540" w:right="540"/>
          <w:pgNumType w:start="143"/>
        </w:sectPr>
      </w:pPr>
    </w:p>
    <w:p>
      <w:pPr>
        <w:spacing w:before="110"/>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2"/>
        </w:rPr>
      </w:pPr>
      <w:r>
        <w:rPr/>
        <mc:AlternateContent>
          <mc:Choice Requires="wps">
            <w:drawing>
              <wp:anchor distT="0" distB="0" distL="0" distR="0" allowOverlap="1" layoutInCell="1" locked="0" behindDoc="1" simplePos="0" relativeHeight="487588864">
                <wp:simplePos x="0" y="0"/>
                <wp:positionH relativeFrom="page">
                  <wp:posOffset>540004</wp:posOffset>
                </wp:positionH>
                <wp:positionV relativeFrom="paragraph">
                  <wp:posOffset>104204</wp:posOffset>
                </wp:positionV>
                <wp:extent cx="1692275" cy="317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8.205079pt;width:133.228pt;height:.22681pt;mso-position-horizontal-relative:page;mso-position-vertical-relative:paragraph;z-index:-15727616;mso-wrap-distance-left:0;mso-wrap-distance-right:0" id="docshape15" filled="true" fillcolor="#000000" stroked="false">
                <v:fill type="solid"/>
                <w10:wrap type="topAndBottom"/>
              </v:rect>
            </w:pict>
          </mc:Fallback>
        </mc:AlternateContent>
      </w:r>
    </w:p>
    <w:p>
      <w:pPr>
        <w:spacing w:before="61"/>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6"/>
          <w:w w:val="115"/>
          <w:sz w:val="12"/>
        </w:rPr>
        <w:t> </w:t>
      </w:r>
      <w:r>
        <w:rPr>
          <w:w w:val="115"/>
          <w:sz w:val="12"/>
        </w:rPr>
        <w:t>18</w:t>
      </w:r>
      <w:r>
        <w:rPr>
          <w:spacing w:val="6"/>
          <w:w w:val="115"/>
          <w:sz w:val="12"/>
        </w:rPr>
        <w:t> </w:t>
      </w:r>
      <w:r>
        <w:rPr>
          <w:w w:val="115"/>
          <w:sz w:val="12"/>
        </w:rPr>
        <w:t>May</w:t>
      </w:r>
      <w:r>
        <w:rPr>
          <w:spacing w:val="7"/>
          <w:w w:val="115"/>
          <w:sz w:val="12"/>
        </w:rPr>
        <w:t> </w:t>
      </w:r>
      <w:r>
        <w:rPr>
          <w:spacing w:val="-4"/>
          <w:w w:val="115"/>
          <w:sz w:val="12"/>
        </w:rPr>
        <w:t>2016</w:t>
      </w:r>
    </w:p>
    <w:p>
      <w:pPr>
        <w:spacing w:line="302" w:lineRule="auto" w:before="36"/>
        <w:ind w:left="310" w:right="0" w:firstLine="0"/>
        <w:jc w:val="left"/>
        <w:rPr>
          <w:sz w:val="12"/>
        </w:rPr>
      </w:pPr>
      <w:r>
        <w:rPr>
          <w:w w:val="115"/>
          <w:sz w:val="12"/>
        </w:rPr>
        <w:t>Received in revised form 17 February</w:t>
      </w:r>
      <w:r>
        <w:rPr>
          <w:w w:val="115"/>
          <w:sz w:val="12"/>
        </w:rPr>
        <w:t> </w:t>
      </w:r>
      <w:r>
        <w:rPr>
          <w:w w:val="115"/>
          <w:sz w:val="12"/>
        </w:rPr>
        <w:t>2017</w:t>
      </w:r>
      <w:r>
        <w:rPr>
          <w:spacing w:val="40"/>
          <w:w w:val="115"/>
          <w:sz w:val="12"/>
        </w:rPr>
        <w:t> </w:t>
      </w:r>
      <w:r>
        <w:rPr>
          <w:w w:val="115"/>
          <w:sz w:val="12"/>
        </w:rPr>
        <w:t>Accepted 15 March 2017</w:t>
      </w:r>
    </w:p>
    <w:p>
      <w:pPr>
        <w:spacing w:line="135" w:lineRule="exact" w:before="0"/>
        <w:ind w:left="310"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31</w:t>
      </w:r>
      <w:r>
        <w:rPr>
          <w:spacing w:val="5"/>
          <w:w w:val="115"/>
          <w:sz w:val="12"/>
        </w:rPr>
        <w:t> </w:t>
      </w:r>
      <w:r>
        <w:rPr>
          <w:w w:val="115"/>
          <w:sz w:val="12"/>
        </w:rPr>
        <w:t>March</w:t>
      </w:r>
      <w:r>
        <w:rPr>
          <w:spacing w:val="5"/>
          <w:w w:val="115"/>
          <w:sz w:val="12"/>
        </w:rPr>
        <w:t> </w:t>
      </w:r>
      <w:r>
        <w:rPr>
          <w:spacing w:val="-4"/>
          <w:w w:val="115"/>
          <w:sz w:val="12"/>
        </w:rPr>
        <w:t>2017</w:t>
      </w:r>
    </w:p>
    <w:p>
      <w:pPr>
        <w:pStyle w:val="BodyText"/>
        <w:spacing w:before="3"/>
        <w:rPr>
          <w:sz w:val="15"/>
        </w:rPr>
      </w:pPr>
      <w:r>
        <w:rPr/>
        <mc:AlternateContent>
          <mc:Choice Requires="wps">
            <w:drawing>
              <wp:anchor distT="0" distB="0" distL="0" distR="0" allowOverlap="1" layoutInCell="1" locked="0" behindDoc="1" simplePos="0" relativeHeight="487589376">
                <wp:simplePos x="0" y="0"/>
                <wp:positionH relativeFrom="page">
                  <wp:posOffset>540004</wp:posOffset>
                </wp:positionH>
                <wp:positionV relativeFrom="paragraph">
                  <wp:posOffset>125885</wp:posOffset>
                </wp:positionV>
                <wp:extent cx="1692275" cy="317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912252pt;width:133.228pt;height:.22675pt;mso-position-horizontal-relative:page;mso-position-vertical-relative:paragraph;z-index:-15727104;mso-wrap-distance-left:0;mso-wrap-distance-right:0" id="docshape16" filled="true" fillcolor="#000000" stroked="false">
                <v:fill type="solid"/>
                <w10:wrap type="topAndBottom"/>
              </v:rect>
            </w:pict>
          </mc:Fallback>
        </mc:AlternateContent>
      </w:r>
    </w:p>
    <w:p>
      <w:pPr>
        <w:spacing w:line="302" w:lineRule="auto" w:before="62"/>
        <w:ind w:left="310" w:right="1730" w:firstLine="0"/>
        <w:jc w:val="left"/>
        <w:rPr>
          <w:sz w:val="12"/>
        </w:rPr>
      </w:pPr>
      <w:r>
        <w:rPr>
          <w:i/>
          <w:spacing w:val="-2"/>
          <w:w w:val="110"/>
          <w:sz w:val="12"/>
        </w:rPr>
        <w:t>Keywords:</w:t>
      </w:r>
      <w:r>
        <w:rPr>
          <w:i/>
          <w:spacing w:val="40"/>
          <w:w w:val="110"/>
          <w:sz w:val="12"/>
        </w:rPr>
        <w:t> </w:t>
      </w:r>
      <w:r>
        <w:rPr>
          <w:spacing w:val="-2"/>
          <w:w w:val="110"/>
          <w:sz w:val="12"/>
        </w:rPr>
        <w:t>Fungi</w:t>
      </w:r>
      <w:r>
        <w:rPr>
          <w:spacing w:val="40"/>
          <w:w w:val="110"/>
          <w:sz w:val="12"/>
        </w:rPr>
        <w:t> </w:t>
      </w:r>
      <w:r>
        <w:rPr>
          <w:spacing w:val="-2"/>
          <w:w w:val="110"/>
          <w:sz w:val="12"/>
        </w:rPr>
        <w:t>Deterioration</w:t>
      </w:r>
    </w:p>
    <w:p>
      <w:pPr>
        <w:spacing w:line="302" w:lineRule="auto" w:before="0"/>
        <w:ind w:left="310" w:right="1406" w:firstLine="0"/>
        <w:jc w:val="left"/>
        <w:rPr>
          <w:sz w:val="12"/>
        </w:rPr>
      </w:pPr>
      <w:r>
        <w:rPr>
          <w:w w:val="115"/>
          <w:sz w:val="12"/>
        </w:rPr>
        <w:t>Sweet</w:t>
      </w:r>
      <w:r>
        <w:rPr>
          <w:spacing w:val="-6"/>
          <w:w w:val="115"/>
          <w:sz w:val="12"/>
        </w:rPr>
        <w:t> </w:t>
      </w:r>
      <w:r>
        <w:rPr>
          <w:w w:val="115"/>
          <w:sz w:val="12"/>
        </w:rPr>
        <w:t>orange</w:t>
      </w:r>
      <w:r>
        <w:rPr>
          <w:spacing w:val="-6"/>
          <w:w w:val="115"/>
          <w:sz w:val="12"/>
        </w:rPr>
        <w:t> </w:t>
      </w:r>
      <w:r>
        <w:rPr>
          <w:w w:val="115"/>
          <w:sz w:val="12"/>
        </w:rPr>
        <w:t>fruits</w:t>
      </w:r>
      <w:r>
        <w:rPr>
          <w:spacing w:val="40"/>
          <w:w w:val="115"/>
          <w:sz w:val="12"/>
        </w:rPr>
        <w:t> </w:t>
      </w:r>
      <w:r>
        <w:rPr>
          <w:w w:val="115"/>
          <w:sz w:val="12"/>
        </w:rPr>
        <w:t>Chemical biocide</w:t>
      </w:r>
      <w:r>
        <w:rPr>
          <w:spacing w:val="40"/>
          <w:w w:val="115"/>
          <w:sz w:val="12"/>
        </w:rPr>
        <w:t> </w:t>
      </w:r>
      <w:r>
        <w:rPr>
          <w:w w:val="115"/>
          <w:sz w:val="12"/>
        </w:rPr>
        <w:t>Red Acalypha</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100394</wp:posOffset>
                </wp:positionV>
                <wp:extent cx="4514850" cy="317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5079pt;width:355.465pt;height:.22681pt;mso-position-horizontal-relative:page;mso-position-vertical-relative:paragraph;z-index:-15726592;mso-wrap-distance-left:0;mso-wrap-distance-right:0" id="docshape17" filled="true" fillcolor="#000000" stroked="false">
                <v:fill type="solid"/>
                <w10:wrap type="topAndBottom"/>
              </v:rect>
            </w:pict>
          </mc:Fallback>
        </mc:AlternateContent>
      </w:r>
    </w:p>
    <w:p>
      <w:pPr>
        <w:spacing w:line="216" w:lineRule="auto" w:before="76"/>
        <w:ind w:left="310" w:right="112" w:firstLine="0"/>
        <w:jc w:val="both"/>
        <w:rPr>
          <w:sz w:val="14"/>
        </w:rPr>
      </w:pPr>
      <w:r>
        <w:rPr>
          <w:w w:val="105"/>
          <w:sz w:val="14"/>
        </w:rPr>
        <w:t>This</w:t>
      </w:r>
      <w:r>
        <w:rPr>
          <w:spacing w:val="40"/>
          <w:w w:val="105"/>
          <w:sz w:val="14"/>
        </w:rPr>
        <w:t> </w:t>
      </w:r>
      <w:r>
        <w:rPr>
          <w:w w:val="105"/>
          <w:sz w:val="14"/>
        </w:rPr>
        <w:t>study</w:t>
      </w:r>
      <w:r>
        <w:rPr>
          <w:spacing w:val="40"/>
          <w:w w:val="105"/>
          <w:sz w:val="14"/>
        </w:rPr>
        <w:t> </w:t>
      </w:r>
      <w:r>
        <w:rPr>
          <w:w w:val="105"/>
          <w:sz w:val="14"/>
        </w:rPr>
        <w:t>determined</w:t>
      </w:r>
      <w:r>
        <w:rPr>
          <w:spacing w:val="40"/>
          <w:w w:val="105"/>
          <w:sz w:val="14"/>
        </w:rPr>
        <w:t> </w:t>
      </w:r>
      <w:r>
        <w:rPr>
          <w:w w:val="105"/>
          <w:sz w:val="14"/>
        </w:rPr>
        <w:t>the</w:t>
      </w:r>
      <w:r>
        <w:rPr>
          <w:spacing w:val="40"/>
          <w:w w:val="105"/>
          <w:sz w:val="14"/>
        </w:rPr>
        <w:t> </w:t>
      </w:r>
      <w:r>
        <w:rPr>
          <w:i/>
          <w:w w:val="105"/>
          <w:sz w:val="14"/>
        </w:rPr>
        <w:t>in-vitro</w:t>
      </w:r>
      <w:r>
        <w:rPr>
          <w:i/>
          <w:spacing w:val="40"/>
          <w:w w:val="105"/>
          <w:sz w:val="14"/>
        </w:rPr>
        <w:t> </w:t>
      </w:r>
      <w:r>
        <w:rPr>
          <w:w w:val="105"/>
          <w:sz w:val="14"/>
        </w:rPr>
        <w:t>and</w:t>
      </w:r>
      <w:r>
        <w:rPr>
          <w:spacing w:val="40"/>
          <w:w w:val="105"/>
          <w:sz w:val="14"/>
        </w:rPr>
        <w:t> </w:t>
      </w:r>
      <w:r>
        <w:rPr>
          <w:i/>
          <w:w w:val="105"/>
          <w:sz w:val="14"/>
        </w:rPr>
        <w:t>in-vivo</w:t>
      </w:r>
      <w:r>
        <w:rPr>
          <w:i/>
          <w:spacing w:val="40"/>
          <w:w w:val="105"/>
          <w:sz w:val="14"/>
        </w:rPr>
        <w:t> </w:t>
      </w:r>
      <w:r>
        <w:rPr>
          <w:w w:val="105"/>
          <w:sz w:val="14"/>
        </w:rPr>
        <w:t>activities</w:t>
      </w:r>
      <w:r>
        <w:rPr>
          <w:spacing w:val="40"/>
          <w:w w:val="105"/>
          <w:sz w:val="14"/>
        </w:rPr>
        <w:t> </w:t>
      </w:r>
      <w:r>
        <w:rPr>
          <w:w w:val="105"/>
          <w:sz w:val="14"/>
        </w:rPr>
        <w:t>of</w:t>
      </w:r>
      <w:r>
        <w:rPr>
          <w:spacing w:val="40"/>
          <w:w w:val="105"/>
          <w:sz w:val="14"/>
        </w:rPr>
        <w:t> </w:t>
      </w:r>
      <w:r>
        <w:rPr>
          <w:w w:val="105"/>
          <w:sz w:val="14"/>
        </w:rPr>
        <w:t>Voriconazole</w:t>
      </w:r>
      <w:r>
        <w:rPr>
          <w:spacing w:val="40"/>
          <w:w w:val="105"/>
          <w:sz w:val="14"/>
        </w:rPr>
        <w:t> </w:t>
      </w:r>
      <w:r>
        <w:rPr>
          <w:w w:val="105"/>
          <w:sz w:val="14"/>
        </w:rPr>
        <w:t>(VOR,</w:t>
      </w:r>
      <w:r>
        <w:rPr>
          <w:spacing w:val="38"/>
          <w:w w:val="115"/>
          <w:sz w:val="14"/>
        </w:rPr>
        <w:t> </w:t>
      </w:r>
      <w:r>
        <w:rPr>
          <w:w w:val="115"/>
          <w:sz w:val="14"/>
        </w:rPr>
        <w:t>1 </w:t>
      </w:r>
      <w:r>
        <w:rPr>
          <w:rFonts w:ascii="UKIJ Mejnuntal" w:hAnsi="UKIJ Mejnuntal"/>
          <w:w w:val="105"/>
          <w:sz w:val="14"/>
        </w:rPr>
        <w:t>m</w:t>
      </w:r>
      <w:r>
        <w:rPr>
          <w:w w:val="105"/>
          <w:sz w:val="14"/>
        </w:rPr>
        <w:t>g),</w:t>
      </w:r>
      <w:r>
        <w:rPr>
          <w:spacing w:val="40"/>
          <w:w w:val="105"/>
          <w:sz w:val="14"/>
        </w:rPr>
        <w:t> </w:t>
      </w:r>
      <w:r>
        <w:rPr>
          <w:w w:val="105"/>
          <w:sz w:val="14"/>
        </w:rPr>
        <w:t>Nystatin</w:t>
      </w:r>
      <w:r>
        <w:rPr>
          <w:spacing w:val="40"/>
          <w:w w:val="105"/>
          <w:sz w:val="14"/>
        </w:rPr>
        <w:t> </w:t>
      </w:r>
      <w:r>
        <w:rPr>
          <w:w w:val="105"/>
          <w:sz w:val="14"/>
        </w:rPr>
        <w:t>(NYS,</w:t>
      </w:r>
      <w:r>
        <w:rPr>
          <w:spacing w:val="40"/>
          <w:w w:val="105"/>
          <w:sz w:val="14"/>
        </w:rPr>
        <w:t> </w:t>
      </w:r>
      <w:r>
        <w:rPr>
          <w:w w:val="105"/>
          <w:sz w:val="14"/>
        </w:rPr>
        <w:t>25</w:t>
      </w:r>
      <w:r>
        <w:rPr>
          <w:spacing w:val="-2"/>
          <w:w w:val="105"/>
          <w:sz w:val="14"/>
        </w:rPr>
        <w:t> </w:t>
      </w:r>
      <w:r>
        <w:rPr>
          <w:rFonts w:ascii="UKIJ Mejnuntal" w:hAnsi="UKIJ Mejnuntal"/>
          <w:w w:val="105"/>
          <w:sz w:val="14"/>
        </w:rPr>
        <w:t>m</w:t>
      </w:r>
      <w:r>
        <w:rPr>
          <w:w w:val="105"/>
          <w:sz w:val="14"/>
        </w:rPr>
        <w:t>g), Fluconazole (FLC, 100 </w:t>
      </w:r>
      <w:r>
        <w:rPr>
          <w:rFonts w:ascii="UKIJ Mejnuntal" w:hAnsi="UKIJ Mejnuntal"/>
          <w:w w:val="105"/>
          <w:sz w:val="14"/>
        </w:rPr>
        <w:t>m</w:t>
      </w:r>
      <w:r>
        <w:rPr>
          <w:w w:val="105"/>
          <w:sz w:val="14"/>
        </w:rPr>
        <w:t>g), red force</w:t>
      </w:r>
      <w:r>
        <w:rPr>
          <w:rFonts w:ascii="Comic Sans MS" w:hAnsi="Comic Sans MS"/>
          <w:w w:val="105"/>
          <w:position w:val="10"/>
          <w:sz w:val="6"/>
        </w:rPr>
        <w:t>®</w:t>
      </w:r>
      <w:r>
        <w:rPr>
          <w:rFonts w:ascii="Comic Sans MS" w:hAnsi="Comic Sans MS"/>
          <w:spacing w:val="24"/>
          <w:w w:val="105"/>
          <w:position w:val="10"/>
          <w:sz w:val="6"/>
        </w:rPr>
        <w:t> </w:t>
      </w:r>
      <w:r>
        <w:rPr>
          <w:w w:val="105"/>
          <w:sz w:val="14"/>
        </w:rPr>
        <w:t>(RFC) [Copper (I) oxide, 60%</w:t>
      </w:r>
      <w:r>
        <w:rPr>
          <w:spacing w:val="-1"/>
          <w:w w:val="105"/>
          <w:sz w:val="14"/>
        </w:rPr>
        <w:t> </w:t>
      </w:r>
      <w:r>
        <w:rPr>
          <w:w w:val="105"/>
          <w:sz w:val="14"/>
        </w:rPr>
        <w:t>+</w:t>
      </w:r>
      <w:r>
        <w:rPr>
          <w:spacing w:val="-1"/>
          <w:w w:val="105"/>
          <w:sz w:val="14"/>
        </w:rPr>
        <w:t> </w:t>
      </w:r>
      <w:r>
        <w:rPr>
          <w:w w:val="105"/>
          <w:sz w:val="14"/>
        </w:rPr>
        <w:t>Metalaxyl-M 6% WP], ultimax</w:t>
      </w:r>
      <w:r>
        <w:rPr>
          <w:spacing w:val="40"/>
          <w:w w:val="105"/>
          <w:sz w:val="14"/>
        </w:rPr>
        <w:t> </w:t>
      </w:r>
      <w:r>
        <w:rPr>
          <w:w w:val="105"/>
          <w:sz w:val="14"/>
        </w:rPr>
        <w:t>plus</w:t>
      </w:r>
      <w:r>
        <w:rPr>
          <w:rFonts w:ascii="Comic Sans MS" w:hAnsi="Comic Sans MS"/>
          <w:w w:val="105"/>
          <w:sz w:val="14"/>
          <w:vertAlign w:val="superscript"/>
        </w:rPr>
        <w:t>®</w:t>
      </w:r>
      <w:r>
        <w:rPr>
          <w:rFonts w:ascii="Comic Sans MS" w:hAnsi="Comic Sans MS"/>
          <w:spacing w:val="3"/>
          <w:w w:val="105"/>
          <w:sz w:val="14"/>
          <w:vertAlign w:val="baseline"/>
        </w:rPr>
        <w:t> </w:t>
      </w:r>
      <w:r>
        <w:rPr>
          <w:w w:val="105"/>
          <w:sz w:val="14"/>
          <w:vertAlign w:val="baseline"/>
        </w:rPr>
        <w:t>(UPL)</w:t>
      </w:r>
      <w:r>
        <w:rPr>
          <w:spacing w:val="12"/>
          <w:w w:val="105"/>
          <w:sz w:val="14"/>
          <w:vertAlign w:val="baseline"/>
        </w:rPr>
        <w:t> </w:t>
      </w:r>
      <w:r>
        <w:rPr>
          <w:w w:val="105"/>
          <w:sz w:val="14"/>
          <w:vertAlign w:val="baseline"/>
        </w:rPr>
        <w:t>[Metalaxyl</w:t>
      </w:r>
      <w:r>
        <w:rPr>
          <w:spacing w:val="13"/>
          <w:w w:val="105"/>
          <w:sz w:val="14"/>
          <w:vertAlign w:val="baseline"/>
        </w:rPr>
        <w:t> </w:t>
      </w:r>
      <w:r>
        <w:rPr>
          <w:w w:val="105"/>
          <w:sz w:val="14"/>
          <w:vertAlign w:val="baseline"/>
        </w:rPr>
        <w:t>12%</w:t>
      </w:r>
      <w:r>
        <w:rPr>
          <w:spacing w:val="13"/>
          <w:w w:val="105"/>
          <w:sz w:val="14"/>
          <w:vertAlign w:val="baseline"/>
        </w:rPr>
        <w:t> </w:t>
      </w:r>
      <w:r>
        <w:rPr>
          <w:w w:val="105"/>
          <w:sz w:val="14"/>
          <w:vertAlign w:val="baseline"/>
        </w:rPr>
        <w:t>WP + Copper</w:t>
      </w:r>
      <w:r>
        <w:rPr>
          <w:spacing w:val="13"/>
          <w:w w:val="105"/>
          <w:sz w:val="14"/>
          <w:vertAlign w:val="baseline"/>
        </w:rPr>
        <w:t> </w:t>
      </w:r>
      <w:r>
        <w:rPr>
          <w:w w:val="105"/>
          <w:sz w:val="14"/>
          <w:vertAlign w:val="baseline"/>
        </w:rPr>
        <w:t>(I)</w:t>
      </w:r>
      <w:r>
        <w:rPr>
          <w:spacing w:val="12"/>
          <w:w w:val="105"/>
          <w:sz w:val="14"/>
          <w:vertAlign w:val="baseline"/>
        </w:rPr>
        <w:t> </w:t>
      </w:r>
      <w:r>
        <w:rPr>
          <w:w w:val="105"/>
          <w:sz w:val="14"/>
          <w:vertAlign w:val="baseline"/>
        </w:rPr>
        <w:t>oxide</w:t>
      </w:r>
      <w:r>
        <w:rPr>
          <w:spacing w:val="14"/>
          <w:w w:val="105"/>
          <w:sz w:val="14"/>
          <w:vertAlign w:val="baseline"/>
        </w:rPr>
        <w:t> </w:t>
      </w:r>
      <w:r>
        <w:rPr>
          <w:w w:val="105"/>
          <w:sz w:val="14"/>
          <w:vertAlign w:val="baseline"/>
        </w:rPr>
        <w:t>60%</w:t>
      </w:r>
      <w:r>
        <w:rPr>
          <w:spacing w:val="12"/>
          <w:w w:val="105"/>
          <w:sz w:val="14"/>
          <w:vertAlign w:val="baseline"/>
        </w:rPr>
        <w:t> </w:t>
      </w:r>
      <w:r>
        <w:rPr>
          <w:w w:val="105"/>
          <w:sz w:val="14"/>
          <w:vertAlign w:val="baseline"/>
        </w:rPr>
        <w:t>WP],</w:t>
      </w:r>
      <w:r>
        <w:rPr>
          <w:spacing w:val="12"/>
          <w:w w:val="105"/>
          <w:sz w:val="14"/>
          <w:vertAlign w:val="baseline"/>
        </w:rPr>
        <w:t> </w:t>
      </w:r>
      <w:r>
        <w:rPr>
          <w:w w:val="105"/>
          <w:sz w:val="14"/>
          <w:vertAlign w:val="baseline"/>
        </w:rPr>
        <w:t>and</w:t>
      </w:r>
      <w:r>
        <w:rPr>
          <w:spacing w:val="12"/>
          <w:w w:val="105"/>
          <w:sz w:val="14"/>
          <w:vertAlign w:val="baseline"/>
        </w:rPr>
        <w:t> </w:t>
      </w:r>
      <w:r>
        <w:rPr>
          <w:w w:val="105"/>
          <w:sz w:val="14"/>
          <w:vertAlign w:val="baseline"/>
        </w:rPr>
        <w:t>forcelet</w:t>
      </w:r>
      <w:r>
        <w:rPr>
          <w:rFonts w:ascii="Comic Sans MS" w:hAnsi="Comic Sans MS"/>
          <w:w w:val="105"/>
          <w:sz w:val="14"/>
          <w:vertAlign w:val="superscript"/>
        </w:rPr>
        <w:t>®</w:t>
      </w:r>
      <w:r>
        <w:rPr>
          <w:rFonts w:ascii="Comic Sans MS" w:hAnsi="Comic Sans MS"/>
          <w:spacing w:val="3"/>
          <w:w w:val="105"/>
          <w:sz w:val="14"/>
          <w:vertAlign w:val="baseline"/>
        </w:rPr>
        <w:t> </w:t>
      </w:r>
      <w:r>
        <w:rPr>
          <w:w w:val="105"/>
          <w:sz w:val="14"/>
          <w:vertAlign w:val="baseline"/>
        </w:rPr>
        <w:t>(FCE)</w:t>
      </w:r>
      <w:r>
        <w:rPr>
          <w:spacing w:val="13"/>
          <w:w w:val="105"/>
          <w:sz w:val="14"/>
          <w:vertAlign w:val="baseline"/>
        </w:rPr>
        <w:t> </w:t>
      </w:r>
      <w:r>
        <w:rPr>
          <w:w w:val="105"/>
          <w:sz w:val="14"/>
          <w:vertAlign w:val="baseline"/>
        </w:rPr>
        <w:t>[Carbendazim</w:t>
      </w:r>
      <w:r>
        <w:rPr>
          <w:spacing w:val="14"/>
          <w:w w:val="105"/>
          <w:sz w:val="14"/>
          <w:vertAlign w:val="baseline"/>
        </w:rPr>
        <w:t> </w:t>
      </w:r>
      <w:r>
        <w:rPr>
          <w:w w:val="105"/>
          <w:sz w:val="14"/>
          <w:vertAlign w:val="baseline"/>
        </w:rPr>
        <w:t>50%</w:t>
      </w:r>
      <w:r>
        <w:rPr>
          <w:spacing w:val="11"/>
          <w:w w:val="105"/>
          <w:sz w:val="14"/>
          <w:vertAlign w:val="baseline"/>
        </w:rPr>
        <w:t> </w:t>
      </w:r>
      <w:r>
        <w:rPr>
          <w:spacing w:val="-5"/>
          <w:w w:val="105"/>
          <w:sz w:val="14"/>
          <w:vertAlign w:val="baseline"/>
        </w:rPr>
        <w:t>WP]</w:t>
      </w:r>
    </w:p>
    <w:p>
      <w:pPr>
        <w:spacing w:line="288" w:lineRule="auto" w:before="20"/>
        <w:ind w:left="310" w:right="112" w:firstLine="0"/>
        <w:jc w:val="both"/>
        <w:rPr>
          <w:sz w:val="14"/>
        </w:rPr>
      </w:pPr>
      <w:r>
        <w:rPr>
          <w:w w:val="105"/>
          <w:sz w:val="14"/>
        </w:rPr>
        <w:t>and </w:t>
      </w:r>
      <w:r>
        <w:rPr>
          <w:i/>
          <w:w w:val="105"/>
          <w:sz w:val="14"/>
        </w:rPr>
        <w:t>Acalypha wilkesiana </w:t>
      </w:r>
      <w:r>
        <w:rPr>
          <w:w w:val="105"/>
          <w:sz w:val="14"/>
        </w:rPr>
        <w:t>(Red Acalypha) on fungal deteriogens obtained from deteriorated sweet </w:t>
      </w:r>
      <w:r>
        <w:rPr>
          <w:w w:val="105"/>
          <w:sz w:val="14"/>
        </w:rPr>
        <w:t>orange</w:t>
      </w:r>
      <w:r>
        <w:rPr>
          <w:spacing w:val="40"/>
          <w:w w:val="105"/>
          <w:sz w:val="14"/>
        </w:rPr>
        <w:t> </w:t>
      </w:r>
      <w:r>
        <w:rPr>
          <w:w w:val="105"/>
          <w:sz w:val="14"/>
        </w:rPr>
        <w:t>fruits. The 22 fungal deteriogens tested had </w:t>
      </w:r>
      <w:r>
        <w:rPr>
          <w:i/>
          <w:w w:val="105"/>
          <w:sz w:val="14"/>
        </w:rPr>
        <w:t>in-vitro </w:t>
      </w:r>
      <w:r>
        <w:rPr>
          <w:w w:val="105"/>
          <w:sz w:val="14"/>
        </w:rPr>
        <w:t>susceptibility of 13.0 ± 2.6–28.7 ± 1.2 mm inhibition</w:t>
      </w:r>
      <w:r>
        <w:rPr>
          <w:spacing w:val="40"/>
          <w:w w:val="105"/>
          <w:sz w:val="14"/>
        </w:rPr>
        <w:t> </w:t>
      </w:r>
      <w:r>
        <w:rPr>
          <w:w w:val="105"/>
          <w:sz w:val="14"/>
        </w:rPr>
        <w:t>zone</w:t>
      </w:r>
      <w:r>
        <w:rPr>
          <w:spacing w:val="17"/>
          <w:w w:val="105"/>
          <w:sz w:val="14"/>
        </w:rPr>
        <w:t> </w:t>
      </w:r>
      <w:r>
        <w:rPr>
          <w:w w:val="105"/>
          <w:sz w:val="14"/>
        </w:rPr>
        <w:t>for</w:t>
      </w:r>
      <w:r>
        <w:rPr>
          <w:spacing w:val="19"/>
          <w:w w:val="105"/>
          <w:sz w:val="14"/>
        </w:rPr>
        <w:t> </w:t>
      </w:r>
      <w:r>
        <w:rPr>
          <w:w w:val="105"/>
          <w:sz w:val="14"/>
        </w:rPr>
        <w:t>VOR</w:t>
      </w:r>
      <w:r>
        <w:rPr>
          <w:spacing w:val="19"/>
          <w:w w:val="105"/>
          <w:sz w:val="14"/>
        </w:rPr>
        <w:t> </w:t>
      </w:r>
      <w:r>
        <w:rPr>
          <w:w w:val="105"/>
          <w:sz w:val="14"/>
        </w:rPr>
        <w:t>(</w:t>
      </w:r>
      <w:r>
        <w:rPr>
          <w:i/>
          <w:w w:val="105"/>
          <w:sz w:val="14"/>
        </w:rPr>
        <w:t>n</w:t>
      </w:r>
      <w:r>
        <w:rPr>
          <w:i/>
          <w:spacing w:val="1"/>
          <w:w w:val="105"/>
          <w:sz w:val="14"/>
        </w:rPr>
        <w:t> </w:t>
      </w:r>
      <w:r>
        <w:rPr>
          <w:w w:val="105"/>
          <w:sz w:val="14"/>
        </w:rPr>
        <w:t>= 14),</w:t>
      </w:r>
      <w:r>
        <w:rPr>
          <w:spacing w:val="19"/>
          <w:w w:val="105"/>
          <w:sz w:val="14"/>
        </w:rPr>
        <w:t> </w:t>
      </w:r>
      <w:r>
        <w:rPr>
          <w:w w:val="105"/>
          <w:sz w:val="14"/>
        </w:rPr>
        <w:t>9.3</w:t>
      </w:r>
      <w:r>
        <w:rPr>
          <w:spacing w:val="2"/>
          <w:w w:val="105"/>
          <w:sz w:val="14"/>
        </w:rPr>
        <w:t> </w:t>
      </w:r>
      <w:r>
        <w:rPr>
          <w:w w:val="105"/>
          <w:sz w:val="14"/>
        </w:rPr>
        <w:t>±</w:t>
      </w:r>
      <w:r>
        <w:rPr>
          <w:spacing w:val="-1"/>
          <w:w w:val="105"/>
          <w:sz w:val="14"/>
        </w:rPr>
        <w:t> </w:t>
      </w:r>
      <w:r>
        <w:rPr>
          <w:w w:val="105"/>
          <w:sz w:val="14"/>
        </w:rPr>
        <w:t>1.2–28.0</w:t>
      </w:r>
      <w:r>
        <w:rPr>
          <w:spacing w:val="2"/>
          <w:w w:val="105"/>
          <w:sz w:val="14"/>
        </w:rPr>
        <w:t> </w:t>
      </w:r>
      <w:r>
        <w:rPr>
          <w:w w:val="105"/>
          <w:sz w:val="14"/>
        </w:rPr>
        <w:t>± 3.0</w:t>
      </w:r>
      <w:r>
        <w:rPr>
          <w:spacing w:val="1"/>
          <w:w w:val="105"/>
          <w:sz w:val="14"/>
        </w:rPr>
        <w:t> </w:t>
      </w:r>
      <w:r>
        <w:rPr>
          <w:w w:val="105"/>
          <w:sz w:val="14"/>
        </w:rPr>
        <w:t>mm</w:t>
      </w:r>
      <w:r>
        <w:rPr>
          <w:spacing w:val="18"/>
          <w:w w:val="105"/>
          <w:sz w:val="14"/>
        </w:rPr>
        <w:t> </w:t>
      </w:r>
      <w:r>
        <w:rPr>
          <w:w w:val="105"/>
          <w:sz w:val="14"/>
        </w:rPr>
        <w:t>for</w:t>
      </w:r>
      <w:r>
        <w:rPr>
          <w:spacing w:val="19"/>
          <w:w w:val="105"/>
          <w:sz w:val="14"/>
        </w:rPr>
        <w:t> </w:t>
      </w:r>
      <w:r>
        <w:rPr>
          <w:w w:val="105"/>
          <w:sz w:val="14"/>
        </w:rPr>
        <w:t>NYS</w:t>
      </w:r>
      <w:r>
        <w:rPr>
          <w:spacing w:val="19"/>
          <w:w w:val="105"/>
          <w:sz w:val="14"/>
        </w:rPr>
        <w:t> </w:t>
      </w:r>
      <w:r>
        <w:rPr>
          <w:w w:val="105"/>
          <w:sz w:val="14"/>
        </w:rPr>
        <w:t>(</w:t>
      </w:r>
      <w:r>
        <w:rPr>
          <w:i/>
          <w:w w:val="105"/>
          <w:sz w:val="14"/>
        </w:rPr>
        <w:t>n</w:t>
      </w:r>
      <w:r>
        <w:rPr>
          <w:i/>
          <w:spacing w:val="1"/>
          <w:w w:val="105"/>
          <w:sz w:val="14"/>
        </w:rPr>
        <w:t> </w:t>
      </w:r>
      <w:r>
        <w:rPr>
          <w:w w:val="105"/>
          <w:sz w:val="14"/>
        </w:rPr>
        <w:t>= 21),</w:t>
      </w:r>
      <w:r>
        <w:rPr>
          <w:spacing w:val="19"/>
          <w:w w:val="105"/>
          <w:sz w:val="14"/>
        </w:rPr>
        <w:t> </w:t>
      </w:r>
      <w:r>
        <w:rPr>
          <w:w w:val="105"/>
          <w:sz w:val="14"/>
        </w:rPr>
        <w:t>7.7</w:t>
      </w:r>
      <w:r>
        <w:rPr>
          <w:spacing w:val="2"/>
          <w:w w:val="105"/>
          <w:sz w:val="14"/>
        </w:rPr>
        <w:t> </w:t>
      </w:r>
      <w:r>
        <w:rPr>
          <w:w w:val="105"/>
          <w:sz w:val="14"/>
        </w:rPr>
        <w:t>±</w:t>
      </w:r>
      <w:r>
        <w:rPr>
          <w:spacing w:val="-1"/>
          <w:w w:val="105"/>
          <w:sz w:val="14"/>
        </w:rPr>
        <w:t> </w:t>
      </w:r>
      <w:r>
        <w:rPr>
          <w:w w:val="105"/>
          <w:sz w:val="14"/>
        </w:rPr>
        <w:t>1.5–21.7</w:t>
      </w:r>
      <w:r>
        <w:rPr>
          <w:spacing w:val="1"/>
          <w:w w:val="105"/>
          <w:sz w:val="14"/>
        </w:rPr>
        <w:t> </w:t>
      </w:r>
      <w:r>
        <w:rPr>
          <w:w w:val="105"/>
          <w:sz w:val="14"/>
        </w:rPr>
        <w:t>± 1.5</w:t>
      </w:r>
      <w:r>
        <w:rPr>
          <w:spacing w:val="2"/>
          <w:w w:val="105"/>
          <w:sz w:val="14"/>
        </w:rPr>
        <w:t> </w:t>
      </w:r>
      <w:r>
        <w:rPr>
          <w:w w:val="105"/>
          <w:sz w:val="14"/>
        </w:rPr>
        <w:t>mm</w:t>
      </w:r>
      <w:r>
        <w:rPr>
          <w:spacing w:val="18"/>
          <w:w w:val="105"/>
          <w:sz w:val="14"/>
        </w:rPr>
        <w:t> </w:t>
      </w:r>
      <w:r>
        <w:rPr>
          <w:w w:val="105"/>
          <w:sz w:val="14"/>
        </w:rPr>
        <w:t>for</w:t>
      </w:r>
      <w:r>
        <w:rPr>
          <w:spacing w:val="17"/>
          <w:w w:val="105"/>
          <w:sz w:val="14"/>
        </w:rPr>
        <w:t> </w:t>
      </w:r>
      <w:r>
        <w:rPr>
          <w:w w:val="105"/>
          <w:sz w:val="14"/>
        </w:rPr>
        <w:t>FLC</w:t>
      </w:r>
      <w:r>
        <w:rPr>
          <w:spacing w:val="20"/>
          <w:w w:val="105"/>
          <w:sz w:val="14"/>
        </w:rPr>
        <w:t> </w:t>
      </w:r>
      <w:r>
        <w:rPr>
          <w:w w:val="105"/>
          <w:sz w:val="14"/>
        </w:rPr>
        <w:t>(</w:t>
      </w:r>
      <w:r>
        <w:rPr>
          <w:i/>
          <w:w w:val="105"/>
          <w:sz w:val="14"/>
        </w:rPr>
        <w:t>n</w:t>
      </w:r>
      <w:r>
        <w:rPr>
          <w:i/>
          <w:spacing w:val="1"/>
          <w:w w:val="105"/>
          <w:sz w:val="14"/>
        </w:rPr>
        <w:t> </w:t>
      </w:r>
      <w:r>
        <w:rPr>
          <w:w w:val="105"/>
          <w:sz w:val="14"/>
        </w:rPr>
        <w:t>=</w:t>
      </w:r>
      <w:r>
        <w:rPr>
          <w:spacing w:val="1"/>
          <w:w w:val="105"/>
          <w:sz w:val="14"/>
        </w:rPr>
        <w:t> </w:t>
      </w:r>
      <w:r>
        <w:rPr>
          <w:spacing w:val="-5"/>
          <w:w w:val="105"/>
          <w:sz w:val="14"/>
        </w:rPr>
        <w:t>4),</w:t>
      </w:r>
    </w:p>
    <w:p>
      <w:pPr>
        <w:spacing w:before="1"/>
        <w:ind w:left="310" w:right="0" w:firstLine="0"/>
        <w:jc w:val="both"/>
        <w:rPr>
          <w:sz w:val="14"/>
        </w:rPr>
      </w:pPr>
      <w:r>
        <w:rPr>
          <w:w w:val="105"/>
          <w:sz w:val="14"/>
        </w:rPr>
        <w:t>13.3</w:t>
      </w:r>
      <w:r>
        <w:rPr>
          <w:spacing w:val="1"/>
          <w:w w:val="105"/>
          <w:sz w:val="14"/>
        </w:rPr>
        <w:t> </w:t>
      </w:r>
      <w:r>
        <w:rPr>
          <w:w w:val="105"/>
          <w:sz w:val="14"/>
        </w:rPr>
        <w:t>± 1.2–31.7</w:t>
      </w:r>
      <w:r>
        <w:rPr>
          <w:spacing w:val="2"/>
          <w:w w:val="105"/>
          <w:sz w:val="14"/>
        </w:rPr>
        <w:t> </w:t>
      </w:r>
      <w:r>
        <w:rPr>
          <w:w w:val="105"/>
          <w:sz w:val="14"/>
        </w:rPr>
        <w:t>± 2.1</w:t>
      </w:r>
      <w:r>
        <w:rPr>
          <w:spacing w:val="2"/>
          <w:w w:val="105"/>
          <w:sz w:val="14"/>
        </w:rPr>
        <w:t> </w:t>
      </w:r>
      <w:r>
        <w:rPr>
          <w:w w:val="105"/>
          <w:sz w:val="14"/>
        </w:rPr>
        <w:t>mm</w:t>
      </w:r>
      <w:r>
        <w:rPr>
          <w:spacing w:val="37"/>
          <w:w w:val="105"/>
          <w:sz w:val="14"/>
        </w:rPr>
        <w:t>  </w:t>
      </w:r>
      <w:r>
        <w:rPr>
          <w:w w:val="105"/>
          <w:sz w:val="14"/>
        </w:rPr>
        <w:t>for</w:t>
      </w:r>
      <w:r>
        <w:rPr>
          <w:spacing w:val="37"/>
          <w:w w:val="105"/>
          <w:sz w:val="14"/>
        </w:rPr>
        <w:t>  </w:t>
      </w:r>
      <w:r>
        <w:rPr>
          <w:w w:val="105"/>
          <w:sz w:val="14"/>
        </w:rPr>
        <w:t>RFC</w:t>
      </w:r>
      <w:r>
        <w:rPr>
          <w:spacing w:val="38"/>
          <w:w w:val="105"/>
          <w:sz w:val="14"/>
        </w:rPr>
        <w:t>  </w:t>
      </w:r>
      <w:r>
        <w:rPr>
          <w:w w:val="105"/>
          <w:sz w:val="14"/>
        </w:rPr>
        <w:t>(</w:t>
      </w:r>
      <w:r>
        <w:rPr>
          <w:i/>
          <w:w w:val="105"/>
          <w:sz w:val="14"/>
        </w:rPr>
        <w:t>n</w:t>
      </w:r>
      <w:r>
        <w:rPr>
          <w:i/>
          <w:spacing w:val="1"/>
          <w:w w:val="105"/>
          <w:sz w:val="14"/>
        </w:rPr>
        <w:t> </w:t>
      </w:r>
      <w:r>
        <w:rPr>
          <w:w w:val="105"/>
          <w:sz w:val="14"/>
        </w:rPr>
        <w:t>=</w:t>
      </w:r>
      <w:r>
        <w:rPr>
          <w:spacing w:val="2"/>
          <w:w w:val="105"/>
          <w:sz w:val="14"/>
        </w:rPr>
        <w:t> </w:t>
      </w:r>
      <w:r>
        <w:rPr>
          <w:w w:val="105"/>
          <w:sz w:val="14"/>
        </w:rPr>
        <w:t>5),</w:t>
      </w:r>
      <w:r>
        <w:rPr>
          <w:spacing w:val="37"/>
          <w:w w:val="105"/>
          <w:sz w:val="14"/>
        </w:rPr>
        <w:t>  </w:t>
      </w:r>
      <w:r>
        <w:rPr>
          <w:w w:val="105"/>
          <w:sz w:val="14"/>
        </w:rPr>
        <w:t>15.3</w:t>
      </w:r>
      <w:r>
        <w:rPr>
          <w:spacing w:val="1"/>
          <w:w w:val="105"/>
          <w:sz w:val="14"/>
        </w:rPr>
        <w:t> </w:t>
      </w:r>
      <w:r>
        <w:rPr>
          <w:w w:val="105"/>
          <w:sz w:val="14"/>
        </w:rPr>
        <w:t>±</w:t>
      </w:r>
      <w:r>
        <w:rPr>
          <w:spacing w:val="1"/>
          <w:w w:val="105"/>
          <w:sz w:val="14"/>
        </w:rPr>
        <w:t> </w:t>
      </w:r>
      <w:r>
        <w:rPr>
          <w:w w:val="105"/>
          <w:sz w:val="14"/>
        </w:rPr>
        <w:t>4.2–30.7 ± 1.2</w:t>
      </w:r>
      <w:r>
        <w:rPr>
          <w:spacing w:val="3"/>
          <w:w w:val="105"/>
          <w:sz w:val="14"/>
        </w:rPr>
        <w:t> </w:t>
      </w:r>
      <w:r>
        <w:rPr>
          <w:w w:val="105"/>
          <w:sz w:val="14"/>
        </w:rPr>
        <w:t>mm</w:t>
      </w:r>
      <w:r>
        <w:rPr>
          <w:spacing w:val="37"/>
          <w:w w:val="105"/>
          <w:sz w:val="14"/>
        </w:rPr>
        <w:t>  </w:t>
      </w:r>
      <w:r>
        <w:rPr>
          <w:w w:val="105"/>
          <w:sz w:val="14"/>
        </w:rPr>
        <w:t>for</w:t>
      </w:r>
      <w:r>
        <w:rPr>
          <w:spacing w:val="37"/>
          <w:w w:val="105"/>
          <w:sz w:val="14"/>
        </w:rPr>
        <w:t>  </w:t>
      </w:r>
      <w:r>
        <w:rPr>
          <w:w w:val="105"/>
          <w:sz w:val="14"/>
        </w:rPr>
        <w:t>UPL</w:t>
      </w:r>
      <w:r>
        <w:rPr>
          <w:spacing w:val="37"/>
          <w:w w:val="105"/>
          <w:sz w:val="14"/>
        </w:rPr>
        <w:t>  </w:t>
      </w:r>
      <w:r>
        <w:rPr>
          <w:w w:val="105"/>
          <w:sz w:val="14"/>
        </w:rPr>
        <w:t>(</w:t>
      </w:r>
      <w:r>
        <w:rPr>
          <w:i/>
          <w:w w:val="105"/>
          <w:sz w:val="14"/>
        </w:rPr>
        <w:t>n</w:t>
      </w:r>
      <w:r>
        <w:rPr>
          <w:i/>
          <w:spacing w:val="2"/>
          <w:w w:val="105"/>
          <w:sz w:val="14"/>
        </w:rPr>
        <w:t> </w:t>
      </w:r>
      <w:r>
        <w:rPr>
          <w:w w:val="105"/>
          <w:sz w:val="14"/>
        </w:rPr>
        <w:t>=</w:t>
      </w:r>
      <w:r>
        <w:rPr>
          <w:spacing w:val="1"/>
          <w:w w:val="105"/>
          <w:sz w:val="14"/>
        </w:rPr>
        <w:t> </w:t>
      </w:r>
      <w:r>
        <w:rPr>
          <w:w w:val="105"/>
          <w:sz w:val="14"/>
        </w:rPr>
        <w:t>5),</w:t>
      </w:r>
      <w:r>
        <w:rPr>
          <w:spacing w:val="36"/>
          <w:w w:val="105"/>
          <w:sz w:val="14"/>
        </w:rPr>
        <w:t>  </w:t>
      </w:r>
      <w:r>
        <w:rPr>
          <w:w w:val="105"/>
          <w:sz w:val="14"/>
        </w:rPr>
        <w:t>15.7</w:t>
      </w:r>
      <w:r>
        <w:rPr>
          <w:spacing w:val="4"/>
          <w:w w:val="105"/>
          <w:sz w:val="14"/>
        </w:rPr>
        <w:t> </w:t>
      </w:r>
      <w:r>
        <w:rPr>
          <w:w w:val="105"/>
          <w:sz w:val="14"/>
        </w:rPr>
        <w:t>± </w:t>
      </w:r>
      <w:r>
        <w:rPr>
          <w:spacing w:val="-4"/>
          <w:w w:val="105"/>
          <w:sz w:val="14"/>
        </w:rPr>
        <w:t>1.2–</w:t>
      </w:r>
    </w:p>
    <w:p>
      <w:pPr>
        <w:spacing w:line="288" w:lineRule="auto" w:before="32"/>
        <w:ind w:left="310" w:right="112" w:hanging="1"/>
        <w:jc w:val="both"/>
        <w:rPr>
          <w:sz w:val="14"/>
        </w:rPr>
      </w:pPr>
      <w:r>
        <w:rPr>
          <w:w w:val="110"/>
          <w:sz w:val="14"/>
        </w:rPr>
        <w:t>31.7</w:t>
      </w:r>
      <w:r>
        <w:rPr>
          <w:spacing w:val="-9"/>
          <w:w w:val="110"/>
          <w:sz w:val="14"/>
        </w:rPr>
        <w:t> </w:t>
      </w:r>
      <w:r>
        <w:rPr>
          <w:w w:val="110"/>
          <w:sz w:val="14"/>
        </w:rPr>
        <w:t>±</w:t>
      </w:r>
      <w:r>
        <w:rPr>
          <w:spacing w:val="-10"/>
          <w:w w:val="110"/>
          <w:sz w:val="14"/>
        </w:rPr>
        <w:t> </w:t>
      </w:r>
      <w:r>
        <w:rPr>
          <w:w w:val="110"/>
          <w:sz w:val="14"/>
        </w:rPr>
        <w:t>1.5</w:t>
      </w:r>
      <w:r>
        <w:rPr>
          <w:spacing w:val="-8"/>
          <w:w w:val="110"/>
          <w:sz w:val="14"/>
        </w:rPr>
        <w:t> </w:t>
      </w:r>
      <w:r>
        <w:rPr>
          <w:w w:val="110"/>
          <w:sz w:val="14"/>
        </w:rPr>
        <w:t>mm</w:t>
      </w:r>
      <w:r>
        <w:rPr>
          <w:spacing w:val="-1"/>
          <w:w w:val="110"/>
          <w:sz w:val="14"/>
        </w:rPr>
        <w:t> </w:t>
      </w:r>
      <w:r>
        <w:rPr>
          <w:w w:val="110"/>
          <w:sz w:val="14"/>
        </w:rPr>
        <w:t>for</w:t>
      </w:r>
      <w:r>
        <w:rPr>
          <w:spacing w:val="-1"/>
          <w:w w:val="110"/>
          <w:sz w:val="14"/>
        </w:rPr>
        <w:t> </w:t>
      </w:r>
      <w:r>
        <w:rPr>
          <w:w w:val="110"/>
          <w:sz w:val="14"/>
        </w:rPr>
        <w:t>FCE</w:t>
      </w:r>
      <w:r>
        <w:rPr>
          <w:spacing w:val="-1"/>
          <w:w w:val="110"/>
          <w:sz w:val="14"/>
        </w:rPr>
        <w:t> </w:t>
      </w:r>
      <w:r>
        <w:rPr>
          <w:w w:val="110"/>
          <w:sz w:val="14"/>
        </w:rPr>
        <w:t>(</w:t>
      </w:r>
      <w:r>
        <w:rPr>
          <w:i/>
          <w:w w:val="110"/>
          <w:sz w:val="14"/>
        </w:rPr>
        <w:t>n</w:t>
      </w:r>
      <w:r>
        <w:rPr>
          <w:i/>
          <w:spacing w:val="-8"/>
          <w:w w:val="110"/>
          <w:sz w:val="14"/>
        </w:rPr>
        <w:t> </w:t>
      </w:r>
      <w:r>
        <w:rPr>
          <w:w w:val="110"/>
          <w:sz w:val="14"/>
        </w:rPr>
        <w:t>=</w:t>
      </w:r>
      <w:r>
        <w:rPr>
          <w:spacing w:val="-10"/>
          <w:w w:val="110"/>
          <w:sz w:val="14"/>
        </w:rPr>
        <w:t> </w:t>
      </w:r>
      <w:r>
        <w:rPr>
          <w:w w:val="110"/>
          <w:sz w:val="14"/>
        </w:rPr>
        <w:t>19) and</w:t>
      </w:r>
      <w:r>
        <w:rPr>
          <w:spacing w:val="-1"/>
          <w:w w:val="110"/>
          <w:sz w:val="14"/>
        </w:rPr>
        <w:t> </w:t>
      </w:r>
      <w:r>
        <w:rPr>
          <w:w w:val="110"/>
          <w:sz w:val="14"/>
        </w:rPr>
        <w:t>0.0</w:t>
      </w:r>
      <w:r>
        <w:rPr>
          <w:spacing w:val="-9"/>
          <w:w w:val="110"/>
          <w:sz w:val="14"/>
        </w:rPr>
        <w:t> </w:t>
      </w:r>
      <w:r>
        <w:rPr>
          <w:w w:val="110"/>
          <w:sz w:val="14"/>
        </w:rPr>
        <w:t>±</w:t>
      </w:r>
      <w:r>
        <w:rPr>
          <w:spacing w:val="-10"/>
          <w:w w:val="110"/>
          <w:sz w:val="14"/>
        </w:rPr>
        <w:t> </w:t>
      </w:r>
      <w:r>
        <w:rPr>
          <w:w w:val="110"/>
          <w:sz w:val="14"/>
        </w:rPr>
        <w:t>0.0</w:t>
      </w:r>
      <w:r>
        <w:rPr>
          <w:spacing w:val="-8"/>
          <w:w w:val="110"/>
          <w:sz w:val="14"/>
        </w:rPr>
        <w:t> </w:t>
      </w:r>
      <w:r>
        <w:rPr>
          <w:w w:val="110"/>
          <w:sz w:val="14"/>
        </w:rPr>
        <w:t>mm</w:t>
      </w:r>
      <w:r>
        <w:rPr>
          <w:spacing w:val="-1"/>
          <w:w w:val="110"/>
          <w:sz w:val="14"/>
        </w:rPr>
        <w:t> </w:t>
      </w:r>
      <w:r>
        <w:rPr>
          <w:w w:val="110"/>
          <w:sz w:val="14"/>
        </w:rPr>
        <w:t>for</w:t>
      </w:r>
      <w:r>
        <w:rPr>
          <w:spacing w:val="-1"/>
          <w:w w:val="110"/>
          <w:sz w:val="14"/>
        </w:rPr>
        <w:t> </w:t>
      </w:r>
      <w:r>
        <w:rPr>
          <w:w w:val="110"/>
          <w:sz w:val="14"/>
        </w:rPr>
        <w:t>Red Acalypha (</w:t>
      </w:r>
      <w:r>
        <w:rPr>
          <w:i/>
          <w:w w:val="110"/>
          <w:sz w:val="14"/>
        </w:rPr>
        <w:t>n</w:t>
      </w:r>
      <w:r>
        <w:rPr>
          <w:i/>
          <w:spacing w:val="-8"/>
          <w:w w:val="110"/>
          <w:sz w:val="14"/>
        </w:rPr>
        <w:t> </w:t>
      </w:r>
      <w:r>
        <w:rPr>
          <w:w w:val="110"/>
          <w:sz w:val="14"/>
        </w:rPr>
        <w:t>=</w:t>
      </w:r>
      <w:r>
        <w:rPr>
          <w:spacing w:val="-10"/>
          <w:w w:val="110"/>
          <w:sz w:val="14"/>
        </w:rPr>
        <w:t> </w:t>
      </w:r>
      <w:r>
        <w:rPr>
          <w:w w:val="110"/>
          <w:sz w:val="14"/>
        </w:rPr>
        <w:t>22). Fifteen of</w:t>
      </w:r>
      <w:r>
        <w:rPr>
          <w:spacing w:val="-1"/>
          <w:w w:val="110"/>
          <w:sz w:val="14"/>
        </w:rPr>
        <w:t> </w:t>
      </w:r>
      <w:r>
        <w:rPr>
          <w:w w:val="110"/>
          <w:sz w:val="14"/>
        </w:rPr>
        <w:t>the</w:t>
      </w:r>
      <w:r>
        <w:rPr>
          <w:spacing w:val="-1"/>
          <w:w w:val="110"/>
          <w:sz w:val="14"/>
        </w:rPr>
        <w:t> </w:t>
      </w:r>
      <w:r>
        <w:rPr>
          <w:w w:val="110"/>
          <w:sz w:val="14"/>
        </w:rPr>
        <w:t>fungal deterio-</w:t>
      </w:r>
      <w:r>
        <w:rPr>
          <w:spacing w:val="40"/>
          <w:w w:val="110"/>
          <w:sz w:val="14"/>
        </w:rPr>
        <w:t> </w:t>
      </w:r>
      <w:r>
        <w:rPr>
          <w:w w:val="110"/>
          <w:sz w:val="14"/>
        </w:rPr>
        <w:t>gens</w:t>
      </w:r>
      <w:r>
        <w:rPr>
          <w:w w:val="110"/>
          <w:sz w:val="14"/>
        </w:rPr>
        <w:t> including</w:t>
      </w:r>
      <w:r>
        <w:rPr>
          <w:w w:val="110"/>
          <w:sz w:val="14"/>
        </w:rPr>
        <w:t> the</w:t>
      </w:r>
      <w:r>
        <w:rPr>
          <w:w w:val="110"/>
          <w:sz w:val="14"/>
        </w:rPr>
        <w:t> yeast,</w:t>
      </w:r>
      <w:r>
        <w:rPr>
          <w:w w:val="110"/>
          <w:sz w:val="14"/>
        </w:rPr>
        <w:t> </w:t>
      </w:r>
      <w:r>
        <w:rPr>
          <w:i/>
          <w:w w:val="110"/>
          <w:sz w:val="14"/>
        </w:rPr>
        <w:t>Candida</w:t>
      </w:r>
      <w:r>
        <w:rPr>
          <w:i/>
          <w:w w:val="110"/>
          <w:sz w:val="14"/>
        </w:rPr>
        <w:t> glabrata</w:t>
      </w:r>
      <w:r>
        <w:rPr>
          <w:i/>
          <w:w w:val="110"/>
          <w:sz w:val="14"/>
        </w:rPr>
        <w:t> </w:t>
      </w:r>
      <w:r>
        <w:rPr>
          <w:w w:val="110"/>
          <w:sz w:val="14"/>
        </w:rPr>
        <w:t>were</w:t>
      </w:r>
      <w:r>
        <w:rPr>
          <w:w w:val="110"/>
          <w:sz w:val="14"/>
        </w:rPr>
        <w:t> able</w:t>
      </w:r>
      <w:r>
        <w:rPr>
          <w:w w:val="110"/>
          <w:sz w:val="14"/>
        </w:rPr>
        <w:t> to</w:t>
      </w:r>
      <w:r>
        <w:rPr>
          <w:w w:val="110"/>
          <w:sz w:val="14"/>
        </w:rPr>
        <w:t> initiate</w:t>
      </w:r>
      <w:r>
        <w:rPr>
          <w:w w:val="110"/>
          <w:sz w:val="14"/>
        </w:rPr>
        <w:t> deterioration</w:t>
      </w:r>
      <w:r>
        <w:rPr>
          <w:w w:val="110"/>
          <w:sz w:val="14"/>
        </w:rPr>
        <w:t> </w:t>
      </w:r>
      <w:r>
        <w:rPr>
          <w:i/>
          <w:w w:val="110"/>
          <w:sz w:val="14"/>
        </w:rPr>
        <w:t>in-vivo</w:t>
      </w:r>
      <w:r>
        <w:rPr>
          <w:i/>
          <w:w w:val="110"/>
          <w:sz w:val="14"/>
        </w:rPr>
        <w:t> </w:t>
      </w:r>
      <w:r>
        <w:rPr>
          <w:w w:val="110"/>
          <w:sz w:val="14"/>
        </w:rPr>
        <w:t>with</w:t>
      </w:r>
      <w:r>
        <w:rPr>
          <w:w w:val="110"/>
          <w:sz w:val="14"/>
        </w:rPr>
        <w:t> 40–100%</w:t>
      </w:r>
      <w:r>
        <w:rPr>
          <w:spacing w:val="40"/>
          <w:w w:val="110"/>
          <w:sz w:val="14"/>
        </w:rPr>
        <w:t> </w:t>
      </w:r>
      <w:r>
        <w:rPr>
          <w:w w:val="110"/>
          <w:sz w:val="14"/>
        </w:rPr>
        <w:t>severity</w:t>
      </w:r>
      <w:r>
        <w:rPr>
          <w:w w:val="110"/>
          <w:sz w:val="14"/>
        </w:rPr>
        <w:t> within</w:t>
      </w:r>
      <w:r>
        <w:rPr>
          <w:w w:val="110"/>
          <w:sz w:val="14"/>
        </w:rPr>
        <w:t> the</w:t>
      </w:r>
      <w:r>
        <w:rPr>
          <w:w w:val="110"/>
          <w:sz w:val="14"/>
        </w:rPr>
        <w:t> incubation</w:t>
      </w:r>
      <w:r>
        <w:rPr>
          <w:w w:val="110"/>
          <w:sz w:val="14"/>
        </w:rPr>
        <w:t> period</w:t>
      </w:r>
      <w:r>
        <w:rPr>
          <w:w w:val="110"/>
          <w:sz w:val="14"/>
        </w:rPr>
        <w:t> of</w:t>
      </w:r>
      <w:r>
        <w:rPr>
          <w:w w:val="110"/>
          <w:sz w:val="14"/>
        </w:rPr>
        <w:t> </w:t>
      </w:r>
      <w:r>
        <w:rPr>
          <w:w w:val="115"/>
          <w:sz w:val="14"/>
        </w:rPr>
        <w:t>11</w:t>
      </w:r>
      <w:r>
        <w:rPr>
          <w:spacing w:val="-7"/>
          <w:w w:val="115"/>
          <w:sz w:val="14"/>
        </w:rPr>
        <w:t> </w:t>
      </w:r>
      <w:r>
        <w:rPr>
          <w:w w:val="110"/>
          <w:sz w:val="14"/>
        </w:rPr>
        <w:t>days.</w:t>
      </w:r>
      <w:r>
        <w:rPr>
          <w:w w:val="110"/>
          <w:sz w:val="14"/>
        </w:rPr>
        <w:t> FCE</w:t>
      </w:r>
      <w:r>
        <w:rPr>
          <w:w w:val="110"/>
          <w:sz w:val="14"/>
        </w:rPr>
        <w:t> biocide</w:t>
      </w:r>
      <w:r>
        <w:rPr>
          <w:w w:val="110"/>
          <w:sz w:val="14"/>
        </w:rPr>
        <w:t> significantly</w:t>
      </w:r>
      <w:r>
        <w:rPr>
          <w:w w:val="110"/>
          <w:sz w:val="14"/>
        </w:rPr>
        <w:t> (</w:t>
      </w:r>
      <w:r>
        <w:rPr>
          <w:i/>
          <w:w w:val="110"/>
          <w:sz w:val="14"/>
        </w:rPr>
        <w:t>p</w:t>
      </w:r>
      <w:r>
        <w:rPr>
          <w:i/>
          <w:spacing w:val="-5"/>
          <w:w w:val="110"/>
          <w:sz w:val="14"/>
        </w:rPr>
        <w:t> </w:t>
      </w:r>
      <w:r>
        <w:rPr>
          <w:w w:val="110"/>
          <w:sz w:val="14"/>
        </w:rPr>
        <w:t>=</w:t>
      </w:r>
      <w:r>
        <w:rPr>
          <w:spacing w:val="-4"/>
          <w:w w:val="110"/>
          <w:sz w:val="14"/>
        </w:rPr>
        <w:t> </w:t>
      </w:r>
      <w:r>
        <w:rPr>
          <w:w w:val="110"/>
          <w:sz w:val="14"/>
        </w:rPr>
        <w:t>0.001)</w:t>
      </w:r>
      <w:r>
        <w:rPr>
          <w:w w:val="110"/>
          <w:sz w:val="14"/>
        </w:rPr>
        <w:t> prevented</w:t>
      </w:r>
      <w:r>
        <w:rPr>
          <w:w w:val="110"/>
          <w:sz w:val="14"/>
        </w:rPr>
        <w:t> or</w:t>
      </w:r>
      <w:r>
        <w:rPr>
          <w:spacing w:val="40"/>
          <w:w w:val="110"/>
          <w:sz w:val="14"/>
        </w:rPr>
        <w:t> </w:t>
      </w:r>
      <w:r>
        <w:rPr>
          <w:w w:val="110"/>
          <w:sz w:val="14"/>
        </w:rPr>
        <w:t>reduced</w:t>
      </w:r>
      <w:r>
        <w:rPr>
          <w:w w:val="110"/>
          <w:sz w:val="14"/>
        </w:rPr>
        <w:t> deterioration</w:t>
      </w:r>
      <w:r>
        <w:rPr>
          <w:w w:val="110"/>
          <w:sz w:val="14"/>
        </w:rPr>
        <w:t> </w:t>
      </w:r>
      <w:r>
        <w:rPr>
          <w:i/>
          <w:w w:val="110"/>
          <w:sz w:val="14"/>
        </w:rPr>
        <w:t>in-vivo</w:t>
      </w:r>
      <w:r>
        <w:rPr>
          <w:w w:val="110"/>
          <w:sz w:val="14"/>
        </w:rPr>
        <w:t>.</w:t>
      </w:r>
      <w:r>
        <w:rPr>
          <w:w w:val="110"/>
          <w:sz w:val="14"/>
        </w:rPr>
        <w:t> There</w:t>
      </w:r>
      <w:r>
        <w:rPr>
          <w:w w:val="110"/>
          <w:sz w:val="14"/>
        </w:rPr>
        <w:t> was</w:t>
      </w:r>
      <w:r>
        <w:rPr>
          <w:w w:val="110"/>
          <w:sz w:val="14"/>
        </w:rPr>
        <w:t> no</w:t>
      </w:r>
      <w:r>
        <w:rPr>
          <w:w w:val="110"/>
          <w:sz w:val="14"/>
        </w:rPr>
        <w:t> deterioration</w:t>
      </w:r>
      <w:r>
        <w:rPr>
          <w:w w:val="110"/>
          <w:sz w:val="14"/>
        </w:rPr>
        <w:t> sign</w:t>
      </w:r>
      <w:r>
        <w:rPr>
          <w:w w:val="110"/>
          <w:sz w:val="14"/>
        </w:rPr>
        <w:t> in</w:t>
      </w:r>
      <w:r>
        <w:rPr>
          <w:w w:val="110"/>
          <w:sz w:val="14"/>
        </w:rPr>
        <w:t> uninoculated</w:t>
      </w:r>
      <w:r>
        <w:rPr>
          <w:w w:val="110"/>
          <w:sz w:val="14"/>
        </w:rPr>
        <w:t> control</w:t>
      </w:r>
      <w:r>
        <w:rPr>
          <w:w w:val="110"/>
          <w:sz w:val="14"/>
        </w:rPr>
        <w:t> (Control</w:t>
      </w:r>
      <w:r>
        <w:rPr>
          <w:w w:val="110"/>
          <w:sz w:val="14"/>
        </w:rPr>
        <w:t> 1)</w:t>
      </w:r>
      <w:r>
        <w:rPr>
          <w:w w:val="110"/>
          <w:sz w:val="14"/>
        </w:rPr>
        <w:t> and</w:t>
      </w:r>
      <w:r>
        <w:rPr>
          <w:spacing w:val="40"/>
          <w:w w:val="110"/>
          <w:sz w:val="14"/>
        </w:rPr>
        <w:t> </w:t>
      </w:r>
      <w:r>
        <w:rPr>
          <w:w w:val="110"/>
          <w:sz w:val="14"/>
        </w:rPr>
        <w:t>uninoculated</w:t>
      </w:r>
      <w:r>
        <w:rPr>
          <w:w w:val="110"/>
          <w:sz w:val="14"/>
        </w:rPr>
        <w:t> control</w:t>
      </w:r>
      <w:r>
        <w:rPr>
          <w:w w:val="110"/>
          <w:sz w:val="14"/>
        </w:rPr>
        <w:t> with</w:t>
      </w:r>
      <w:r>
        <w:rPr>
          <w:w w:val="110"/>
          <w:sz w:val="14"/>
        </w:rPr>
        <w:t> FCE</w:t>
      </w:r>
      <w:r>
        <w:rPr>
          <w:w w:val="110"/>
          <w:sz w:val="14"/>
        </w:rPr>
        <w:t> (Control</w:t>
      </w:r>
      <w:r>
        <w:rPr>
          <w:w w:val="110"/>
          <w:sz w:val="14"/>
        </w:rPr>
        <w:t> 2).</w:t>
      </w:r>
      <w:r>
        <w:rPr>
          <w:w w:val="110"/>
          <w:sz w:val="14"/>
        </w:rPr>
        <w:t> Further</w:t>
      </w:r>
      <w:r>
        <w:rPr>
          <w:w w:val="110"/>
          <w:sz w:val="14"/>
        </w:rPr>
        <w:t> search</w:t>
      </w:r>
      <w:r>
        <w:rPr>
          <w:w w:val="110"/>
          <w:sz w:val="14"/>
        </w:rPr>
        <w:t> for</w:t>
      </w:r>
      <w:r>
        <w:rPr>
          <w:w w:val="110"/>
          <w:sz w:val="14"/>
        </w:rPr>
        <w:t> active</w:t>
      </w:r>
      <w:r>
        <w:rPr>
          <w:w w:val="110"/>
          <w:sz w:val="14"/>
        </w:rPr>
        <w:t> agents</w:t>
      </w:r>
      <w:r>
        <w:rPr>
          <w:w w:val="110"/>
          <w:sz w:val="14"/>
        </w:rPr>
        <w:t> against</w:t>
      </w:r>
      <w:r>
        <w:rPr>
          <w:w w:val="110"/>
          <w:sz w:val="14"/>
        </w:rPr>
        <w:t> fungal</w:t>
      </w:r>
      <w:r>
        <w:rPr>
          <w:w w:val="110"/>
          <w:sz w:val="14"/>
        </w:rPr>
        <w:t> deteriogens</w:t>
      </w:r>
      <w:r>
        <w:rPr>
          <w:spacing w:val="40"/>
          <w:w w:val="110"/>
          <w:sz w:val="14"/>
        </w:rPr>
        <w:t> </w:t>
      </w:r>
      <w:r>
        <w:rPr>
          <w:w w:val="110"/>
          <w:sz w:val="14"/>
        </w:rPr>
        <w:t>especially from natural sources is required for longer preservation of </w:t>
      </w:r>
      <w:r>
        <w:rPr>
          <w:i/>
          <w:w w:val="110"/>
          <w:sz w:val="14"/>
        </w:rPr>
        <w:t>Citrus sinensis</w:t>
      </w:r>
      <w:r>
        <w:rPr>
          <w:w w:val="110"/>
          <w:sz w:val="14"/>
        </w:rPr>
        <w:t>.</w:t>
      </w:r>
    </w:p>
    <w:p>
      <w:pPr>
        <w:spacing w:line="171" w:lineRule="exact" w:before="0"/>
        <w:ind w:left="0" w:right="110" w:firstLine="0"/>
        <w:jc w:val="right"/>
        <w:rPr>
          <w:sz w:val="14"/>
        </w:rPr>
      </w:pPr>
      <w:r>
        <w:rPr>
          <w:rFonts w:ascii="Comic Sans MS" w:hAnsi="Comic Sans MS"/>
          <w:w w:val="110"/>
          <w:sz w:val="14"/>
        </w:rPr>
        <w:t>©</w:t>
      </w:r>
      <w:r>
        <w:rPr>
          <w:rFonts w:ascii="Comic Sans MS" w:hAnsi="Comic Sans MS"/>
          <w:spacing w:val="-10"/>
          <w:w w:val="110"/>
          <w:sz w:val="14"/>
        </w:rPr>
        <w:t> </w:t>
      </w:r>
      <w:r>
        <w:rPr>
          <w:w w:val="110"/>
          <w:sz w:val="14"/>
        </w:rPr>
        <w:t>2017</w:t>
      </w:r>
      <w:r>
        <w:rPr>
          <w:spacing w:val="1"/>
          <w:w w:val="110"/>
          <w:sz w:val="14"/>
        </w:rPr>
        <w:t> </w:t>
      </w:r>
      <w:r>
        <w:rPr>
          <w:w w:val="110"/>
          <w:sz w:val="14"/>
        </w:rPr>
        <w:t>Production and hosting</w:t>
      </w:r>
      <w:r>
        <w:rPr>
          <w:spacing w:val="1"/>
          <w:w w:val="110"/>
          <w:sz w:val="14"/>
        </w:rPr>
        <w:t> </w:t>
      </w:r>
      <w:r>
        <w:rPr>
          <w:w w:val="110"/>
          <w:sz w:val="14"/>
        </w:rPr>
        <w:t>by Elsevier</w:t>
      </w:r>
      <w:r>
        <w:rPr>
          <w:spacing w:val="1"/>
          <w:w w:val="110"/>
          <w:sz w:val="14"/>
        </w:rPr>
        <w:t> </w:t>
      </w:r>
      <w:r>
        <w:rPr>
          <w:w w:val="110"/>
          <w:sz w:val="14"/>
        </w:rPr>
        <w:t>B.V. on</w:t>
      </w:r>
      <w:r>
        <w:rPr>
          <w:spacing w:val="1"/>
          <w:w w:val="110"/>
          <w:sz w:val="14"/>
        </w:rPr>
        <w:t> </w:t>
      </w:r>
      <w:r>
        <w:rPr>
          <w:w w:val="110"/>
          <w:sz w:val="14"/>
        </w:rPr>
        <w:t>behalf of</w:t>
      </w:r>
      <w:r>
        <w:rPr>
          <w:spacing w:val="1"/>
          <w:w w:val="110"/>
          <w:sz w:val="14"/>
        </w:rPr>
        <w:t> </w:t>
      </w:r>
      <w:r>
        <w:rPr>
          <w:w w:val="110"/>
          <w:sz w:val="14"/>
        </w:rPr>
        <w:t>Mansoura</w:t>
      </w:r>
      <w:r>
        <w:rPr>
          <w:spacing w:val="1"/>
          <w:w w:val="110"/>
          <w:sz w:val="14"/>
        </w:rPr>
        <w:t> </w:t>
      </w:r>
      <w:r>
        <w:rPr>
          <w:w w:val="110"/>
          <w:sz w:val="14"/>
        </w:rPr>
        <w:t>University.</w:t>
      </w:r>
      <w:r>
        <w:rPr>
          <w:spacing w:val="1"/>
          <w:w w:val="110"/>
          <w:sz w:val="14"/>
        </w:rPr>
        <w:t> </w:t>
      </w:r>
      <w:r>
        <w:rPr>
          <w:w w:val="110"/>
          <w:sz w:val="14"/>
        </w:rPr>
        <w:t>This</w:t>
      </w:r>
      <w:r>
        <w:rPr>
          <w:spacing w:val="-7"/>
          <w:w w:val="110"/>
          <w:sz w:val="14"/>
        </w:rPr>
        <w:t> </w:t>
      </w:r>
      <w:r>
        <w:rPr>
          <w:w w:val="110"/>
          <w:sz w:val="14"/>
        </w:rPr>
        <w:t>is</w:t>
      </w:r>
      <w:r>
        <w:rPr>
          <w:spacing w:val="-7"/>
          <w:w w:val="110"/>
          <w:sz w:val="14"/>
        </w:rPr>
        <w:t> </w:t>
      </w:r>
      <w:r>
        <w:rPr>
          <w:w w:val="110"/>
          <w:sz w:val="14"/>
        </w:rPr>
        <w:t>an</w:t>
      </w:r>
      <w:r>
        <w:rPr>
          <w:spacing w:val="-8"/>
          <w:w w:val="110"/>
          <w:sz w:val="14"/>
        </w:rPr>
        <w:t> </w:t>
      </w:r>
      <w:r>
        <w:rPr>
          <w:w w:val="110"/>
          <w:sz w:val="14"/>
        </w:rPr>
        <w:t>open</w:t>
      </w:r>
      <w:r>
        <w:rPr>
          <w:spacing w:val="-7"/>
          <w:w w:val="110"/>
          <w:sz w:val="14"/>
        </w:rPr>
        <w:t> </w:t>
      </w:r>
      <w:r>
        <w:rPr>
          <w:spacing w:val="-2"/>
          <w:w w:val="110"/>
          <w:sz w:val="14"/>
        </w:rPr>
        <w:t>access</w:t>
      </w:r>
    </w:p>
    <w:p>
      <w:pPr>
        <w:spacing w:before="23"/>
        <w:ind w:left="0" w:right="111" w:firstLine="0"/>
        <w:jc w:val="right"/>
        <w:rPr>
          <w:sz w:val="14"/>
        </w:rPr>
      </w:pPr>
      <w:r>
        <w:rPr>
          <w:w w:val="105"/>
          <w:sz w:val="14"/>
        </w:rPr>
        <w:t>article</w:t>
      </w:r>
      <w:r>
        <w:rPr>
          <w:spacing w:val="7"/>
          <w:w w:val="105"/>
          <w:sz w:val="14"/>
        </w:rPr>
        <w:t> </w:t>
      </w:r>
      <w:r>
        <w:rPr>
          <w:w w:val="105"/>
          <w:sz w:val="14"/>
        </w:rPr>
        <w:t>under</w:t>
      </w:r>
      <w:r>
        <w:rPr>
          <w:spacing w:val="6"/>
          <w:w w:val="105"/>
          <w:sz w:val="14"/>
        </w:rPr>
        <w:t> </w:t>
      </w:r>
      <w:r>
        <w:rPr>
          <w:w w:val="105"/>
          <w:sz w:val="14"/>
        </w:rPr>
        <w:t>the</w:t>
      </w:r>
      <w:r>
        <w:rPr>
          <w:spacing w:val="8"/>
          <w:w w:val="105"/>
          <w:sz w:val="14"/>
        </w:rPr>
        <w:t> </w:t>
      </w:r>
      <w:r>
        <w:rPr>
          <w:w w:val="105"/>
          <w:sz w:val="14"/>
        </w:rPr>
        <w:t>CC</w:t>
      </w:r>
      <w:r>
        <w:rPr>
          <w:spacing w:val="5"/>
          <w:w w:val="105"/>
          <w:sz w:val="14"/>
        </w:rPr>
        <w:t> </w:t>
      </w:r>
      <w:r>
        <w:rPr>
          <w:w w:val="105"/>
          <w:sz w:val="14"/>
        </w:rPr>
        <w:t>BY-NC-ND</w:t>
      </w:r>
      <w:r>
        <w:rPr>
          <w:spacing w:val="6"/>
          <w:w w:val="105"/>
          <w:sz w:val="14"/>
        </w:rPr>
        <w:t> </w:t>
      </w:r>
      <w:r>
        <w:rPr>
          <w:w w:val="105"/>
          <w:sz w:val="14"/>
        </w:rPr>
        <w:t>license</w:t>
      </w:r>
      <w:r>
        <w:rPr>
          <w:spacing w:val="7"/>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983" w:space="309"/>
            <w:col w:w="7538"/>
          </w:cols>
        </w:sectPr>
      </w:pPr>
    </w:p>
    <w:p>
      <w:pPr>
        <w:pStyle w:val="BodyText"/>
        <w:spacing w:before="10" w:after="1"/>
        <w:rPr>
          <w:sz w:val="11"/>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3175"/>
                          <a:chExt cx="6604634" cy="3175"/>
                        </a:xfrm>
                      </wpg:grpSpPr>
                      <wps:wsp>
                        <wps:cNvPr id="19" name="Graphic 1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8" coordorigin="0,0" coordsize="10401,5">
                <v:rect style="position:absolute;left:0;top:0;width:10401;height:5" id="docshape1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5"/>
      </w:pPr>
    </w:p>
    <w:p>
      <w:pPr>
        <w:pStyle w:val="BodyText"/>
        <w:spacing w:line="276" w:lineRule="auto"/>
        <w:ind w:left="310" w:firstLine="234"/>
        <w:jc w:val="both"/>
      </w:pPr>
      <w:r>
        <w:rPr>
          <w:w w:val="105"/>
        </w:rPr>
        <w:t>Citrus is one of the world’s fruit crops of high economic </w:t>
      </w:r>
      <w:r>
        <w:rPr>
          <w:w w:val="105"/>
        </w:rPr>
        <w:t>impor- tance</w:t>
      </w:r>
      <w:r>
        <w:rPr>
          <w:spacing w:val="80"/>
          <w:w w:val="105"/>
        </w:rPr>
        <w:t> </w:t>
      </w:r>
      <w:r>
        <w:rPr>
          <w:w w:val="105"/>
        </w:rPr>
        <w:t>with</w:t>
      </w:r>
      <w:r>
        <w:rPr>
          <w:spacing w:val="80"/>
          <w:w w:val="105"/>
        </w:rPr>
        <w:t> </w:t>
      </w:r>
      <w:r>
        <w:rPr>
          <w:w w:val="105"/>
        </w:rPr>
        <w:t>annual</w:t>
      </w:r>
      <w:r>
        <w:rPr>
          <w:spacing w:val="80"/>
          <w:w w:val="105"/>
        </w:rPr>
        <w:t> </w:t>
      </w:r>
      <w:r>
        <w:rPr>
          <w:w w:val="105"/>
        </w:rPr>
        <w:t>worldwide</w:t>
      </w:r>
      <w:r>
        <w:rPr>
          <w:spacing w:val="80"/>
          <w:w w:val="105"/>
        </w:rPr>
        <w:t> </w:t>
      </w:r>
      <w:r>
        <w:rPr>
          <w:w w:val="105"/>
        </w:rPr>
        <w:t>production</w:t>
      </w:r>
      <w:r>
        <w:rPr>
          <w:spacing w:val="80"/>
          <w:w w:val="105"/>
        </w:rPr>
        <w:t> </w:t>
      </w:r>
      <w:r>
        <w:rPr>
          <w:w w:val="105"/>
        </w:rPr>
        <w:t>estimated</w:t>
      </w:r>
      <w:r>
        <w:rPr>
          <w:spacing w:val="80"/>
          <w:w w:val="105"/>
        </w:rPr>
        <w:t> </w:t>
      </w:r>
      <w:r>
        <w:rPr>
          <w:w w:val="105"/>
        </w:rPr>
        <w:t>at</w:t>
      </w:r>
      <w:r>
        <w:rPr>
          <w:spacing w:val="80"/>
          <w:w w:val="105"/>
        </w:rPr>
        <w:t> </w:t>
      </w:r>
      <w:r>
        <w:rPr>
          <w:w w:val="105"/>
        </w:rPr>
        <w:t>over 123 million metric tons as at 2010 </w:t>
      </w:r>
      <w:hyperlink w:history="true" w:anchor="_bookmark8">
        <w:r>
          <w:rPr>
            <w:color w:val="007FAD"/>
            <w:w w:val="105"/>
          </w:rPr>
          <w:t>[1]</w:t>
        </w:r>
      </w:hyperlink>
      <w:r>
        <w:rPr>
          <w:w w:val="105"/>
        </w:rPr>
        <w:t>. They are the highest valued fruit</w:t>
      </w:r>
      <w:r>
        <w:rPr>
          <w:w w:val="105"/>
        </w:rPr>
        <w:t> crop</w:t>
      </w:r>
      <w:r>
        <w:rPr>
          <w:w w:val="105"/>
        </w:rPr>
        <w:t> regarding</w:t>
      </w:r>
      <w:r>
        <w:rPr>
          <w:w w:val="105"/>
        </w:rPr>
        <w:t> international</w:t>
      </w:r>
      <w:r>
        <w:rPr>
          <w:w w:val="105"/>
        </w:rPr>
        <w:t> trade</w:t>
      </w:r>
      <w:r>
        <w:rPr>
          <w:w w:val="105"/>
        </w:rPr>
        <w:t> </w:t>
      </w:r>
      <w:hyperlink w:history="true" w:anchor="_bookmark8">
        <w:r>
          <w:rPr>
            <w:color w:val="007FAD"/>
            <w:w w:val="105"/>
          </w:rPr>
          <w:t>[2]</w:t>
        </w:r>
      </w:hyperlink>
      <w:r>
        <w:rPr>
          <w:w w:val="105"/>
        </w:rPr>
        <w:t>.</w:t>
      </w:r>
      <w:r>
        <w:rPr>
          <w:w w:val="105"/>
        </w:rPr>
        <w:t> The</w:t>
      </w:r>
      <w:r>
        <w:rPr>
          <w:w w:val="105"/>
        </w:rPr>
        <w:t> commonly</w:t>
      </w:r>
      <w:r>
        <w:rPr>
          <w:w w:val="105"/>
        </w:rPr>
        <w:t> culti- vated</w:t>
      </w:r>
      <w:r>
        <w:rPr>
          <w:w w:val="105"/>
        </w:rPr>
        <w:t> species</w:t>
      </w:r>
      <w:r>
        <w:rPr>
          <w:w w:val="105"/>
        </w:rPr>
        <w:t> include</w:t>
      </w:r>
      <w:r>
        <w:rPr>
          <w:w w:val="105"/>
        </w:rPr>
        <w:t> sweet</w:t>
      </w:r>
      <w:r>
        <w:rPr>
          <w:w w:val="105"/>
        </w:rPr>
        <w:t> orange</w:t>
      </w:r>
      <w:r>
        <w:rPr>
          <w:w w:val="105"/>
        </w:rPr>
        <w:t> (</w:t>
      </w:r>
      <w:r>
        <w:rPr>
          <w:i/>
          <w:w w:val="105"/>
        </w:rPr>
        <w:t>Citrus</w:t>
      </w:r>
      <w:r>
        <w:rPr>
          <w:i/>
          <w:w w:val="105"/>
        </w:rPr>
        <w:t> sinensis</w:t>
      </w:r>
      <w:r>
        <w:rPr>
          <w:w w:val="105"/>
        </w:rPr>
        <w:t>),</w:t>
      </w:r>
      <w:r>
        <w:rPr>
          <w:w w:val="105"/>
        </w:rPr>
        <w:t> grapefruit (</w:t>
      </w:r>
      <w:r>
        <w:rPr>
          <w:i/>
          <w:w w:val="105"/>
        </w:rPr>
        <w:t>Citrus</w:t>
      </w:r>
      <w:r>
        <w:rPr>
          <w:i/>
          <w:spacing w:val="-2"/>
          <w:w w:val="105"/>
        </w:rPr>
        <w:t> </w:t>
      </w:r>
      <w:r>
        <w:rPr>
          <w:i/>
          <w:w w:val="105"/>
        </w:rPr>
        <w:t>paradise</w:t>
      </w:r>
      <w:r>
        <w:rPr>
          <w:w w:val="105"/>
        </w:rPr>
        <w:t>),</w:t>
      </w:r>
      <w:r>
        <w:rPr>
          <w:spacing w:val="-2"/>
          <w:w w:val="105"/>
        </w:rPr>
        <w:t> </w:t>
      </w:r>
      <w:r>
        <w:rPr>
          <w:w w:val="105"/>
        </w:rPr>
        <w:t>lime</w:t>
      </w:r>
      <w:r>
        <w:rPr>
          <w:spacing w:val="-2"/>
          <w:w w:val="105"/>
        </w:rPr>
        <w:t> </w:t>
      </w:r>
      <w:r>
        <w:rPr>
          <w:w w:val="105"/>
        </w:rPr>
        <w:t>(</w:t>
      </w:r>
      <w:r>
        <w:rPr>
          <w:i/>
          <w:w w:val="105"/>
        </w:rPr>
        <w:t>Citrus</w:t>
      </w:r>
      <w:r>
        <w:rPr>
          <w:i/>
          <w:spacing w:val="-2"/>
          <w:w w:val="105"/>
        </w:rPr>
        <w:t> </w:t>
      </w:r>
      <w:r>
        <w:rPr>
          <w:i/>
          <w:w w:val="105"/>
        </w:rPr>
        <w:t>aurantifolia</w:t>
      </w:r>
      <w:r>
        <w:rPr>
          <w:w w:val="105"/>
        </w:rPr>
        <w:t>),</w:t>
      </w:r>
      <w:r>
        <w:rPr>
          <w:spacing w:val="-2"/>
          <w:w w:val="105"/>
        </w:rPr>
        <w:t> </w:t>
      </w:r>
      <w:r>
        <w:rPr>
          <w:w w:val="105"/>
        </w:rPr>
        <w:t>lemon</w:t>
      </w:r>
      <w:r>
        <w:rPr>
          <w:spacing w:val="-2"/>
          <w:w w:val="105"/>
        </w:rPr>
        <w:t> </w:t>
      </w:r>
      <w:r>
        <w:rPr>
          <w:w w:val="105"/>
        </w:rPr>
        <w:t>(</w:t>
      </w:r>
      <w:r>
        <w:rPr>
          <w:i/>
          <w:w w:val="105"/>
        </w:rPr>
        <w:t>Citrus</w:t>
      </w:r>
      <w:r>
        <w:rPr>
          <w:i/>
          <w:spacing w:val="-2"/>
          <w:w w:val="105"/>
        </w:rPr>
        <w:t> </w:t>
      </w:r>
      <w:r>
        <w:rPr>
          <w:i/>
          <w:w w:val="105"/>
        </w:rPr>
        <w:t>limon</w:t>
      </w:r>
      <w:r>
        <w:rPr>
          <w:w w:val="105"/>
        </w:rPr>
        <w:t>), tangerine</w:t>
      </w:r>
      <w:r>
        <w:rPr>
          <w:w w:val="105"/>
        </w:rPr>
        <w:t> (</w:t>
      </w:r>
      <w:r>
        <w:rPr>
          <w:i/>
          <w:w w:val="105"/>
        </w:rPr>
        <w:t>Citrus</w:t>
      </w:r>
      <w:r>
        <w:rPr>
          <w:i/>
          <w:w w:val="105"/>
        </w:rPr>
        <w:t> reticulate</w:t>
      </w:r>
      <w:r>
        <w:rPr>
          <w:w w:val="105"/>
        </w:rPr>
        <w:t>)</w:t>
      </w:r>
      <w:r>
        <w:rPr>
          <w:w w:val="105"/>
        </w:rPr>
        <w:t> and</w:t>
      </w:r>
      <w:r>
        <w:rPr>
          <w:w w:val="105"/>
        </w:rPr>
        <w:t> sour</w:t>
      </w:r>
      <w:r>
        <w:rPr>
          <w:w w:val="105"/>
        </w:rPr>
        <w:t> orange</w:t>
      </w:r>
      <w:r>
        <w:rPr>
          <w:w w:val="105"/>
        </w:rPr>
        <w:t> (</w:t>
      </w:r>
      <w:r>
        <w:rPr>
          <w:i/>
          <w:w w:val="105"/>
        </w:rPr>
        <w:t>Citrus</w:t>
      </w:r>
      <w:r>
        <w:rPr>
          <w:i/>
          <w:w w:val="105"/>
        </w:rPr>
        <w:t> aurantium</w:t>
      </w:r>
      <w:r>
        <w:rPr>
          <w:w w:val="105"/>
        </w:rPr>
        <w:t>). Oranges constitute</w:t>
      </w:r>
      <w:r>
        <w:rPr>
          <w:w w:val="105"/>
        </w:rPr>
        <w:t> the bulk</w:t>
      </w:r>
      <w:r>
        <w:rPr>
          <w:w w:val="105"/>
        </w:rPr>
        <w:t> of</w:t>
      </w:r>
      <w:r>
        <w:rPr>
          <w:w w:val="105"/>
        </w:rPr>
        <w:t> citrus</w:t>
      </w:r>
      <w:r>
        <w:rPr>
          <w:w w:val="105"/>
        </w:rPr>
        <w:t> fruit production,</w:t>
      </w:r>
      <w:r>
        <w:rPr>
          <w:w w:val="105"/>
        </w:rPr>
        <w:t> accounting for approximately 55% of global citrus production.</w:t>
      </w:r>
    </w:p>
    <w:p>
      <w:pPr>
        <w:pStyle w:val="BodyText"/>
        <w:spacing w:line="276" w:lineRule="auto" w:before="2"/>
        <w:ind w:left="310" w:firstLine="234"/>
        <w:jc w:val="both"/>
      </w:pPr>
      <w:r>
        <w:rPr>
          <w:w w:val="105"/>
        </w:rPr>
        <w:t>Although</w:t>
      </w:r>
      <w:r>
        <w:rPr>
          <w:w w:val="105"/>
        </w:rPr>
        <w:t> believed</w:t>
      </w:r>
      <w:r>
        <w:rPr>
          <w:w w:val="105"/>
        </w:rPr>
        <w:t> to</w:t>
      </w:r>
      <w:r>
        <w:rPr>
          <w:w w:val="105"/>
        </w:rPr>
        <w:t> have</w:t>
      </w:r>
      <w:r>
        <w:rPr>
          <w:w w:val="105"/>
        </w:rPr>
        <w:t> originated</w:t>
      </w:r>
      <w:r>
        <w:rPr>
          <w:w w:val="105"/>
        </w:rPr>
        <w:t> from</w:t>
      </w:r>
      <w:r>
        <w:rPr>
          <w:w w:val="105"/>
        </w:rPr>
        <w:t> certain</w:t>
      </w:r>
      <w:r>
        <w:rPr>
          <w:w w:val="105"/>
        </w:rPr>
        <w:t> parts</w:t>
      </w:r>
      <w:r>
        <w:rPr>
          <w:w w:val="105"/>
        </w:rPr>
        <w:t> </w:t>
      </w:r>
      <w:r>
        <w:rPr>
          <w:w w:val="105"/>
        </w:rPr>
        <w:t>of Southeast Asia </w:t>
      </w:r>
      <w:hyperlink w:history="true" w:anchor="_bookmark8">
        <w:r>
          <w:rPr>
            <w:color w:val="007FAD"/>
            <w:w w:val="105"/>
          </w:rPr>
          <w:t>[3,4]</w:t>
        </w:r>
      </w:hyperlink>
      <w:r>
        <w:rPr>
          <w:w w:val="105"/>
        </w:rPr>
        <w:t>, tropical Africa is greatly endowed with varied ecological</w:t>
      </w:r>
      <w:r>
        <w:rPr>
          <w:w w:val="105"/>
        </w:rPr>
        <w:t> and</w:t>
      </w:r>
      <w:r>
        <w:rPr>
          <w:w w:val="105"/>
        </w:rPr>
        <w:t> climatic</w:t>
      </w:r>
      <w:r>
        <w:rPr>
          <w:w w:val="105"/>
        </w:rPr>
        <w:t> conditions</w:t>
      </w:r>
      <w:r>
        <w:rPr>
          <w:w w:val="105"/>
        </w:rPr>
        <w:t> suitable</w:t>
      </w:r>
      <w:r>
        <w:rPr>
          <w:w w:val="105"/>
        </w:rPr>
        <w:t> for</w:t>
      </w:r>
      <w:r>
        <w:rPr>
          <w:w w:val="105"/>
        </w:rPr>
        <w:t> the</w:t>
      </w:r>
      <w:r>
        <w:rPr>
          <w:w w:val="105"/>
        </w:rPr>
        <w:t> production</w:t>
      </w:r>
      <w:r>
        <w:rPr>
          <w:w w:val="105"/>
        </w:rPr>
        <w:t> of citrus</w:t>
      </w:r>
      <w:r>
        <w:rPr>
          <w:w w:val="105"/>
        </w:rPr>
        <w:t> in</w:t>
      </w:r>
      <w:r>
        <w:rPr>
          <w:w w:val="105"/>
        </w:rPr>
        <w:t> commercial</w:t>
      </w:r>
      <w:r>
        <w:rPr>
          <w:w w:val="105"/>
        </w:rPr>
        <w:t> quantity.</w:t>
      </w:r>
      <w:r>
        <w:rPr>
          <w:w w:val="105"/>
        </w:rPr>
        <w:t> For</w:t>
      </w:r>
      <w:r>
        <w:rPr>
          <w:w w:val="105"/>
        </w:rPr>
        <w:t> instance,</w:t>
      </w:r>
      <w:r>
        <w:rPr>
          <w:w w:val="105"/>
        </w:rPr>
        <w:t> Nigeria</w:t>
      </w:r>
      <w:r>
        <w:rPr>
          <w:w w:val="105"/>
        </w:rPr>
        <w:t> has</w:t>
      </w:r>
      <w:r>
        <w:rPr>
          <w:w w:val="105"/>
        </w:rPr>
        <w:t> an</w:t>
      </w:r>
      <w:r>
        <w:rPr>
          <w:w w:val="105"/>
        </w:rPr>
        <w:t> esti- mated</w:t>
      </w:r>
      <w:r>
        <w:rPr>
          <w:w w:val="105"/>
        </w:rPr>
        <w:t> annual</w:t>
      </w:r>
      <w:r>
        <w:rPr>
          <w:w w:val="105"/>
        </w:rPr>
        <w:t> citrus</w:t>
      </w:r>
      <w:r>
        <w:rPr>
          <w:w w:val="105"/>
        </w:rPr>
        <w:t> production</w:t>
      </w:r>
      <w:r>
        <w:rPr>
          <w:w w:val="105"/>
        </w:rPr>
        <w:t> of</w:t>
      </w:r>
      <w:r>
        <w:rPr>
          <w:w w:val="105"/>
        </w:rPr>
        <w:t> about</w:t>
      </w:r>
      <w:r>
        <w:rPr>
          <w:w w:val="105"/>
        </w:rPr>
        <w:t> 930,000</w:t>
      </w:r>
      <w:r>
        <w:rPr>
          <w:w w:val="105"/>
        </w:rPr>
        <w:t> metric</w:t>
      </w:r>
      <w:r>
        <w:rPr>
          <w:w w:val="105"/>
        </w:rPr>
        <w:t> tons</w:t>
      </w:r>
      <w:r>
        <w:rPr>
          <w:w w:val="105"/>
        </w:rPr>
        <w:t> </w:t>
      </w:r>
      <w:hyperlink w:history="true" w:anchor="_bookmark9">
        <w:r>
          <w:rPr>
            <w:color w:val="007FAD"/>
            <w:w w:val="105"/>
          </w:rPr>
          <w:t>[5]</w:t>
        </w:r>
      </w:hyperlink>
      <w:r>
        <w:rPr>
          <w:color w:val="007FAD"/>
          <w:w w:val="105"/>
        </w:rPr>
        <w:t> </w:t>
      </w:r>
      <w:r>
        <w:rPr>
          <w:w w:val="105"/>
        </w:rPr>
        <w:t>which</w:t>
      </w:r>
      <w:r>
        <w:rPr>
          <w:spacing w:val="29"/>
          <w:w w:val="105"/>
        </w:rPr>
        <w:t>  </w:t>
      </w:r>
      <w:r>
        <w:rPr>
          <w:w w:val="105"/>
        </w:rPr>
        <w:t>mostly</w:t>
      </w:r>
      <w:r>
        <w:rPr>
          <w:spacing w:val="30"/>
          <w:w w:val="105"/>
        </w:rPr>
        <w:t>  </w:t>
      </w:r>
      <w:r>
        <w:rPr>
          <w:w w:val="105"/>
        </w:rPr>
        <w:t>comprised</w:t>
      </w:r>
      <w:r>
        <w:rPr>
          <w:spacing w:val="31"/>
          <w:w w:val="105"/>
        </w:rPr>
        <w:t>  </w:t>
      </w:r>
      <w:r>
        <w:rPr>
          <w:w w:val="105"/>
        </w:rPr>
        <w:t>oranges</w:t>
      </w:r>
      <w:r>
        <w:rPr>
          <w:spacing w:val="30"/>
          <w:w w:val="105"/>
        </w:rPr>
        <w:t>  </w:t>
      </w:r>
      <w:hyperlink w:history="true" w:anchor="_bookmark8">
        <w:r>
          <w:rPr>
            <w:color w:val="007FAD"/>
            <w:w w:val="105"/>
          </w:rPr>
          <w:t>[2,6]</w:t>
        </w:r>
      </w:hyperlink>
      <w:r>
        <w:rPr>
          <w:w w:val="105"/>
        </w:rPr>
        <w:t>.</w:t>
      </w:r>
      <w:r>
        <w:rPr>
          <w:spacing w:val="30"/>
          <w:w w:val="105"/>
        </w:rPr>
        <w:t>  </w:t>
      </w:r>
      <w:r>
        <w:rPr>
          <w:w w:val="105"/>
        </w:rPr>
        <w:t>Developing</w:t>
      </w:r>
      <w:r>
        <w:rPr>
          <w:spacing w:val="30"/>
          <w:w w:val="105"/>
        </w:rPr>
        <w:t>  </w:t>
      </w:r>
      <w:r>
        <w:rPr>
          <w:spacing w:val="-2"/>
          <w:w w:val="105"/>
        </w:rPr>
        <w:t>nations,</w:t>
      </w:r>
    </w:p>
    <w:p>
      <w:pPr>
        <w:pStyle w:val="BodyText"/>
        <w:rPr>
          <w:sz w:val="20"/>
        </w:rPr>
      </w:pPr>
    </w:p>
    <w:p>
      <w:pPr>
        <w:pStyle w:val="BodyText"/>
        <w:spacing w:before="152"/>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256256</wp:posOffset>
                </wp:positionV>
                <wp:extent cx="4559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20.177679pt;width:35.9pt;height:.1pt;mso-position-horizontal-relative:page;mso-position-vertical-relative:paragraph;z-index:-15725568;mso-wrap-distance-left:0;mso-wrap-distance-right:0" id="docshape20" coordorigin="850,404" coordsize="718,0" path="m850,404l1568,404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w w:val="105"/>
          <w:sz w:val="12"/>
        </w:rPr>
        <w:t>E-mail</w:t>
      </w:r>
      <w:r>
        <w:rPr>
          <w:i/>
          <w:spacing w:val="20"/>
          <w:w w:val="105"/>
          <w:sz w:val="12"/>
        </w:rPr>
        <w:t> </w:t>
      </w:r>
      <w:r>
        <w:rPr>
          <w:i/>
          <w:w w:val="105"/>
          <w:sz w:val="12"/>
        </w:rPr>
        <w:t>address:</w:t>
      </w:r>
      <w:r>
        <w:rPr>
          <w:i/>
          <w:spacing w:val="20"/>
          <w:w w:val="105"/>
          <w:sz w:val="12"/>
        </w:rPr>
        <w:t> </w:t>
      </w:r>
      <w:hyperlink r:id="rId14">
        <w:r>
          <w:rPr>
            <w:color w:val="007FAD"/>
            <w:w w:val="105"/>
            <w:sz w:val="12"/>
          </w:rPr>
          <w:t>akindesb@uniosun.edu.ng</w:t>
        </w:r>
      </w:hyperlink>
      <w:r>
        <w:rPr>
          <w:color w:val="007FAD"/>
          <w:spacing w:val="20"/>
          <w:w w:val="105"/>
          <w:sz w:val="12"/>
        </w:rPr>
        <w:t> </w:t>
      </w:r>
      <w:r>
        <w:rPr>
          <w:w w:val="105"/>
          <w:sz w:val="12"/>
        </w:rPr>
        <w:t>(S.B.</w:t>
      </w:r>
      <w:r>
        <w:rPr>
          <w:spacing w:val="20"/>
          <w:w w:val="105"/>
          <w:sz w:val="12"/>
        </w:rPr>
        <w:t> </w:t>
      </w:r>
      <w:r>
        <w:rPr>
          <w:spacing w:val="-2"/>
          <w:w w:val="105"/>
          <w:sz w:val="12"/>
        </w:rPr>
        <w:t>Akinde).</w:t>
      </w:r>
    </w:p>
    <w:p>
      <w:pPr>
        <w:pStyle w:val="BodyText"/>
        <w:spacing w:line="276" w:lineRule="auto" w:before="111"/>
        <w:ind w:left="310" w:right="113"/>
        <w:jc w:val="both"/>
      </w:pPr>
      <w:r>
        <w:rPr/>
        <w:br w:type="column"/>
      </w:r>
      <w:r>
        <w:rPr>
          <w:w w:val="105"/>
        </w:rPr>
        <w:t>therefore,</w:t>
      </w:r>
      <w:r>
        <w:rPr>
          <w:w w:val="105"/>
        </w:rPr>
        <w:t> have</w:t>
      </w:r>
      <w:r>
        <w:rPr>
          <w:w w:val="105"/>
        </w:rPr>
        <w:t> the</w:t>
      </w:r>
      <w:r>
        <w:rPr>
          <w:w w:val="105"/>
        </w:rPr>
        <w:t> immense</w:t>
      </w:r>
      <w:r>
        <w:rPr>
          <w:w w:val="105"/>
        </w:rPr>
        <w:t> comparative</w:t>
      </w:r>
      <w:r>
        <w:rPr>
          <w:w w:val="105"/>
        </w:rPr>
        <w:t> advantage</w:t>
      </w:r>
      <w:r>
        <w:rPr>
          <w:w w:val="105"/>
        </w:rPr>
        <w:t> and</w:t>
      </w:r>
      <w:r>
        <w:rPr>
          <w:w w:val="105"/>
        </w:rPr>
        <w:t> </w:t>
      </w:r>
      <w:r>
        <w:rPr>
          <w:w w:val="105"/>
        </w:rPr>
        <w:t>the potential to lead the world in citrus production and trade.</w:t>
      </w:r>
    </w:p>
    <w:p>
      <w:pPr>
        <w:pStyle w:val="BodyText"/>
        <w:spacing w:line="276" w:lineRule="auto" w:before="1"/>
        <w:ind w:left="310" w:right="111" w:firstLine="233"/>
        <w:jc w:val="both"/>
      </w:pPr>
      <w:r>
        <w:rPr>
          <w:w w:val="105"/>
        </w:rPr>
        <w:t>Sweet</w:t>
      </w:r>
      <w:r>
        <w:rPr>
          <w:spacing w:val="-4"/>
          <w:w w:val="105"/>
        </w:rPr>
        <w:t> </w:t>
      </w:r>
      <w:r>
        <w:rPr>
          <w:w w:val="105"/>
        </w:rPr>
        <w:t>orange</w:t>
      </w:r>
      <w:r>
        <w:rPr>
          <w:spacing w:val="-4"/>
          <w:w w:val="105"/>
        </w:rPr>
        <w:t> </w:t>
      </w:r>
      <w:r>
        <w:rPr>
          <w:w w:val="105"/>
        </w:rPr>
        <w:t>(</w:t>
      </w:r>
      <w:r>
        <w:rPr>
          <w:i/>
          <w:w w:val="105"/>
        </w:rPr>
        <w:t>Citrus</w:t>
      </w:r>
      <w:r>
        <w:rPr>
          <w:i/>
          <w:spacing w:val="-4"/>
          <w:w w:val="105"/>
        </w:rPr>
        <w:t> </w:t>
      </w:r>
      <w:r>
        <w:rPr>
          <w:i/>
          <w:w w:val="105"/>
        </w:rPr>
        <w:t>sinensis</w:t>
      </w:r>
      <w:r>
        <w:rPr>
          <w:w w:val="105"/>
        </w:rPr>
        <w:t>)</w:t>
      </w:r>
      <w:r>
        <w:rPr>
          <w:spacing w:val="-4"/>
          <w:w w:val="105"/>
        </w:rPr>
        <w:t> </w:t>
      </w:r>
      <w:r>
        <w:rPr>
          <w:w w:val="105"/>
        </w:rPr>
        <w:t>which</w:t>
      </w:r>
      <w:r>
        <w:rPr>
          <w:spacing w:val="-4"/>
          <w:w w:val="105"/>
        </w:rPr>
        <w:t> </w:t>
      </w:r>
      <w:r>
        <w:rPr>
          <w:w w:val="105"/>
        </w:rPr>
        <w:t>belongs</w:t>
      </w:r>
      <w:r>
        <w:rPr>
          <w:spacing w:val="-4"/>
          <w:w w:val="105"/>
        </w:rPr>
        <w:t> </w:t>
      </w:r>
      <w:r>
        <w:rPr>
          <w:w w:val="105"/>
        </w:rPr>
        <w:t>to</w:t>
      </w:r>
      <w:r>
        <w:rPr>
          <w:spacing w:val="-4"/>
          <w:w w:val="105"/>
        </w:rPr>
        <w:t> </w:t>
      </w:r>
      <w:r>
        <w:rPr>
          <w:w w:val="105"/>
        </w:rPr>
        <w:t>the</w:t>
      </w:r>
      <w:r>
        <w:rPr>
          <w:spacing w:val="-3"/>
          <w:w w:val="105"/>
        </w:rPr>
        <w:t> </w:t>
      </w:r>
      <w:r>
        <w:rPr>
          <w:w w:val="105"/>
        </w:rPr>
        <w:t>family</w:t>
      </w:r>
      <w:r>
        <w:rPr>
          <w:spacing w:val="-4"/>
          <w:w w:val="105"/>
        </w:rPr>
        <w:t> </w:t>
      </w:r>
      <w:r>
        <w:rPr>
          <w:w w:val="105"/>
        </w:rPr>
        <w:t>Ruta- ceae are globose to ovoid shaped, berry-like edible fruits that vary</w:t>
      </w:r>
      <w:r>
        <w:rPr>
          <w:spacing w:val="40"/>
          <w:w w:val="105"/>
        </w:rPr>
        <w:t> </w:t>
      </w:r>
      <w:r>
        <w:rPr>
          <w:w w:val="105"/>
        </w:rPr>
        <w:t>in their sizes, colours, shapes and fruit quality </w:t>
      </w:r>
      <w:hyperlink w:history="true" w:anchor="_bookmark10">
        <w:r>
          <w:rPr>
            <w:color w:val="007FAD"/>
            <w:w w:val="105"/>
          </w:rPr>
          <w:t>[7]</w:t>
        </w:r>
      </w:hyperlink>
      <w:r>
        <w:rPr>
          <w:w w:val="105"/>
        </w:rPr>
        <w:t>. Early</w:t>
      </w:r>
      <w:r>
        <w:rPr>
          <w:spacing w:val="-1"/>
          <w:w w:val="105"/>
        </w:rPr>
        <w:t> </w:t>
      </w:r>
      <w:r>
        <w:rPr>
          <w:w w:val="105"/>
        </w:rPr>
        <w:t>acceptance of</w:t>
      </w:r>
      <w:r>
        <w:rPr>
          <w:w w:val="105"/>
        </w:rPr>
        <w:t> sweet</w:t>
      </w:r>
      <w:r>
        <w:rPr>
          <w:w w:val="105"/>
        </w:rPr>
        <w:t> orange</w:t>
      </w:r>
      <w:r>
        <w:rPr>
          <w:w w:val="105"/>
        </w:rPr>
        <w:t> in</w:t>
      </w:r>
      <w:r>
        <w:rPr>
          <w:w w:val="105"/>
        </w:rPr>
        <w:t> international</w:t>
      </w:r>
      <w:r>
        <w:rPr>
          <w:w w:val="105"/>
        </w:rPr>
        <w:t> trade</w:t>
      </w:r>
      <w:r>
        <w:rPr>
          <w:w w:val="105"/>
        </w:rPr>
        <w:t> despite</w:t>
      </w:r>
      <w:r>
        <w:rPr>
          <w:w w:val="105"/>
        </w:rPr>
        <w:t> their</w:t>
      </w:r>
      <w:r>
        <w:rPr>
          <w:w w:val="105"/>
        </w:rPr>
        <w:t> being</w:t>
      </w:r>
      <w:r>
        <w:rPr>
          <w:w w:val="105"/>
        </w:rPr>
        <w:t> highly perishable</w:t>
      </w:r>
      <w:r>
        <w:rPr>
          <w:w w:val="105"/>
        </w:rPr>
        <w:t> might be due to their</w:t>
      </w:r>
      <w:r>
        <w:rPr>
          <w:w w:val="105"/>
        </w:rPr>
        <w:t> high nutritional and therapeutic values</w:t>
      </w:r>
      <w:r>
        <w:rPr>
          <w:w w:val="105"/>
        </w:rPr>
        <w:t> </w:t>
      </w:r>
      <w:hyperlink w:history="true" w:anchor="_bookmark11">
        <w:r>
          <w:rPr>
            <w:color w:val="007FAD"/>
            <w:w w:val="105"/>
          </w:rPr>
          <w:t>[8]</w:t>
        </w:r>
      </w:hyperlink>
      <w:r>
        <w:rPr>
          <w:w w:val="105"/>
        </w:rPr>
        <w:t>.</w:t>
      </w:r>
      <w:r>
        <w:rPr>
          <w:w w:val="105"/>
        </w:rPr>
        <w:t> They</w:t>
      </w:r>
      <w:r>
        <w:rPr>
          <w:w w:val="105"/>
        </w:rPr>
        <w:t> contain</w:t>
      </w:r>
      <w:r>
        <w:rPr>
          <w:w w:val="105"/>
        </w:rPr>
        <w:t> high</w:t>
      </w:r>
      <w:r>
        <w:rPr>
          <w:w w:val="105"/>
        </w:rPr>
        <w:t> vitamin</w:t>
      </w:r>
      <w:r>
        <w:rPr>
          <w:w w:val="105"/>
        </w:rPr>
        <w:t> C</w:t>
      </w:r>
      <w:r>
        <w:rPr>
          <w:w w:val="105"/>
        </w:rPr>
        <w:t> content,</w:t>
      </w:r>
      <w:r>
        <w:rPr>
          <w:w w:val="105"/>
        </w:rPr>
        <w:t> appreciable amount</w:t>
      </w:r>
      <w:r>
        <w:rPr>
          <w:w w:val="105"/>
        </w:rPr>
        <w:t> of</w:t>
      </w:r>
      <w:r>
        <w:rPr>
          <w:w w:val="105"/>
        </w:rPr>
        <w:t> vitamin</w:t>
      </w:r>
      <w:r>
        <w:rPr>
          <w:w w:val="105"/>
        </w:rPr>
        <w:t> A,</w:t>
      </w:r>
      <w:r>
        <w:rPr>
          <w:w w:val="105"/>
        </w:rPr>
        <w:t> folate,</w:t>
      </w:r>
      <w:r>
        <w:rPr>
          <w:w w:val="105"/>
        </w:rPr>
        <w:t> and</w:t>
      </w:r>
      <w:r>
        <w:rPr>
          <w:w w:val="105"/>
        </w:rPr>
        <w:t> fibre</w:t>
      </w:r>
      <w:r>
        <w:rPr>
          <w:w w:val="105"/>
        </w:rPr>
        <w:t> which</w:t>
      </w:r>
      <w:r>
        <w:rPr>
          <w:w w:val="105"/>
        </w:rPr>
        <w:t> have</w:t>
      </w:r>
      <w:r>
        <w:rPr>
          <w:w w:val="105"/>
        </w:rPr>
        <w:t> implication</w:t>
      </w:r>
      <w:r>
        <w:rPr>
          <w:w w:val="105"/>
        </w:rPr>
        <w:t> in stimulation</w:t>
      </w:r>
      <w:r>
        <w:rPr>
          <w:w w:val="105"/>
        </w:rPr>
        <w:t> of</w:t>
      </w:r>
      <w:r>
        <w:rPr>
          <w:w w:val="105"/>
        </w:rPr>
        <w:t> white</w:t>
      </w:r>
      <w:r>
        <w:rPr>
          <w:w w:val="105"/>
        </w:rPr>
        <w:t> blood</w:t>
      </w:r>
      <w:r>
        <w:rPr>
          <w:w w:val="105"/>
        </w:rPr>
        <w:t> cell</w:t>
      </w:r>
      <w:r>
        <w:rPr>
          <w:w w:val="105"/>
        </w:rPr>
        <w:t> function</w:t>
      </w:r>
      <w:r>
        <w:rPr>
          <w:w w:val="105"/>
        </w:rPr>
        <w:t> in</w:t>
      </w:r>
      <w:r>
        <w:rPr>
          <w:w w:val="105"/>
        </w:rPr>
        <w:t> the</w:t>
      </w:r>
      <w:r>
        <w:rPr>
          <w:w w:val="105"/>
        </w:rPr>
        <w:t> immune</w:t>
      </w:r>
      <w:r>
        <w:rPr>
          <w:w w:val="105"/>
        </w:rPr>
        <w:t> system,</w:t>
      </w:r>
      <w:r>
        <w:rPr>
          <w:spacing w:val="40"/>
          <w:w w:val="105"/>
        </w:rPr>
        <w:t> </w:t>
      </w:r>
      <w:r>
        <w:rPr>
          <w:w w:val="105"/>
        </w:rPr>
        <w:t>bone formation, eye</w:t>
      </w:r>
      <w:r>
        <w:rPr>
          <w:w w:val="105"/>
        </w:rPr>
        <w:t> health, DNA production, reduction in</w:t>
      </w:r>
      <w:r>
        <w:rPr>
          <w:w w:val="105"/>
        </w:rPr>
        <w:t> cardio- vascular</w:t>
      </w:r>
      <w:r>
        <w:rPr>
          <w:w w:val="105"/>
        </w:rPr>
        <w:t> disease</w:t>
      </w:r>
      <w:r>
        <w:rPr>
          <w:w w:val="105"/>
        </w:rPr>
        <w:t> risk,</w:t>
      </w:r>
      <w:r>
        <w:rPr>
          <w:w w:val="105"/>
        </w:rPr>
        <w:t> etc.</w:t>
      </w:r>
      <w:r>
        <w:rPr>
          <w:w w:val="105"/>
        </w:rPr>
        <w:t> They,</w:t>
      </w:r>
      <w:r>
        <w:rPr>
          <w:w w:val="105"/>
        </w:rPr>
        <w:t> however,</w:t>
      </w:r>
      <w:r>
        <w:rPr>
          <w:w w:val="105"/>
        </w:rPr>
        <w:t> do</w:t>
      </w:r>
      <w:r>
        <w:rPr>
          <w:w w:val="105"/>
        </w:rPr>
        <w:t> not</w:t>
      </w:r>
      <w:r>
        <w:rPr>
          <w:w w:val="105"/>
        </w:rPr>
        <w:t> contain</w:t>
      </w:r>
      <w:r>
        <w:rPr>
          <w:w w:val="105"/>
        </w:rPr>
        <w:t> fat,</w:t>
      </w:r>
      <w:r>
        <w:rPr>
          <w:spacing w:val="40"/>
          <w:w w:val="105"/>
        </w:rPr>
        <w:t> </w:t>
      </w:r>
      <w:r>
        <w:rPr>
          <w:w w:val="105"/>
        </w:rPr>
        <w:t>sodium, cholesterol and has low energy level value </w:t>
      </w:r>
      <w:hyperlink w:history="true" w:anchor="_bookmark12">
        <w:r>
          <w:rPr>
            <w:color w:val="007FAD"/>
            <w:w w:val="105"/>
          </w:rPr>
          <w:t>[9]</w:t>
        </w:r>
      </w:hyperlink>
      <w:r>
        <w:rPr>
          <w:w w:val="105"/>
        </w:rPr>
        <w:t>.</w:t>
      </w:r>
    </w:p>
    <w:p>
      <w:pPr>
        <w:pStyle w:val="BodyText"/>
        <w:spacing w:line="276" w:lineRule="auto" w:before="2"/>
        <w:ind w:left="310" w:right="110" w:firstLine="233"/>
        <w:jc w:val="both"/>
      </w:pPr>
      <w:r>
        <w:rPr>
          <w:w w:val="105"/>
        </w:rPr>
        <w:t>Commercial</w:t>
      </w:r>
      <w:r>
        <w:rPr>
          <w:w w:val="105"/>
        </w:rPr>
        <w:t> cultivation</w:t>
      </w:r>
      <w:r>
        <w:rPr>
          <w:w w:val="105"/>
        </w:rPr>
        <w:t> of</w:t>
      </w:r>
      <w:r>
        <w:rPr>
          <w:w w:val="105"/>
        </w:rPr>
        <w:t> this</w:t>
      </w:r>
      <w:r>
        <w:rPr>
          <w:w w:val="105"/>
        </w:rPr>
        <w:t> important</w:t>
      </w:r>
      <w:r>
        <w:rPr>
          <w:w w:val="105"/>
        </w:rPr>
        <w:t> fruit</w:t>
      </w:r>
      <w:r>
        <w:rPr>
          <w:w w:val="105"/>
        </w:rPr>
        <w:t> crop</w:t>
      </w:r>
      <w:r>
        <w:rPr>
          <w:w w:val="105"/>
        </w:rPr>
        <w:t> for</w:t>
      </w:r>
      <w:r>
        <w:rPr>
          <w:w w:val="105"/>
        </w:rPr>
        <w:t> </w:t>
      </w:r>
      <w:r>
        <w:rPr>
          <w:w w:val="105"/>
        </w:rPr>
        <w:t>large- scale processing and international export is still at infancy in most developing countries. For instance, most of the existing plantations are in mixed cropping system in the remote part of Nigeria’s rain- forest and guinea savannah where there is no good transportation system. Only a few large plantations are in existence </w:t>
      </w:r>
      <w:hyperlink w:history="true" w:anchor="_bookmark8">
        <w:r>
          <w:rPr>
            <w:color w:val="007FAD"/>
            <w:w w:val="105"/>
          </w:rPr>
          <w:t>[2]</w:t>
        </w:r>
      </w:hyperlink>
      <w:r>
        <w:rPr>
          <w:w w:val="105"/>
        </w:rPr>
        <w:t>. According to NIHORT </w:t>
      </w:r>
      <w:hyperlink w:history="true" w:anchor="_bookmark13">
        <w:r>
          <w:rPr>
            <w:color w:val="007FAD"/>
            <w:w w:val="105"/>
          </w:rPr>
          <w:t>[10]</w:t>
        </w:r>
      </w:hyperlink>
      <w:r>
        <w:rPr>
          <w:w w:val="105"/>
        </w:rPr>
        <w:t>, about 45% of citrus currently produced in Nigeria is</w:t>
      </w:r>
      <w:r>
        <w:rPr>
          <w:w w:val="105"/>
        </w:rPr>
        <w:t> consumed</w:t>
      </w:r>
      <w:r>
        <w:rPr>
          <w:w w:val="105"/>
        </w:rPr>
        <w:t> fresh,</w:t>
      </w:r>
      <w:r>
        <w:rPr>
          <w:w w:val="105"/>
        </w:rPr>
        <w:t> 25%</w:t>
      </w:r>
      <w:r>
        <w:rPr>
          <w:w w:val="105"/>
        </w:rPr>
        <w:t> is</w:t>
      </w:r>
      <w:r>
        <w:rPr>
          <w:w w:val="105"/>
        </w:rPr>
        <w:t> processed</w:t>
      </w:r>
      <w:r>
        <w:rPr>
          <w:w w:val="105"/>
        </w:rPr>
        <w:t> while</w:t>
      </w:r>
      <w:r>
        <w:rPr>
          <w:w w:val="105"/>
        </w:rPr>
        <w:t> as</w:t>
      </w:r>
      <w:r>
        <w:rPr>
          <w:w w:val="105"/>
        </w:rPr>
        <w:t> much</w:t>
      </w:r>
      <w:r>
        <w:rPr>
          <w:w w:val="105"/>
        </w:rPr>
        <w:t> as</w:t>
      </w:r>
      <w:r>
        <w:rPr>
          <w:w w:val="105"/>
        </w:rPr>
        <w:t> 30%</w:t>
      </w:r>
      <w:r>
        <w:rPr>
          <w:w w:val="105"/>
        </w:rPr>
        <w:t> is wasted</w:t>
      </w:r>
      <w:r>
        <w:rPr>
          <w:spacing w:val="75"/>
          <w:w w:val="105"/>
        </w:rPr>
        <w:t> </w:t>
      </w:r>
      <w:r>
        <w:rPr>
          <w:w w:val="105"/>
        </w:rPr>
        <w:t>due</w:t>
      </w:r>
      <w:r>
        <w:rPr>
          <w:spacing w:val="76"/>
          <w:w w:val="105"/>
        </w:rPr>
        <w:t> </w:t>
      </w:r>
      <w:r>
        <w:rPr>
          <w:w w:val="105"/>
        </w:rPr>
        <w:t>to</w:t>
      </w:r>
      <w:r>
        <w:rPr>
          <w:spacing w:val="77"/>
          <w:w w:val="105"/>
        </w:rPr>
        <w:t> </w:t>
      </w:r>
      <w:r>
        <w:rPr>
          <w:w w:val="105"/>
        </w:rPr>
        <w:t>postharvest</w:t>
      </w:r>
      <w:r>
        <w:rPr>
          <w:spacing w:val="76"/>
          <w:w w:val="105"/>
        </w:rPr>
        <w:t> </w:t>
      </w:r>
      <w:r>
        <w:rPr>
          <w:w w:val="105"/>
        </w:rPr>
        <w:t>spoilage</w:t>
      </w:r>
      <w:r>
        <w:rPr>
          <w:spacing w:val="76"/>
          <w:w w:val="105"/>
        </w:rPr>
        <w:t> </w:t>
      </w:r>
      <w:r>
        <w:rPr>
          <w:w w:val="105"/>
        </w:rPr>
        <w:t>mostly</w:t>
      </w:r>
      <w:r>
        <w:rPr>
          <w:spacing w:val="76"/>
          <w:w w:val="105"/>
        </w:rPr>
        <w:t> </w:t>
      </w:r>
      <w:r>
        <w:rPr>
          <w:w w:val="105"/>
        </w:rPr>
        <w:t>caused</w:t>
      </w:r>
      <w:r>
        <w:rPr>
          <w:spacing w:val="77"/>
          <w:w w:val="105"/>
        </w:rPr>
        <w:t> </w:t>
      </w:r>
      <w:r>
        <w:rPr>
          <w:w w:val="105"/>
        </w:rPr>
        <w:t>by</w:t>
      </w:r>
      <w:r>
        <w:rPr>
          <w:spacing w:val="76"/>
          <w:w w:val="105"/>
        </w:rPr>
        <w:t> </w:t>
      </w:r>
      <w:r>
        <w:rPr>
          <w:spacing w:val="-2"/>
          <w:w w:val="105"/>
        </w:rPr>
        <w:t>fungal</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57"/>
        <w:rPr>
          <w:sz w:val="12"/>
        </w:rPr>
      </w:pPr>
    </w:p>
    <w:p>
      <w:pPr>
        <w:spacing w:before="0"/>
        <w:ind w:left="310" w:right="0" w:firstLine="0"/>
        <w:jc w:val="left"/>
        <w:rPr>
          <w:sz w:val="12"/>
        </w:rPr>
      </w:pPr>
      <w:hyperlink r:id="rId10">
        <w:r>
          <w:rPr>
            <w:color w:val="007FAD"/>
            <w:spacing w:val="-2"/>
            <w:w w:val="110"/>
            <w:sz w:val="12"/>
          </w:rPr>
          <w:t>http://dx.doi.org/10.1016/j.ejbas.2017.03.001</w:t>
        </w:r>
      </w:hyperlink>
    </w:p>
    <w:p>
      <w:pPr>
        <w:spacing w:before="13"/>
        <w:ind w:left="310" w:right="0" w:firstLine="0"/>
        <w:jc w:val="left"/>
        <w:rPr>
          <w:sz w:val="12"/>
        </w:rPr>
      </w:pPr>
      <w:r>
        <w:rPr>
          <w:w w:val="110"/>
          <w:sz w:val="12"/>
        </w:rPr>
        <w:t>2314-808X/</w:t>
      </w:r>
      <w:r>
        <w:rPr>
          <w:rFonts w:ascii="Comic Sans MS" w:hAnsi="Comic Sans MS"/>
          <w:w w:val="110"/>
          <w:sz w:val="12"/>
        </w:rPr>
        <w:t>©</w:t>
      </w:r>
      <w:r>
        <w:rPr>
          <w:rFonts w:ascii="Comic Sans MS" w:hAnsi="Comic Sans MS"/>
          <w:spacing w:val="7"/>
          <w:w w:val="110"/>
          <w:sz w:val="12"/>
        </w:rPr>
        <w:t> </w:t>
      </w:r>
      <w:r>
        <w:rPr>
          <w:w w:val="110"/>
          <w:sz w:val="12"/>
        </w:rPr>
        <w:t>2017</w:t>
      </w:r>
      <w:r>
        <w:rPr>
          <w:spacing w:val="14"/>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7"/>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Mansoura</w:t>
      </w:r>
      <w:r>
        <w:rPr>
          <w:spacing w:val="15"/>
          <w:w w:val="110"/>
          <w:sz w:val="12"/>
        </w:rPr>
        <w:t> </w:t>
      </w:r>
      <w:r>
        <w:rPr>
          <w:spacing w:val="-2"/>
          <w:w w:val="110"/>
          <w:sz w:val="12"/>
        </w:rPr>
        <w:t>University.</w:t>
      </w:r>
    </w:p>
    <w:p>
      <w:pPr>
        <w:spacing w:before="26"/>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144"/>
        </w:sectPr>
      </w:pPr>
    </w:p>
    <w:p>
      <w:pPr>
        <w:pStyle w:val="BodyText"/>
        <w:spacing w:line="276" w:lineRule="auto" w:before="110"/>
        <w:ind w:left="114" w:right="38"/>
        <w:jc w:val="both"/>
      </w:pPr>
      <w:bookmarkStart w:name="2.2 Isolation and characterization of fu" w:id="4"/>
      <w:bookmarkEnd w:id="4"/>
      <w:r>
        <w:rPr/>
      </w:r>
      <w:r>
        <w:rPr>
          <w:w w:val="105"/>
        </w:rPr>
        <w:t>pathogens.</w:t>
      </w:r>
      <w:r>
        <w:rPr>
          <w:w w:val="105"/>
        </w:rPr>
        <w:t> Infection</w:t>
      </w:r>
      <w:r>
        <w:rPr>
          <w:w w:val="105"/>
        </w:rPr>
        <w:t> of</w:t>
      </w:r>
      <w:r>
        <w:rPr>
          <w:w w:val="105"/>
        </w:rPr>
        <w:t> oranges</w:t>
      </w:r>
      <w:r>
        <w:rPr>
          <w:w w:val="105"/>
        </w:rPr>
        <w:t> with</w:t>
      </w:r>
      <w:r>
        <w:rPr>
          <w:w w:val="105"/>
        </w:rPr>
        <w:t> fungal</w:t>
      </w:r>
      <w:r>
        <w:rPr>
          <w:w w:val="105"/>
        </w:rPr>
        <w:t> species</w:t>
      </w:r>
      <w:r>
        <w:rPr>
          <w:w w:val="105"/>
        </w:rPr>
        <w:t> may</w:t>
      </w:r>
      <w:r>
        <w:rPr>
          <w:w w:val="105"/>
        </w:rPr>
        <w:t> </w:t>
      </w:r>
      <w:r>
        <w:rPr>
          <w:w w:val="105"/>
        </w:rPr>
        <w:t>occur before harvesting, at the time of harvesting and during postharvest handling, storage or distribution </w:t>
      </w:r>
      <w:hyperlink w:history="true" w:anchor="_bookmark14">
        <w:r>
          <w:rPr>
            <w:color w:val="007FAD"/>
            <w:w w:val="105"/>
          </w:rPr>
          <w:t>[11]</w:t>
        </w:r>
      </w:hyperlink>
      <w:r>
        <w:rPr>
          <w:w w:val="105"/>
        </w:rPr>
        <w:t>.</w:t>
      </w:r>
    </w:p>
    <w:p>
      <w:pPr>
        <w:pStyle w:val="BodyText"/>
        <w:spacing w:line="276" w:lineRule="auto"/>
        <w:ind w:left="114" w:right="38" w:firstLine="233"/>
        <w:jc w:val="both"/>
      </w:pPr>
      <w:r>
        <w:rPr>
          <w:w w:val="105"/>
        </w:rPr>
        <w:t>Fungi</w:t>
      </w:r>
      <w:r>
        <w:rPr>
          <w:w w:val="105"/>
        </w:rPr>
        <w:t> have</w:t>
      </w:r>
      <w:r>
        <w:rPr>
          <w:w w:val="105"/>
        </w:rPr>
        <w:t> been</w:t>
      </w:r>
      <w:r>
        <w:rPr>
          <w:w w:val="105"/>
        </w:rPr>
        <w:t> extensively</w:t>
      </w:r>
      <w:r>
        <w:rPr>
          <w:w w:val="105"/>
        </w:rPr>
        <w:t> studied</w:t>
      </w:r>
      <w:r>
        <w:rPr>
          <w:w w:val="105"/>
        </w:rPr>
        <w:t> as</w:t>
      </w:r>
      <w:r>
        <w:rPr>
          <w:w w:val="105"/>
        </w:rPr>
        <w:t> important</w:t>
      </w:r>
      <w:r>
        <w:rPr>
          <w:w w:val="105"/>
        </w:rPr>
        <w:t> </w:t>
      </w:r>
      <w:r>
        <w:rPr>
          <w:w w:val="105"/>
        </w:rPr>
        <w:t>plant pathogens</w:t>
      </w:r>
      <w:r>
        <w:rPr>
          <w:w w:val="105"/>
        </w:rPr>
        <w:t> especially</w:t>
      </w:r>
      <w:r>
        <w:rPr>
          <w:w w:val="105"/>
        </w:rPr>
        <w:t> in</w:t>
      </w:r>
      <w:r>
        <w:rPr>
          <w:w w:val="105"/>
        </w:rPr>
        <w:t> crops.</w:t>
      </w:r>
      <w:r>
        <w:rPr>
          <w:w w:val="105"/>
        </w:rPr>
        <w:t> Several</w:t>
      </w:r>
      <w:r>
        <w:rPr>
          <w:w w:val="105"/>
        </w:rPr>
        <w:t> species</w:t>
      </w:r>
      <w:r>
        <w:rPr>
          <w:w w:val="105"/>
        </w:rPr>
        <w:t> were</w:t>
      </w:r>
      <w:r>
        <w:rPr>
          <w:w w:val="105"/>
        </w:rPr>
        <w:t> implicated</w:t>
      </w:r>
      <w:r>
        <w:rPr>
          <w:w w:val="105"/>
        </w:rPr>
        <w:t> in various plant diseases such as Alternaria brown spot, greasy spot, melanose, scab disease, black spot, post bloom fruit drop, </w:t>
      </w:r>
      <w:r>
        <w:rPr>
          <w:i/>
          <w:w w:val="105"/>
        </w:rPr>
        <w:t>Pseudo-</w:t>
      </w:r>
      <w:r>
        <w:rPr>
          <w:i/>
          <w:w w:val="105"/>
        </w:rPr>
        <w:t> cercospora </w:t>
      </w:r>
      <w:r>
        <w:rPr>
          <w:w w:val="105"/>
        </w:rPr>
        <w:t>fruit and leaf spot, etc. </w:t>
      </w:r>
      <w:hyperlink w:history="true" w:anchor="_bookmark15">
        <w:r>
          <w:rPr>
            <w:color w:val="007FAD"/>
            <w:w w:val="105"/>
          </w:rPr>
          <w:t>[12–16]</w:t>
        </w:r>
      </w:hyperlink>
      <w:r>
        <w:rPr>
          <w:w w:val="105"/>
        </w:rPr>
        <w:t>. In the study of Embaby et</w:t>
      </w:r>
      <w:r>
        <w:rPr>
          <w:w w:val="105"/>
        </w:rPr>
        <w:t> al.</w:t>
      </w:r>
      <w:r>
        <w:rPr>
          <w:w w:val="105"/>
        </w:rPr>
        <w:t> </w:t>
      </w:r>
      <w:hyperlink w:history="true" w:anchor="_bookmark16">
        <w:r>
          <w:rPr>
            <w:color w:val="007FAD"/>
            <w:w w:val="105"/>
          </w:rPr>
          <w:t>[17]</w:t>
        </w:r>
      </w:hyperlink>
      <w:r>
        <w:rPr>
          <w:w w:val="105"/>
        </w:rPr>
        <w:t>,</w:t>
      </w:r>
      <w:r>
        <w:rPr>
          <w:w w:val="105"/>
        </w:rPr>
        <w:t> the</w:t>
      </w:r>
      <w:r>
        <w:rPr>
          <w:w w:val="105"/>
        </w:rPr>
        <w:t> five</w:t>
      </w:r>
      <w:r>
        <w:rPr>
          <w:w w:val="105"/>
        </w:rPr>
        <w:t> species</w:t>
      </w:r>
      <w:r>
        <w:rPr>
          <w:w w:val="105"/>
        </w:rPr>
        <w:t> of</w:t>
      </w:r>
      <w:r>
        <w:rPr>
          <w:w w:val="105"/>
        </w:rPr>
        <w:t> fungal</w:t>
      </w:r>
      <w:r>
        <w:rPr>
          <w:w w:val="105"/>
        </w:rPr>
        <w:t> pathogens,</w:t>
      </w:r>
      <w:r>
        <w:rPr>
          <w:w w:val="105"/>
        </w:rPr>
        <w:t> </w:t>
      </w:r>
      <w:r>
        <w:rPr>
          <w:i/>
          <w:w w:val="105"/>
        </w:rPr>
        <w:t>Alternaria</w:t>
      </w:r>
      <w:r>
        <w:rPr>
          <w:i/>
          <w:w w:val="105"/>
        </w:rPr>
        <w:t> citri</w:t>
      </w:r>
      <w:r>
        <w:rPr>
          <w:w w:val="105"/>
        </w:rPr>
        <w:t>, </w:t>
      </w:r>
      <w:r>
        <w:rPr>
          <w:i/>
        </w:rPr>
        <w:t>Botryodiplodia theobromae</w:t>
      </w:r>
      <w:r>
        <w:rPr/>
        <w:t>, </w:t>
      </w:r>
      <w:r>
        <w:rPr>
          <w:i/>
        </w:rPr>
        <w:t>Fusarium sp</w:t>
      </w:r>
      <w:r>
        <w:rPr/>
        <w:t>., </w:t>
      </w:r>
      <w:r>
        <w:rPr>
          <w:i/>
        </w:rPr>
        <w:t>Penicillium digitatum </w:t>
      </w:r>
      <w:r>
        <w:rPr/>
        <w:t>and</w:t>
      </w:r>
      <w:r>
        <w:rPr>
          <w:w w:val="105"/>
        </w:rPr>
        <w:t> </w:t>
      </w:r>
      <w:r>
        <w:rPr>
          <w:i/>
          <w:w w:val="105"/>
        </w:rPr>
        <w:t>Penicillium</w:t>
      </w:r>
      <w:r>
        <w:rPr>
          <w:i/>
          <w:w w:val="105"/>
        </w:rPr>
        <w:t> italicum</w:t>
      </w:r>
      <w:r>
        <w:rPr>
          <w:i/>
          <w:w w:val="105"/>
        </w:rPr>
        <w:t> </w:t>
      </w:r>
      <w:r>
        <w:rPr>
          <w:w w:val="105"/>
        </w:rPr>
        <w:t>isolated</w:t>
      </w:r>
      <w:r>
        <w:rPr>
          <w:w w:val="105"/>
        </w:rPr>
        <w:t> from</w:t>
      </w:r>
      <w:r>
        <w:rPr>
          <w:w w:val="105"/>
        </w:rPr>
        <w:t> rotten</w:t>
      </w:r>
      <w:r>
        <w:rPr>
          <w:w w:val="105"/>
        </w:rPr>
        <w:t> orange</w:t>
      </w:r>
      <w:r>
        <w:rPr>
          <w:w w:val="105"/>
        </w:rPr>
        <w:t> fruits</w:t>
      </w:r>
      <w:r>
        <w:rPr>
          <w:w w:val="105"/>
        </w:rPr>
        <w:t> were pathogenic and</w:t>
      </w:r>
      <w:r>
        <w:rPr>
          <w:w w:val="105"/>
        </w:rPr>
        <w:t> increase</w:t>
      </w:r>
      <w:r>
        <w:rPr>
          <w:w w:val="105"/>
        </w:rPr>
        <w:t> considerably the</w:t>
      </w:r>
      <w:r>
        <w:rPr>
          <w:w w:val="105"/>
        </w:rPr>
        <w:t> percentage</w:t>
      </w:r>
      <w:r>
        <w:rPr>
          <w:w w:val="105"/>
        </w:rPr>
        <w:t> of</w:t>
      </w:r>
      <w:r>
        <w:rPr>
          <w:w w:val="105"/>
        </w:rPr>
        <w:t> disease incidence</w:t>
      </w:r>
      <w:r>
        <w:rPr>
          <w:w w:val="105"/>
        </w:rPr>
        <w:t> and</w:t>
      </w:r>
      <w:r>
        <w:rPr>
          <w:w w:val="105"/>
        </w:rPr>
        <w:t> disease</w:t>
      </w:r>
      <w:r>
        <w:rPr>
          <w:w w:val="105"/>
        </w:rPr>
        <w:t> severity</w:t>
      </w:r>
      <w:r>
        <w:rPr>
          <w:w w:val="105"/>
        </w:rPr>
        <w:t> as</w:t>
      </w:r>
      <w:r>
        <w:rPr>
          <w:w w:val="105"/>
        </w:rPr>
        <w:t> well</w:t>
      </w:r>
      <w:r>
        <w:rPr>
          <w:w w:val="105"/>
        </w:rPr>
        <w:t> as</w:t>
      </w:r>
      <w:r>
        <w:rPr>
          <w:w w:val="105"/>
        </w:rPr>
        <w:t> significant</w:t>
      </w:r>
      <w:r>
        <w:rPr>
          <w:w w:val="105"/>
        </w:rPr>
        <w:t> decrease</w:t>
      </w:r>
      <w:r>
        <w:rPr>
          <w:w w:val="105"/>
        </w:rPr>
        <w:t> in</w:t>
      </w:r>
      <w:r>
        <w:rPr>
          <w:spacing w:val="40"/>
          <w:w w:val="105"/>
        </w:rPr>
        <w:t> </w:t>
      </w:r>
      <w:r>
        <w:rPr>
          <w:w w:val="105"/>
        </w:rPr>
        <w:t>shelf life.</w:t>
      </w:r>
    </w:p>
    <w:p>
      <w:pPr>
        <w:pStyle w:val="BodyText"/>
        <w:spacing w:line="276" w:lineRule="auto" w:before="1"/>
        <w:ind w:left="114" w:right="38" w:firstLine="233"/>
        <w:jc w:val="both"/>
      </w:pPr>
      <w:r>
        <w:rPr>
          <w:w w:val="105"/>
        </w:rPr>
        <w:t>Also,</w:t>
      </w:r>
      <w:r>
        <w:rPr>
          <w:w w:val="105"/>
        </w:rPr>
        <w:t> fungi</w:t>
      </w:r>
      <w:r>
        <w:rPr>
          <w:w w:val="105"/>
        </w:rPr>
        <w:t> associated</w:t>
      </w:r>
      <w:r>
        <w:rPr>
          <w:w w:val="105"/>
        </w:rPr>
        <w:t> with</w:t>
      </w:r>
      <w:r>
        <w:rPr>
          <w:w w:val="105"/>
        </w:rPr>
        <w:t> spoilage</w:t>
      </w:r>
      <w:r>
        <w:rPr>
          <w:w w:val="105"/>
        </w:rPr>
        <w:t> of</w:t>
      </w:r>
      <w:r>
        <w:rPr>
          <w:w w:val="105"/>
        </w:rPr>
        <w:t> sweet</w:t>
      </w:r>
      <w:r>
        <w:rPr>
          <w:w w:val="105"/>
        </w:rPr>
        <w:t> orange</w:t>
      </w:r>
      <w:r>
        <w:rPr>
          <w:w w:val="105"/>
        </w:rPr>
        <w:t> </w:t>
      </w:r>
      <w:r>
        <w:rPr>
          <w:w w:val="105"/>
        </w:rPr>
        <w:t>(</w:t>
      </w:r>
      <w:r>
        <w:rPr>
          <w:i/>
          <w:w w:val="105"/>
        </w:rPr>
        <w:t>Citrus</w:t>
      </w:r>
      <w:r>
        <w:rPr>
          <w:i/>
          <w:w w:val="105"/>
        </w:rPr>
        <w:t> sinensis</w:t>
      </w:r>
      <w:r>
        <w:rPr>
          <w:w w:val="105"/>
        </w:rPr>
        <w:t>) have been reported to produce toxins </w:t>
      </w:r>
      <w:hyperlink w:history="true" w:anchor="_bookmark17">
        <w:r>
          <w:rPr>
            <w:color w:val="007FAD"/>
            <w:w w:val="105"/>
          </w:rPr>
          <w:t>[18]</w:t>
        </w:r>
      </w:hyperlink>
      <w:r>
        <w:rPr>
          <w:color w:val="007FAD"/>
          <w:w w:val="105"/>
        </w:rPr>
        <w:t> </w:t>
      </w:r>
      <w:r>
        <w:rPr>
          <w:w w:val="105"/>
        </w:rPr>
        <w:t>and have been reported</w:t>
      </w:r>
      <w:r>
        <w:rPr>
          <w:w w:val="105"/>
        </w:rPr>
        <w:t> to</w:t>
      </w:r>
      <w:r>
        <w:rPr>
          <w:w w:val="105"/>
        </w:rPr>
        <w:t> be</w:t>
      </w:r>
      <w:r>
        <w:rPr>
          <w:w w:val="105"/>
        </w:rPr>
        <w:t> pathogenic</w:t>
      </w:r>
      <w:r>
        <w:rPr>
          <w:w w:val="105"/>
        </w:rPr>
        <w:t> </w:t>
      </w:r>
      <w:hyperlink w:history="true" w:anchor="_bookmark18">
        <w:r>
          <w:rPr>
            <w:color w:val="007FAD"/>
            <w:w w:val="105"/>
          </w:rPr>
          <w:t>[19]</w:t>
        </w:r>
      </w:hyperlink>
      <w:r>
        <w:rPr>
          <w:w w:val="105"/>
        </w:rPr>
        <w:t>.</w:t>
      </w:r>
      <w:r>
        <w:rPr>
          <w:w w:val="105"/>
        </w:rPr>
        <w:t> They</w:t>
      </w:r>
      <w:r>
        <w:rPr>
          <w:w w:val="105"/>
        </w:rPr>
        <w:t> produce</w:t>
      </w:r>
      <w:r>
        <w:rPr>
          <w:w w:val="105"/>
        </w:rPr>
        <w:t> aflatoxins</w:t>
      </w:r>
      <w:r>
        <w:rPr>
          <w:w w:val="105"/>
        </w:rPr>
        <w:t> which</w:t>
      </w:r>
      <w:r>
        <w:rPr>
          <w:spacing w:val="40"/>
          <w:w w:val="105"/>
        </w:rPr>
        <w:t> </w:t>
      </w:r>
      <w:r>
        <w:rPr>
          <w:w w:val="105"/>
        </w:rPr>
        <w:t>cause</w:t>
      </w:r>
      <w:r>
        <w:rPr>
          <w:w w:val="105"/>
        </w:rPr>
        <w:t> cancer</w:t>
      </w:r>
      <w:r>
        <w:rPr>
          <w:w w:val="105"/>
        </w:rPr>
        <w:t> of</w:t>
      </w:r>
      <w:r>
        <w:rPr>
          <w:w w:val="105"/>
        </w:rPr>
        <w:t> the</w:t>
      </w:r>
      <w:r>
        <w:rPr>
          <w:w w:val="105"/>
        </w:rPr>
        <w:t> liver,</w:t>
      </w:r>
      <w:r>
        <w:rPr>
          <w:w w:val="105"/>
        </w:rPr>
        <w:t> aflatoxicosis</w:t>
      </w:r>
      <w:r>
        <w:rPr>
          <w:w w:val="105"/>
        </w:rPr>
        <w:t> and</w:t>
      </w:r>
      <w:r>
        <w:rPr>
          <w:w w:val="105"/>
        </w:rPr>
        <w:t> acute</w:t>
      </w:r>
      <w:r>
        <w:rPr>
          <w:w w:val="105"/>
        </w:rPr>
        <w:t> hepatitis</w:t>
      </w:r>
      <w:r>
        <w:rPr>
          <w:w w:val="105"/>
        </w:rPr>
        <w:t> in</w:t>
      </w:r>
      <w:r>
        <w:rPr>
          <w:spacing w:val="40"/>
          <w:w w:val="105"/>
        </w:rPr>
        <w:t> </w:t>
      </w:r>
      <w:r>
        <w:rPr>
          <w:w w:val="105"/>
        </w:rPr>
        <w:t>humans </w:t>
      </w:r>
      <w:hyperlink w:history="true" w:anchor="_bookmark19">
        <w:r>
          <w:rPr>
            <w:color w:val="007FAD"/>
            <w:w w:val="105"/>
          </w:rPr>
          <w:t>[20]</w:t>
        </w:r>
      </w:hyperlink>
      <w:r>
        <w:rPr>
          <w:w w:val="105"/>
        </w:rPr>
        <w:t>. A single infected orange can be a source of infection </w:t>
      </w:r>
      <w:bookmarkStart w:name="2.3 Fungicide preparation" w:id="5"/>
      <w:bookmarkEnd w:id="5"/>
      <w:r>
        <w:rPr>
          <w:w w:val="105"/>
        </w:rPr>
        <w:t>to</w:t>
      </w:r>
      <w:r>
        <w:rPr>
          <w:w w:val="105"/>
        </w:rPr>
        <w:t> other</w:t>
      </w:r>
      <w:r>
        <w:rPr>
          <w:w w:val="105"/>
        </w:rPr>
        <w:t> oranges</w:t>
      </w:r>
      <w:r>
        <w:rPr>
          <w:w w:val="105"/>
        </w:rPr>
        <w:t> during</w:t>
      </w:r>
      <w:r>
        <w:rPr>
          <w:w w:val="105"/>
        </w:rPr>
        <w:t> storage</w:t>
      </w:r>
      <w:r>
        <w:rPr>
          <w:w w:val="105"/>
        </w:rPr>
        <w:t> and</w:t>
      </w:r>
      <w:r>
        <w:rPr>
          <w:w w:val="105"/>
        </w:rPr>
        <w:t> in</w:t>
      </w:r>
      <w:r>
        <w:rPr>
          <w:w w:val="105"/>
        </w:rPr>
        <w:t> transit</w:t>
      </w:r>
      <w:r>
        <w:rPr>
          <w:w w:val="105"/>
        </w:rPr>
        <w:t> </w:t>
      </w:r>
      <w:hyperlink w:history="true" w:anchor="_bookmark20">
        <w:r>
          <w:rPr>
            <w:color w:val="007FAD"/>
            <w:w w:val="105"/>
          </w:rPr>
          <w:t>[21]</w:t>
        </w:r>
      </w:hyperlink>
      <w:r>
        <w:rPr>
          <w:w w:val="105"/>
        </w:rPr>
        <w:t>.</w:t>
      </w:r>
      <w:r>
        <w:rPr>
          <w:w w:val="105"/>
        </w:rPr>
        <w:t> Isolation</w:t>
      </w:r>
      <w:r>
        <w:rPr>
          <w:w w:val="105"/>
        </w:rPr>
        <w:t> and identification of the pathogens are desirable to strategize the con- trol measures to (or ‘‘intending to”) reducing losses due to spoilage or infections </w:t>
      </w:r>
      <w:hyperlink w:history="true" w:anchor="_bookmark21">
        <w:r>
          <w:rPr>
            <w:color w:val="007FAD"/>
            <w:w w:val="105"/>
          </w:rPr>
          <w:t>[22]</w:t>
        </w:r>
      </w:hyperlink>
      <w:r>
        <w:rPr>
          <w:w w:val="105"/>
        </w:rPr>
        <w:t>.</w:t>
      </w:r>
    </w:p>
    <w:p>
      <w:pPr>
        <w:pStyle w:val="BodyText"/>
        <w:spacing w:line="276" w:lineRule="auto" w:before="2"/>
        <w:ind w:left="114" w:right="38" w:firstLine="233"/>
        <w:jc w:val="both"/>
      </w:pPr>
      <w:r>
        <w:rPr>
          <w:w w:val="105"/>
        </w:rPr>
        <w:t>There has been an increased need to identify and isolate </w:t>
      </w:r>
      <w:r>
        <w:rPr>
          <w:w w:val="105"/>
        </w:rPr>
        <w:t>fungi associated</w:t>
      </w:r>
      <w:r>
        <w:rPr>
          <w:spacing w:val="35"/>
          <w:w w:val="105"/>
        </w:rPr>
        <w:t> </w:t>
      </w:r>
      <w:r>
        <w:rPr>
          <w:w w:val="105"/>
        </w:rPr>
        <w:t>with</w:t>
      </w:r>
      <w:r>
        <w:rPr>
          <w:spacing w:val="36"/>
          <w:w w:val="105"/>
        </w:rPr>
        <w:t> </w:t>
      </w:r>
      <w:r>
        <w:rPr>
          <w:w w:val="105"/>
        </w:rPr>
        <w:t>orange</w:t>
      </w:r>
      <w:r>
        <w:rPr>
          <w:spacing w:val="35"/>
          <w:w w:val="105"/>
        </w:rPr>
        <w:t> </w:t>
      </w:r>
      <w:r>
        <w:rPr>
          <w:w w:val="105"/>
        </w:rPr>
        <w:t>spoilage</w:t>
      </w:r>
      <w:r>
        <w:rPr>
          <w:spacing w:val="37"/>
          <w:w w:val="105"/>
        </w:rPr>
        <w:t> </w:t>
      </w:r>
      <w:r>
        <w:rPr>
          <w:w w:val="105"/>
        </w:rPr>
        <w:t>as</w:t>
      </w:r>
      <w:r>
        <w:rPr>
          <w:spacing w:val="36"/>
          <w:w w:val="105"/>
        </w:rPr>
        <w:t> </w:t>
      </w:r>
      <w:r>
        <w:rPr>
          <w:w w:val="105"/>
        </w:rPr>
        <w:t>a</w:t>
      </w:r>
      <w:r>
        <w:rPr>
          <w:spacing w:val="36"/>
          <w:w w:val="105"/>
        </w:rPr>
        <w:t> </w:t>
      </w:r>
      <w:r>
        <w:rPr>
          <w:w w:val="105"/>
        </w:rPr>
        <w:t>proactive</w:t>
      </w:r>
      <w:r>
        <w:rPr>
          <w:spacing w:val="36"/>
          <w:w w:val="105"/>
        </w:rPr>
        <w:t> </w:t>
      </w:r>
      <w:r>
        <w:rPr>
          <w:w w:val="105"/>
        </w:rPr>
        <w:t>measure</w:t>
      </w:r>
      <w:r>
        <w:rPr>
          <w:spacing w:val="36"/>
          <w:w w:val="105"/>
        </w:rPr>
        <w:t> </w:t>
      </w:r>
      <w:r>
        <w:rPr>
          <w:w w:val="105"/>
        </w:rPr>
        <w:t>towards </w:t>
      </w:r>
      <w:bookmarkStart w:name="2 Materials and methods" w:id="6"/>
      <w:bookmarkEnd w:id="6"/>
      <w:r>
        <w:rPr>
          <w:w w:val="105"/>
        </w:rPr>
        <w:t>a</w:t>
      </w:r>
      <w:r>
        <w:rPr>
          <w:spacing w:val="24"/>
          <w:w w:val="105"/>
        </w:rPr>
        <w:t> </w:t>
      </w:r>
      <w:r>
        <w:rPr>
          <w:w w:val="105"/>
        </w:rPr>
        <w:t>drastic</w:t>
      </w:r>
      <w:r>
        <w:rPr>
          <w:spacing w:val="21"/>
          <w:w w:val="105"/>
        </w:rPr>
        <w:t> </w:t>
      </w:r>
      <w:r>
        <w:rPr>
          <w:w w:val="105"/>
        </w:rPr>
        <w:t>reduction</w:t>
      </w:r>
      <w:r>
        <w:rPr>
          <w:spacing w:val="24"/>
          <w:w w:val="105"/>
        </w:rPr>
        <w:t> </w:t>
      </w:r>
      <w:r>
        <w:rPr>
          <w:w w:val="105"/>
        </w:rPr>
        <w:t>in</w:t>
      </w:r>
      <w:r>
        <w:rPr>
          <w:spacing w:val="24"/>
          <w:w w:val="105"/>
        </w:rPr>
        <w:t> </w:t>
      </w:r>
      <w:r>
        <w:rPr>
          <w:w w:val="105"/>
        </w:rPr>
        <w:t>economic</w:t>
      </w:r>
      <w:r>
        <w:rPr>
          <w:spacing w:val="23"/>
          <w:w w:val="105"/>
        </w:rPr>
        <w:t> </w:t>
      </w:r>
      <w:r>
        <w:rPr>
          <w:w w:val="105"/>
        </w:rPr>
        <w:t>loss</w:t>
      </w:r>
      <w:r>
        <w:rPr>
          <w:spacing w:val="23"/>
          <w:w w:val="105"/>
        </w:rPr>
        <w:t> </w:t>
      </w:r>
      <w:r>
        <w:rPr>
          <w:w w:val="105"/>
        </w:rPr>
        <w:t>due</w:t>
      </w:r>
      <w:r>
        <w:rPr>
          <w:spacing w:val="25"/>
          <w:w w:val="105"/>
        </w:rPr>
        <w:t> </w:t>
      </w:r>
      <w:r>
        <w:rPr>
          <w:w w:val="105"/>
        </w:rPr>
        <w:t>to</w:t>
      </w:r>
      <w:r>
        <w:rPr>
          <w:spacing w:val="23"/>
          <w:w w:val="105"/>
        </w:rPr>
        <w:t> </w:t>
      </w:r>
      <w:r>
        <w:rPr>
          <w:w w:val="105"/>
        </w:rPr>
        <w:t>fruit</w:t>
      </w:r>
      <w:r>
        <w:rPr>
          <w:spacing w:val="24"/>
          <w:w w:val="105"/>
        </w:rPr>
        <w:t> </w:t>
      </w:r>
      <w:r>
        <w:rPr>
          <w:w w:val="105"/>
        </w:rPr>
        <w:t>decay</w:t>
      </w:r>
      <w:r>
        <w:rPr>
          <w:spacing w:val="24"/>
          <w:w w:val="105"/>
        </w:rPr>
        <w:t> </w:t>
      </w:r>
      <w:r>
        <w:rPr>
          <w:w w:val="105"/>
        </w:rPr>
        <w:t>especially in</w:t>
      </w:r>
      <w:r>
        <w:rPr>
          <w:w w:val="105"/>
        </w:rPr>
        <w:t> developing</w:t>
      </w:r>
      <w:r>
        <w:rPr>
          <w:w w:val="105"/>
        </w:rPr>
        <w:t> nations</w:t>
      </w:r>
      <w:r>
        <w:rPr>
          <w:w w:val="105"/>
        </w:rPr>
        <w:t> where</w:t>
      </w:r>
      <w:r>
        <w:rPr>
          <w:w w:val="105"/>
        </w:rPr>
        <w:t> there</w:t>
      </w:r>
      <w:r>
        <w:rPr>
          <w:w w:val="105"/>
        </w:rPr>
        <w:t> is</w:t>
      </w:r>
      <w:r>
        <w:rPr>
          <w:w w:val="105"/>
        </w:rPr>
        <w:t> no</w:t>
      </w:r>
      <w:r>
        <w:rPr>
          <w:w w:val="105"/>
        </w:rPr>
        <w:t> access</w:t>
      </w:r>
      <w:r>
        <w:rPr>
          <w:w w:val="105"/>
        </w:rPr>
        <w:t> to</w:t>
      </w:r>
      <w:r>
        <w:rPr>
          <w:w w:val="105"/>
        </w:rPr>
        <w:t> improved </w:t>
      </w:r>
      <w:bookmarkStart w:name="2.1 Study location and sampling" w:id="7"/>
      <w:bookmarkEnd w:id="7"/>
      <w:r>
        <w:rPr>
          <w:w w:val="105"/>
        </w:rPr>
        <w:t>postharvest</w:t>
      </w:r>
      <w:r>
        <w:rPr>
          <w:w w:val="105"/>
        </w:rPr>
        <w:t> storage and transport. The effort may lead to the dis- covery</w:t>
      </w:r>
      <w:r>
        <w:rPr>
          <w:spacing w:val="40"/>
          <w:w w:val="105"/>
        </w:rPr>
        <w:t> </w:t>
      </w:r>
      <w:r>
        <w:rPr>
          <w:w w:val="105"/>
        </w:rPr>
        <w:t>of</w:t>
      </w:r>
      <w:r>
        <w:rPr>
          <w:spacing w:val="40"/>
          <w:w w:val="105"/>
        </w:rPr>
        <w:t> </w:t>
      </w:r>
      <w:r>
        <w:rPr>
          <w:w w:val="105"/>
        </w:rPr>
        <w:t>previously</w:t>
      </w:r>
      <w:r>
        <w:rPr>
          <w:spacing w:val="40"/>
          <w:w w:val="105"/>
        </w:rPr>
        <w:t> </w:t>
      </w:r>
      <w:r>
        <w:rPr>
          <w:w w:val="105"/>
        </w:rPr>
        <w:t>unknown</w:t>
      </w:r>
      <w:r>
        <w:rPr>
          <w:spacing w:val="40"/>
          <w:w w:val="105"/>
        </w:rPr>
        <w:t> </w:t>
      </w:r>
      <w:r>
        <w:rPr>
          <w:w w:val="105"/>
        </w:rPr>
        <w:t>pathogens</w:t>
      </w:r>
      <w:r>
        <w:rPr>
          <w:spacing w:val="40"/>
          <w:w w:val="105"/>
        </w:rPr>
        <w:t> </w:t>
      </w:r>
      <w:r>
        <w:rPr>
          <w:w w:val="105"/>
        </w:rPr>
        <w:t>that</w:t>
      </w:r>
      <w:r>
        <w:rPr>
          <w:spacing w:val="40"/>
          <w:w w:val="105"/>
        </w:rPr>
        <w:t> </w:t>
      </w:r>
      <w:r>
        <w:rPr>
          <w:w w:val="105"/>
        </w:rPr>
        <w:t>must</w:t>
      </w:r>
      <w:r>
        <w:rPr>
          <w:spacing w:val="40"/>
          <w:w w:val="105"/>
        </w:rPr>
        <w:t> </w:t>
      </w:r>
      <w:r>
        <w:rPr>
          <w:w w:val="105"/>
        </w:rPr>
        <w:t>be</w:t>
      </w:r>
      <w:r>
        <w:rPr>
          <w:spacing w:val="40"/>
          <w:w w:val="105"/>
        </w:rPr>
        <w:t> </w:t>
      </w:r>
      <w:r>
        <w:rPr>
          <w:w w:val="105"/>
        </w:rPr>
        <w:t>isolated and studied.</w:t>
      </w:r>
    </w:p>
    <w:p>
      <w:pPr>
        <w:pStyle w:val="BodyText"/>
        <w:spacing w:line="276" w:lineRule="auto"/>
        <w:ind w:left="114" w:right="38" w:firstLine="233"/>
        <w:jc w:val="both"/>
      </w:pPr>
      <w:r>
        <w:rPr>
          <w:w w:val="105"/>
        </w:rPr>
        <w:t>Previous</w:t>
      </w:r>
      <w:r>
        <w:rPr>
          <w:w w:val="105"/>
        </w:rPr>
        <w:t> studies</w:t>
      </w:r>
      <w:r>
        <w:rPr>
          <w:w w:val="105"/>
        </w:rPr>
        <w:t> on</w:t>
      </w:r>
      <w:r>
        <w:rPr>
          <w:w w:val="105"/>
        </w:rPr>
        <w:t> the</w:t>
      </w:r>
      <w:r>
        <w:rPr>
          <w:w w:val="105"/>
        </w:rPr>
        <w:t> fungal</w:t>
      </w:r>
      <w:r>
        <w:rPr>
          <w:w w:val="105"/>
        </w:rPr>
        <w:t> postharvest</w:t>
      </w:r>
      <w:r>
        <w:rPr>
          <w:w w:val="105"/>
        </w:rPr>
        <w:t> spoilage</w:t>
      </w:r>
      <w:r>
        <w:rPr>
          <w:w w:val="105"/>
        </w:rPr>
        <w:t> of</w:t>
      </w:r>
      <w:r>
        <w:rPr>
          <w:w w:val="105"/>
        </w:rPr>
        <w:t> </w:t>
      </w:r>
      <w:r>
        <w:rPr>
          <w:w w:val="105"/>
        </w:rPr>
        <w:t>sweet orange fruits in Nigeria were limited to isolation, characterization and</w:t>
      </w:r>
      <w:r>
        <w:rPr>
          <w:w w:val="105"/>
        </w:rPr>
        <w:t> pathogenicity</w:t>
      </w:r>
      <w:r>
        <w:rPr>
          <w:w w:val="105"/>
        </w:rPr>
        <w:t> of</w:t>
      </w:r>
      <w:r>
        <w:rPr>
          <w:w w:val="105"/>
        </w:rPr>
        <w:t> the</w:t>
      </w:r>
      <w:r>
        <w:rPr>
          <w:w w:val="105"/>
        </w:rPr>
        <w:t> associated</w:t>
      </w:r>
      <w:r>
        <w:rPr>
          <w:w w:val="105"/>
        </w:rPr>
        <w:t> fungi</w:t>
      </w:r>
      <w:r>
        <w:rPr>
          <w:w w:val="105"/>
        </w:rPr>
        <w:t> </w:t>
      </w:r>
      <w:hyperlink w:history="true" w:anchor="_bookmark22">
        <w:r>
          <w:rPr>
            <w:color w:val="007FAD"/>
            <w:w w:val="105"/>
          </w:rPr>
          <w:t>[23–28]</w:t>
        </w:r>
      </w:hyperlink>
      <w:r>
        <w:rPr>
          <w:w w:val="105"/>
        </w:rPr>
        <w:t>.</w:t>
      </w:r>
      <w:r>
        <w:rPr>
          <w:w w:val="105"/>
        </w:rPr>
        <w:t> Such</w:t>
      </w:r>
      <w:r>
        <w:rPr>
          <w:w w:val="105"/>
        </w:rPr>
        <w:t> informa- tion may only be considered meagre considering the huge poten- tial for sweet orange production by the citrus producing states in</w:t>
      </w:r>
      <w:r>
        <w:rPr>
          <w:spacing w:val="40"/>
          <w:w w:val="105"/>
        </w:rPr>
        <w:t> </w:t>
      </w:r>
      <w:r>
        <w:rPr>
          <w:w w:val="105"/>
        </w:rPr>
        <w:t>the country. Limited information, however, exists on the suscepti- bility of the indigenous spoilage-associated fungi to both chemical and biological controls.</w:t>
      </w:r>
    </w:p>
    <w:p>
      <w:pPr>
        <w:pStyle w:val="BodyText"/>
        <w:spacing w:line="276" w:lineRule="auto" w:before="1"/>
        <w:ind w:left="114" w:right="38" w:firstLine="233"/>
        <w:jc w:val="both"/>
      </w:pPr>
      <w:r>
        <w:rPr>
          <w:w w:val="105"/>
        </w:rPr>
        <w:t>Red Acalypha are known to possess antimicrobial activities </w:t>
      </w:r>
      <w:r>
        <w:rPr>
          <w:w w:val="105"/>
        </w:rPr>
        <w:t>with extensive usage in the treatment of bacterial and fungal infections </w:t>
      </w:r>
      <w:hyperlink w:history="true" w:anchor="_bookmark24">
        <w:r>
          <w:rPr>
            <w:color w:val="007FAD"/>
            <w:w w:val="105"/>
          </w:rPr>
          <w:t>[29]</w:t>
        </w:r>
      </w:hyperlink>
      <w:r>
        <w:rPr>
          <w:w w:val="105"/>
        </w:rPr>
        <w:t>.</w:t>
      </w:r>
      <w:r>
        <w:rPr>
          <w:w w:val="105"/>
        </w:rPr>
        <w:t> However,</w:t>
      </w:r>
      <w:r>
        <w:rPr>
          <w:w w:val="105"/>
        </w:rPr>
        <w:t> its</w:t>
      </w:r>
      <w:r>
        <w:rPr>
          <w:w w:val="105"/>
        </w:rPr>
        <w:t> use</w:t>
      </w:r>
      <w:r>
        <w:rPr>
          <w:w w:val="105"/>
        </w:rPr>
        <w:t> in</w:t>
      </w:r>
      <w:r>
        <w:rPr>
          <w:w w:val="105"/>
        </w:rPr>
        <w:t> prevention</w:t>
      </w:r>
      <w:r>
        <w:rPr>
          <w:w w:val="105"/>
        </w:rPr>
        <w:t> of</w:t>
      </w:r>
      <w:r>
        <w:rPr>
          <w:w w:val="105"/>
        </w:rPr>
        <w:t> deterioration</w:t>
      </w:r>
      <w:r>
        <w:rPr>
          <w:w w:val="105"/>
        </w:rPr>
        <w:t> in</w:t>
      </w:r>
      <w:r>
        <w:rPr>
          <w:w w:val="105"/>
        </w:rPr>
        <w:t> sweet</w:t>
      </w:r>
      <w:r>
        <w:rPr>
          <w:spacing w:val="40"/>
          <w:w w:val="105"/>
        </w:rPr>
        <w:t> </w:t>
      </w:r>
      <w:r>
        <w:rPr>
          <w:w w:val="105"/>
        </w:rPr>
        <w:t>orange</w:t>
      </w:r>
      <w:r>
        <w:rPr>
          <w:spacing w:val="33"/>
          <w:w w:val="105"/>
        </w:rPr>
        <w:t> </w:t>
      </w:r>
      <w:r>
        <w:rPr>
          <w:w w:val="105"/>
        </w:rPr>
        <w:t>fruits</w:t>
      </w:r>
      <w:r>
        <w:rPr>
          <w:spacing w:val="33"/>
          <w:w w:val="105"/>
        </w:rPr>
        <w:t> </w:t>
      </w:r>
      <w:r>
        <w:rPr>
          <w:w w:val="105"/>
        </w:rPr>
        <w:t>has</w:t>
      </w:r>
      <w:r>
        <w:rPr>
          <w:spacing w:val="33"/>
          <w:w w:val="105"/>
        </w:rPr>
        <w:t> </w:t>
      </w:r>
      <w:r>
        <w:rPr>
          <w:w w:val="105"/>
        </w:rPr>
        <w:t>not</w:t>
      </w:r>
      <w:r>
        <w:rPr>
          <w:spacing w:val="33"/>
          <w:w w:val="105"/>
        </w:rPr>
        <w:t> </w:t>
      </w:r>
      <w:r>
        <w:rPr>
          <w:w w:val="105"/>
        </w:rPr>
        <w:t>been</w:t>
      </w:r>
      <w:r>
        <w:rPr>
          <w:spacing w:val="33"/>
          <w:w w:val="105"/>
        </w:rPr>
        <w:t> </w:t>
      </w:r>
      <w:r>
        <w:rPr>
          <w:w w:val="105"/>
        </w:rPr>
        <w:t>investigated.</w:t>
      </w:r>
      <w:r>
        <w:rPr>
          <w:spacing w:val="34"/>
          <w:w w:val="105"/>
        </w:rPr>
        <w:t> </w:t>
      </w:r>
      <w:r>
        <w:rPr>
          <w:w w:val="105"/>
        </w:rPr>
        <w:t>Also,</w:t>
      </w:r>
      <w:r>
        <w:rPr>
          <w:spacing w:val="33"/>
          <w:w w:val="105"/>
        </w:rPr>
        <w:t> </w:t>
      </w:r>
      <w:r>
        <w:rPr>
          <w:w w:val="105"/>
        </w:rPr>
        <w:t>there</w:t>
      </w:r>
      <w:r>
        <w:rPr>
          <w:spacing w:val="33"/>
          <w:w w:val="105"/>
        </w:rPr>
        <w:t> </w:t>
      </w:r>
      <w:r>
        <w:rPr>
          <w:w w:val="105"/>
        </w:rPr>
        <w:t>is</w:t>
      </w:r>
      <w:r>
        <w:rPr>
          <w:spacing w:val="34"/>
          <w:w w:val="105"/>
        </w:rPr>
        <w:t> </w:t>
      </w:r>
      <w:r>
        <w:rPr>
          <w:w w:val="105"/>
        </w:rPr>
        <w:t>no</w:t>
      </w:r>
      <w:r>
        <w:rPr>
          <w:spacing w:val="32"/>
          <w:w w:val="105"/>
        </w:rPr>
        <w:t> </w:t>
      </w:r>
      <w:r>
        <w:rPr>
          <w:w w:val="105"/>
        </w:rPr>
        <w:t>report on</w:t>
      </w:r>
      <w:r>
        <w:rPr>
          <w:w w:val="105"/>
        </w:rPr>
        <w:t> the</w:t>
      </w:r>
      <w:r>
        <w:rPr>
          <w:w w:val="105"/>
        </w:rPr>
        <w:t> comparative</w:t>
      </w:r>
      <w:r>
        <w:rPr>
          <w:w w:val="105"/>
        </w:rPr>
        <w:t> evaluation</w:t>
      </w:r>
      <w:r>
        <w:rPr>
          <w:w w:val="105"/>
        </w:rPr>
        <w:t> of</w:t>
      </w:r>
      <w:r>
        <w:rPr>
          <w:w w:val="105"/>
        </w:rPr>
        <w:t> its</w:t>
      </w:r>
      <w:r>
        <w:rPr>
          <w:w w:val="105"/>
        </w:rPr>
        <w:t> effectiveness</w:t>
      </w:r>
      <w:r>
        <w:rPr>
          <w:w w:val="105"/>
        </w:rPr>
        <w:t> with</w:t>
      </w:r>
      <w:r>
        <w:rPr>
          <w:w w:val="105"/>
        </w:rPr>
        <w:t> chemical biocides</w:t>
      </w:r>
      <w:r>
        <w:rPr>
          <w:w w:val="105"/>
        </w:rPr>
        <w:t> in</w:t>
      </w:r>
      <w:r>
        <w:rPr>
          <w:w w:val="105"/>
        </w:rPr>
        <w:t> prevention</w:t>
      </w:r>
      <w:r>
        <w:rPr>
          <w:w w:val="105"/>
        </w:rPr>
        <w:t> of</w:t>
      </w:r>
      <w:r>
        <w:rPr>
          <w:w w:val="105"/>
        </w:rPr>
        <w:t> the activities of fungal</w:t>
      </w:r>
      <w:r>
        <w:rPr>
          <w:w w:val="105"/>
        </w:rPr>
        <w:t> deteriogens</w:t>
      </w:r>
      <w:r>
        <w:rPr>
          <w:w w:val="105"/>
        </w:rPr>
        <w:t> in</w:t>
      </w:r>
      <w:r>
        <w:rPr>
          <w:spacing w:val="40"/>
          <w:w w:val="105"/>
        </w:rPr>
        <w:t> </w:t>
      </w:r>
      <w:r>
        <w:rPr>
          <w:w w:val="105"/>
        </w:rPr>
        <w:t>sweet orange fruits.</w:t>
      </w:r>
    </w:p>
    <w:p>
      <w:pPr>
        <w:pStyle w:val="BodyText"/>
        <w:spacing w:line="276" w:lineRule="auto" w:before="2"/>
        <w:ind w:left="114" w:right="38" w:firstLine="233"/>
        <w:jc w:val="both"/>
      </w:pPr>
      <w:r>
        <w:rPr>
          <w:w w:val="105"/>
        </w:rPr>
        <w:t>This</w:t>
      </w:r>
      <w:r>
        <w:rPr>
          <w:w w:val="105"/>
        </w:rPr>
        <w:t> study,</w:t>
      </w:r>
      <w:r>
        <w:rPr>
          <w:w w:val="105"/>
        </w:rPr>
        <w:t> therefore,</w:t>
      </w:r>
      <w:r>
        <w:rPr>
          <w:w w:val="105"/>
        </w:rPr>
        <w:t> focused</w:t>
      </w:r>
      <w:r>
        <w:rPr>
          <w:w w:val="105"/>
        </w:rPr>
        <w:t> on</w:t>
      </w:r>
      <w:r>
        <w:rPr>
          <w:w w:val="105"/>
        </w:rPr>
        <w:t> the</w:t>
      </w:r>
      <w:r>
        <w:rPr>
          <w:w w:val="105"/>
        </w:rPr>
        <w:t> characterization</w:t>
      </w:r>
      <w:r>
        <w:rPr>
          <w:w w:val="105"/>
        </w:rPr>
        <w:t> of</w:t>
      </w:r>
      <w:r>
        <w:rPr>
          <w:w w:val="105"/>
        </w:rPr>
        <w:t> </w:t>
      </w:r>
      <w:r>
        <w:rPr>
          <w:w w:val="105"/>
        </w:rPr>
        <w:t>fungi associated with deteriorating sweet orange</w:t>
      </w:r>
      <w:r>
        <w:rPr>
          <w:w w:val="105"/>
        </w:rPr>
        <w:t> fruits.</w:t>
      </w:r>
      <w:r>
        <w:rPr>
          <w:w w:val="105"/>
        </w:rPr>
        <w:t> </w:t>
      </w:r>
      <w:r>
        <w:rPr>
          <w:i/>
          <w:w w:val="105"/>
        </w:rPr>
        <w:t>In-vitro </w:t>
      </w:r>
      <w:r>
        <w:rPr>
          <w:w w:val="105"/>
        </w:rPr>
        <w:t>and</w:t>
      </w:r>
      <w:r>
        <w:rPr>
          <w:w w:val="105"/>
        </w:rPr>
        <w:t> </w:t>
      </w:r>
      <w:r>
        <w:rPr>
          <w:i/>
          <w:w w:val="105"/>
        </w:rPr>
        <w:t>in-</w:t>
      </w:r>
      <w:r>
        <w:rPr>
          <w:i/>
          <w:w w:val="105"/>
        </w:rPr>
        <w:t> vivo</w:t>
      </w:r>
      <w:r>
        <w:rPr>
          <w:i/>
          <w:w w:val="105"/>
        </w:rPr>
        <w:t> </w:t>
      </w:r>
      <w:r>
        <w:rPr>
          <w:w w:val="105"/>
        </w:rPr>
        <w:t>susceptibility</w:t>
      </w:r>
      <w:r>
        <w:rPr>
          <w:w w:val="105"/>
        </w:rPr>
        <w:t> of</w:t>
      </w:r>
      <w:r>
        <w:rPr>
          <w:w w:val="105"/>
        </w:rPr>
        <w:t> the</w:t>
      </w:r>
      <w:r>
        <w:rPr>
          <w:w w:val="105"/>
        </w:rPr>
        <w:t> fungal</w:t>
      </w:r>
      <w:r>
        <w:rPr>
          <w:w w:val="105"/>
        </w:rPr>
        <w:t> deteriogens</w:t>
      </w:r>
      <w:r>
        <w:rPr>
          <w:w w:val="105"/>
        </w:rPr>
        <w:t> to</w:t>
      </w:r>
      <w:r>
        <w:rPr>
          <w:w w:val="105"/>
        </w:rPr>
        <w:t> chemical</w:t>
      </w:r>
      <w:r>
        <w:rPr>
          <w:w w:val="105"/>
        </w:rPr>
        <w:t> biocides and</w:t>
      </w:r>
      <w:r>
        <w:rPr>
          <w:spacing w:val="31"/>
          <w:w w:val="105"/>
        </w:rPr>
        <w:t> </w:t>
      </w:r>
      <w:r>
        <w:rPr>
          <w:w w:val="105"/>
        </w:rPr>
        <w:t>leaf</w:t>
      </w:r>
      <w:r>
        <w:rPr>
          <w:spacing w:val="31"/>
          <w:w w:val="105"/>
        </w:rPr>
        <w:t> </w:t>
      </w:r>
      <w:r>
        <w:rPr>
          <w:w w:val="105"/>
        </w:rPr>
        <w:t>extracts</w:t>
      </w:r>
      <w:r>
        <w:rPr>
          <w:spacing w:val="31"/>
          <w:w w:val="105"/>
        </w:rPr>
        <w:t> </w:t>
      </w:r>
      <w:r>
        <w:rPr>
          <w:w w:val="105"/>
        </w:rPr>
        <w:t>of</w:t>
      </w:r>
      <w:r>
        <w:rPr>
          <w:spacing w:val="31"/>
          <w:w w:val="105"/>
        </w:rPr>
        <w:t> </w:t>
      </w:r>
      <w:r>
        <w:rPr>
          <w:w w:val="105"/>
        </w:rPr>
        <w:t>Red</w:t>
      </w:r>
      <w:r>
        <w:rPr>
          <w:spacing w:val="32"/>
          <w:w w:val="105"/>
        </w:rPr>
        <w:t> </w:t>
      </w:r>
      <w:r>
        <w:rPr>
          <w:w w:val="105"/>
        </w:rPr>
        <w:t>Acalypha</w:t>
      </w:r>
      <w:r>
        <w:rPr>
          <w:spacing w:val="30"/>
          <w:w w:val="105"/>
        </w:rPr>
        <w:t> </w:t>
      </w:r>
      <w:r>
        <w:rPr>
          <w:w w:val="105"/>
        </w:rPr>
        <w:t>were</w:t>
      </w:r>
      <w:r>
        <w:rPr>
          <w:spacing w:val="32"/>
          <w:w w:val="105"/>
        </w:rPr>
        <w:t> </w:t>
      </w:r>
      <w:r>
        <w:rPr>
          <w:w w:val="105"/>
        </w:rPr>
        <w:t>compared</w:t>
      </w:r>
      <w:r>
        <w:rPr>
          <w:spacing w:val="32"/>
          <w:w w:val="105"/>
        </w:rPr>
        <w:t> </w:t>
      </w:r>
      <w:r>
        <w:rPr>
          <w:w w:val="105"/>
        </w:rPr>
        <w:t>with</w:t>
      </w:r>
      <w:r>
        <w:rPr>
          <w:spacing w:val="31"/>
          <w:w w:val="105"/>
        </w:rPr>
        <w:t> </w:t>
      </w:r>
      <w:r>
        <w:rPr>
          <w:w w:val="105"/>
        </w:rPr>
        <w:t>the</w:t>
      </w:r>
      <w:r>
        <w:rPr>
          <w:spacing w:val="32"/>
          <w:w w:val="105"/>
        </w:rPr>
        <w:t> </w:t>
      </w:r>
      <w:r>
        <w:rPr>
          <w:w w:val="105"/>
        </w:rPr>
        <w:t>view to</w:t>
      </w:r>
      <w:r>
        <w:rPr>
          <w:w w:val="105"/>
        </w:rPr>
        <w:t> developing</w:t>
      </w:r>
      <w:r>
        <w:rPr>
          <w:w w:val="105"/>
        </w:rPr>
        <w:t> a</w:t>
      </w:r>
      <w:r>
        <w:rPr>
          <w:w w:val="105"/>
        </w:rPr>
        <w:t> more</w:t>
      </w:r>
      <w:r>
        <w:rPr>
          <w:w w:val="105"/>
        </w:rPr>
        <w:t> sustainable</w:t>
      </w:r>
      <w:r>
        <w:rPr>
          <w:w w:val="105"/>
        </w:rPr>
        <w:t> biological</w:t>
      </w:r>
      <w:r>
        <w:rPr>
          <w:w w:val="105"/>
        </w:rPr>
        <w:t> control</w:t>
      </w:r>
      <w:r>
        <w:rPr>
          <w:w w:val="105"/>
        </w:rPr>
        <w:t> for</w:t>
      </w:r>
      <w:r>
        <w:rPr>
          <w:w w:val="105"/>
        </w:rPr>
        <w:t> sweet</w:t>
      </w:r>
      <w:r>
        <w:rPr>
          <w:spacing w:val="40"/>
          <w:w w:val="105"/>
        </w:rPr>
        <w:t> </w:t>
      </w:r>
      <w:r>
        <w:rPr>
          <w:w w:val="105"/>
        </w:rPr>
        <w:t>orange deterioration in developing nations.</w:t>
      </w:r>
    </w:p>
    <w:p>
      <w:pPr>
        <w:pStyle w:val="BodyText"/>
      </w:pPr>
    </w:p>
    <w:p>
      <w:pPr>
        <w:pStyle w:val="BodyText"/>
        <w:spacing w:before="55"/>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Materials</w:t>
      </w:r>
      <w:r>
        <w:rPr>
          <w:spacing w:val="11"/>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Study</w:t>
      </w:r>
      <w:r>
        <w:rPr>
          <w:i/>
          <w:spacing w:val="4"/>
          <w:sz w:val="16"/>
        </w:rPr>
        <w:t> </w:t>
      </w:r>
      <w:r>
        <w:rPr>
          <w:i/>
          <w:sz w:val="16"/>
        </w:rPr>
        <w:t>location</w:t>
      </w:r>
      <w:r>
        <w:rPr>
          <w:i/>
          <w:spacing w:val="5"/>
          <w:sz w:val="16"/>
        </w:rPr>
        <w:t> </w:t>
      </w:r>
      <w:r>
        <w:rPr>
          <w:i/>
          <w:sz w:val="16"/>
        </w:rPr>
        <w:t>and</w:t>
      </w:r>
      <w:r>
        <w:rPr>
          <w:i/>
          <w:spacing w:val="4"/>
          <w:sz w:val="16"/>
        </w:rPr>
        <w:t> </w:t>
      </w:r>
      <w:r>
        <w:rPr>
          <w:i/>
          <w:spacing w:val="-2"/>
          <w:sz w:val="16"/>
        </w:rPr>
        <w:t>sampling</w:t>
      </w:r>
    </w:p>
    <w:p>
      <w:pPr>
        <w:pStyle w:val="BodyText"/>
        <w:spacing w:before="55"/>
        <w:rPr>
          <w:i/>
        </w:rPr>
      </w:pPr>
    </w:p>
    <w:p>
      <w:pPr>
        <w:pStyle w:val="BodyText"/>
        <w:spacing w:line="276" w:lineRule="auto"/>
        <w:ind w:left="114" w:right="38" w:firstLine="233"/>
        <w:jc w:val="both"/>
      </w:pPr>
      <w:r>
        <w:rPr>
          <w:w w:val="105"/>
        </w:rPr>
        <w:t>The</w:t>
      </w:r>
      <w:r>
        <w:rPr>
          <w:w w:val="105"/>
        </w:rPr>
        <w:t> study</w:t>
      </w:r>
      <w:r>
        <w:rPr>
          <w:w w:val="105"/>
        </w:rPr>
        <w:t> was</w:t>
      </w:r>
      <w:r>
        <w:rPr>
          <w:w w:val="105"/>
        </w:rPr>
        <w:t> conducted</w:t>
      </w:r>
      <w:r>
        <w:rPr>
          <w:w w:val="105"/>
        </w:rPr>
        <w:t> in</w:t>
      </w:r>
      <w:r>
        <w:rPr>
          <w:w w:val="105"/>
        </w:rPr>
        <w:t> the</w:t>
      </w:r>
      <w:r>
        <w:rPr>
          <w:w w:val="105"/>
        </w:rPr>
        <w:t> Microbiology</w:t>
      </w:r>
      <w:r>
        <w:rPr>
          <w:w w:val="105"/>
        </w:rPr>
        <w:t> Laboratory</w:t>
      </w:r>
      <w:r>
        <w:rPr>
          <w:w w:val="105"/>
        </w:rPr>
        <w:t> </w:t>
      </w:r>
      <w:r>
        <w:rPr>
          <w:w w:val="105"/>
        </w:rPr>
        <w:t>of Osun State University, Osogbo, Nigeria. Deteriorated sweet orange (</w:t>
      </w:r>
      <w:r>
        <w:rPr>
          <w:i/>
          <w:w w:val="105"/>
        </w:rPr>
        <w:t>Citrus</w:t>
      </w:r>
      <w:r>
        <w:rPr>
          <w:i/>
          <w:spacing w:val="6"/>
          <w:w w:val="105"/>
        </w:rPr>
        <w:t> </w:t>
      </w:r>
      <w:r>
        <w:rPr>
          <w:i/>
          <w:w w:val="105"/>
        </w:rPr>
        <w:t>sinensis</w:t>
      </w:r>
      <w:r>
        <w:rPr>
          <w:w w:val="105"/>
        </w:rPr>
        <w:t>)</w:t>
      </w:r>
      <w:r>
        <w:rPr>
          <w:spacing w:val="7"/>
          <w:w w:val="105"/>
        </w:rPr>
        <w:t> </w:t>
      </w:r>
      <w:r>
        <w:rPr>
          <w:w w:val="105"/>
        </w:rPr>
        <w:t>fruit</w:t>
      </w:r>
      <w:r>
        <w:rPr>
          <w:spacing w:val="6"/>
          <w:w w:val="105"/>
        </w:rPr>
        <w:t> </w:t>
      </w:r>
      <w:r>
        <w:rPr>
          <w:w w:val="105"/>
        </w:rPr>
        <w:t>samples</w:t>
      </w:r>
      <w:r>
        <w:rPr>
          <w:spacing w:val="5"/>
          <w:w w:val="105"/>
        </w:rPr>
        <w:t> </w:t>
      </w:r>
      <w:r>
        <w:rPr>
          <w:w w:val="105"/>
        </w:rPr>
        <w:t>were</w:t>
      </w:r>
      <w:r>
        <w:rPr>
          <w:spacing w:val="6"/>
          <w:w w:val="105"/>
        </w:rPr>
        <w:t> </w:t>
      </w:r>
      <w:r>
        <w:rPr>
          <w:w w:val="105"/>
        </w:rPr>
        <w:t>obtained</w:t>
      </w:r>
      <w:r>
        <w:rPr>
          <w:spacing w:val="6"/>
          <w:w w:val="105"/>
        </w:rPr>
        <w:t> </w:t>
      </w:r>
      <w:r>
        <w:rPr>
          <w:w w:val="105"/>
        </w:rPr>
        <w:t>from</w:t>
      </w:r>
      <w:r>
        <w:rPr>
          <w:spacing w:val="6"/>
          <w:w w:val="105"/>
        </w:rPr>
        <w:t> </w:t>
      </w:r>
      <w:r>
        <w:rPr>
          <w:w w:val="105"/>
        </w:rPr>
        <w:t>fresh</w:t>
      </w:r>
      <w:r>
        <w:rPr>
          <w:spacing w:val="6"/>
          <w:w w:val="105"/>
        </w:rPr>
        <w:t> </w:t>
      </w:r>
      <w:r>
        <w:rPr>
          <w:w w:val="105"/>
        </w:rPr>
        <w:t>fruit</w:t>
      </w:r>
      <w:r>
        <w:rPr>
          <w:spacing w:val="5"/>
          <w:w w:val="105"/>
        </w:rPr>
        <w:t> </w:t>
      </w:r>
      <w:r>
        <w:rPr>
          <w:spacing w:val="-2"/>
          <w:w w:val="105"/>
        </w:rPr>
        <w:t>stalls</w:t>
      </w:r>
    </w:p>
    <w:p>
      <w:pPr>
        <w:pStyle w:val="BodyText"/>
        <w:spacing w:line="194" w:lineRule="exact"/>
        <w:ind w:left="114" w:right="39"/>
        <w:jc w:val="right"/>
      </w:pPr>
      <w:r>
        <w:rPr>
          <w:w w:val="105"/>
        </w:rPr>
        <w:t>in</w:t>
      </w:r>
      <w:r>
        <w:rPr>
          <w:spacing w:val="30"/>
          <w:w w:val="105"/>
        </w:rPr>
        <w:t> </w:t>
      </w:r>
      <w:r>
        <w:rPr>
          <w:w w:val="105"/>
        </w:rPr>
        <w:t>a</w:t>
      </w:r>
      <w:r>
        <w:rPr>
          <w:spacing w:val="30"/>
          <w:w w:val="105"/>
        </w:rPr>
        <w:t> </w:t>
      </w:r>
      <w:r>
        <w:rPr>
          <w:w w:val="105"/>
        </w:rPr>
        <w:t>local</w:t>
      </w:r>
      <w:r>
        <w:rPr>
          <w:spacing w:val="29"/>
          <w:w w:val="105"/>
        </w:rPr>
        <w:t> </w:t>
      </w:r>
      <w:r>
        <w:rPr>
          <w:w w:val="105"/>
        </w:rPr>
        <w:t>market</w:t>
      </w:r>
      <w:r>
        <w:rPr>
          <w:spacing w:val="29"/>
          <w:w w:val="105"/>
        </w:rPr>
        <w:t> </w:t>
      </w:r>
      <w:r>
        <w:rPr>
          <w:w w:val="105"/>
        </w:rPr>
        <w:t>in</w:t>
      </w:r>
      <w:r>
        <w:rPr>
          <w:spacing w:val="30"/>
          <w:w w:val="105"/>
        </w:rPr>
        <w:t> </w:t>
      </w:r>
      <w:r>
        <w:rPr>
          <w:w w:val="105"/>
        </w:rPr>
        <w:t>Osogbo</w:t>
      </w:r>
      <w:r>
        <w:rPr>
          <w:spacing w:val="30"/>
          <w:w w:val="105"/>
        </w:rPr>
        <w:t> </w:t>
      </w:r>
      <w:r>
        <w:rPr>
          <w:w w:val="105"/>
        </w:rPr>
        <w:t>(7.7667</w:t>
      </w:r>
      <w:r>
        <w:rPr>
          <w:rFonts w:ascii="Comic Sans MS" w:hAnsi="Comic Sans MS"/>
          <w:w w:val="105"/>
        </w:rPr>
        <w:t>°</w:t>
      </w:r>
      <w:r>
        <w:rPr>
          <w:rFonts w:ascii="Comic Sans MS" w:hAnsi="Comic Sans MS"/>
          <w:spacing w:val="22"/>
          <w:w w:val="105"/>
        </w:rPr>
        <w:t> </w:t>
      </w:r>
      <w:r>
        <w:rPr>
          <w:w w:val="105"/>
        </w:rPr>
        <w:t>N,</w:t>
      </w:r>
      <w:r>
        <w:rPr>
          <w:spacing w:val="29"/>
          <w:w w:val="105"/>
        </w:rPr>
        <w:t> </w:t>
      </w:r>
      <w:r>
        <w:rPr>
          <w:w w:val="105"/>
        </w:rPr>
        <w:t>4.5667</w:t>
      </w:r>
      <w:r>
        <w:rPr>
          <w:rFonts w:ascii="Comic Sans MS" w:hAnsi="Comic Sans MS"/>
          <w:w w:val="105"/>
        </w:rPr>
        <w:t>°</w:t>
      </w:r>
      <w:r>
        <w:rPr>
          <w:rFonts w:ascii="Comic Sans MS" w:hAnsi="Comic Sans MS"/>
          <w:spacing w:val="19"/>
          <w:w w:val="105"/>
        </w:rPr>
        <w:t> </w:t>
      </w:r>
      <w:r>
        <w:rPr>
          <w:w w:val="105"/>
        </w:rPr>
        <w:t>E)</w:t>
      </w:r>
      <w:r>
        <w:rPr>
          <w:spacing w:val="31"/>
          <w:w w:val="105"/>
        </w:rPr>
        <w:t> </w:t>
      </w:r>
      <w:r>
        <w:rPr>
          <w:w w:val="105"/>
        </w:rPr>
        <w:t>during</w:t>
      </w:r>
      <w:r>
        <w:rPr>
          <w:spacing w:val="29"/>
          <w:w w:val="105"/>
        </w:rPr>
        <w:t> </w:t>
      </w:r>
      <w:r>
        <w:rPr>
          <w:spacing w:val="-4"/>
          <w:w w:val="105"/>
        </w:rPr>
        <w:t>peak</w:t>
      </w:r>
    </w:p>
    <w:p>
      <w:pPr>
        <w:pStyle w:val="BodyText"/>
        <w:spacing w:line="276" w:lineRule="auto" w:before="15"/>
        <w:ind w:left="114" w:right="38"/>
        <w:jc w:val="right"/>
      </w:pPr>
      <w:r>
        <w:rPr>
          <w:w w:val="105"/>
        </w:rPr>
        <w:t>citrus</w:t>
      </w:r>
      <w:r>
        <w:rPr>
          <w:spacing w:val="80"/>
          <w:w w:val="150"/>
        </w:rPr>
        <w:t> </w:t>
      </w:r>
      <w:r>
        <w:rPr>
          <w:w w:val="105"/>
        </w:rPr>
        <w:t>fruits</w:t>
      </w:r>
      <w:r>
        <w:rPr>
          <w:spacing w:val="80"/>
          <w:w w:val="150"/>
        </w:rPr>
        <w:t> </w:t>
      </w:r>
      <w:r>
        <w:rPr>
          <w:w w:val="105"/>
        </w:rPr>
        <w:t>production</w:t>
      </w:r>
      <w:r>
        <w:rPr>
          <w:spacing w:val="80"/>
          <w:w w:val="150"/>
        </w:rPr>
        <w:t> </w:t>
      </w:r>
      <w:r>
        <w:rPr>
          <w:w w:val="105"/>
        </w:rPr>
        <w:t>season</w:t>
      </w:r>
      <w:r>
        <w:rPr>
          <w:spacing w:val="80"/>
          <w:w w:val="150"/>
        </w:rPr>
        <w:t> </w:t>
      </w:r>
      <w:r>
        <w:rPr>
          <w:w w:val="105"/>
        </w:rPr>
        <w:t>(August–November</w:t>
      </w:r>
      <w:r>
        <w:rPr>
          <w:spacing w:val="80"/>
          <w:w w:val="150"/>
        </w:rPr>
        <w:t> </w:t>
      </w:r>
      <w:r>
        <w:rPr>
          <w:w w:val="105"/>
        </w:rPr>
        <w:t>2015).</w:t>
      </w:r>
      <w:r>
        <w:rPr>
          <w:spacing w:val="80"/>
          <w:w w:val="105"/>
        </w:rPr>
        <w:t> </w:t>
      </w:r>
      <w:r>
        <w:rPr>
          <w:w w:val="105"/>
        </w:rPr>
        <w:t>Apparently-healthy ripe, sweet orange fruit samples were obtained from the horticultural garden within the University main campus. Deteriorated sweet orange fruit samples (10 fruit samples) were randomly</w:t>
      </w:r>
      <w:r>
        <w:rPr>
          <w:spacing w:val="60"/>
          <w:w w:val="105"/>
        </w:rPr>
        <w:t> </w:t>
      </w:r>
      <w:r>
        <w:rPr>
          <w:w w:val="105"/>
        </w:rPr>
        <w:t>collected</w:t>
      </w:r>
      <w:r>
        <w:rPr>
          <w:spacing w:val="61"/>
          <w:w w:val="105"/>
        </w:rPr>
        <w:t> </w:t>
      </w:r>
      <w:r>
        <w:rPr>
          <w:w w:val="105"/>
        </w:rPr>
        <w:t>in</w:t>
      </w:r>
      <w:r>
        <w:rPr>
          <w:spacing w:val="61"/>
          <w:w w:val="105"/>
        </w:rPr>
        <w:t> </w:t>
      </w:r>
      <w:r>
        <w:rPr>
          <w:w w:val="105"/>
        </w:rPr>
        <w:t>sterile</w:t>
      </w:r>
      <w:r>
        <w:rPr>
          <w:spacing w:val="61"/>
          <w:w w:val="105"/>
        </w:rPr>
        <w:t> </w:t>
      </w:r>
      <w:r>
        <w:rPr>
          <w:w w:val="105"/>
        </w:rPr>
        <w:t>polythene</w:t>
      </w:r>
      <w:r>
        <w:rPr>
          <w:spacing w:val="62"/>
          <w:w w:val="105"/>
        </w:rPr>
        <w:t> </w:t>
      </w:r>
      <w:r>
        <w:rPr>
          <w:w w:val="105"/>
        </w:rPr>
        <w:t>bags.</w:t>
      </w:r>
      <w:r>
        <w:rPr>
          <w:spacing w:val="60"/>
          <w:w w:val="105"/>
        </w:rPr>
        <w:t> </w:t>
      </w:r>
      <w:r>
        <w:rPr>
          <w:w w:val="105"/>
        </w:rPr>
        <w:t>As</w:t>
      </w:r>
      <w:r>
        <w:rPr>
          <w:spacing w:val="61"/>
          <w:w w:val="105"/>
        </w:rPr>
        <w:t> </w:t>
      </w:r>
      <w:r>
        <w:rPr>
          <w:w w:val="105"/>
        </w:rPr>
        <w:t>indication</w:t>
      </w:r>
      <w:r>
        <w:rPr>
          <w:spacing w:val="60"/>
          <w:w w:val="105"/>
        </w:rPr>
        <w:t> </w:t>
      </w:r>
      <w:r>
        <w:rPr>
          <w:spacing w:val="-5"/>
          <w:w w:val="105"/>
        </w:rPr>
        <w:t>of</w:t>
      </w:r>
    </w:p>
    <w:p>
      <w:pPr>
        <w:pStyle w:val="BodyText"/>
        <w:spacing w:line="276" w:lineRule="auto" w:before="109"/>
        <w:ind w:left="114" w:right="307"/>
        <w:jc w:val="both"/>
      </w:pPr>
      <w:r>
        <w:rPr/>
        <w:br w:type="column"/>
      </w:r>
      <w:r>
        <w:rPr>
          <w:w w:val="105"/>
        </w:rPr>
        <w:t>deterioration,</w:t>
      </w:r>
      <w:r>
        <w:rPr>
          <w:w w:val="105"/>
        </w:rPr>
        <w:t> sweet</w:t>
      </w:r>
      <w:r>
        <w:rPr>
          <w:w w:val="105"/>
        </w:rPr>
        <w:t> orange</w:t>
      </w:r>
      <w:r>
        <w:rPr>
          <w:w w:val="105"/>
        </w:rPr>
        <w:t> fruits</w:t>
      </w:r>
      <w:r>
        <w:rPr>
          <w:w w:val="105"/>
        </w:rPr>
        <w:t> showing</w:t>
      </w:r>
      <w:r>
        <w:rPr>
          <w:w w:val="105"/>
        </w:rPr>
        <w:t> obvious</w:t>
      </w:r>
      <w:r>
        <w:rPr>
          <w:w w:val="105"/>
        </w:rPr>
        <w:t> </w:t>
      </w:r>
      <w:r>
        <w:rPr>
          <w:w w:val="105"/>
        </w:rPr>
        <w:t>mechanical wound or bruise, with purplish to dark brown rot, blue rot, green</w:t>
      </w:r>
      <w:r>
        <w:rPr>
          <w:spacing w:val="40"/>
          <w:w w:val="105"/>
        </w:rPr>
        <w:t> </w:t>
      </w:r>
      <w:r>
        <w:rPr>
          <w:w w:val="105"/>
        </w:rPr>
        <w:t>rot</w:t>
      </w:r>
      <w:r>
        <w:rPr>
          <w:w w:val="105"/>
        </w:rPr>
        <w:t> or</w:t>
      </w:r>
      <w:r>
        <w:rPr>
          <w:w w:val="105"/>
        </w:rPr>
        <w:t> black</w:t>
      </w:r>
      <w:r>
        <w:rPr>
          <w:w w:val="105"/>
        </w:rPr>
        <w:t> lesions</w:t>
      </w:r>
      <w:r>
        <w:rPr>
          <w:w w:val="105"/>
        </w:rPr>
        <w:t> were</w:t>
      </w:r>
      <w:r>
        <w:rPr>
          <w:w w:val="105"/>
        </w:rPr>
        <w:t> selectively</w:t>
      </w:r>
      <w:r>
        <w:rPr>
          <w:w w:val="105"/>
        </w:rPr>
        <w:t> obtained</w:t>
      </w:r>
      <w:r>
        <w:rPr>
          <w:w w:val="105"/>
        </w:rPr>
        <w:t> </w:t>
      </w:r>
      <w:hyperlink w:history="true" w:anchor="_bookmark24">
        <w:r>
          <w:rPr>
            <w:color w:val="007FAD"/>
            <w:w w:val="105"/>
          </w:rPr>
          <w:t>[30]</w:t>
        </w:r>
      </w:hyperlink>
      <w:r>
        <w:rPr>
          <w:w w:val="105"/>
        </w:rPr>
        <w:t>.</w:t>
      </w:r>
      <w:r>
        <w:rPr>
          <w:w w:val="105"/>
        </w:rPr>
        <w:t> Samples</w:t>
      </w:r>
      <w:r>
        <w:rPr>
          <w:w w:val="105"/>
        </w:rPr>
        <w:t> were transported</w:t>
      </w:r>
      <w:r>
        <w:rPr>
          <w:spacing w:val="15"/>
          <w:w w:val="105"/>
        </w:rPr>
        <w:t> </w:t>
      </w:r>
      <w:r>
        <w:rPr>
          <w:w w:val="105"/>
        </w:rPr>
        <w:t>immediately</w:t>
      </w:r>
      <w:r>
        <w:rPr>
          <w:spacing w:val="17"/>
          <w:w w:val="105"/>
        </w:rPr>
        <w:t> </w:t>
      </w:r>
      <w:r>
        <w:rPr>
          <w:w w:val="105"/>
        </w:rPr>
        <w:t>to</w:t>
      </w:r>
      <w:r>
        <w:rPr>
          <w:spacing w:val="18"/>
          <w:w w:val="105"/>
        </w:rPr>
        <w:t> </w:t>
      </w:r>
      <w:r>
        <w:rPr>
          <w:w w:val="105"/>
        </w:rPr>
        <w:t>the</w:t>
      </w:r>
      <w:r>
        <w:rPr>
          <w:spacing w:val="19"/>
          <w:w w:val="105"/>
        </w:rPr>
        <w:t> </w:t>
      </w:r>
      <w:r>
        <w:rPr>
          <w:w w:val="105"/>
        </w:rPr>
        <w:t>laboratory</w:t>
      </w:r>
      <w:r>
        <w:rPr>
          <w:spacing w:val="18"/>
          <w:w w:val="105"/>
        </w:rPr>
        <w:t> </w:t>
      </w:r>
      <w:r>
        <w:rPr>
          <w:w w:val="105"/>
        </w:rPr>
        <w:t>and</w:t>
      </w:r>
      <w:r>
        <w:rPr>
          <w:spacing w:val="17"/>
          <w:w w:val="105"/>
        </w:rPr>
        <w:t> </w:t>
      </w:r>
      <w:r>
        <w:rPr>
          <w:w w:val="105"/>
        </w:rPr>
        <w:t>stored</w:t>
      </w:r>
      <w:r>
        <w:rPr>
          <w:spacing w:val="18"/>
          <w:w w:val="105"/>
        </w:rPr>
        <w:t> </w:t>
      </w:r>
      <w:r>
        <w:rPr>
          <w:spacing w:val="-2"/>
          <w:w w:val="105"/>
        </w:rPr>
        <w:t>refrigerated</w:t>
      </w:r>
    </w:p>
    <w:p>
      <w:pPr>
        <w:pStyle w:val="BodyText"/>
        <w:spacing w:line="194" w:lineRule="exact"/>
        <w:ind w:left="114"/>
        <w:jc w:val="both"/>
      </w:pPr>
      <w:r>
        <w:rPr>
          <w:w w:val="105"/>
        </w:rPr>
        <w:t>(4</w:t>
      </w:r>
      <w:r>
        <w:rPr>
          <w:spacing w:val="-1"/>
          <w:w w:val="105"/>
        </w:rPr>
        <w:t> </w:t>
      </w:r>
      <w:r>
        <w:rPr>
          <w:w w:val="105"/>
        </w:rPr>
        <w:t>± 2</w:t>
      </w:r>
      <w:r>
        <w:rPr>
          <w:spacing w:val="2"/>
          <w:w w:val="105"/>
        </w:rPr>
        <w:t> </w:t>
      </w:r>
      <w:r>
        <w:rPr>
          <w:rFonts w:ascii="Comic Sans MS" w:hAnsi="Comic Sans MS"/>
          <w:w w:val="105"/>
        </w:rPr>
        <w:t>°</w:t>
      </w:r>
      <w:r>
        <w:rPr>
          <w:w w:val="105"/>
        </w:rPr>
        <w:t>C)</w:t>
      </w:r>
      <w:r>
        <w:rPr>
          <w:spacing w:val="7"/>
          <w:w w:val="105"/>
        </w:rPr>
        <w:t> </w:t>
      </w:r>
      <w:r>
        <w:rPr>
          <w:w w:val="105"/>
        </w:rPr>
        <w:t>until</w:t>
      </w:r>
      <w:r>
        <w:rPr>
          <w:spacing w:val="8"/>
          <w:w w:val="105"/>
        </w:rPr>
        <w:t> </w:t>
      </w:r>
      <w:r>
        <w:rPr>
          <w:w w:val="105"/>
        </w:rPr>
        <w:t>analysed.</w:t>
      </w:r>
      <w:r>
        <w:rPr>
          <w:spacing w:val="6"/>
          <w:w w:val="105"/>
        </w:rPr>
        <w:t> </w:t>
      </w:r>
      <w:r>
        <w:rPr>
          <w:w w:val="105"/>
        </w:rPr>
        <w:t>All</w:t>
      </w:r>
      <w:r>
        <w:rPr>
          <w:spacing w:val="7"/>
          <w:w w:val="105"/>
        </w:rPr>
        <w:t> </w:t>
      </w:r>
      <w:r>
        <w:rPr>
          <w:w w:val="105"/>
        </w:rPr>
        <w:t>apparently-healthy</w:t>
      </w:r>
      <w:r>
        <w:rPr>
          <w:spacing w:val="7"/>
          <w:w w:val="105"/>
        </w:rPr>
        <w:t> </w:t>
      </w:r>
      <w:r>
        <w:rPr>
          <w:w w:val="105"/>
        </w:rPr>
        <w:t>ripe,</w:t>
      </w:r>
      <w:r>
        <w:rPr>
          <w:spacing w:val="7"/>
          <w:w w:val="105"/>
        </w:rPr>
        <w:t> </w:t>
      </w:r>
      <w:r>
        <w:rPr>
          <w:w w:val="105"/>
        </w:rPr>
        <w:t>sweet</w:t>
      </w:r>
      <w:r>
        <w:rPr>
          <w:spacing w:val="6"/>
          <w:w w:val="105"/>
        </w:rPr>
        <w:t> </w:t>
      </w:r>
      <w:r>
        <w:rPr>
          <w:spacing w:val="-2"/>
          <w:w w:val="105"/>
        </w:rPr>
        <w:t>orange</w:t>
      </w:r>
    </w:p>
    <w:p>
      <w:pPr>
        <w:pStyle w:val="BodyText"/>
        <w:spacing w:line="276" w:lineRule="auto" w:before="16"/>
        <w:ind w:left="114" w:right="307"/>
        <w:jc w:val="both"/>
      </w:pPr>
      <w:r>
        <w:rPr>
          <w:w w:val="105"/>
        </w:rPr>
        <w:t>fruit</w:t>
      </w:r>
      <w:r>
        <w:rPr>
          <w:w w:val="105"/>
        </w:rPr>
        <w:t> samples</w:t>
      </w:r>
      <w:r>
        <w:rPr>
          <w:w w:val="105"/>
        </w:rPr>
        <w:t> (125</w:t>
      </w:r>
      <w:r>
        <w:rPr>
          <w:w w:val="105"/>
        </w:rPr>
        <w:t> fruit</w:t>
      </w:r>
      <w:r>
        <w:rPr>
          <w:w w:val="105"/>
        </w:rPr>
        <w:t> samples)</w:t>
      </w:r>
      <w:r>
        <w:rPr>
          <w:w w:val="105"/>
        </w:rPr>
        <w:t> were</w:t>
      </w:r>
      <w:r>
        <w:rPr>
          <w:w w:val="105"/>
        </w:rPr>
        <w:t> obtained</w:t>
      </w:r>
      <w:r>
        <w:rPr>
          <w:w w:val="105"/>
        </w:rPr>
        <w:t> from</w:t>
      </w:r>
      <w:r>
        <w:rPr>
          <w:w w:val="105"/>
        </w:rPr>
        <w:t> the</w:t>
      </w:r>
      <w:r>
        <w:rPr>
          <w:w w:val="105"/>
        </w:rPr>
        <w:t> </w:t>
      </w:r>
      <w:r>
        <w:rPr>
          <w:w w:val="105"/>
        </w:rPr>
        <w:t>same</w:t>
      </w:r>
      <w:r>
        <w:rPr>
          <w:spacing w:val="40"/>
          <w:w w:val="105"/>
        </w:rPr>
        <w:t> </w:t>
      </w:r>
      <w:r>
        <w:rPr>
          <w:w w:val="105"/>
        </w:rPr>
        <w:t>sweet</w:t>
      </w:r>
      <w:r>
        <w:rPr>
          <w:w w:val="105"/>
        </w:rPr>
        <w:t> orange</w:t>
      </w:r>
      <w:r>
        <w:rPr>
          <w:w w:val="105"/>
        </w:rPr>
        <w:t> tree</w:t>
      </w:r>
      <w:r>
        <w:rPr>
          <w:w w:val="105"/>
        </w:rPr>
        <w:t> over</w:t>
      </w:r>
      <w:r>
        <w:rPr>
          <w:w w:val="105"/>
        </w:rPr>
        <w:t> a</w:t>
      </w:r>
      <w:r>
        <w:rPr>
          <w:w w:val="105"/>
        </w:rPr>
        <w:t> period</w:t>
      </w:r>
      <w:r>
        <w:rPr>
          <w:w w:val="105"/>
        </w:rPr>
        <w:t> of</w:t>
      </w:r>
      <w:r>
        <w:rPr>
          <w:w w:val="105"/>
        </w:rPr>
        <w:t> two</w:t>
      </w:r>
      <w:r>
        <w:rPr>
          <w:w w:val="105"/>
        </w:rPr>
        <w:t> months</w:t>
      </w:r>
      <w:r>
        <w:rPr>
          <w:w w:val="105"/>
        </w:rPr>
        <w:t> for</w:t>
      </w:r>
      <w:r>
        <w:rPr>
          <w:w w:val="105"/>
        </w:rPr>
        <w:t> the</w:t>
      </w:r>
      <w:r>
        <w:rPr>
          <w:w w:val="105"/>
        </w:rPr>
        <w:t> </w:t>
      </w:r>
      <w:r>
        <w:rPr>
          <w:i/>
          <w:w w:val="105"/>
        </w:rPr>
        <w:t>in-vivo</w:t>
      </w:r>
      <w:r>
        <w:rPr>
          <w:i/>
          <w:spacing w:val="40"/>
          <w:w w:val="105"/>
        </w:rPr>
        <w:t> </w:t>
      </w:r>
      <w:r>
        <w:rPr>
          <w:spacing w:val="-2"/>
          <w:w w:val="105"/>
        </w:rPr>
        <w:t>assays.</w:t>
      </w:r>
    </w:p>
    <w:p>
      <w:pPr>
        <w:pStyle w:val="BodyText"/>
        <w:spacing w:before="27"/>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Isolation</w:t>
      </w:r>
      <w:r>
        <w:rPr>
          <w:i/>
          <w:spacing w:val="-4"/>
          <w:sz w:val="16"/>
        </w:rPr>
        <w:t> </w:t>
      </w:r>
      <w:r>
        <w:rPr>
          <w:i/>
          <w:sz w:val="16"/>
        </w:rPr>
        <w:t>and</w:t>
      </w:r>
      <w:r>
        <w:rPr>
          <w:i/>
          <w:spacing w:val="-4"/>
          <w:sz w:val="16"/>
        </w:rPr>
        <w:t> </w:t>
      </w:r>
      <w:r>
        <w:rPr>
          <w:i/>
          <w:sz w:val="16"/>
        </w:rPr>
        <w:t>characterization</w:t>
      </w:r>
      <w:r>
        <w:rPr>
          <w:i/>
          <w:spacing w:val="-4"/>
          <w:sz w:val="16"/>
        </w:rPr>
        <w:t> </w:t>
      </w:r>
      <w:r>
        <w:rPr>
          <w:i/>
          <w:sz w:val="16"/>
        </w:rPr>
        <w:t>of</w:t>
      </w:r>
      <w:r>
        <w:rPr>
          <w:i/>
          <w:spacing w:val="-4"/>
          <w:sz w:val="16"/>
        </w:rPr>
        <w:t> </w:t>
      </w:r>
      <w:r>
        <w:rPr>
          <w:i/>
          <w:sz w:val="16"/>
        </w:rPr>
        <w:t>fungal</w:t>
      </w:r>
      <w:r>
        <w:rPr>
          <w:i/>
          <w:spacing w:val="-3"/>
          <w:sz w:val="16"/>
        </w:rPr>
        <w:t> </w:t>
      </w:r>
      <w:r>
        <w:rPr>
          <w:i/>
          <w:spacing w:val="-2"/>
          <w:sz w:val="16"/>
        </w:rPr>
        <w:t>deteriogens</w:t>
      </w:r>
    </w:p>
    <w:p>
      <w:pPr>
        <w:pStyle w:val="BodyText"/>
        <w:spacing w:before="54"/>
        <w:rPr>
          <w:i/>
        </w:rPr>
      </w:pPr>
    </w:p>
    <w:p>
      <w:pPr>
        <w:pStyle w:val="BodyText"/>
        <w:spacing w:line="276" w:lineRule="auto"/>
        <w:ind w:left="114" w:right="307" w:firstLine="233"/>
        <w:jc w:val="both"/>
      </w:pPr>
      <w:r>
        <w:rPr>
          <w:w w:val="105"/>
        </w:rPr>
        <w:t>Deteriorated sweet orange fruit samples were </w:t>
      </w:r>
      <w:r>
        <w:rPr>
          <w:w w:val="105"/>
        </w:rPr>
        <w:t>surface-sterilized with cotton wool soaked in 70% ethanol and then rinsed in two dif- ferent changes of sterile distilled water. Each of the infected sweet orange</w:t>
      </w:r>
      <w:r>
        <w:rPr>
          <w:w w:val="105"/>
        </w:rPr>
        <w:t> fruit</w:t>
      </w:r>
      <w:r>
        <w:rPr>
          <w:w w:val="105"/>
        </w:rPr>
        <w:t> tissue</w:t>
      </w:r>
      <w:r>
        <w:rPr>
          <w:w w:val="105"/>
        </w:rPr>
        <w:t> was</w:t>
      </w:r>
      <w:r>
        <w:rPr>
          <w:w w:val="105"/>
        </w:rPr>
        <w:t> cut</w:t>
      </w:r>
      <w:r>
        <w:rPr>
          <w:w w:val="105"/>
        </w:rPr>
        <w:t> out</w:t>
      </w:r>
      <w:r>
        <w:rPr>
          <w:w w:val="105"/>
        </w:rPr>
        <w:t> into</w:t>
      </w:r>
      <w:r>
        <w:rPr>
          <w:w w:val="105"/>
        </w:rPr>
        <w:t> small</w:t>
      </w:r>
      <w:r>
        <w:rPr>
          <w:w w:val="105"/>
        </w:rPr>
        <w:t> segments</w:t>
      </w:r>
      <w:r>
        <w:rPr>
          <w:w w:val="105"/>
        </w:rPr>
        <w:t> using</w:t>
      </w:r>
      <w:r>
        <w:rPr>
          <w:w w:val="105"/>
        </w:rPr>
        <w:t> sterile scalpel. One gram</w:t>
      </w:r>
      <w:r>
        <w:rPr>
          <w:w w:val="105"/>
        </w:rPr>
        <w:t> of the excised portion was</w:t>
      </w:r>
      <w:r>
        <w:rPr>
          <w:w w:val="105"/>
        </w:rPr>
        <w:t> aseptically weighed into</w:t>
      </w:r>
      <w:r>
        <w:rPr>
          <w:spacing w:val="8"/>
          <w:w w:val="105"/>
        </w:rPr>
        <w:t> </w:t>
      </w:r>
      <w:r>
        <w:rPr>
          <w:w w:val="105"/>
        </w:rPr>
        <w:t>a</w:t>
      </w:r>
      <w:r>
        <w:rPr>
          <w:spacing w:val="10"/>
          <w:w w:val="105"/>
        </w:rPr>
        <w:t> </w:t>
      </w:r>
      <w:r>
        <w:rPr>
          <w:w w:val="105"/>
        </w:rPr>
        <w:t>tube</w:t>
      </w:r>
      <w:r>
        <w:rPr>
          <w:spacing w:val="9"/>
          <w:w w:val="105"/>
        </w:rPr>
        <w:t> </w:t>
      </w:r>
      <w:r>
        <w:rPr>
          <w:w w:val="105"/>
        </w:rPr>
        <w:t>of</w:t>
      </w:r>
      <w:r>
        <w:rPr>
          <w:spacing w:val="9"/>
          <w:w w:val="105"/>
        </w:rPr>
        <w:t> </w:t>
      </w:r>
      <w:r>
        <w:rPr>
          <w:w w:val="105"/>
        </w:rPr>
        <w:t>9</w:t>
      </w:r>
      <w:r>
        <w:rPr>
          <w:spacing w:val="-1"/>
          <w:w w:val="105"/>
        </w:rPr>
        <w:t> </w:t>
      </w:r>
      <w:r>
        <w:rPr>
          <w:w w:val="105"/>
        </w:rPr>
        <w:t>ml</w:t>
      </w:r>
      <w:r>
        <w:rPr>
          <w:spacing w:val="9"/>
          <w:w w:val="105"/>
        </w:rPr>
        <w:t> </w:t>
      </w:r>
      <w:r>
        <w:rPr>
          <w:w w:val="105"/>
        </w:rPr>
        <w:t>of</w:t>
      </w:r>
      <w:r>
        <w:rPr>
          <w:spacing w:val="9"/>
          <w:w w:val="105"/>
        </w:rPr>
        <w:t> </w:t>
      </w:r>
      <w:r>
        <w:rPr>
          <w:w w:val="105"/>
        </w:rPr>
        <w:t>phosphate</w:t>
      </w:r>
      <w:r>
        <w:rPr>
          <w:spacing w:val="8"/>
          <w:w w:val="105"/>
        </w:rPr>
        <w:t> </w:t>
      </w:r>
      <w:r>
        <w:rPr>
          <w:w w:val="105"/>
        </w:rPr>
        <w:t>buffered</w:t>
      </w:r>
      <w:r>
        <w:rPr>
          <w:spacing w:val="10"/>
          <w:w w:val="105"/>
        </w:rPr>
        <w:t> </w:t>
      </w:r>
      <w:r>
        <w:rPr>
          <w:w w:val="105"/>
        </w:rPr>
        <w:t>saline</w:t>
      </w:r>
      <w:r>
        <w:rPr>
          <w:spacing w:val="9"/>
          <w:w w:val="105"/>
        </w:rPr>
        <w:t> </w:t>
      </w:r>
      <w:r>
        <w:rPr>
          <w:w w:val="105"/>
        </w:rPr>
        <w:t>(1X</w:t>
      </w:r>
      <w:r>
        <w:rPr>
          <w:spacing w:val="8"/>
          <w:w w:val="105"/>
        </w:rPr>
        <w:t> </w:t>
      </w:r>
      <w:r>
        <w:rPr>
          <w:w w:val="105"/>
        </w:rPr>
        <w:t>PBS)</w:t>
      </w:r>
      <w:r>
        <w:rPr>
          <w:spacing w:val="9"/>
          <w:w w:val="105"/>
        </w:rPr>
        <w:t> </w:t>
      </w:r>
      <w:r>
        <w:rPr>
          <w:w w:val="105"/>
        </w:rPr>
        <w:t>and</w:t>
      </w:r>
      <w:r>
        <w:rPr>
          <w:spacing w:val="10"/>
          <w:w w:val="105"/>
        </w:rPr>
        <w:t> </w:t>
      </w:r>
      <w:r>
        <w:rPr>
          <w:spacing w:val="-4"/>
          <w:w w:val="105"/>
        </w:rPr>
        <w:t>sha-</w:t>
      </w:r>
    </w:p>
    <w:p>
      <w:pPr>
        <w:pStyle w:val="BodyText"/>
        <w:spacing w:line="81" w:lineRule="auto" w:before="99"/>
        <w:ind w:left="114" w:right="307"/>
        <w:jc w:val="both"/>
      </w:pPr>
      <w:r>
        <w:rPr>
          <w:w w:val="110"/>
        </w:rPr>
        <w:t>serial</w:t>
      </w:r>
      <w:r>
        <w:rPr>
          <w:spacing w:val="-9"/>
          <w:w w:val="110"/>
        </w:rPr>
        <w:t> </w:t>
      </w:r>
      <w:r>
        <w:rPr>
          <w:w w:val="110"/>
        </w:rPr>
        <w:t>dilution.</w:t>
      </w:r>
      <w:r>
        <w:rPr>
          <w:spacing w:val="-4"/>
          <w:w w:val="110"/>
        </w:rPr>
        <w:t> </w:t>
      </w:r>
      <w:r>
        <w:rPr>
          <w:w w:val="110"/>
        </w:rPr>
        <w:t>A</w:t>
      </w:r>
      <w:r>
        <w:rPr>
          <w:spacing w:val="-4"/>
          <w:w w:val="110"/>
        </w:rPr>
        <w:t> </w:t>
      </w:r>
      <w:r>
        <w:rPr>
          <w:w w:val="110"/>
        </w:rPr>
        <w:t>100</w:t>
      </w:r>
      <w:r>
        <w:rPr>
          <w:spacing w:val="-11"/>
          <w:w w:val="110"/>
        </w:rPr>
        <w:t> </w:t>
      </w:r>
      <w:r>
        <w:rPr>
          <w:rFonts w:ascii="UKIJ Mejnuntal" w:hAnsi="UKIJ Mejnuntal"/>
          <w:w w:val="110"/>
        </w:rPr>
        <w:t>m</w:t>
      </w:r>
      <w:r>
        <w:rPr>
          <w:w w:val="110"/>
        </w:rPr>
        <w:t>l</w:t>
      </w:r>
      <w:r>
        <w:rPr>
          <w:spacing w:val="-3"/>
          <w:w w:val="110"/>
        </w:rPr>
        <w:t> </w:t>
      </w:r>
      <w:r>
        <w:rPr>
          <w:w w:val="110"/>
        </w:rPr>
        <w:t>inoculum</w:t>
      </w:r>
      <w:r>
        <w:rPr>
          <w:spacing w:val="-6"/>
          <w:w w:val="110"/>
        </w:rPr>
        <w:t> </w:t>
      </w:r>
      <w:r>
        <w:rPr>
          <w:w w:val="110"/>
        </w:rPr>
        <w:t>each</w:t>
      </w:r>
      <w:r>
        <w:rPr>
          <w:spacing w:val="-3"/>
          <w:w w:val="110"/>
        </w:rPr>
        <w:t> </w:t>
      </w:r>
      <w:r>
        <w:rPr>
          <w:w w:val="110"/>
        </w:rPr>
        <w:t>of</w:t>
      </w:r>
      <w:r>
        <w:rPr>
          <w:spacing w:val="-4"/>
          <w:w w:val="110"/>
        </w:rPr>
        <w:t> </w:t>
      </w:r>
      <w:r>
        <w:rPr>
          <w:w w:val="110"/>
        </w:rPr>
        <w:t>the</w:t>
      </w:r>
      <w:r>
        <w:rPr>
          <w:spacing w:val="-4"/>
          <w:w w:val="110"/>
        </w:rPr>
        <w:t> </w:t>
      </w:r>
      <w:r>
        <w:rPr>
          <w:w w:val="110"/>
        </w:rPr>
        <w:t>10</w:t>
      </w:r>
      <w:r>
        <w:rPr>
          <w:rFonts w:ascii="Latin Modern Math" w:hAnsi="Latin Modern Math"/>
          <w:w w:val="110"/>
          <w:vertAlign w:val="superscript"/>
        </w:rPr>
        <w:t>—</w:t>
      </w:r>
      <w:r>
        <w:rPr>
          <w:w w:val="110"/>
          <w:vertAlign w:val="superscript"/>
        </w:rPr>
        <w:t>2</w:t>
      </w:r>
      <w:r>
        <w:rPr>
          <w:spacing w:val="-3"/>
          <w:w w:val="110"/>
          <w:vertAlign w:val="baseline"/>
        </w:rPr>
        <w:t> </w:t>
      </w:r>
      <w:r>
        <w:rPr>
          <w:w w:val="110"/>
          <w:vertAlign w:val="baseline"/>
        </w:rPr>
        <w:t>and</w:t>
      </w:r>
      <w:r>
        <w:rPr>
          <w:spacing w:val="-3"/>
          <w:w w:val="110"/>
          <w:vertAlign w:val="baseline"/>
        </w:rPr>
        <w:t> </w:t>
      </w:r>
      <w:r>
        <w:rPr>
          <w:w w:val="110"/>
          <w:vertAlign w:val="baseline"/>
        </w:rPr>
        <w:t>10</w:t>
      </w:r>
      <w:r>
        <w:rPr>
          <w:rFonts w:ascii="Latin Modern Math" w:hAnsi="Latin Modern Math"/>
          <w:w w:val="110"/>
          <w:vertAlign w:val="superscript"/>
        </w:rPr>
        <w:t>—</w:t>
      </w:r>
      <w:r>
        <w:rPr>
          <w:w w:val="110"/>
          <w:vertAlign w:val="superscript"/>
        </w:rPr>
        <w:t>3</w:t>
      </w:r>
      <w:r>
        <w:rPr>
          <w:spacing w:val="-3"/>
          <w:w w:val="110"/>
          <w:vertAlign w:val="baseline"/>
        </w:rPr>
        <w:t> </w:t>
      </w:r>
      <w:r>
        <w:rPr>
          <w:w w:val="110"/>
          <w:vertAlign w:val="baseline"/>
        </w:rPr>
        <w:t>dilu- ken</w:t>
      </w:r>
      <w:r>
        <w:rPr>
          <w:spacing w:val="-1"/>
          <w:w w:val="110"/>
          <w:vertAlign w:val="baseline"/>
        </w:rPr>
        <w:t> </w:t>
      </w:r>
      <w:r>
        <w:rPr>
          <w:w w:val="110"/>
          <w:vertAlign w:val="baseline"/>
        </w:rPr>
        <w:t>vigorously.</w:t>
      </w:r>
      <w:r>
        <w:rPr>
          <w:spacing w:val="-2"/>
          <w:w w:val="110"/>
          <w:vertAlign w:val="baseline"/>
        </w:rPr>
        <w:t> </w:t>
      </w:r>
      <w:r>
        <w:rPr>
          <w:w w:val="110"/>
          <w:vertAlign w:val="baseline"/>
        </w:rPr>
        <w:t>The</w:t>
      </w:r>
      <w:r>
        <w:rPr>
          <w:spacing w:val="-1"/>
          <w:w w:val="110"/>
          <w:vertAlign w:val="baseline"/>
        </w:rPr>
        <w:t> </w:t>
      </w:r>
      <w:r>
        <w:rPr>
          <w:w w:val="110"/>
          <w:vertAlign w:val="baseline"/>
        </w:rPr>
        <w:t>tube</w:t>
      </w:r>
      <w:r>
        <w:rPr>
          <w:spacing w:val="-1"/>
          <w:w w:val="110"/>
          <w:vertAlign w:val="baseline"/>
        </w:rPr>
        <w:t> </w:t>
      </w:r>
      <w:r>
        <w:rPr>
          <w:w w:val="110"/>
          <w:vertAlign w:val="baseline"/>
        </w:rPr>
        <w:t>content</w:t>
      </w:r>
      <w:r>
        <w:rPr>
          <w:spacing w:val="-2"/>
          <w:w w:val="110"/>
          <w:vertAlign w:val="baseline"/>
        </w:rPr>
        <w:t> </w:t>
      </w:r>
      <w:r>
        <w:rPr>
          <w:w w:val="110"/>
          <w:vertAlign w:val="baseline"/>
        </w:rPr>
        <w:t>then</w:t>
      </w:r>
      <w:r>
        <w:rPr>
          <w:spacing w:val="-1"/>
          <w:w w:val="110"/>
          <w:vertAlign w:val="baseline"/>
        </w:rPr>
        <w:t> </w:t>
      </w:r>
      <w:r>
        <w:rPr>
          <w:w w:val="110"/>
          <w:vertAlign w:val="baseline"/>
        </w:rPr>
        <w:t>served</w:t>
      </w:r>
      <w:r>
        <w:rPr>
          <w:spacing w:val="-1"/>
          <w:w w:val="110"/>
          <w:vertAlign w:val="baseline"/>
        </w:rPr>
        <w:t> </w:t>
      </w:r>
      <w:r>
        <w:rPr>
          <w:w w:val="110"/>
          <w:vertAlign w:val="baseline"/>
        </w:rPr>
        <w:t>as</w:t>
      </w:r>
      <w:r>
        <w:rPr>
          <w:spacing w:val="-1"/>
          <w:w w:val="110"/>
          <w:vertAlign w:val="baseline"/>
        </w:rPr>
        <w:t> </w:t>
      </w:r>
      <w:r>
        <w:rPr>
          <w:w w:val="110"/>
          <w:vertAlign w:val="baseline"/>
        </w:rPr>
        <w:t>stock</w:t>
      </w:r>
      <w:r>
        <w:rPr>
          <w:spacing w:val="-1"/>
          <w:w w:val="110"/>
          <w:vertAlign w:val="baseline"/>
        </w:rPr>
        <w:t> </w:t>
      </w:r>
      <w:r>
        <w:rPr>
          <w:w w:val="110"/>
          <w:vertAlign w:val="baseline"/>
        </w:rPr>
        <w:t>for</w:t>
      </w:r>
      <w:r>
        <w:rPr>
          <w:spacing w:val="-1"/>
          <w:w w:val="110"/>
          <w:vertAlign w:val="baseline"/>
        </w:rPr>
        <w:t> </w:t>
      </w:r>
      <w:r>
        <w:rPr>
          <w:w w:val="110"/>
          <w:vertAlign w:val="baseline"/>
        </w:rPr>
        <w:t>10-fold tions</w:t>
      </w:r>
      <w:r>
        <w:rPr>
          <w:spacing w:val="11"/>
          <w:w w:val="110"/>
          <w:vertAlign w:val="baseline"/>
        </w:rPr>
        <w:t> </w:t>
      </w:r>
      <w:r>
        <w:rPr>
          <w:w w:val="110"/>
          <w:vertAlign w:val="baseline"/>
        </w:rPr>
        <w:t>was</w:t>
      </w:r>
      <w:r>
        <w:rPr>
          <w:spacing w:val="12"/>
          <w:w w:val="110"/>
          <w:vertAlign w:val="baseline"/>
        </w:rPr>
        <w:t> </w:t>
      </w:r>
      <w:r>
        <w:rPr>
          <w:w w:val="110"/>
          <w:vertAlign w:val="baseline"/>
        </w:rPr>
        <w:t>aseptically</w:t>
      </w:r>
      <w:r>
        <w:rPr>
          <w:spacing w:val="12"/>
          <w:w w:val="110"/>
          <w:vertAlign w:val="baseline"/>
        </w:rPr>
        <w:t> </w:t>
      </w:r>
      <w:r>
        <w:rPr>
          <w:w w:val="110"/>
          <w:vertAlign w:val="baseline"/>
        </w:rPr>
        <w:t>spread-plated</w:t>
      </w:r>
      <w:r>
        <w:rPr>
          <w:spacing w:val="12"/>
          <w:w w:val="110"/>
          <w:vertAlign w:val="baseline"/>
        </w:rPr>
        <w:t> </w:t>
      </w:r>
      <w:r>
        <w:rPr>
          <w:w w:val="110"/>
          <w:vertAlign w:val="baseline"/>
        </w:rPr>
        <w:t>onto</w:t>
      </w:r>
      <w:r>
        <w:rPr>
          <w:spacing w:val="12"/>
          <w:w w:val="110"/>
          <w:vertAlign w:val="baseline"/>
        </w:rPr>
        <w:t> </w:t>
      </w:r>
      <w:r>
        <w:rPr>
          <w:w w:val="110"/>
          <w:vertAlign w:val="baseline"/>
        </w:rPr>
        <w:t>sterile</w:t>
      </w:r>
      <w:r>
        <w:rPr>
          <w:spacing w:val="11"/>
          <w:w w:val="110"/>
          <w:vertAlign w:val="baseline"/>
        </w:rPr>
        <w:t> </w:t>
      </w:r>
      <w:r>
        <w:rPr>
          <w:w w:val="110"/>
          <w:vertAlign w:val="baseline"/>
        </w:rPr>
        <w:t>solidified</w:t>
      </w:r>
      <w:r>
        <w:rPr>
          <w:spacing w:val="12"/>
          <w:w w:val="110"/>
          <w:vertAlign w:val="baseline"/>
        </w:rPr>
        <w:t> </w:t>
      </w:r>
      <w:r>
        <w:rPr>
          <w:spacing w:val="-2"/>
          <w:w w:val="110"/>
          <w:vertAlign w:val="baseline"/>
        </w:rPr>
        <w:t>Potato</w:t>
      </w:r>
    </w:p>
    <w:p>
      <w:pPr>
        <w:pStyle w:val="BodyText"/>
        <w:spacing w:line="256" w:lineRule="auto" w:before="17"/>
        <w:ind w:left="114" w:right="307"/>
        <w:jc w:val="both"/>
      </w:pPr>
      <w:r>
        <w:rPr>
          <w:w w:val="105"/>
        </w:rPr>
        <w:t>Dextrose</w:t>
      </w:r>
      <w:r>
        <w:rPr>
          <w:spacing w:val="-2"/>
          <w:w w:val="105"/>
        </w:rPr>
        <w:t> </w:t>
      </w:r>
      <w:r>
        <w:rPr>
          <w:w w:val="105"/>
        </w:rPr>
        <w:t>Agar</w:t>
      </w:r>
      <w:r>
        <w:rPr>
          <w:spacing w:val="-1"/>
          <w:w w:val="105"/>
        </w:rPr>
        <w:t> </w:t>
      </w:r>
      <w:r>
        <w:rPr>
          <w:w w:val="105"/>
        </w:rPr>
        <w:t>(PDA,</w:t>
      </w:r>
      <w:r>
        <w:rPr>
          <w:spacing w:val="-1"/>
          <w:w w:val="105"/>
        </w:rPr>
        <w:t> </w:t>
      </w:r>
      <w:r>
        <w:rPr>
          <w:w w:val="105"/>
        </w:rPr>
        <w:t>Oxoid</w:t>
      </w:r>
      <w:r>
        <w:rPr>
          <w:rFonts w:ascii="Comic Sans MS" w:hAnsi="Comic Sans MS"/>
          <w:w w:val="105"/>
          <w:vertAlign w:val="superscript"/>
        </w:rPr>
        <w:t>®</w:t>
      </w:r>
      <w:r>
        <w:rPr>
          <w:w w:val="105"/>
          <w:vertAlign w:val="baseline"/>
        </w:rPr>
        <w:t>) medium</w:t>
      </w:r>
      <w:r>
        <w:rPr>
          <w:spacing w:val="-2"/>
          <w:w w:val="105"/>
          <w:vertAlign w:val="baseline"/>
        </w:rPr>
        <w:t> </w:t>
      </w:r>
      <w:r>
        <w:rPr>
          <w:w w:val="105"/>
          <w:vertAlign w:val="baseline"/>
        </w:rPr>
        <w:t>containing</w:t>
      </w:r>
      <w:r>
        <w:rPr>
          <w:spacing w:val="-1"/>
          <w:w w:val="105"/>
          <w:vertAlign w:val="baseline"/>
        </w:rPr>
        <w:t> </w:t>
      </w:r>
      <w:r>
        <w:rPr>
          <w:w w:val="105"/>
          <w:vertAlign w:val="baseline"/>
        </w:rPr>
        <w:t>Chloramphenicol (30 </w:t>
      </w:r>
      <w:r>
        <w:rPr>
          <w:rFonts w:ascii="UKIJ Mejnuntal" w:hAnsi="UKIJ Mejnuntal"/>
          <w:w w:val="105"/>
          <w:vertAlign w:val="baseline"/>
        </w:rPr>
        <w:t>m</w:t>
      </w:r>
      <w:r>
        <w:rPr>
          <w:w w:val="105"/>
          <w:vertAlign w:val="baseline"/>
        </w:rPr>
        <w:t>g/ml) in duplicates.</w:t>
      </w:r>
    </w:p>
    <w:p>
      <w:pPr>
        <w:pStyle w:val="BodyText"/>
        <w:spacing w:line="180" w:lineRule="exact"/>
        <w:ind w:left="347"/>
        <w:jc w:val="both"/>
      </w:pPr>
      <w:r>
        <w:rPr>
          <w:w w:val="105"/>
        </w:rPr>
        <w:t>All</w:t>
      </w:r>
      <w:r>
        <w:rPr>
          <w:spacing w:val="17"/>
          <w:w w:val="105"/>
        </w:rPr>
        <w:t> </w:t>
      </w:r>
      <w:r>
        <w:rPr>
          <w:w w:val="105"/>
        </w:rPr>
        <w:t>the</w:t>
      </w:r>
      <w:r>
        <w:rPr>
          <w:spacing w:val="18"/>
          <w:w w:val="105"/>
        </w:rPr>
        <w:t> </w:t>
      </w:r>
      <w:r>
        <w:rPr>
          <w:w w:val="105"/>
        </w:rPr>
        <w:t>inoculated</w:t>
      </w:r>
      <w:r>
        <w:rPr>
          <w:spacing w:val="18"/>
          <w:w w:val="105"/>
        </w:rPr>
        <w:t> </w:t>
      </w:r>
      <w:r>
        <w:rPr>
          <w:w w:val="105"/>
        </w:rPr>
        <w:t>plates</w:t>
      </w:r>
      <w:r>
        <w:rPr>
          <w:spacing w:val="17"/>
          <w:w w:val="105"/>
        </w:rPr>
        <w:t> </w:t>
      </w:r>
      <w:r>
        <w:rPr>
          <w:w w:val="105"/>
        </w:rPr>
        <w:t>were</w:t>
      </w:r>
      <w:r>
        <w:rPr>
          <w:spacing w:val="18"/>
          <w:w w:val="105"/>
        </w:rPr>
        <w:t> </w:t>
      </w:r>
      <w:r>
        <w:rPr>
          <w:w w:val="105"/>
        </w:rPr>
        <w:t>incubated</w:t>
      </w:r>
      <w:r>
        <w:rPr>
          <w:spacing w:val="17"/>
          <w:w w:val="105"/>
        </w:rPr>
        <w:t> </w:t>
      </w:r>
      <w:r>
        <w:rPr>
          <w:w w:val="105"/>
        </w:rPr>
        <w:t>at</w:t>
      </w:r>
      <w:r>
        <w:rPr>
          <w:spacing w:val="17"/>
          <w:w w:val="105"/>
        </w:rPr>
        <w:t> </w:t>
      </w:r>
      <w:r>
        <w:rPr>
          <w:w w:val="105"/>
        </w:rPr>
        <w:t>28</w:t>
      </w:r>
      <w:r>
        <w:rPr>
          <w:spacing w:val="-1"/>
          <w:w w:val="105"/>
        </w:rPr>
        <w:t> </w:t>
      </w:r>
      <w:r>
        <w:rPr>
          <w:w w:val="105"/>
        </w:rPr>
        <w:t>±</w:t>
      </w:r>
      <w:r>
        <w:rPr>
          <w:spacing w:val="1"/>
          <w:w w:val="105"/>
        </w:rPr>
        <w:t> </w:t>
      </w:r>
      <w:r>
        <w:rPr>
          <w:w w:val="105"/>
        </w:rPr>
        <w:t>2 </w:t>
      </w:r>
      <w:r>
        <w:rPr>
          <w:rFonts w:ascii="Comic Sans MS" w:hAnsi="Comic Sans MS"/>
          <w:w w:val="105"/>
        </w:rPr>
        <w:t>°</w:t>
      </w:r>
      <w:r>
        <w:rPr>
          <w:w w:val="105"/>
        </w:rPr>
        <w:t>C</w:t>
      </w:r>
      <w:r>
        <w:rPr>
          <w:spacing w:val="19"/>
          <w:w w:val="105"/>
        </w:rPr>
        <w:t> </w:t>
      </w:r>
      <w:r>
        <w:rPr>
          <w:w w:val="105"/>
        </w:rPr>
        <w:t>for</w:t>
      </w:r>
      <w:r>
        <w:rPr>
          <w:spacing w:val="17"/>
          <w:w w:val="105"/>
        </w:rPr>
        <w:t> </w:t>
      </w:r>
      <w:r>
        <w:rPr>
          <w:spacing w:val="-2"/>
          <w:w w:val="105"/>
        </w:rPr>
        <w:t>seven</w:t>
      </w:r>
    </w:p>
    <w:p>
      <w:pPr>
        <w:pStyle w:val="BodyText"/>
        <w:spacing w:line="261" w:lineRule="auto" w:before="16"/>
        <w:ind w:left="114" w:right="307"/>
        <w:jc w:val="both"/>
      </w:pPr>
      <w:r>
        <w:rPr>
          <w:w w:val="105"/>
        </w:rPr>
        <w:t>days.</w:t>
      </w:r>
      <w:r>
        <w:rPr>
          <w:w w:val="105"/>
        </w:rPr>
        <w:t> Fungal</w:t>
      </w:r>
      <w:r>
        <w:rPr>
          <w:w w:val="105"/>
        </w:rPr>
        <w:t> isolates</w:t>
      </w:r>
      <w:r>
        <w:rPr>
          <w:w w:val="105"/>
        </w:rPr>
        <w:t> were</w:t>
      </w:r>
      <w:r>
        <w:rPr>
          <w:w w:val="105"/>
        </w:rPr>
        <w:t> further</w:t>
      </w:r>
      <w:r>
        <w:rPr>
          <w:w w:val="105"/>
        </w:rPr>
        <w:t> purified</w:t>
      </w:r>
      <w:r>
        <w:rPr>
          <w:w w:val="105"/>
        </w:rPr>
        <w:t> on</w:t>
      </w:r>
      <w:r>
        <w:rPr>
          <w:w w:val="105"/>
        </w:rPr>
        <w:t> fresh</w:t>
      </w:r>
      <w:r>
        <w:rPr>
          <w:w w:val="105"/>
        </w:rPr>
        <w:t> PDA</w:t>
      </w:r>
      <w:r>
        <w:rPr>
          <w:w w:val="105"/>
        </w:rPr>
        <w:t> </w:t>
      </w:r>
      <w:r>
        <w:rPr>
          <w:w w:val="105"/>
        </w:rPr>
        <w:t>plates. Pure</w:t>
      </w:r>
      <w:r>
        <w:rPr>
          <w:spacing w:val="32"/>
          <w:w w:val="105"/>
        </w:rPr>
        <w:t> </w:t>
      </w:r>
      <w:r>
        <w:rPr>
          <w:w w:val="105"/>
        </w:rPr>
        <w:t>strains</w:t>
      </w:r>
      <w:r>
        <w:rPr>
          <w:spacing w:val="31"/>
          <w:w w:val="105"/>
        </w:rPr>
        <w:t> </w:t>
      </w:r>
      <w:r>
        <w:rPr>
          <w:w w:val="105"/>
        </w:rPr>
        <w:t>were</w:t>
      </w:r>
      <w:r>
        <w:rPr>
          <w:spacing w:val="32"/>
          <w:w w:val="105"/>
        </w:rPr>
        <w:t> </w:t>
      </w:r>
      <w:r>
        <w:rPr>
          <w:w w:val="105"/>
        </w:rPr>
        <w:t>then</w:t>
      </w:r>
      <w:r>
        <w:rPr>
          <w:spacing w:val="31"/>
          <w:w w:val="105"/>
        </w:rPr>
        <w:t> </w:t>
      </w:r>
      <w:r>
        <w:rPr>
          <w:w w:val="105"/>
        </w:rPr>
        <w:t>maintained</w:t>
      </w:r>
      <w:r>
        <w:rPr>
          <w:spacing w:val="31"/>
          <w:w w:val="105"/>
        </w:rPr>
        <w:t> </w:t>
      </w:r>
      <w:r>
        <w:rPr>
          <w:w w:val="105"/>
        </w:rPr>
        <w:t>on</w:t>
      </w:r>
      <w:r>
        <w:rPr>
          <w:spacing w:val="32"/>
          <w:w w:val="105"/>
        </w:rPr>
        <w:t> </w:t>
      </w:r>
      <w:r>
        <w:rPr>
          <w:w w:val="105"/>
        </w:rPr>
        <w:t>PDA</w:t>
      </w:r>
      <w:r>
        <w:rPr>
          <w:spacing w:val="33"/>
          <w:w w:val="105"/>
        </w:rPr>
        <w:t> </w:t>
      </w:r>
      <w:r>
        <w:rPr>
          <w:w w:val="105"/>
        </w:rPr>
        <w:t>slants</w:t>
      </w:r>
      <w:r>
        <w:rPr>
          <w:spacing w:val="32"/>
          <w:w w:val="105"/>
        </w:rPr>
        <w:t> </w:t>
      </w:r>
      <w:r>
        <w:rPr>
          <w:w w:val="105"/>
        </w:rPr>
        <w:t>and</w:t>
      </w:r>
      <w:r>
        <w:rPr>
          <w:spacing w:val="31"/>
          <w:w w:val="105"/>
        </w:rPr>
        <w:t> </w:t>
      </w:r>
      <w:r>
        <w:rPr>
          <w:w w:val="105"/>
        </w:rPr>
        <w:t>stored</w:t>
      </w:r>
      <w:r>
        <w:rPr>
          <w:spacing w:val="32"/>
          <w:w w:val="105"/>
        </w:rPr>
        <w:t> </w:t>
      </w:r>
      <w:r>
        <w:rPr>
          <w:w w:val="105"/>
        </w:rPr>
        <w:t>in the</w:t>
      </w:r>
      <w:r>
        <w:rPr>
          <w:spacing w:val="-3"/>
          <w:w w:val="105"/>
        </w:rPr>
        <w:t> </w:t>
      </w:r>
      <w:r>
        <w:rPr>
          <w:w w:val="105"/>
        </w:rPr>
        <w:t>refrigerator</w:t>
      </w:r>
      <w:r>
        <w:rPr>
          <w:spacing w:val="-3"/>
          <w:w w:val="105"/>
        </w:rPr>
        <w:t> </w:t>
      </w:r>
      <w:r>
        <w:rPr>
          <w:w w:val="105"/>
        </w:rPr>
        <w:t>at</w:t>
      </w:r>
      <w:r>
        <w:rPr>
          <w:spacing w:val="-1"/>
          <w:w w:val="105"/>
        </w:rPr>
        <w:t> </w:t>
      </w:r>
      <w:r>
        <w:rPr>
          <w:w w:val="105"/>
        </w:rPr>
        <w:t>4</w:t>
      </w:r>
      <w:r>
        <w:rPr>
          <w:spacing w:val="-4"/>
          <w:w w:val="105"/>
        </w:rPr>
        <w:t> </w:t>
      </w:r>
      <w:r>
        <w:rPr>
          <w:w w:val="105"/>
        </w:rPr>
        <w:t>±</w:t>
      </w:r>
      <w:r>
        <w:rPr>
          <w:spacing w:val="-4"/>
          <w:w w:val="105"/>
        </w:rPr>
        <w:t> </w:t>
      </w:r>
      <w:r>
        <w:rPr>
          <w:w w:val="105"/>
        </w:rPr>
        <w:t>2</w:t>
      </w:r>
      <w:r>
        <w:rPr>
          <w:spacing w:val="-2"/>
          <w:w w:val="105"/>
        </w:rPr>
        <w:t> </w:t>
      </w:r>
      <w:r>
        <w:rPr>
          <w:rFonts w:ascii="Comic Sans MS" w:hAnsi="Comic Sans MS"/>
          <w:w w:val="105"/>
        </w:rPr>
        <w:t>°</w:t>
      </w:r>
      <w:r>
        <w:rPr>
          <w:w w:val="105"/>
        </w:rPr>
        <w:t>C</w:t>
      </w:r>
      <w:r>
        <w:rPr>
          <w:spacing w:val="-3"/>
          <w:w w:val="105"/>
        </w:rPr>
        <w:t> </w:t>
      </w:r>
      <w:r>
        <w:rPr>
          <w:w w:val="105"/>
        </w:rPr>
        <w:t>for</w:t>
      </w:r>
      <w:r>
        <w:rPr>
          <w:spacing w:val="-2"/>
          <w:w w:val="105"/>
        </w:rPr>
        <w:t> </w:t>
      </w:r>
      <w:r>
        <w:rPr>
          <w:w w:val="105"/>
        </w:rPr>
        <w:t>further</w:t>
      </w:r>
      <w:r>
        <w:rPr>
          <w:spacing w:val="-3"/>
          <w:w w:val="105"/>
        </w:rPr>
        <w:t> </w:t>
      </w:r>
      <w:r>
        <w:rPr>
          <w:w w:val="105"/>
        </w:rPr>
        <w:t>analysis.</w:t>
      </w:r>
      <w:r>
        <w:rPr>
          <w:spacing w:val="-2"/>
          <w:w w:val="105"/>
        </w:rPr>
        <w:t> </w:t>
      </w:r>
      <w:r>
        <w:rPr>
          <w:w w:val="105"/>
        </w:rPr>
        <w:t>Purified</w:t>
      </w:r>
      <w:r>
        <w:rPr>
          <w:spacing w:val="-3"/>
          <w:w w:val="105"/>
        </w:rPr>
        <w:t> </w:t>
      </w:r>
      <w:r>
        <w:rPr>
          <w:w w:val="105"/>
        </w:rPr>
        <w:t>fungal</w:t>
      </w:r>
      <w:r>
        <w:rPr>
          <w:spacing w:val="-3"/>
          <w:w w:val="105"/>
        </w:rPr>
        <w:t> </w:t>
      </w:r>
      <w:r>
        <w:rPr>
          <w:w w:val="105"/>
        </w:rPr>
        <w:t>colo- nies were identified based on their morphological and microscopic appearances.</w:t>
      </w:r>
      <w:r>
        <w:rPr>
          <w:spacing w:val="18"/>
          <w:w w:val="105"/>
        </w:rPr>
        <w:t> </w:t>
      </w:r>
      <w:r>
        <w:rPr>
          <w:w w:val="105"/>
        </w:rPr>
        <w:t>Growth</w:t>
      </w:r>
      <w:r>
        <w:rPr>
          <w:spacing w:val="17"/>
          <w:w w:val="105"/>
        </w:rPr>
        <w:t> </w:t>
      </w:r>
      <w:r>
        <w:rPr>
          <w:w w:val="105"/>
        </w:rPr>
        <w:t>on</w:t>
      </w:r>
      <w:r>
        <w:rPr>
          <w:spacing w:val="18"/>
          <w:w w:val="105"/>
        </w:rPr>
        <w:t> </w:t>
      </w:r>
      <w:r>
        <w:rPr>
          <w:w w:val="105"/>
        </w:rPr>
        <w:t>PDA</w:t>
      </w:r>
      <w:r>
        <w:rPr>
          <w:spacing w:val="19"/>
          <w:w w:val="105"/>
        </w:rPr>
        <w:t> </w:t>
      </w:r>
      <w:r>
        <w:rPr>
          <w:w w:val="105"/>
        </w:rPr>
        <w:t>plates</w:t>
      </w:r>
      <w:r>
        <w:rPr>
          <w:spacing w:val="18"/>
          <w:w w:val="105"/>
        </w:rPr>
        <w:t> </w:t>
      </w:r>
      <w:r>
        <w:rPr>
          <w:w w:val="105"/>
        </w:rPr>
        <w:t>was</w:t>
      </w:r>
      <w:r>
        <w:rPr>
          <w:spacing w:val="18"/>
          <w:w w:val="105"/>
        </w:rPr>
        <w:t> </w:t>
      </w:r>
      <w:r>
        <w:rPr>
          <w:w w:val="105"/>
        </w:rPr>
        <w:t>observed</w:t>
      </w:r>
      <w:r>
        <w:rPr>
          <w:spacing w:val="19"/>
          <w:w w:val="105"/>
        </w:rPr>
        <w:t> </w:t>
      </w:r>
      <w:r>
        <w:rPr>
          <w:w w:val="105"/>
        </w:rPr>
        <w:t>for</w:t>
      </w:r>
      <w:r>
        <w:rPr>
          <w:spacing w:val="18"/>
          <w:w w:val="105"/>
        </w:rPr>
        <w:t> </w:t>
      </w:r>
      <w:r>
        <w:rPr>
          <w:spacing w:val="-2"/>
          <w:w w:val="105"/>
        </w:rPr>
        <w:t>appearance</w:t>
      </w:r>
    </w:p>
    <w:p>
      <w:pPr>
        <w:pStyle w:val="BodyText"/>
        <w:spacing w:line="276" w:lineRule="auto" w:before="10"/>
        <w:ind w:left="114" w:right="308"/>
        <w:jc w:val="both"/>
      </w:pPr>
      <w:r>
        <w:rPr>
          <w:w w:val="105"/>
        </w:rPr>
        <w:t>and</w:t>
      </w:r>
      <w:r>
        <w:rPr>
          <w:w w:val="105"/>
        </w:rPr>
        <w:t> growth</w:t>
      </w:r>
      <w:r>
        <w:rPr>
          <w:w w:val="105"/>
        </w:rPr>
        <w:t> pattern,</w:t>
      </w:r>
      <w:r>
        <w:rPr>
          <w:w w:val="105"/>
        </w:rPr>
        <w:t> colony texture,</w:t>
      </w:r>
      <w:r>
        <w:rPr>
          <w:w w:val="105"/>
        </w:rPr>
        <w:t> colony</w:t>
      </w:r>
      <w:r>
        <w:rPr>
          <w:w w:val="105"/>
        </w:rPr>
        <w:t> colour</w:t>
      </w:r>
      <w:r>
        <w:rPr>
          <w:w w:val="105"/>
        </w:rPr>
        <w:t> and</w:t>
      </w:r>
      <w:r>
        <w:rPr>
          <w:w w:val="105"/>
        </w:rPr>
        <w:t> </w:t>
      </w:r>
      <w:r>
        <w:rPr>
          <w:w w:val="105"/>
        </w:rPr>
        <w:t>pigmenta- tion,</w:t>
      </w:r>
      <w:r>
        <w:rPr>
          <w:w w:val="105"/>
        </w:rPr>
        <w:t> presence</w:t>
      </w:r>
      <w:r>
        <w:rPr>
          <w:w w:val="105"/>
        </w:rPr>
        <w:t> or</w:t>
      </w:r>
      <w:r>
        <w:rPr>
          <w:w w:val="105"/>
        </w:rPr>
        <w:t> absence</w:t>
      </w:r>
      <w:r>
        <w:rPr>
          <w:w w:val="105"/>
        </w:rPr>
        <w:t> of</w:t>
      </w:r>
      <w:r>
        <w:rPr>
          <w:w w:val="105"/>
        </w:rPr>
        <w:t> aerial</w:t>
      </w:r>
      <w:r>
        <w:rPr>
          <w:w w:val="105"/>
        </w:rPr>
        <w:t> mycelium,</w:t>
      </w:r>
      <w:r>
        <w:rPr>
          <w:w w:val="105"/>
        </w:rPr>
        <w:t> and</w:t>
      </w:r>
      <w:r>
        <w:rPr>
          <w:w w:val="105"/>
        </w:rPr>
        <w:t> presence</w:t>
      </w:r>
      <w:r>
        <w:rPr>
          <w:w w:val="105"/>
        </w:rPr>
        <w:t> or absence of wrinkles and furrows </w:t>
      </w:r>
      <w:hyperlink w:history="true" w:anchor="_bookmark24">
        <w:r>
          <w:rPr>
            <w:color w:val="007FAD"/>
            <w:w w:val="105"/>
          </w:rPr>
          <w:t>[31,32]</w:t>
        </w:r>
      </w:hyperlink>
      <w:r>
        <w:rPr>
          <w:w w:val="105"/>
        </w:rPr>
        <w:t>.</w:t>
      </w:r>
    </w:p>
    <w:p>
      <w:pPr>
        <w:pStyle w:val="BodyText"/>
        <w:spacing w:line="276" w:lineRule="auto" w:before="1"/>
        <w:ind w:left="114" w:right="307" w:firstLine="233"/>
        <w:jc w:val="both"/>
      </w:pPr>
      <w:r>
        <w:rPr>
          <w:w w:val="105"/>
        </w:rPr>
        <w:t>A</w:t>
      </w:r>
      <w:r>
        <w:rPr>
          <w:w w:val="105"/>
        </w:rPr>
        <w:t> drop</w:t>
      </w:r>
      <w:r>
        <w:rPr>
          <w:w w:val="105"/>
        </w:rPr>
        <w:t> of</w:t>
      </w:r>
      <w:r>
        <w:rPr>
          <w:w w:val="105"/>
        </w:rPr>
        <w:t> lactophenol cotton blue</w:t>
      </w:r>
      <w:r>
        <w:rPr>
          <w:w w:val="105"/>
        </w:rPr>
        <w:t> stain</w:t>
      </w:r>
      <w:r>
        <w:rPr>
          <w:w w:val="105"/>
        </w:rPr>
        <w:t> was</w:t>
      </w:r>
      <w:r>
        <w:rPr>
          <w:w w:val="105"/>
        </w:rPr>
        <w:t> placed</w:t>
      </w:r>
      <w:r>
        <w:rPr>
          <w:w w:val="105"/>
        </w:rPr>
        <w:t> on</w:t>
      </w:r>
      <w:r>
        <w:rPr>
          <w:w w:val="105"/>
        </w:rPr>
        <w:t> a</w:t>
      </w:r>
      <w:r>
        <w:rPr>
          <w:w w:val="105"/>
        </w:rPr>
        <w:t> </w:t>
      </w:r>
      <w:r>
        <w:rPr>
          <w:w w:val="105"/>
        </w:rPr>
        <w:t>clean grease-free</w:t>
      </w:r>
      <w:r>
        <w:rPr>
          <w:w w:val="105"/>
        </w:rPr>
        <w:t> glass</w:t>
      </w:r>
      <w:r>
        <w:rPr>
          <w:w w:val="105"/>
        </w:rPr>
        <w:t> slide</w:t>
      </w:r>
      <w:r>
        <w:rPr>
          <w:w w:val="105"/>
        </w:rPr>
        <w:t> after</w:t>
      </w:r>
      <w:r>
        <w:rPr>
          <w:w w:val="105"/>
        </w:rPr>
        <w:t> which</w:t>
      </w:r>
      <w:r>
        <w:rPr>
          <w:w w:val="105"/>
        </w:rPr>
        <w:t> a</w:t>
      </w:r>
      <w:r>
        <w:rPr>
          <w:w w:val="105"/>
        </w:rPr>
        <w:t> sterile</w:t>
      </w:r>
      <w:r>
        <w:rPr>
          <w:w w:val="105"/>
        </w:rPr>
        <w:t> inoculating</w:t>
      </w:r>
      <w:r>
        <w:rPr>
          <w:w w:val="105"/>
        </w:rPr>
        <w:t> wire</w:t>
      </w:r>
      <w:r>
        <w:rPr>
          <w:w w:val="105"/>
        </w:rPr>
        <w:t> loop</w:t>
      </w:r>
      <w:r>
        <w:rPr>
          <w:spacing w:val="40"/>
          <w:w w:val="105"/>
        </w:rPr>
        <w:t> </w:t>
      </w:r>
      <w:r>
        <w:rPr>
          <w:w w:val="105"/>
        </w:rPr>
        <w:t>was</w:t>
      </w:r>
      <w:r>
        <w:rPr>
          <w:w w:val="105"/>
        </w:rPr>
        <w:t> used</w:t>
      </w:r>
      <w:r>
        <w:rPr>
          <w:spacing w:val="32"/>
          <w:w w:val="105"/>
        </w:rPr>
        <w:t> </w:t>
      </w:r>
      <w:r>
        <w:rPr>
          <w:w w:val="105"/>
        </w:rPr>
        <w:t>to</w:t>
      </w:r>
      <w:r>
        <w:rPr>
          <w:w w:val="105"/>
        </w:rPr>
        <w:t> pick</w:t>
      </w:r>
      <w:r>
        <w:rPr>
          <w:w w:val="105"/>
        </w:rPr>
        <w:t> the</w:t>
      </w:r>
      <w:r>
        <w:rPr>
          <w:w w:val="105"/>
        </w:rPr>
        <w:t> mycelium</w:t>
      </w:r>
      <w:r>
        <w:rPr>
          <w:w w:val="105"/>
        </w:rPr>
        <w:t> from</w:t>
      </w:r>
      <w:r>
        <w:rPr>
          <w:w w:val="105"/>
        </w:rPr>
        <w:t> the</w:t>
      </w:r>
      <w:r>
        <w:rPr>
          <w:w w:val="105"/>
        </w:rPr>
        <w:t> edge</w:t>
      </w:r>
      <w:r>
        <w:rPr>
          <w:w w:val="105"/>
        </w:rPr>
        <w:t> and</w:t>
      </w:r>
      <w:r>
        <w:rPr>
          <w:w w:val="105"/>
        </w:rPr>
        <w:t> the</w:t>
      </w:r>
      <w:r>
        <w:rPr>
          <w:w w:val="105"/>
        </w:rPr>
        <w:t> centre</w:t>
      </w:r>
      <w:r>
        <w:rPr>
          <w:w w:val="105"/>
        </w:rPr>
        <w:t> of</w:t>
      </w:r>
      <w:r>
        <w:rPr>
          <w:spacing w:val="80"/>
          <w:w w:val="105"/>
        </w:rPr>
        <w:t> </w:t>
      </w:r>
      <w:r>
        <w:rPr>
          <w:w w:val="105"/>
        </w:rPr>
        <w:t>each growing fungal colony onto the glass slide </w:t>
      </w:r>
      <w:hyperlink w:history="true" w:anchor="_bookmark24">
        <w:r>
          <w:rPr>
            <w:color w:val="007FAD"/>
            <w:w w:val="105"/>
          </w:rPr>
          <w:t>[33,34]</w:t>
        </w:r>
      </w:hyperlink>
      <w:r>
        <w:rPr>
          <w:w w:val="105"/>
        </w:rPr>
        <w:t>. The myce- lium was then spread evenly on the slide. Teasing was done to sep- arate the mycelium to get a homogenous mixture, and the mixture was then gently covered with coverslips and then allowed to stay</w:t>
      </w:r>
      <w:r>
        <w:rPr>
          <w:spacing w:val="80"/>
          <w:w w:val="105"/>
        </w:rPr>
        <w:t> </w:t>
      </w:r>
      <w:r>
        <w:rPr>
          <w:w w:val="105"/>
        </w:rPr>
        <w:t>for few seconds before observing with the microscope under X40 </w:t>
      </w:r>
      <w:r>
        <w:rPr>
          <w:spacing w:val="-2"/>
          <w:w w:val="105"/>
        </w:rPr>
        <w:t>magnification.</w:t>
      </w:r>
    </w:p>
    <w:p>
      <w:pPr>
        <w:pStyle w:val="BodyText"/>
        <w:spacing w:line="276" w:lineRule="auto" w:before="1"/>
        <w:ind w:left="114" w:right="307" w:firstLine="233"/>
        <w:jc w:val="both"/>
      </w:pPr>
      <w:r>
        <w:rPr>
          <w:w w:val="105"/>
        </w:rPr>
        <w:t>The microscope examination of actively growing mould was by their vegetative and reproductive structures such as hyphal </w:t>
      </w:r>
      <w:r>
        <w:rPr>
          <w:w w:val="105"/>
        </w:rPr>
        <w:t>colour and</w:t>
      </w:r>
      <w:r>
        <w:rPr>
          <w:w w:val="105"/>
        </w:rPr>
        <w:t> structures,</w:t>
      </w:r>
      <w:r>
        <w:rPr>
          <w:w w:val="105"/>
        </w:rPr>
        <w:t> shape</w:t>
      </w:r>
      <w:r>
        <w:rPr>
          <w:w w:val="105"/>
        </w:rPr>
        <w:t> and</w:t>
      </w:r>
      <w:r>
        <w:rPr>
          <w:w w:val="105"/>
        </w:rPr>
        <w:t> size</w:t>
      </w:r>
      <w:r>
        <w:rPr>
          <w:w w:val="105"/>
        </w:rPr>
        <w:t> of</w:t>
      </w:r>
      <w:r>
        <w:rPr>
          <w:w w:val="105"/>
        </w:rPr>
        <w:t> conidia,</w:t>
      </w:r>
      <w:r>
        <w:rPr>
          <w:w w:val="105"/>
        </w:rPr>
        <w:t> conidiophores,</w:t>
      </w:r>
      <w:r>
        <w:rPr>
          <w:w w:val="105"/>
        </w:rPr>
        <w:t> and microsclerotia.</w:t>
      </w:r>
      <w:r>
        <w:rPr>
          <w:w w:val="105"/>
        </w:rPr>
        <w:t> Isolates’</w:t>
      </w:r>
      <w:r>
        <w:rPr>
          <w:w w:val="105"/>
        </w:rPr>
        <w:t> macroscopic</w:t>
      </w:r>
      <w:r>
        <w:rPr>
          <w:w w:val="105"/>
        </w:rPr>
        <w:t> and</w:t>
      </w:r>
      <w:r>
        <w:rPr>
          <w:w w:val="105"/>
        </w:rPr>
        <w:t> microscopic</w:t>
      </w:r>
      <w:r>
        <w:rPr>
          <w:w w:val="105"/>
        </w:rPr>
        <w:t> features</w:t>
      </w:r>
      <w:r>
        <w:rPr>
          <w:spacing w:val="80"/>
          <w:w w:val="105"/>
        </w:rPr>
        <w:t> </w:t>
      </w:r>
      <w:r>
        <w:rPr>
          <w:w w:val="105"/>
        </w:rPr>
        <w:t>were then compared with standard keys and</w:t>
      </w:r>
      <w:r>
        <w:rPr>
          <w:w w:val="105"/>
        </w:rPr>
        <w:t> published</w:t>
      </w:r>
      <w:r>
        <w:rPr>
          <w:w w:val="105"/>
        </w:rPr>
        <w:t> literature </w:t>
      </w:r>
      <w:hyperlink w:history="true" w:anchor="_bookmark24">
        <w:r>
          <w:rPr>
            <w:color w:val="007FAD"/>
            <w:spacing w:val="-2"/>
            <w:w w:val="105"/>
          </w:rPr>
          <w:t>[34–38]</w:t>
        </w:r>
      </w:hyperlink>
      <w:r>
        <w:rPr>
          <w:spacing w:val="-2"/>
          <w:w w:val="105"/>
        </w:rPr>
        <w:t>.</w:t>
      </w:r>
    </w:p>
    <w:p>
      <w:pPr>
        <w:pStyle w:val="BodyText"/>
        <w:spacing w:before="28"/>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Fungicide</w:t>
      </w:r>
      <w:r>
        <w:rPr>
          <w:i/>
          <w:spacing w:val="2"/>
          <w:sz w:val="16"/>
        </w:rPr>
        <w:t> </w:t>
      </w:r>
      <w:r>
        <w:rPr>
          <w:i/>
          <w:spacing w:val="-2"/>
          <w:sz w:val="16"/>
        </w:rPr>
        <w:t>preparation</w:t>
      </w:r>
    </w:p>
    <w:p>
      <w:pPr>
        <w:pStyle w:val="BodyText"/>
        <w:spacing w:before="55"/>
        <w:rPr>
          <w:i/>
        </w:rPr>
      </w:pPr>
    </w:p>
    <w:p>
      <w:pPr>
        <w:pStyle w:val="BodyText"/>
        <w:spacing w:line="259" w:lineRule="auto"/>
        <w:ind w:left="114" w:right="307" w:firstLine="233"/>
        <w:jc w:val="both"/>
      </w:pPr>
      <w:r>
        <w:rPr/>
        <w:t>The</w:t>
      </w:r>
      <w:r>
        <w:rPr>
          <w:spacing w:val="32"/>
        </w:rPr>
        <w:t> </w:t>
      </w:r>
      <w:r>
        <w:rPr/>
        <w:t>antifungal</w:t>
      </w:r>
      <w:r>
        <w:rPr>
          <w:spacing w:val="30"/>
        </w:rPr>
        <w:t> </w:t>
      </w:r>
      <w:r>
        <w:rPr/>
        <w:t>susceptibility</w:t>
      </w:r>
      <w:r>
        <w:rPr>
          <w:spacing w:val="32"/>
        </w:rPr>
        <w:t> </w:t>
      </w:r>
      <w:r>
        <w:rPr/>
        <w:t>testing</w:t>
      </w:r>
      <w:r>
        <w:rPr>
          <w:spacing w:val="32"/>
        </w:rPr>
        <w:t> </w:t>
      </w:r>
      <w:r>
        <w:rPr/>
        <w:t>discs</w:t>
      </w:r>
      <w:r>
        <w:rPr>
          <w:spacing w:val="32"/>
        </w:rPr>
        <w:t> </w:t>
      </w:r>
      <w:r>
        <w:rPr/>
        <w:t>of</w:t>
      </w:r>
      <w:r>
        <w:rPr>
          <w:spacing w:val="34"/>
        </w:rPr>
        <w:t> </w:t>
      </w:r>
      <w:r>
        <w:rPr/>
        <w:t>Voriconazole</w:t>
      </w:r>
      <w:r>
        <w:rPr>
          <w:spacing w:val="32"/>
        </w:rPr>
        <w:t> </w:t>
      </w:r>
      <w:r>
        <w:rPr/>
        <w:t>(VOR,</w:t>
      </w:r>
      <w:r>
        <w:rPr>
          <w:w w:val="110"/>
        </w:rPr>
        <w:t> 1</w:t>
      </w:r>
      <w:r>
        <w:rPr>
          <w:spacing w:val="-11"/>
          <w:w w:val="110"/>
        </w:rPr>
        <w:t> </w:t>
      </w:r>
      <w:r>
        <w:rPr>
          <w:rFonts w:ascii="UKIJ Mejnuntal"/>
          <w:w w:val="110"/>
        </w:rPr>
        <w:t>m</w:t>
      </w:r>
      <w:r>
        <w:rPr>
          <w:w w:val="110"/>
        </w:rPr>
        <w:t>g);</w:t>
      </w:r>
      <w:r>
        <w:rPr>
          <w:w w:val="110"/>
        </w:rPr>
        <w:t> Nystatin (NYS,</w:t>
      </w:r>
      <w:r>
        <w:rPr>
          <w:w w:val="110"/>
        </w:rPr>
        <w:t> 100</w:t>
      </w:r>
      <w:r>
        <w:rPr>
          <w:spacing w:val="-11"/>
          <w:w w:val="110"/>
        </w:rPr>
        <w:t> </w:t>
      </w:r>
      <w:r>
        <w:rPr>
          <w:rFonts w:ascii="UKIJ Mejnuntal"/>
          <w:w w:val="110"/>
        </w:rPr>
        <w:t>m</w:t>
      </w:r>
      <w:r>
        <w:rPr>
          <w:w w:val="110"/>
        </w:rPr>
        <w:t>g);</w:t>
      </w:r>
      <w:r>
        <w:rPr>
          <w:w w:val="110"/>
        </w:rPr>
        <w:t> Fluconazole (FLC,</w:t>
      </w:r>
      <w:r>
        <w:rPr>
          <w:w w:val="110"/>
        </w:rPr>
        <w:t> 25</w:t>
      </w:r>
      <w:r>
        <w:rPr>
          <w:spacing w:val="-11"/>
          <w:w w:val="110"/>
        </w:rPr>
        <w:t> </w:t>
      </w:r>
      <w:r>
        <w:rPr>
          <w:rFonts w:ascii="UKIJ Mejnuntal"/>
          <w:w w:val="110"/>
        </w:rPr>
        <w:t>m</w:t>
      </w:r>
      <w:r>
        <w:rPr>
          <w:w w:val="110"/>
        </w:rPr>
        <w:t>g)</w:t>
      </w:r>
      <w:r>
        <w:rPr>
          <w:w w:val="110"/>
        </w:rPr>
        <w:t> were </w:t>
      </w:r>
      <w:r>
        <w:rPr/>
        <w:t>obtained</w:t>
      </w:r>
      <w:r>
        <w:rPr>
          <w:spacing w:val="58"/>
        </w:rPr>
        <w:t> </w:t>
      </w:r>
      <w:r>
        <w:rPr/>
        <w:t>directly</w:t>
      </w:r>
      <w:r>
        <w:rPr>
          <w:spacing w:val="59"/>
        </w:rPr>
        <w:t> </w:t>
      </w:r>
      <w:r>
        <w:rPr/>
        <w:t>from</w:t>
      </w:r>
      <w:r>
        <w:rPr>
          <w:spacing w:val="59"/>
        </w:rPr>
        <w:t> </w:t>
      </w:r>
      <w:r>
        <w:rPr/>
        <w:t>the</w:t>
      </w:r>
      <w:r>
        <w:rPr>
          <w:spacing w:val="58"/>
        </w:rPr>
        <w:t> </w:t>
      </w:r>
      <w:r>
        <w:rPr/>
        <w:t>manufacturer</w:t>
      </w:r>
      <w:r>
        <w:rPr>
          <w:spacing w:val="60"/>
        </w:rPr>
        <w:t> </w:t>
      </w:r>
      <w:r>
        <w:rPr/>
        <w:t>(Oxoid,</w:t>
      </w:r>
      <w:r>
        <w:rPr>
          <w:spacing w:val="59"/>
        </w:rPr>
        <w:t> </w:t>
      </w:r>
      <w:r>
        <w:rPr/>
        <w:t>England).</w:t>
      </w:r>
      <w:r>
        <w:rPr>
          <w:spacing w:val="59"/>
        </w:rPr>
        <w:t> </w:t>
      </w:r>
      <w:r>
        <w:rPr>
          <w:spacing w:val="-4"/>
        </w:rPr>
        <w:t>Pow-</w:t>
      </w:r>
    </w:p>
    <w:p>
      <w:pPr>
        <w:pStyle w:val="BodyText"/>
        <w:spacing w:line="225" w:lineRule="auto"/>
        <w:ind w:left="114" w:right="307"/>
        <w:jc w:val="both"/>
      </w:pPr>
      <w:r>
        <w:rPr/>
        <w:t>dered fungicide formulations such as red force</w:t>
      </w:r>
      <w:r>
        <w:rPr>
          <w:rFonts w:ascii="Comic Sans MS" w:hAnsi="Comic Sans MS"/>
          <w:vertAlign w:val="superscript"/>
        </w:rPr>
        <w:t>®</w:t>
      </w:r>
      <w:r>
        <w:rPr>
          <w:rFonts w:ascii="Comic Sans MS" w:hAnsi="Comic Sans MS"/>
          <w:vertAlign w:val="baseline"/>
        </w:rPr>
        <w:t> </w:t>
      </w:r>
      <w:r>
        <w:rPr>
          <w:vertAlign w:val="baseline"/>
        </w:rPr>
        <w:t>(RFC) [Copper </w:t>
      </w:r>
      <w:r>
        <w:rPr>
          <w:vertAlign w:val="baseline"/>
        </w:rPr>
        <w:t>(I)</w:t>
      </w:r>
      <w:r>
        <w:rPr>
          <w:spacing w:val="40"/>
          <w:vertAlign w:val="baseline"/>
        </w:rPr>
        <w:t> </w:t>
      </w:r>
      <w:r>
        <w:rPr>
          <w:vertAlign w:val="baseline"/>
        </w:rPr>
        <w:t>oxide, 60% + Metalaxyl-M 6% WP], ultimax plus</w:t>
      </w:r>
      <w:r>
        <w:rPr>
          <w:rFonts w:ascii="Comic Sans MS" w:hAnsi="Comic Sans MS"/>
          <w:vertAlign w:val="superscript"/>
        </w:rPr>
        <w:t>®</w:t>
      </w:r>
      <w:r>
        <w:rPr>
          <w:rFonts w:ascii="Comic Sans MS" w:hAnsi="Comic Sans MS"/>
          <w:vertAlign w:val="baseline"/>
        </w:rPr>
        <w:t> </w:t>
      </w:r>
      <w:r>
        <w:rPr>
          <w:vertAlign w:val="baseline"/>
        </w:rPr>
        <w:t>(UPL) [Metalaxyl</w:t>
      </w:r>
      <w:r>
        <w:rPr>
          <w:spacing w:val="40"/>
          <w:vertAlign w:val="baseline"/>
        </w:rPr>
        <w:t> </w:t>
      </w:r>
      <w:r>
        <w:rPr>
          <w:vertAlign w:val="baseline"/>
        </w:rPr>
        <w:t>12%</w:t>
      </w:r>
      <w:r>
        <w:rPr>
          <w:spacing w:val="23"/>
          <w:vertAlign w:val="baseline"/>
        </w:rPr>
        <w:t> </w:t>
      </w:r>
      <w:r>
        <w:rPr>
          <w:vertAlign w:val="baseline"/>
        </w:rPr>
        <w:t>WP</w:t>
      </w:r>
      <w:r>
        <w:rPr>
          <w:spacing w:val="3"/>
          <w:vertAlign w:val="baseline"/>
        </w:rPr>
        <w:t> </w:t>
      </w:r>
      <w:r>
        <w:rPr>
          <w:vertAlign w:val="baseline"/>
        </w:rPr>
        <w:t>+</w:t>
      </w:r>
      <w:r>
        <w:rPr>
          <w:spacing w:val="4"/>
          <w:vertAlign w:val="baseline"/>
        </w:rPr>
        <w:t> </w:t>
      </w:r>
      <w:r>
        <w:rPr>
          <w:vertAlign w:val="baseline"/>
        </w:rPr>
        <w:t>Copper</w:t>
      </w:r>
      <w:r>
        <w:rPr>
          <w:spacing w:val="23"/>
          <w:vertAlign w:val="baseline"/>
        </w:rPr>
        <w:t> </w:t>
      </w:r>
      <w:r>
        <w:rPr>
          <w:vertAlign w:val="baseline"/>
        </w:rPr>
        <w:t>(I)</w:t>
      </w:r>
      <w:r>
        <w:rPr>
          <w:spacing w:val="23"/>
          <w:vertAlign w:val="baseline"/>
        </w:rPr>
        <w:t> </w:t>
      </w:r>
      <w:r>
        <w:rPr>
          <w:vertAlign w:val="baseline"/>
        </w:rPr>
        <w:t>oxide</w:t>
      </w:r>
      <w:r>
        <w:rPr>
          <w:spacing w:val="24"/>
          <w:vertAlign w:val="baseline"/>
        </w:rPr>
        <w:t> </w:t>
      </w:r>
      <w:r>
        <w:rPr>
          <w:vertAlign w:val="baseline"/>
        </w:rPr>
        <w:t>60%</w:t>
      </w:r>
      <w:r>
        <w:rPr>
          <w:spacing w:val="24"/>
          <w:vertAlign w:val="baseline"/>
        </w:rPr>
        <w:t> </w:t>
      </w:r>
      <w:r>
        <w:rPr>
          <w:vertAlign w:val="baseline"/>
        </w:rPr>
        <w:t>WP],</w:t>
      </w:r>
      <w:r>
        <w:rPr>
          <w:spacing w:val="23"/>
          <w:vertAlign w:val="baseline"/>
        </w:rPr>
        <w:t> </w:t>
      </w:r>
      <w:r>
        <w:rPr>
          <w:vertAlign w:val="baseline"/>
        </w:rPr>
        <w:t>and</w:t>
      </w:r>
      <w:r>
        <w:rPr>
          <w:spacing w:val="24"/>
          <w:vertAlign w:val="baseline"/>
        </w:rPr>
        <w:t> </w:t>
      </w:r>
      <w:r>
        <w:rPr>
          <w:vertAlign w:val="baseline"/>
        </w:rPr>
        <w:t>forcelet</w:t>
      </w:r>
      <w:r>
        <w:rPr>
          <w:rFonts w:ascii="Comic Sans MS" w:hAnsi="Comic Sans MS"/>
          <w:vertAlign w:val="superscript"/>
        </w:rPr>
        <w:t>®</w:t>
      </w:r>
      <w:r>
        <w:rPr>
          <w:rFonts w:ascii="Comic Sans MS" w:hAnsi="Comic Sans MS"/>
          <w:spacing w:val="15"/>
          <w:vertAlign w:val="baseline"/>
        </w:rPr>
        <w:t> </w:t>
      </w:r>
      <w:r>
        <w:rPr>
          <w:vertAlign w:val="baseline"/>
        </w:rPr>
        <w:t>(FCE)</w:t>
      </w:r>
      <w:r>
        <w:rPr>
          <w:spacing w:val="24"/>
          <w:vertAlign w:val="baseline"/>
        </w:rPr>
        <w:t> </w:t>
      </w:r>
      <w:r>
        <w:rPr>
          <w:spacing w:val="-2"/>
          <w:vertAlign w:val="baseline"/>
        </w:rPr>
        <w:t>[Carben-</w:t>
      </w:r>
    </w:p>
    <w:p>
      <w:pPr>
        <w:pStyle w:val="BodyText"/>
        <w:spacing w:line="276" w:lineRule="auto" w:before="10"/>
        <w:ind w:left="114" w:right="308"/>
        <w:jc w:val="both"/>
      </w:pPr>
      <w:r>
        <w:rPr>
          <w:w w:val="105"/>
        </w:rPr>
        <w:t>dazim</w:t>
      </w:r>
      <w:r>
        <w:rPr>
          <w:w w:val="105"/>
        </w:rPr>
        <w:t> 50%</w:t>
      </w:r>
      <w:r>
        <w:rPr>
          <w:w w:val="105"/>
        </w:rPr>
        <w:t> WP]</w:t>
      </w:r>
      <w:r>
        <w:rPr>
          <w:w w:val="105"/>
        </w:rPr>
        <w:t> were</w:t>
      </w:r>
      <w:r>
        <w:rPr>
          <w:w w:val="105"/>
        </w:rPr>
        <w:t> obtained</w:t>
      </w:r>
      <w:r>
        <w:rPr>
          <w:w w:val="105"/>
        </w:rPr>
        <w:t> from</w:t>
      </w:r>
      <w:r>
        <w:rPr>
          <w:w w:val="105"/>
        </w:rPr>
        <w:t> local</w:t>
      </w:r>
      <w:r>
        <w:rPr>
          <w:w w:val="105"/>
        </w:rPr>
        <w:t> agrochemical</w:t>
      </w:r>
      <w:r>
        <w:rPr>
          <w:w w:val="105"/>
        </w:rPr>
        <w:t> stores</w:t>
      </w:r>
      <w:r>
        <w:rPr>
          <w:w w:val="105"/>
        </w:rPr>
        <w:t> </w:t>
      </w:r>
      <w:r>
        <w:rPr>
          <w:w w:val="105"/>
        </w:rPr>
        <w:t>in Osogbo, Nigeria.</w:t>
      </w:r>
    </w:p>
    <w:p>
      <w:pPr>
        <w:pStyle w:val="BodyText"/>
        <w:spacing w:line="276" w:lineRule="auto"/>
        <w:ind w:left="114" w:right="307" w:firstLine="233"/>
        <w:jc w:val="both"/>
      </w:pPr>
      <w:r>
        <w:rPr>
          <w:w w:val="105"/>
        </w:rPr>
        <w:t>The fresh leaves of Red Acalypha (</w:t>
      </w:r>
      <w:r>
        <w:rPr>
          <w:i/>
          <w:w w:val="105"/>
        </w:rPr>
        <w:t>A. wilkesiana</w:t>
      </w:r>
      <w:r>
        <w:rPr>
          <w:w w:val="105"/>
        </w:rPr>
        <w:t>), the extract of which</w:t>
      </w:r>
      <w:r>
        <w:rPr>
          <w:w w:val="105"/>
        </w:rPr>
        <w:t> was</w:t>
      </w:r>
      <w:r>
        <w:rPr>
          <w:w w:val="105"/>
        </w:rPr>
        <w:t> used</w:t>
      </w:r>
      <w:r>
        <w:rPr>
          <w:w w:val="105"/>
        </w:rPr>
        <w:t> in</w:t>
      </w:r>
      <w:r>
        <w:rPr>
          <w:w w:val="105"/>
        </w:rPr>
        <w:t> this</w:t>
      </w:r>
      <w:r>
        <w:rPr>
          <w:w w:val="105"/>
        </w:rPr>
        <w:t> comparative</w:t>
      </w:r>
      <w:r>
        <w:rPr>
          <w:w w:val="105"/>
        </w:rPr>
        <w:t> study,</w:t>
      </w:r>
      <w:r>
        <w:rPr>
          <w:w w:val="105"/>
        </w:rPr>
        <w:t> were</w:t>
      </w:r>
      <w:r>
        <w:rPr>
          <w:w w:val="105"/>
        </w:rPr>
        <w:t> obtained</w:t>
      </w:r>
      <w:r>
        <w:rPr>
          <w:w w:val="105"/>
        </w:rPr>
        <w:t> </w:t>
      </w:r>
      <w:r>
        <w:rPr>
          <w:w w:val="105"/>
        </w:rPr>
        <w:t>within</w:t>
      </w:r>
      <w:r>
        <w:rPr>
          <w:spacing w:val="80"/>
          <w:w w:val="105"/>
        </w:rPr>
        <w:t> </w:t>
      </w:r>
      <w:r>
        <w:rPr>
          <w:w w:val="105"/>
        </w:rPr>
        <w:t>the</w:t>
      </w:r>
      <w:r>
        <w:rPr>
          <w:spacing w:val="40"/>
          <w:w w:val="105"/>
        </w:rPr>
        <w:t> </w:t>
      </w:r>
      <w:r>
        <w:rPr>
          <w:w w:val="105"/>
        </w:rPr>
        <w:t>premises</w:t>
      </w:r>
      <w:r>
        <w:rPr>
          <w:spacing w:val="40"/>
          <w:w w:val="105"/>
        </w:rPr>
        <w:t> </w:t>
      </w:r>
      <w:r>
        <w:rPr>
          <w:w w:val="105"/>
        </w:rPr>
        <w:t>of</w:t>
      </w:r>
      <w:r>
        <w:rPr>
          <w:spacing w:val="40"/>
          <w:w w:val="105"/>
        </w:rPr>
        <w:t> </w:t>
      </w:r>
      <w:r>
        <w:rPr>
          <w:w w:val="105"/>
        </w:rPr>
        <w:t>Osun</w:t>
      </w:r>
      <w:r>
        <w:rPr>
          <w:spacing w:val="40"/>
          <w:w w:val="105"/>
        </w:rPr>
        <w:t> </w:t>
      </w:r>
      <w:r>
        <w:rPr>
          <w:w w:val="105"/>
        </w:rPr>
        <w:t>State</w:t>
      </w:r>
      <w:r>
        <w:rPr>
          <w:spacing w:val="40"/>
          <w:w w:val="105"/>
        </w:rPr>
        <w:t> </w:t>
      </w:r>
      <w:r>
        <w:rPr>
          <w:w w:val="105"/>
        </w:rPr>
        <w:t>University,</w:t>
      </w:r>
      <w:r>
        <w:rPr>
          <w:spacing w:val="40"/>
          <w:w w:val="105"/>
        </w:rPr>
        <w:t> </w:t>
      </w:r>
      <w:r>
        <w:rPr>
          <w:w w:val="105"/>
        </w:rPr>
        <w:t>Nigeria.</w:t>
      </w:r>
      <w:r>
        <w:rPr>
          <w:spacing w:val="40"/>
          <w:w w:val="105"/>
        </w:rPr>
        <w:t> </w:t>
      </w:r>
      <w:r>
        <w:rPr>
          <w:w w:val="105"/>
        </w:rPr>
        <w:t>The</w:t>
      </w:r>
      <w:r>
        <w:rPr>
          <w:spacing w:val="40"/>
          <w:w w:val="105"/>
        </w:rPr>
        <w:t> </w:t>
      </w:r>
      <w:r>
        <w:rPr>
          <w:w w:val="105"/>
        </w:rPr>
        <w:t>taxonomy was authenticated by a Plant Biologist in the Department. Extract</w:t>
      </w:r>
      <w:r>
        <w:rPr>
          <w:spacing w:val="40"/>
          <w:w w:val="105"/>
        </w:rPr>
        <w:t> </w:t>
      </w:r>
      <w:r>
        <w:rPr>
          <w:w w:val="105"/>
        </w:rPr>
        <w:t>of</w:t>
      </w:r>
      <w:r>
        <w:rPr>
          <w:w w:val="105"/>
        </w:rPr>
        <w:t> this</w:t>
      </w:r>
      <w:r>
        <w:rPr>
          <w:w w:val="105"/>
        </w:rPr>
        <w:t> Red</w:t>
      </w:r>
      <w:r>
        <w:rPr>
          <w:w w:val="105"/>
        </w:rPr>
        <w:t> Acalypha</w:t>
      </w:r>
      <w:r>
        <w:rPr>
          <w:w w:val="105"/>
        </w:rPr>
        <w:t> was</w:t>
      </w:r>
      <w:r>
        <w:rPr>
          <w:w w:val="105"/>
        </w:rPr>
        <w:t> prepared</w:t>
      </w:r>
      <w:r>
        <w:rPr>
          <w:w w:val="105"/>
        </w:rPr>
        <w:t> in</w:t>
      </w:r>
      <w:r>
        <w:rPr>
          <w:w w:val="105"/>
        </w:rPr>
        <w:t> hot</w:t>
      </w:r>
      <w:r>
        <w:rPr>
          <w:w w:val="105"/>
        </w:rPr>
        <w:t> water</w:t>
      </w:r>
      <w:r>
        <w:rPr>
          <w:w w:val="105"/>
        </w:rPr>
        <w:t> as</w:t>
      </w:r>
      <w:r>
        <w:rPr>
          <w:w w:val="105"/>
        </w:rPr>
        <w:t> previously described </w:t>
      </w:r>
      <w:hyperlink w:history="true" w:anchor="_bookmark25">
        <w:r>
          <w:rPr>
            <w:color w:val="007FAD"/>
            <w:w w:val="105"/>
          </w:rPr>
          <w:t>[39,40]</w:t>
        </w:r>
      </w:hyperlink>
      <w:r>
        <w:rPr>
          <w:w w:val="105"/>
        </w:rPr>
        <w:t>.</w:t>
      </w:r>
    </w:p>
    <w:p>
      <w:pPr>
        <w:pStyle w:val="BodyText"/>
        <w:spacing w:line="276" w:lineRule="auto" w:before="1"/>
        <w:ind w:left="114" w:right="307" w:firstLine="233"/>
        <w:jc w:val="both"/>
      </w:pPr>
      <w:r>
        <w:rPr>
          <w:w w:val="105"/>
        </w:rPr>
        <w:t>For</w:t>
      </w:r>
      <w:r>
        <w:rPr>
          <w:w w:val="105"/>
        </w:rPr>
        <w:t> comparability,</w:t>
      </w:r>
      <w:r>
        <w:rPr>
          <w:w w:val="105"/>
        </w:rPr>
        <w:t> the</w:t>
      </w:r>
      <w:r>
        <w:rPr>
          <w:w w:val="105"/>
        </w:rPr>
        <w:t> three</w:t>
      </w:r>
      <w:r>
        <w:rPr>
          <w:w w:val="105"/>
        </w:rPr>
        <w:t> powdered</w:t>
      </w:r>
      <w:r>
        <w:rPr>
          <w:w w:val="105"/>
        </w:rPr>
        <w:t> fungicide</w:t>
      </w:r>
      <w:r>
        <w:rPr>
          <w:w w:val="105"/>
        </w:rPr>
        <w:t> </w:t>
      </w:r>
      <w:r>
        <w:rPr>
          <w:w w:val="105"/>
        </w:rPr>
        <w:t>formulations and</w:t>
      </w:r>
      <w:r>
        <w:rPr>
          <w:spacing w:val="35"/>
          <w:w w:val="105"/>
        </w:rPr>
        <w:t> </w:t>
      </w:r>
      <w:r>
        <w:rPr>
          <w:w w:val="105"/>
        </w:rPr>
        <w:t>the</w:t>
      </w:r>
      <w:r>
        <w:rPr>
          <w:spacing w:val="35"/>
          <w:w w:val="105"/>
        </w:rPr>
        <w:t> </w:t>
      </w:r>
      <w:r>
        <w:rPr>
          <w:w w:val="105"/>
        </w:rPr>
        <w:t>Red</w:t>
      </w:r>
      <w:r>
        <w:rPr>
          <w:spacing w:val="34"/>
          <w:w w:val="105"/>
        </w:rPr>
        <w:t> </w:t>
      </w:r>
      <w:r>
        <w:rPr>
          <w:w w:val="105"/>
        </w:rPr>
        <w:t>Acalypha</w:t>
      </w:r>
      <w:r>
        <w:rPr>
          <w:spacing w:val="35"/>
          <w:w w:val="105"/>
        </w:rPr>
        <w:t> </w:t>
      </w:r>
      <w:r>
        <w:rPr>
          <w:w w:val="105"/>
        </w:rPr>
        <w:t>extract</w:t>
      </w:r>
      <w:r>
        <w:rPr>
          <w:spacing w:val="35"/>
          <w:w w:val="105"/>
        </w:rPr>
        <w:t> </w:t>
      </w:r>
      <w:r>
        <w:rPr>
          <w:w w:val="105"/>
        </w:rPr>
        <w:t>were</w:t>
      </w:r>
      <w:r>
        <w:rPr>
          <w:spacing w:val="35"/>
          <w:w w:val="105"/>
        </w:rPr>
        <w:t> </w:t>
      </w:r>
      <w:r>
        <w:rPr>
          <w:w w:val="105"/>
        </w:rPr>
        <w:t>made</w:t>
      </w:r>
      <w:r>
        <w:rPr>
          <w:spacing w:val="35"/>
          <w:w w:val="105"/>
        </w:rPr>
        <w:t> </w:t>
      </w:r>
      <w:r>
        <w:rPr>
          <w:w w:val="105"/>
        </w:rPr>
        <w:t>into</w:t>
      </w:r>
      <w:r>
        <w:rPr>
          <w:spacing w:val="35"/>
          <w:w w:val="105"/>
        </w:rPr>
        <w:t> </w:t>
      </w:r>
      <w:r>
        <w:rPr>
          <w:w w:val="105"/>
        </w:rPr>
        <w:t>discs</w:t>
      </w:r>
      <w:r>
        <w:rPr>
          <w:spacing w:val="35"/>
          <w:w w:val="105"/>
        </w:rPr>
        <w:t> </w:t>
      </w:r>
      <w:r>
        <w:rPr>
          <w:w w:val="105"/>
        </w:rPr>
        <w:t>to</w:t>
      </w:r>
      <w:r>
        <w:rPr>
          <w:spacing w:val="37"/>
          <w:w w:val="105"/>
        </w:rPr>
        <w:t> </w:t>
      </w:r>
      <w:r>
        <w:rPr>
          <w:w w:val="105"/>
        </w:rPr>
        <w:t>simulate </w:t>
      </w:r>
      <w:r>
        <w:rPr>
          <w:spacing w:val="-2"/>
          <w:w w:val="105"/>
        </w:rPr>
        <w:t>the</w:t>
      </w:r>
      <w:r>
        <w:rPr>
          <w:spacing w:val="-7"/>
          <w:w w:val="105"/>
        </w:rPr>
        <w:t> </w:t>
      </w:r>
      <w:r>
        <w:rPr>
          <w:spacing w:val="-2"/>
          <w:w w:val="105"/>
        </w:rPr>
        <w:t>commercial</w:t>
      </w:r>
      <w:r>
        <w:rPr>
          <w:spacing w:val="-5"/>
          <w:w w:val="105"/>
        </w:rPr>
        <w:t> </w:t>
      </w:r>
      <w:r>
        <w:rPr>
          <w:spacing w:val="-2"/>
          <w:w w:val="105"/>
        </w:rPr>
        <w:t>antifungal</w:t>
      </w:r>
      <w:r>
        <w:rPr>
          <w:spacing w:val="-5"/>
          <w:w w:val="105"/>
        </w:rPr>
        <w:t> </w:t>
      </w:r>
      <w:r>
        <w:rPr>
          <w:spacing w:val="-2"/>
          <w:w w:val="105"/>
        </w:rPr>
        <w:t>susceptibility</w:t>
      </w:r>
      <w:r>
        <w:rPr>
          <w:spacing w:val="-5"/>
          <w:w w:val="105"/>
        </w:rPr>
        <w:t> </w:t>
      </w:r>
      <w:r>
        <w:rPr>
          <w:spacing w:val="-2"/>
          <w:w w:val="105"/>
        </w:rPr>
        <w:t>testing</w:t>
      </w:r>
      <w:r>
        <w:rPr>
          <w:spacing w:val="-5"/>
          <w:w w:val="105"/>
        </w:rPr>
        <w:t> </w:t>
      </w:r>
      <w:r>
        <w:rPr>
          <w:spacing w:val="-2"/>
          <w:w w:val="105"/>
        </w:rPr>
        <w:t>discs.</w:t>
      </w:r>
      <w:r>
        <w:rPr>
          <w:spacing w:val="-5"/>
          <w:w w:val="105"/>
        </w:rPr>
        <w:t> </w:t>
      </w:r>
      <w:r>
        <w:rPr>
          <w:spacing w:val="-2"/>
          <w:w w:val="105"/>
        </w:rPr>
        <w:t>Concentrations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64" w:lineRule="auto" w:before="110"/>
        <w:ind w:left="310"/>
        <w:jc w:val="both"/>
      </w:pPr>
      <w:bookmarkStart w:name="2.4 In-vitro susceptibility test of isol" w:id="8"/>
      <w:bookmarkEnd w:id="8"/>
      <w:r>
        <w:rPr/>
      </w:r>
      <w:bookmarkStart w:name="2.5 In-vivo susceptibility test of isola" w:id="9"/>
      <w:bookmarkEnd w:id="9"/>
      <w:r>
        <w:rPr/>
      </w:r>
      <w:bookmarkStart w:name="2.6 Statistical analysis" w:id="10"/>
      <w:bookmarkEnd w:id="10"/>
      <w:r>
        <w:rPr/>
      </w:r>
      <w:r>
        <w:rPr>
          <w:w w:val="105"/>
        </w:rPr>
        <w:t>of 1.25</w:t>
      </w:r>
      <w:r>
        <w:rPr>
          <w:spacing w:val="-9"/>
          <w:w w:val="105"/>
        </w:rPr>
        <w:t> </w:t>
      </w:r>
      <w:r>
        <w:rPr>
          <w:w w:val="105"/>
        </w:rPr>
        <w:t>mg,</w:t>
      </w:r>
      <w:r>
        <w:rPr>
          <w:spacing w:val="-1"/>
          <w:w w:val="105"/>
        </w:rPr>
        <w:t> </w:t>
      </w:r>
      <w:r>
        <w:rPr>
          <w:w w:val="105"/>
        </w:rPr>
        <w:t>0.6</w:t>
      </w:r>
      <w:r>
        <w:rPr>
          <w:spacing w:val="-10"/>
          <w:w w:val="105"/>
        </w:rPr>
        <w:t> </w:t>
      </w:r>
      <w:r>
        <w:rPr>
          <w:w w:val="105"/>
        </w:rPr>
        <w:t>mg</w:t>
      </w:r>
      <w:r>
        <w:rPr>
          <w:spacing w:val="-1"/>
          <w:w w:val="105"/>
        </w:rPr>
        <w:t> </w:t>
      </w:r>
      <w:r>
        <w:rPr>
          <w:w w:val="105"/>
        </w:rPr>
        <w:t>and 0.6</w:t>
      </w:r>
      <w:r>
        <w:rPr>
          <w:spacing w:val="-10"/>
          <w:w w:val="105"/>
        </w:rPr>
        <w:t> </w:t>
      </w:r>
      <w:r>
        <w:rPr>
          <w:w w:val="105"/>
        </w:rPr>
        <w:t>mg</w:t>
      </w:r>
      <w:r>
        <w:rPr>
          <w:spacing w:val="-1"/>
          <w:w w:val="105"/>
        </w:rPr>
        <w:t> </w:t>
      </w:r>
      <w:r>
        <w:rPr>
          <w:w w:val="105"/>
        </w:rPr>
        <w:t>of RFC,</w:t>
      </w:r>
      <w:r>
        <w:rPr>
          <w:spacing w:val="-1"/>
          <w:w w:val="105"/>
        </w:rPr>
        <w:t> </w:t>
      </w:r>
      <w:r>
        <w:rPr>
          <w:w w:val="105"/>
        </w:rPr>
        <w:t>UPL</w:t>
      </w:r>
      <w:r>
        <w:rPr>
          <w:spacing w:val="-1"/>
          <w:w w:val="105"/>
        </w:rPr>
        <w:t> </w:t>
      </w:r>
      <w:r>
        <w:rPr>
          <w:w w:val="105"/>
        </w:rPr>
        <w:t>and</w:t>
      </w:r>
      <w:r>
        <w:rPr>
          <w:spacing w:val="-1"/>
          <w:w w:val="105"/>
        </w:rPr>
        <w:t> </w:t>
      </w:r>
      <w:r>
        <w:rPr>
          <w:w w:val="105"/>
        </w:rPr>
        <w:t>FCE respectively</w:t>
      </w:r>
      <w:r>
        <w:rPr>
          <w:spacing w:val="-1"/>
          <w:w w:val="105"/>
        </w:rPr>
        <w:t> </w:t>
      </w:r>
      <w:r>
        <w:rPr>
          <w:w w:val="105"/>
        </w:rPr>
        <w:t>as well</w:t>
      </w:r>
      <w:r>
        <w:rPr>
          <w:w w:val="105"/>
        </w:rPr>
        <w:t> as</w:t>
      </w:r>
      <w:r>
        <w:rPr>
          <w:w w:val="105"/>
        </w:rPr>
        <w:t> 1%</w:t>
      </w:r>
      <w:r>
        <w:rPr>
          <w:spacing w:val="-7"/>
          <w:w w:val="105"/>
        </w:rPr>
        <w:t> </w:t>
      </w:r>
      <w:r>
        <w:rPr>
          <w:w w:val="105"/>
        </w:rPr>
        <w:t>w/v,</w:t>
      </w:r>
      <w:r>
        <w:rPr>
          <w:w w:val="105"/>
        </w:rPr>
        <w:t> 0.5%</w:t>
      </w:r>
      <w:r>
        <w:rPr>
          <w:spacing w:val="-8"/>
          <w:w w:val="105"/>
        </w:rPr>
        <w:t> </w:t>
      </w:r>
      <w:r>
        <w:rPr>
          <w:w w:val="105"/>
        </w:rPr>
        <w:t>w/v,</w:t>
      </w:r>
      <w:r>
        <w:rPr>
          <w:w w:val="105"/>
        </w:rPr>
        <w:t> 0.25%</w:t>
      </w:r>
      <w:r>
        <w:rPr>
          <w:spacing w:val="-8"/>
          <w:w w:val="105"/>
        </w:rPr>
        <w:t> </w:t>
      </w:r>
      <w:r>
        <w:rPr>
          <w:w w:val="105"/>
        </w:rPr>
        <w:t>w/v</w:t>
      </w:r>
      <w:r>
        <w:rPr>
          <w:w w:val="105"/>
        </w:rPr>
        <w:t> and</w:t>
      </w:r>
      <w:r>
        <w:rPr>
          <w:w w:val="105"/>
        </w:rPr>
        <w:t> 0.125%</w:t>
      </w:r>
      <w:r>
        <w:rPr>
          <w:spacing w:val="-8"/>
          <w:w w:val="105"/>
        </w:rPr>
        <w:t> </w:t>
      </w:r>
      <w:r>
        <w:rPr>
          <w:w w:val="105"/>
        </w:rPr>
        <w:t>w/v</w:t>
      </w:r>
      <w:r>
        <w:rPr>
          <w:w w:val="105"/>
        </w:rPr>
        <w:t> of</w:t>
      </w:r>
      <w:r>
        <w:rPr>
          <w:w w:val="105"/>
        </w:rPr>
        <w:t> Red Acalypha leaf extract respectively were prepared. A 100 </w:t>
      </w:r>
      <w:r>
        <w:rPr>
          <w:rFonts w:ascii="UKIJ Mejnuntal"/>
          <w:w w:val="105"/>
        </w:rPr>
        <w:t>m</w:t>
      </w:r>
      <w:r>
        <w:rPr>
          <w:w w:val="105"/>
        </w:rPr>
        <w:t>l of each solution</w:t>
      </w:r>
      <w:r>
        <w:rPr>
          <w:spacing w:val="49"/>
          <w:w w:val="105"/>
        </w:rPr>
        <w:t> </w:t>
      </w:r>
      <w:r>
        <w:rPr>
          <w:w w:val="105"/>
        </w:rPr>
        <w:t>was</w:t>
      </w:r>
      <w:r>
        <w:rPr>
          <w:spacing w:val="51"/>
          <w:w w:val="105"/>
        </w:rPr>
        <w:t> </w:t>
      </w:r>
      <w:r>
        <w:rPr>
          <w:w w:val="105"/>
        </w:rPr>
        <w:t>impregnated</w:t>
      </w:r>
      <w:r>
        <w:rPr>
          <w:spacing w:val="51"/>
          <w:w w:val="105"/>
        </w:rPr>
        <w:t> </w:t>
      </w:r>
      <w:r>
        <w:rPr>
          <w:w w:val="105"/>
        </w:rPr>
        <w:t>on</w:t>
      </w:r>
      <w:r>
        <w:rPr>
          <w:spacing w:val="51"/>
          <w:w w:val="105"/>
        </w:rPr>
        <w:t> </w:t>
      </w:r>
      <w:r>
        <w:rPr>
          <w:w w:val="105"/>
        </w:rPr>
        <w:t>sterile</w:t>
      </w:r>
      <w:r>
        <w:rPr>
          <w:spacing w:val="49"/>
          <w:w w:val="105"/>
        </w:rPr>
        <w:t> </w:t>
      </w:r>
      <w:r>
        <w:rPr>
          <w:w w:val="105"/>
        </w:rPr>
        <w:t>perforated</w:t>
      </w:r>
      <w:r>
        <w:rPr>
          <w:spacing w:val="50"/>
          <w:w w:val="105"/>
        </w:rPr>
        <w:t> </w:t>
      </w:r>
      <w:r>
        <w:rPr>
          <w:w w:val="105"/>
        </w:rPr>
        <w:t>Whatman</w:t>
      </w:r>
      <w:r>
        <w:rPr>
          <w:spacing w:val="49"/>
          <w:w w:val="105"/>
        </w:rPr>
        <w:t> </w:t>
      </w:r>
      <w:r>
        <w:rPr>
          <w:spacing w:val="-2"/>
          <w:w w:val="105"/>
        </w:rPr>
        <w:t>filter</w:t>
      </w:r>
    </w:p>
    <w:p>
      <w:pPr>
        <w:pStyle w:val="BodyText"/>
        <w:spacing w:line="237" w:lineRule="auto" w:before="10"/>
        <w:ind w:left="310" w:right="1"/>
        <w:jc w:val="both"/>
      </w:pPr>
      <w:r>
        <w:rPr>
          <w:w w:val="105"/>
        </w:rPr>
        <w:t>paper</w:t>
      </w:r>
      <w:r>
        <w:rPr>
          <w:spacing w:val="18"/>
          <w:w w:val="105"/>
        </w:rPr>
        <w:t> </w:t>
      </w:r>
      <w:r>
        <w:rPr>
          <w:w w:val="105"/>
        </w:rPr>
        <w:t>(6 mm)</w:t>
      </w:r>
      <w:r>
        <w:rPr>
          <w:spacing w:val="18"/>
          <w:w w:val="105"/>
        </w:rPr>
        <w:t> </w:t>
      </w:r>
      <w:r>
        <w:rPr>
          <w:w w:val="105"/>
        </w:rPr>
        <w:t>and</w:t>
      </w:r>
      <w:r>
        <w:rPr>
          <w:spacing w:val="19"/>
          <w:w w:val="105"/>
        </w:rPr>
        <w:t> </w:t>
      </w:r>
      <w:r>
        <w:rPr>
          <w:w w:val="105"/>
        </w:rPr>
        <w:t>allowed</w:t>
      </w:r>
      <w:r>
        <w:rPr>
          <w:spacing w:val="19"/>
          <w:w w:val="105"/>
        </w:rPr>
        <w:t> </w:t>
      </w:r>
      <w:r>
        <w:rPr>
          <w:w w:val="105"/>
        </w:rPr>
        <w:t>to</w:t>
      </w:r>
      <w:r>
        <w:rPr>
          <w:spacing w:val="18"/>
          <w:w w:val="105"/>
        </w:rPr>
        <w:t> </w:t>
      </w:r>
      <w:r>
        <w:rPr>
          <w:w w:val="105"/>
        </w:rPr>
        <w:t>dry.</w:t>
      </w:r>
      <w:r>
        <w:rPr>
          <w:spacing w:val="19"/>
          <w:w w:val="105"/>
        </w:rPr>
        <w:t> </w:t>
      </w:r>
      <w:r>
        <w:rPr>
          <w:w w:val="105"/>
        </w:rPr>
        <w:t>All</w:t>
      </w:r>
      <w:r>
        <w:rPr>
          <w:spacing w:val="20"/>
          <w:w w:val="105"/>
        </w:rPr>
        <w:t> </w:t>
      </w:r>
      <w:r>
        <w:rPr>
          <w:w w:val="105"/>
        </w:rPr>
        <w:t>the</w:t>
      </w:r>
      <w:r>
        <w:rPr>
          <w:spacing w:val="18"/>
          <w:w w:val="105"/>
        </w:rPr>
        <w:t> </w:t>
      </w:r>
      <w:r>
        <w:rPr>
          <w:w w:val="105"/>
        </w:rPr>
        <w:t>discs</w:t>
      </w:r>
      <w:r>
        <w:rPr>
          <w:spacing w:val="19"/>
          <w:w w:val="105"/>
        </w:rPr>
        <w:t> </w:t>
      </w:r>
      <w:r>
        <w:rPr>
          <w:w w:val="105"/>
        </w:rPr>
        <w:t>were</w:t>
      </w:r>
      <w:r>
        <w:rPr>
          <w:spacing w:val="20"/>
          <w:w w:val="105"/>
        </w:rPr>
        <w:t> </w:t>
      </w:r>
      <w:r>
        <w:rPr>
          <w:w w:val="105"/>
        </w:rPr>
        <w:t>preserved</w:t>
      </w:r>
      <w:r>
        <w:rPr>
          <w:spacing w:val="18"/>
          <w:w w:val="105"/>
        </w:rPr>
        <w:t> </w:t>
      </w:r>
      <w:r>
        <w:rPr>
          <w:w w:val="105"/>
        </w:rPr>
        <w:t>at 4 </w:t>
      </w:r>
      <w:r>
        <w:rPr>
          <w:rFonts w:ascii="Comic Sans MS" w:hAnsi="Comic Sans MS"/>
          <w:w w:val="105"/>
        </w:rPr>
        <w:t>°</w:t>
      </w:r>
      <w:r>
        <w:rPr>
          <w:w w:val="105"/>
        </w:rPr>
        <w:t>C until used.</w:t>
      </w:r>
    </w:p>
    <w:p>
      <w:pPr>
        <w:pStyle w:val="BodyText"/>
        <w:spacing w:before="137"/>
      </w:pPr>
    </w:p>
    <w:p>
      <w:pPr>
        <w:pStyle w:val="ListParagraph"/>
        <w:numPr>
          <w:ilvl w:val="1"/>
          <w:numId w:val="1"/>
        </w:numPr>
        <w:tabs>
          <w:tab w:pos="618" w:val="left" w:leader="none"/>
        </w:tabs>
        <w:spacing w:line="240" w:lineRule="auto" w:before="0" w:after="0"/>
        <w:ind w:left="618" w:right="0" w:hanging="306"/>
        <w:jc w:val="left"/>
        <w:rPr>
          <w:i/>
          <w:sz w:val="16"/>
        </w:rPr>
      </w:pPr>
      <w:bookmarkStart w:name="3 Results" w:id="11"/>
      <w:bookmarkEnd w:id="11"/>
      <w:r>
        <w:rPr/>
      </w:r>
      <w:bookmarkStart w:name="3.1 Fungal isolates from deteriorated sw" w:id="12"/>
      <w:bookmarkEnd w:id="12"/>
      <w:r>
        <w:rPr/>
      </w:r>
      <w:r>
        <w:rPr>
          <w:i/>
          <w:sz w:val="16"/>
        </w:rPr>
        <w:t>In-vitro</w:t>
      </w:r>
      <w:r>
        <w:rPr>
          <w:i/>
          <w:spacing w:val="5"/>
          <w:sz w:val="16"/>
        </w:rPr>
        <w:t> </w:t>
      </w:r>
      <w:r>
        <w:rPr>
          <w:i/>
          <w:sz w:val="16"/>
        </w:rPr>
        <w:t>susceptibility</w:t>
      </w:r>
      <w:r>
        <w:rPr>
          <w:i/>
          <w:spacing w:val="5"/>
          <w:sz w:val="16"/>
        </w:rPr>
        <w:t> </w:t>
      </w:r>
      <w:r>
        <w:rPr>
          <w:i/>
          <w:sz w:val="16"/>
        </w:rPr>
        <w:t>test</w:t>
      </w:r>
      <w:r>
        <w:rPr>
          <w:i/>
          <w:spacing w:val="6"/>
          <w:sz w:val="16"/>
        </w:rPr>
        <w:t> </w:t>
      </w:r>
      <w:r>
        <w:rPr>
          <w:i/>
          <w:sz w:val="16"/>
        </w:rPr>
        <w:t>of</w:t>
      </w:r>
      <w:r>
        <w:rPr>
          <w:i/>
          <w:spacing w:val="6"/>
          <w:sz w:val="16"/>
        </w:rPr>
        <w:t> </w:t>
      </w:r>
      <w:r>
        <w:rPr>
          <w:i/>
          <w:sz w:val="16"/>
        </w:rPr>
        <w:t>isolated</w:t>
      </w:r>
      <w:r>
        <w:rPr>
          <w:i/>
          <w:spacing w:val="5"/>
          <w:sz w:val="16"/>
        </w:rPr>
        <w:t> </w:t>
      </w:r>
      <w:r>
        <w:rPr>
          <w:i/>
          <w:sz w:val="16"/>
        </w:rPr>
        <w:t>fungal</w:t>
      </w:r>
      <w:r>
        <w:rPr>
          <w:i/>
          <w:spacing w:val="6"/>
          <w:sz w:val="16"/>
        </w:rPr>
        <w:t> </w:t>
      </w:r>
      <w:r>
        <w:rPr>
          <w:i/>
          <w:spacing w:val="-2"/>
          <w:sz w:val="16"/>
        </w:rPr>
        <w:t>deteriogens</w:t>
      </w:r>
    </w:p>
    <w:p>
      <w:pPr>
        <w:pStyle w:val="BodyText"/>
        <w:spacing w:before="54"/>
        <w:rPr>
          <w:i/>
        </w:rPr>
      </w:pPr>
    </w:p>
    <w:p>
      <w:pPr>
        <w:pStyle w:val="BodyText"/>
        <w:spacing w:line="276" w:lineRule="auto" w:before="1"/>
        <w:ind w:left="310" w:firstLine="234"/>
        <w:jc w:val="both"/>
      </w:pPr>
      <w:r>
        <w:rPr>
          <w:w w:val="105"/>
        </w:rPr>
        <w:t>The</w:t>
      </w:r>
      <w:r>
        <w:rPr>
          <w:w w:val="105"/>
        </w:rPr>
        <w:t> disk-diffusion</w:t>
      </w:r>
      <w:r>
        <w:rPr>
          <w:w w:val="105"/>
        </w:rPr>
        <w:t> method</w:t>
      </w:r>
      <w:r>
        <w:rPr>
          <w:w w:val="105"/>
        </w:rPr>
        <w:t> was</w:t>
      </w:r>
      <w:r>
        <w:rPr>
          <w:w w:val="105"/>
        </w:rPr>
        <w:t> used</w:t>
      </w:r>
      <w:r>
        <w:rPr>
          <w:w w:val="105"/>
        </w:rPr>
        <w:t> to</w:t>
      </w:r>
      <w:r>
        <w:rPr>
          <w:w w:val="105"/>
        </w:rPr>
        <w:t> determine</w:t>
      </w:r>
      <w:r>
        <w:rPr>
          <w:w w:val="105"/>
        </w:rPr>
        <w:t> the</w:t>
      </w:r>
      <w:r>
        <w:rPr>
          <w:w w:val="105"/>
        </w:rPr>
        <w:t> </w:t>
      </w:r>
      <w:r>
        <w:rPr>
          <w:i/>
          <w:w w:val="105"/>
        </w:rPr>
        <w:t>in-vitro</w:t>
      </w:r>
      <w:r>
        <w:rPr>
          <w:i/>
          <w:w w:val="105"/>
        </w:rPr>
        <w:t> </w:t>
      </w:r>
      <w:r>
        <w:rPr>
          <w:w w:val="105"/>
        </w:rPr>
        <w:t>susceptibility of the isolated fungal deteriogens to the six commer- cial</w:t>
      </w:r>
      <w:r>
        <w:rPr>
          <w:spacing w:val="60"/>
          <w:w w:val="105"/>
        </w:rPr>
        <w:t> </w:t>
      </w:r>
      <w:r>
        <w:rPr>
          <w:w w:val="105"/>
        </w:rPr>
        <w:t>fungicides</w:t>
      </w:r>
      <w:r>
        <w:rPr>
          <w:spacing w:val="60"/>
          <w:w w:val="105"/>
        </w:rPr>
        <w:t> </w:t>
      </w:r>
      <w:r>
        <w:rPr>
          <w:w w:val="105"/>
        </w:rPr>
        <w:t>(chemical</w:t>
      </w:r>
      <w:r>
        <w:rPr>
          <w:spacing w:val="60"/>
          <w:w w:val="105"/>
        </w:rPr>
        <w:t> </w:t>
      </w:r>
      <w:r>
        <w:rPr>
          <w:w w:val="105"/>
        </w:rPr>
        <w:t>biocides)</w:t>
      </w:r>
      <w:r>
        <w:rPr>
          <w:spacing w:val="61"/>
          <w:w w:val="105"/>
        </w:rPr>
        <w:t> </w:t>
      </w:r>
      <w:r>
        <w:rPr>
          <w:w w:val="105"/>
        </w:rPr>
        <w:t>and</w:t>
      </w:r>
      <w:r>
        <w:rPr>
          <w:spacing w:val="60"/>
          <w:w w:val="105"/>
        </w:rPr>
        <w:t> </w:t>
      </w:r>
      <w:r>
        <w:rPr>
          <w:w w:val="105"/>
        </w:rPr>
        <w:t>the</w:t>
      </w:r>
      <w:r>
        <w:rPr>
          <w:spacing w:val="61"/>
          <w:w w:val="105"/>
        </w:rPr>
        <w:t> </w:t>
      </w:r>
      <w:r>
        <w:rPr>
          <w:w w:val="105"/>
        </w:rPr>
        <w:t>Red</w:t>
      </w:r>
      <w:r>
        <w:rPr>
          <w:spacing w:val="60"/>
          <w:w w:val="105"/>
        </w:rPr>
        <w:t> </w:t>
      </w:r>
      <w:r>
        <w:rPr>
          <w:w w:val="105"/>
        </w:rPr>
        <w:t>Acalypha</w:t>
      </w:r>
      <w:r>
        <w:rPr>
          <w:spacing w:val="61"/>
          <w:w w:val="105"/>
        </w:rPr>
        <w:t> </w:t>
      </w:r>
      <w:r>
        <w:rPr>
          <w:spacing w:val="-4"/>
          <w:w w:val="105"/>
        </w:rPr>
        <w:t>leaf</w:t>
      </w:r>
    </w:p>
    <w:p>
      <w:pPr>
        <w:pStyle w:val="BodyText"/>
        <w:spacing w:line="259" w:lineRule="auto"/>
        <w:ind w:left="310"/>
        <w:jc w:val="both"/>
      </w:pPr>
      <w:r>
        <w:rPr>
          <w:w w:val="105"/>
        </w:rPr>
        <w:t>extract</w:t>
      </w:r>
      <w:r>
        <w:rPr>
          <w:w w:val="105"/>
        </w:rPr>
        <w:t> </w:t>
      </w:r>
      <w:hyperlink w:history="true" w:anchor="_bookmark26">
        <w:r>
          <w:rPr>
            <w:color w:val="007FAD"/>
            <w:w w:val="105"/>
          </w:rPr>
          <w:t>[41]</w:t>
        </w:r>
      </w:hyperlink>
      <w:r>
        <w:rPr>
          <w:w w:val="105"/>
        </w:rPr>
        <w:t>.</w:t>
      </w:r>
      <w:r>
        <w:rPr>
          <w:w w:val="105"/>
        </w:rPr>
        <w:t> A</w:t>
      </w:r>
      <w:r>
        <w:rPr>
          <w:w w:val="105"/>
        </w:rPr>
        <w:t> 100 </w:t>
      </w:r>
      <w:r>
        <w:rPr>
          <w:rFonts w:ascii="UKIJ Mejnuntal"/>
          <w:w w:val="105"/>
        </w:rPr>
        <w:t>m</w:t>
      </w:r>
      <w:r>
        <w:rPr>
          <w:w w:val="105"/>
        </w:rPr>
        <w:t>l</w:t>
      </w:r>
      <w:r>
        <w:rPr>
          <w:w w:val="105"/>
        </w:rPr>
        <w:t> standardised</w:t>
      </w:r>
      <w:r>
        <w:rPr>
          <w:w w:val="105"/>
        </w:rPr>
        <w:t> spore</w:t>
      </w:r>
      <w:r>
        <w:rPr>
          <w:w w:val="105"/>
        </w:rPr>
        <w:t> suspension</w:t>
      </w:r>
      <w:r>
        <w:rPr>
          <w:w w:val="105"/>
        </w:rPr>
        <w:t> (10</w:t>
      </w:r>
      <w:r>
        <w:rPr>
          <w:w w:val="105"/>
          <w:vertAlign w:val="superscript"/>
        </w:rPr>
        <w:t>6</w:t>
      </w:r>
      <w:r>
        <w:rPr>
          <w:w w:val="105"/>
          <w:vertAlign w:val="baseline"/>
        </w:rPr>
        <w:t> </w:t>
      </w:r>
      <w:r>
        <w:rPr>
          <w:w w:val="105"/>
          <w:vertAlign w:val="baseline"/>
        </w:rPr>
        <w:t>spores/ ml) of each isolated fungal deteriogens was swabbed on the surface of</w:t>
      </w:r>
      <w:r>
        <w:rPr>
          <w:spacing w:val="22"/>
          <w:w w:val="105"/>
          <w:vertAlign w:val="baseline"/>
        </w:rPr>
        <w:t> </w:t>
      </w:r>
      <w:r>
        <w:rPr>
          <w:w w:val="105"/>
          <w:vertAlign w:val="baseline"/>
        </w:rPr>
        <w:t>PDA</w:t>
      </w:r>
      <w:r>
        <w:rPr>
          <w:spacing w:val="23"/>
          <w:w w:val="105"/>
          <w:vertAlign w:val="baseline"/>
        </w:rPr>
        <w:t> </w:t>
      </w:r>
      <w:r>
        <w:rPr>
          <w:w w:val="105"/>
          <w:vertAlign w:val="baseline"/>
        </w:rPr>
        <w:t>plates.</w:t>
      </w:r>
      <w:r>
        <w:rPr>
          <w:spacing w:val="22"/>
          <w:w w:val="105"/>
          <w:vertAlign w:val="baseline"/>
        </w:rPr>
        <w:t> </w:t>
      </w:r>
      <w:r>
        <w:rPr>
          <w:w w:val="105"/>
          <w:vertAlign w:val="baseline"/>
        </w:rPr>
        <w:t>The</w:t>
      </w:r>
      <w:r>
        <w:rPr>
          <w:spacing w:val="24"/>
          <w:w w:val="105"/>
          <w:vertAlign w:val="baseline"/>
        </w:rPr>
        <w:t> </w:t>
      </w:r>
      <w:r>
        <w:rPr>
          <w:w w:val="105"/>
          <w:vertAlign w:val="baseline"/>
        </w:rPr>
        <w:t>fungicide</w:t>
      </w:r>
      <w:r>
        <w:rPr>
          <w:spacing w:val="22"/>
          <w:w w:val="105"/>
          <w:vertAlign w:val="baseline"/>
        </w:rPr>
        <w:t> </w:t>
      </w:r>
      <w:r>
        <w:rPr>
          <w:w w:val="105"/>
          <w:vertAlign w:val="baseline"/>
        </w:rPr>
        <w:t>discs</w:t>
      </w:r>
      <w:r>
        <w:rPr>
          <w:spacing w:val="22"/>
          <w:w w:val="105"/>
          <w:vertAlign w:val="baseline"/>
        </w:rPr>
        <w:t> </w:t>
      </w:r>
      <w:r>
        <w:rPr>
          <w:w w:val="105"/>
          <w:vertAlign w:val="baseline"/>
        </w:rPr>
        <w:t>were</w:t>
      </w:r>
      <w:r>
        <w:rPr>
          <w:spacing w:val="23"/>
          <w:w w:val="105"/>
          <w:vertAlign w:val="baseline"/>
        </w:rPr>
        <w:t> </w:t>
      </w:r>
      <w:r>
        <w:rPr>
          <w:w w:val="105"/>
          <w:vertAlign w:val="baseline"/>
        </w:rPr>
        <w:t>aseptically</w:t>
      </w:r>
      <w:r>
        <w:rPr>
          <w:spacing w:val="22"/>
          <w:w w:val="105"/>
          <w:vertAlign w:val="baseline"/>
        </w:rPr>
        <w:t> </w:t>
      </w:r>
      <w:r>
        <w:rPr>
          <w:w w:val="105"/>
          <w:vertAlign w:val="baseline"/>
        </w:rPr>
        <w:t>placed</w:t>
      </w:r>
      <w:r>
        <w:rPr>
          <w:spacing w:val="22"/>
          <w:w w:val="105"/>
          <w:vertAlign w:val="baseline"/>
        </w:rPr>
        <w:t> </w:t>
      </w:r>
      <w:r>
        <w:rPr>
          <w:w w:val="105"/>
          <w:vertAlign w:val="baseline"/>
        </w:rPr>
        <w:t>on</w:t>
      </w:r>
      <w:r>
        <w:rPr>
          <w:spacing w:val="23"/>
          <w:w w:val="105"/>
          <w:vertAlign w:val="baseline"/>
        </w:rPr>
        <w:t> </w:t>
      </w:r>
      <w:r>
        <w:rPr>
          <w:spacing w:val="-5"/>
          <w:w w:val="105"/>
          <w:vertAlign w:val="baseline"/>
        </w:rPr>
        <w:t>the</w:t>
      </w:r>
    </w:p>
    <w:p>
      <w:pPr>
        <w:spacing w:line="240" w:lineRule="auto" w:before="23"/>
        <w:rPr>
          <w:sz w:val="16"/>
        </w:rPr>
      </w:pPr>
      <w:r>
        <w:rPr/>
        <w:br w:type="column"/>
      </w:r>
      <w:r>
        <w:rPr>
          <w:sz w:val="16"/>
        </w:rPr>
      </w:r>
    </w:p>
    <w:p>
      <w:pPr>
        <w:pStyle w:val="BodyText"/>
        <w:spacing w:line="84" w:lineRule="auto"/>
        <w:ind w:left="310" w:right="111"/>
        <w:jc w:val="both"/>
      </w:pPr>
      <w:r>
        <w:rPr>
          <w:w w:val="105"/>
        </w:rPr>
        <w:t>lowing</w:t>
      </w:r>
      <w:r>
        <w:rPr>
          <w:spacing w:val="18"/>
          <w:w w:val="105"/>
        </w:rPr>
        <w:t> </w:t>
      </w:r>
      <w:r>
        <w:rPr>
          <w:w w:val="105"/>
        </w:rPr>
        <w:t>formula:</w:t>
      </w:r>
      <w:r>
        <w:rPr>
          <w:spacing w:val="27"/>
          <w:w w:val="105"/>
        </w:rPr>
        <w:t> </w:t>
      </w:r>
      <w:r>
        <w:rPr>
          <w:w w:val="105"/>
        </w:rPr>
        <w:t>% </w:t>
      </w:r>
      <w:r>
        <w:rPr>
          <w:i/>
          <w:w w:val="105"/>
        </w:rPr>
        <w:t>deterioration </w:t>
      </w:r>
      <w:r>
        <w:rPr>
          <w:rFonts w:ascii="Latin Modern Math" w:hAnsi="Latin Modern Math"/>
          <w:w w:val="105"/>
        </w:rPr>
        <w:t>=</w:t>
      </w:r>
      <w:r>
        <w:rPr>
          <w:rFonts w:ascii="Latin Modern Math" w:hAnsi="Latin Modern Math"/>
          <w:spacing w:val="-6"/>
          <w:w w:val="105"/>
        </w:rPr>
        <w:t> </w:t>
      </w:r>
      <w:r>
        <w:rPr>
          <w:i/>
          <w:w w:val="105"/>
          <w:vertAlign w:val="superscript"/>
        </w:rPr>
        <w:t>n</w:t>
      </w:r>
      <w:r>
        <w:rPr>
          <w:i/>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w w:val="105"/>
          <w:vertAlign w:val="baseline"/>
        </w:rPr>
        <w:t>100</w:t>
      </w:r>
      <w:r>
        <w:rPr>
          <w:spacing w:val="28"/>
          <w:w w:val="105"/>
          <w:vertAlign w:val="baseline"/>
        </w:rPr>
        <w:t> </w:t>
      </w:r>
      <w:r>
        <w:rPr>
          <w:w w:val="105"/>
          <w:vertAlign w:val="baseline"/>
        </w:rPr>
        <w:t>where</w:t>
      </w:r>
      <w:r>
        <w:rPr>
          <w:spacing w:val="28"/>
          <w:w w:val="105"/>
          <w:vertAlign w:val="baseline"/>
        </w:rPr>
        <w:t> </w:t>
      </w:r>
      <w:r>
        <w:rPr>
          <w:i/>
          <w:w w:val="105"/>
          <w:vertAlign w:val="baseline"/>
        </w:rPr>
        <w:t>n</w:t>
      </w:r>
      <w:r>
        <w:rPr>
          <w:i/>
          <w:spacing w:val="-5"/>
          <w:w w:val="105"/>
          <w:vertAlign w:val="baseline"/>
        </w:rPr>
        <w:t> </w:t>
      </w:r>
      <w:r>
        <w:rPr>
          <w:w w:val="105"/>
          <w:vertAlign w:val="baseline"/>
        </w:rPr>
        <w:t>=</w:t>
      </w:r>
      <w:r>
        <w:rPr>
          <w:spacing w:val="-4"/>
          <w:w w:val="105"/>
          <w:vertAlign w:val="baseline"/>
        </w:rPr>
        <w:t> </w:t>
      </w:r>
      <w:r>
        <w:rPr>
          <w:w w:val="105"/>
          <w:vertAlign w:val="baseline"/>
        </w:rPr>
        <w:t>diameter</w:t>
      </w:r>
      <w:r>
        <w:rPr>
          <w:spacing w:val="27"/>
          <w:w w:val="105"/>
          <w:vertAlign w:val="baseline"/>
        </w:rPr>
        <w:t> </w:t>
      </w:r>
      <w:r>
        <w:rPr>
          <w:w w:val="105"/>
          <w:vertAlign w:val="baseline"/>
        </w:rPr>
        <w:t>of to the total diameter of the sweet orange fruit according to the fol- the</w:t>
      </w:r>
      <w:r>
        <w:rPr>
          <w:spacing w:val="30"/>
          <w:w w:val="105"/>
          <w:vertAlign w:val="baseline"/>
        </w:rPr>
        <w:t> </w:t>
      </w:r>
      <w:r>
        <w:rPr>
          <w:w w:val="105"/>
          <w:vertAlign w:val="baseline"/>
        </w:rPr>
        <w:t>external</w:t>
      </w:r>
      <w:r>
        <w:rPr>
          <w:spacing w:val="30"/>
          <w:w w:val="105"/>
          <w:vertAlign w:val="baseline"/>
        </w:rPr>
        <w:t> </w:t>
      </w:r>
      <w:r>
        <w:rPr>
          <w:w w:val="105"/>
          <w:vertAlign w:val="baseline"/>
        </w:rPr>
        <w:t>rotted</w:t>
      </w:r>
      <w:r>
        <w:rPr>
          <w:spacing w:val="30"/>
          <w:w w:val="105"/>
          <w:vertAlign w:val="baseline"/>
        </w:rPr>
        <w:t> </w:t>
      </w:r>
      <w:r>
        <w:rPr>
          <w:w w:val="105"/>
          <w:vertAlign w:val="baseline"/>
        </w:rPr>
        <w:t>portion</w:t>
      </w:r>
      <w:r>
        <w:rPr>
          <w:spacing w:val="30"/>
          <w:w w:val="105"/>
          <w:vertAlign w:val="baseline"/>
        </w:rPr>
        <w:t> </w:t>
      </w:r>
      <w:r>
        <w:rPr>
          <w:w w:val="105"/>
          <w:vertAlign w:val="baseline"/>
        </w:rPr>
        <w:t>and</w:t>
      </w:r>
      <w:r>
        <w:rPr>
          <w:spacing w:val="32"/>
          <w:w w:val="105"/>
          <w:vertAlign w:val="baseline"/>
        </w:rPr>
        <w:t> </w:t>
      </w:r>
      <w:r>
        <w:rPr>
          <w:i/>
          <w:w w:val="105"/>
          <w:vertAlign w:val="baseline"/>
        </w:rPr>
        <w:t>N </w:t>
      </w:r>
      <w:r>
        <w:rPr>
          <w:w w:val="105"/>
          <w:vertAlign w:val="baseline"/>
        </w:rPr>
        <w:t>=</w:t>
      </w:r>
      <w:r>
        <w:rPr>
          <w:spacing w:val="-1"/>
          <w:w w:val="105"/>
          <w:vertAlign w:val="baseline"/>
        </w:rPr>
        <w:t> </w:t>
      </w:r>
      <w:r>
        <w:rPr>
          <w:w w:val="105"/>
          <w:vertAlign w:val="baseline"/>
        </w:rPr>
        <w:t>total</w:t>
      </w:r>
      <w:r>
        <w:rPr>
          <w:spacing w:val="30"/>
          <w:w w:val="105"/>
          <w:vertAlign w:val="baseline"/>
        </w:rPr>
        <w:t> </w:t>
      </w:r>
      <w:r>
        <w:rPr>
          <w:w w:val="105"/>
          <w:vertAlign w:val="baseline"/>
        </w:rPr>
        <w:t>diameter</w:t>
      </w:r>
      <w:r>
        <w:rPr>
          <w:spacing w:val="32"/>
          <w:w w:val="105"/>
          <w:vertAlign w:val="baseline"/>
        </w:rPr>
        <w:t> </w:t>
      </w:r>
      <w:r>
        <w:rPr>
          <w:w w:val="105"/>
          <w:vertAlign w:val="baseline"/>
        </w:rPr>
        <w:t>of</w:t>
      </w:r>
      <w:r>
        <w:rPr>
          <w:spacing w:val="30"/>
          <w:w w:val="105"/>
          <w:vertAlign w:val="baseline"/>
        </w:rPr>
        <w:t> </w:t>
      </w:r>
      <w:r>
        <w:rPr>
          <w:w w:val="105"/>
          <w:vertAlign w:val="baseline"/>
        </w:rPr>
        <w:t>the</w:t>
      </w:r>
      <w:r>
        <w:rPr>
          <w:spacing w:val="30"/>
          <w:w w:val="105"/>
          <w:vertAlign w:val="baseline"/>
        </w:rPr>
        <w:t> </w:t>
      </w:r>
      <w:r>
        <w:rPr>
          <w:spacing w:val="-2"/>
          <w:w w:val="105"/>
          <w:vertAlign w:val="baseline"/>
        </w:rPr>
        <w:t>orange</w:t>
      </w:r>
    </w:p>
    <w:p>
      <w:pPr>
        <w:pStyle w:val="BodyText"/>
        <w:spacing w:before="53"/>
        <w:ind w:left="310"/>
      </w:pPr>
      <w:r>
        <w:rPr/>
        <mc:AlternateContent>
          <mc:Choice Requires="wps">
            <w:drawing>
              <wp:anchor distT="0" distB="0" distL="0" distR="0" allowOverlap="1" layoutInCell="1" locked="0" behindDoc="1" simplePos="0" relativeHeight="486566912">
                <wp:simplePos x="0" y="0"/>
                <wp:positionH relativeFrom="page">
                  <wp:posOffset>5651995</wp:posOffset>
                </wp:positionH>
                <wp:positionV relativeFrom="paragraph">
                  <wp:posOffset>-175196</wp:posOffset>
                </wp:positionV>
                <wp:extent cx="49530"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9530" cy="4445"/>
                        </a:xfrm>
                        <a:custGeom>
                          <a:avLst/>
                          <a:gdLst/>
                          <a:ahLst/>
                          <a:cxnLst/>
                          <a:rect l="l" t="t" r="r" b="b"/>
                          <a:pathLst>
                            <a:path w="49530" h="4445">
                              <a:moveTo>
                                <a:pt x="48959" y="0"/>
                              </a:moveTo>
                              <a:lnTo>
                                <a:pt x="0" y="0"/>
                              </a:lnTo>
                              <a:lnTo>
                                <a:pt x="0" y="4319"/>
                              </a:lnTo>
                              <a:lnTo>
                                <a:pt x="48959" y="4319"/>
                              </a:lnTo>
                              <a:lnTo>
                                <a:pt x="48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5.039001pt;margin-top:-13.795006pt;width:3.8551pt;height:.34015pt;mso-position-horizontal-relative:page;mso-position-vertical-relative:paragraph;z-index:-16749568" id="docshape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68448">
                <wp:simplePos x="0" y="0"/>
                <wp:positionH relativeFrom="page">
                  <wp:posOffset>5651996</wp:posOffset>
                </wp:positionH>
                <wp:positionV relativeFrom="paragraph">
                  <wp:posOffset>-176961</wp:posOffset>
                </wp:positionV>
                <wp:extent cx="47625" cy="793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7625" cy="79375"/>
                        </a:xfrm>
                        <a:prstGeom prst="rect">
                          <a:avLst/>
                        </a:prstGeom>
                      </wps:spPr>
                      <wps:txbx>
                        <w:txbxContent>
                          <w:p>
                            <w:pPr>
                              <w:spacing w:before="8"/>
                              <w:ind w:left="0" w:right="0" w:firstLine="0"/>
                              <w:jc w:val="left"/>
                              <w:rPr>
                                <w:i/>
                                <w:sz w:val="10"/>
                              </w:rPr>
                            </w:pPr>
                            <w:r>
                              <w:rPr>
                                <w:i/>
                                <w:spacing w:val="-13"/>
                                <w:sz w:val="10"/>
                              </w:rPr>
                              <w:t>N</w:t>
                            </w:r>
                          </w:p>
                        </w:txbxContent>
                      </wps:txbx>
                      <wps:bodyPr wrap="square" lIns="0" tIns="0" rIns="0" bIns="0" rtlCol="0">
                        <a:noAutofit/>
                      </wps:bodyPr>
                    </wps:wsp>
                  </a:graphicData>
                </a:graphic>
              </wp:anchor>
            </w:drawing>
          </mc:Choice>
          <mc:Fallback>
            <w:pict>
              <v:shape style="position:absolute;margin-left:445.039093pt;margin-top:-13.934014pt;width:3.75pt;height:6.25pt;mso-position-horizontal-relative:page;mso-position-vertical-relative:paragraph;z-index:-16748032" type="#_x0000_t202" id="docshape26" filled="false" stroked="false">
                <v:textbox inset="0,0,0,0">
                  <w:txbxContent>
                    <w:p>
                      <w:pPr>
                        <w:spacing w:before="8"/>
                        <w:ind w:left="0" w:right="0" w:firstLine="0"/>
                        <w:jc w:val="left"/>
                        <w:rPr>
                          <w:i/>
                          <w:sz w:val="10"/>
                        </w:rPr>
                      </w:pPr>
                      <w:r>
                        <w:rPr>
                          <w:i/>
                          <w:spacing w:val="-13"/>
                          <w:sz w:val="10"/>
                        </w:rPr>
                        <w:t>N</w:t>
                      </w:r>
                    </w:p>
                  </w:txbxContent>
                </v:textbox>
                <w10:wrap type="none"/>
              </v:shape>
            </w:pict>
          </mc:Fallback>
        </mc:AlternateContent>
      </w:r>
      <w:hyperlink w:history="true" w:anchor="_bookmark27">
        <w:r>
          <w:rPr>
            <w:color w:val="007FAD"/>
            <w:spacing w:val="-2"/>
          </w:rPr>
          <w:t>[42]</w:t>
        </w:r>
      </w:hyperlink>
      <w:r>
        <w:rPr>
          <w:spacing w:val="-2"/>
        </w:rPr>
        <w:t>.</w:t>
      </w:r>
    </w:p>
    <w:p>
      <w:pPr>
        <w:pStyle w:val="BodyText"/>
        <w:spacing w:line="276" w:lineRule="auto" w:before="28"/>
        <w:ind w:left="310" w:right="111" w:firstLine="233"/>
        <w:jc w:val="both"/>
      </w:pPr>
      <w:r>
        <w:rPr>
          <w:w w:val="110"/>
        </w:rPr>
        <w:t>Visual</w:t>
      </w:r>
      <w:r>
        <w:rPr>
          <w:w w:val="110"/>
        </w:rPr>
        <w:t> observation</w:t>
      </w:r>
      <w:r>
        <w:rPr>
          <w:w w:val="110"/>
        </w:rPr>
        <w:t> of</w:t>
      </w:r>
      <w:r>
        <w:rPr>
          <w:w w:val="110"/>
        </w:rPr>
        <w:t> the</w:t>
      </w:r>
      <w:r>
        <w:rPr>
          <w:w w:val="110"/>
        </w:rPr>
        <w:t> treated</w:t>
      </w:r>
      <w:r>
        <w:rPr>
          <w:w w:val="110"/>
        </w:rPr>
        <w:t> fresh</w:t>
      </w:r>
      <w:r>
        <w:rPr>
          <w:w w:val="110"/>
        </w:rPr>
        <w:t> orange</w:t>
      </w:r>
      <w:r>
        <w:rPr>
          <w:w w:val="110"/>
        </w:rPr>
        <w:t> fruits</w:t>
      </w:r>
      <w:r>
        <w:rPr>
          <w:w w:val="110"/>
        </w:rPr>
        <w:t> was</w:t>
      </w:r>
      <w:r>
        <w:rPr>
          <w:w w:val="110"/>
        </w:rPr>
        <w:t> </w:t>
      </w:r>
      <w:r>
        <w:rPr>
          <w:w w:val="110"/>
        </w:rPr>
        <w:t>also </w:t>
      </w:r>
      <w:r>
        <w:rPr/>
        <w:t>made each day for deterioration signs and severity of deterioration</w:t>
      </w:r>
      <w:r>
        <w:rPr>
          <w:spacing w:val="80"/>
          <w:w w:val="110"/>
        </w:rPr>
        <w:t> </w:t>
      </w:r>
      <w:r>
        <w:rPr>
          <w:w w:val="110"/>
        </w:rPr>
        <w:t>was</w:t>
      </w:r>
      <w:r>
        <w:rPr>
          <w:w w:val="110"/>
        </w:rPr>
        <w:t> based</w:t>
      </w:r>
      <w:r>
        <w:rPr>
          <w:w w:val="110"/>
        </w:rPr>
        <w:t> on</w:t>
      </w:r>
      <w:r>
        <w:rPr>
          <w:w w:val="110"/>
        </w:rPr>
        <w:t> the</w:t>
      </w:r>
      <w:r>
        <w:rPr>
          <w:w w:val="110"/>
        </w:rPr>
        <w:t> extent</w:t>
      </w:r>
      <w:r>
        <w:rPr>
          <w:w w:val="110"/>
        </w:rPr>
        <w:t> of</w:t>
      </w:r>
      <w:r>
        <w:rPr>
          <w:w w:val="110"/>
        </w:rPr>
        <w:t> spoilage</w:t>
      </w:r>
      <w:r>
        <w:rPr>
          <w:w w:val="110"/>
        </w:rPr>
        <w:t> observed</w:t>
      </w:r>
      <w:r>
        <w:rPr>
          <w:w w:val="110"/>
        </w:rPr>
        <w:t> on</w:t>
      </w:r>
      <w:r>
        <w:rPr>
          <w:w w:val="110"/>
        </w:rPr>
        <w:t> the</w:t>
      </w:r>
      <w:r>
        <w:rPr>
          <w:w w:val="110"/>
        </w:rPr>
        <w:t> 11th</w:t>
      </w:r>
      <w:r>
        <w:rPr>
          <w:w w:val="110"/>
        </w:rPr>
        <w:t> day</w:t>
      </w:r>
      <w:r>
        <w:rPr>
          <w:w w:val="110"/>
        </w:rPr>
        <w:t> of incubation</w:t>
      </w:r>
      <w:r>
        <w:rPr>
          <w:w w:val="110"/>
        </w:rPr>
        <w:t> and</w:t>
      </w:r>
      <w:r>
        <w:rPr>
          <w:w w:val="110"/>
        </w:rPr>
        <w:t> scored</w:t>
      </w:r>
      <w:r>
        <w:rPr>
          <w:w w:val="110"/>
        </w:rPr>
        <w:t> according</w:t>
      </w:r>
      <w:r>
        <w:rPr>
          <w:w w:val="110"/>
        </w:rPr>
        <w:t> to</w:t>
      </w:r>
      <w:r>
        <w:rPr>
          <w:w w:val="110"/>
        </w:rPr>
        <w:t> the</w:t>
      </w:r>
      <w:r>
        <w:rPr>
          <w:w w:val="110"/>
        </w:rPr>
        <w:t> following</w:t>
      </w:r>
      <w:r>
        <w:rPr>
          <w:w w:val="110"/>
        </w:rPr>
        <w:t> scales:</w:t>
      </w:r>
      <w:r>
        <w:rPr>
          <w:w w:val="110"/>
        </w:rPr>
        <w:t> 0</w:t>
      </w:r>
      <w:r>
        <w:rPr>
          <w:spacing w:val="-11"/>
          <w:w w:val="110"/>
        </w:rPr>
        <w:t> </w:t>
      </w:r>
      <w:r>
        <w:rPr>
          <w:w w:val="110"/>
        </w:rPr>
        <w:t>=</w:t>
      </w:r>
      <w:r>
        <w:rPr>
          <w:spacing w:val="-11"/>
          <w:w w:val="110"/>
        </w:rPr>
        <w:t> </w:t>
      </w:r>
      <w:r>
        <w:rPr>
          <w:w w:val="110"/>
        </w:rPr>
        <w:t>no spoilage sign;</w:t>
      </w:r>
      <w:r>
        <w:rPr>
          <w:w w:val="110"/>
        </w:rPr>
        <w:t> 1</w:t>
      </w:r>
      <w:r>
        <w:rPr>
          <w:spacing w:val="-11"/>
          <w:w w:val="110"/>
        </w:rPr>
        <w:t> </w:t>
      </w:r>
      <w:r>
        <w:rPr>
          <w:w w:val="110"/>
        </w:rPr>
        <w:t>=</w:t>
      </w:r>
      <w:r>
        <w:rPr>
          <w:spacing w:val="-11"/>
          <w:w w:val="110"/>
        </w:rPr>
        <w:t> </w:t>
      </w:r>
      <w:r>
        <w:rPr>
          <w:w w:val="110"/>
        </w:rPr>
        <w:t>spongy appearance or rot;</w:t>
      </w:r>
      <w:r>
        <w:rPr>
          <w:w w:val="110"/>
        </w:rPr>
        <w:t> 2</w:t>
      </w:r>
      <w:r>
        <w:rPr>
          <w:spacing w:val="-11"/>
          <w:w w:val="110"/>
        </w:rPr>
        <w:t> </w:t>
      </w:r>
      <w:r>
        <w:rPr>
          <w:w w:val="110"/>
        </w:rPr>
        <w:t>=</w:t>
      </w:r>
      <w:r>
        <w:rPr>
          <w:spacing w:val="-11"/>
          <w:w w:val="110"/>
        </w:rPr>
        <w:t> </w:t>
      </w:r>
      <w:r>
        <w:rPr>
          <w:w w:val="110"/>
        </w:rPr>
        <w:t>spongy appear- ance</w:t>
      </w:r>
      <w:r>
        <w:rPr>
          <w:spacing w:val="-11"/>
          <w:w w:val="110"/>
        </w:rPr>
        <w:t> </w:t>
      </w:r>
      <w:r>
        <w:rPr>
          <w:w w:val="110"/>
        </w:rPr>
        <w:t>+</w:t>
      </w:r>
      <w:r>
        <w:rPr>
          <w:spacing w:val="-9"/>
          <w:w w:val="110"/>
        </w:rPr>
        <w:t> </w:t>
      </w:r>
      <w:r>
        <w:rPr>
          <w:w w:val="110"/>
        </w:rPr>
        <w:t>rot;</w:t>
      </w:r>
      <w:r>
        <w:rPr>
          <w:spacing w:val="69"/>
          <w:w w:val="110"/>
        </w:rPr>
        <w:t>  </w:t>
      </w:r>
      <w:r>
        <w:rPr>
          <w:w w:val="110"/>
        </w:rPr>
        <w:t>3</w:t>
      </w:r>
      <w:r>
        <w:rPr>
          <w:spacing w:val="-11"/>
          <w:w w:val="110"/>
        </w:rPr>
        <w:t> </w:t>
      </w:r>
      <w:r>
        <w:rPr>
          <w:w w:val="110"/>
        </w:rPr>
        <w:t>=</w:t>
      </w:r>
      <w:r>
        <w:rPr>
          <w:spacing w:val="-9"/>
          <w:w w:val="110"/>
        </w:rPr>
        <w:t> </w:t>
      </w:r>
      <w:r>
        <w:rPr>
          <w:w w:val="110"/>
        </w:rPr>
        <w:t>spongy</w:t>
      </w:r>
      <w:r>
        <w:rPr>
          <w:spacing w:val="70"/>
          <w:w w:val="110"/>
        </w:rPr>
        <w:t>  </w:t>
      </w:r>
      <w:r>
        <w:rPr>
          <w:w w:val="110"/>
        </w:rPr>
        <w:t>appearance</w:t>
      </w:r>
      <w:r>
        <w:rPr>
          <w:spacing w:val="-11"/>
          <w:w w:val="110"/>
        </w:rPr>
        <w:t> </w:t>
      </w:r>
      <w:r>
        <w:rPr>
          <w:w w:val="110"/>
        </w:rPr>
        <w:t>+</w:t>
      </w:r>
      <w:r>
        <w:rPr>
          <w:spacing w:val="-9"/>
          <w:w w:val="110"/>
        </w:rPr>
        <w:t> </w:t>
      </w:r>
      <w:r>
        <w:rPr>
          <w:w w:val="110"/>
        </w:rPr>
        <w:t>rot</w:t>
      </w:r>
      <w:r>
        <w:rPr>
          <w:spacing w:val="-10"/>
          <w:w w:val="110"/>
        </w:rPr>
        <w:t> </w:t>
      </w:r>
      <w:r>
        <w:rPr>
          <w:w w:val="110"/>
        </w:rPr>
        <w:t>+</w:t>
      </w:r>
      <w:r>
        <w:rPr>
          <w:spacing w:val="-10"/>
          <w:w w:val="110"/>
        </w:rPr>
        <w:t> </w:t>
      </w:r>
      <w:r>
        <w:rPr>
          <w:w w:val="110"/>
        </w:rPr>
        <w:t>watery</w:t>
      </w:r>
      <w:r>
        <w:rPr>
          <w:spacing w:val="69"/>
          <w:w w:val="110"/>
        </w:rPr>
        <w:t>  </w:t>
      </w:r>
      <w:r>
        <w:rPr>
          <w:w w:val="110"/>
        </w:rPr>
        <w:t>exudate; 4</w:t>
      </w:r>
      <w:r>
        <w:rPr>
          <w:spacing w:val="-11"/>
          <w:w w:val="110"/>
        </w:rPr>
        <w:t> </w:t>
      </w:r>
      <w:r>
        <w:rPr>
          <w:w w:val="110"/>
        </w:rPr>
        <w:t>=</w:t>
      </w:r>
      <w:r>
        <w:rPr>
          <w:spacing w:val="-11"/>
          <w:w w:val="110"/>
        </w:rPr>
        <w:t> </w:t>
      </w:r>
      <w:r>
        <w:rPr>
          <w:w w:val="110"/>
        </w:rPr>
        <w:t>spongy</w:t>
      </w:r>
      <w:r>
        <w:rPr>
          <w:spacing w:val="38"/>
          <w:w w:val="110"/>
        </w:rPr>
        <w:t> </w:t>
      </w:r>
      <w:r>
        <w:rPr>
          <w:w w:val="110"/>
        </w:rPr>
        <w:t>appearance</w:t>
      </w:r>
      <w:r>
        <w:rPr>
          <w:spacing w:val="-11"/>
          <w:w w:val="110"/>
        </w:rPr>
        <w:t> </w:t>
      </w:r>
      <w:r>
        <w:rPr>
          <w:w w:val="110"/>
        </w:rPr>
        <w:t>+</w:t>
      </w:r>
      <w:r>
        <w:rPr>
          <w:spacing w:val="-11"/>
          <w:w w:val="110"/>
        </w:rPr>
        <w:t> </w:t>
      </w:r>
      <w:r>
        <w:rPr>
          <w:w w:val="110"/>
        </w:rPr>
        <w:t>rot</w:t>
      </w:r>
      <w:r>
        <w:rPr>
          <w:spacing w:val="-10"/>
          <w:w w:val="110"/>
        </w:rPr>
        <w:t> </w:t>
      </w:r>
      <w:r>
        <w:rPr>
          <w:w w:val="110"/>
        </w:rPr>
        <w:t>+</w:t>
      </w:r>
      <w:r>
        <w:rPr>
          <w:spacing w:val="-11"/>
          <w:w w:val="110"/>
        </w:rPr>
        <w:t> </w:t>
      </w:r>
      <w:r>
        <w:rPr>
          <w:w w:val="110"/>
        </w:rPr>
        <w:t>mycelial</w:t>
      </w:r>
      <w:r>
        <w:rPr>
          <w:spacing w:val="40"/>
          <w:w w:val="110"/>
        </w:rPr>
        <w:t> </w:t>
      </w:r>
      <w:r>
        <w:rPr>
          <w:w w:val="110"/>
        </w:rPr>
        <w:t>growth</w:t>
      </w:r>
      <w:r>
        <w:rPr>
          <w:spacing w:val="40"/>
          <w:w w:val="110"/>
        </w:rPr>
        <w:t> </w:t>
      </w:r>
      <w:r>
        <w:rPr>
          <w:w w:val="110"/>
        </w:rPr>
        <w:t>and</w:t>
      </w:r>
      <w:r>
        <w:rPr>
          <w:spacing w:val="40"/>
          <w:w w:val="110"/>
        </w:rPr>
        <w:t> </w:t>
      </w:r>
      <w:r>
        <w:rPr>
          <w:w w:val="110"/>
        </w:rPr>
        <w:t>5</w:t>
      </w:r>
      <w:r>
        <w:rPr>
          <w:spacing w:val="-11"/>
          <w:w w:val="110"/>
        </w:rPr>
        <w:t> </w:t>
      </w:r>
      <w:r>
        <w:rPr>
          <w:w w:val="110"/>
        </w:rPr>
        <w:t>=</w:t>
      </w:r>
      <w:r>
        <w:rPr>
          <w:spacing w:val="-11"/>
          <w:w w:val="110"/>
        </w:rPr>
        <w:t> </w:t>
      </w:r>
      <w:r>
        <w:rPr>
          <w:w w:val="110"/>
        </w:rPr>
        <w:t>spongy </w:t>
      </w:r>
      <w:r>
        <w:rPr/>
        <w:t>appearance + rot + watery exudate + mycelial growth. The percent-</w:t>
      </w:r>
      <w:r>
        <w:rPr>
          <w:spacing w:val="40"/>
          <w:w w:val="110"/>
        </w:rPr>
        <w:t> </w:t>
      </w:r>
      <w:r>
        <w:rPr>
          <w:w w:val="110"/>
        </w:rPr>
        <w:t>age</w:t>
      </w:r>
      <w:r>
        <w:rPr>
          <w:spacing w:val="-11"/>
          <w:w w:val="110"/>
        </w:rPr>
        <w:t> </w:t>
      </w:r>
      <w:r>
        <w:rPr>
          <w:w w:val="110"/>
        </w:rPr>
        <w:t>deterioration</w:t>
      </w:r>
      <w:r>
        <w:rPr>
          <w:spacing w:val="-11"/>
          <w:w w:val="110"/>
        </w:rPr>
        <w:t> </w:t>
      </w:r>
      <w:r>
        <w:rPr>
          <w:w w:val="110"/>
        </w:rPr>
        <w:t>severity</w:t>
      </w:r>
      <w:r>
        <w:rPr>
          <w:spacing w:val="-10"/>
          <w:w w:val="110"/>
        </w:rPr>
        <w:t> </w:t>
      </w:r>
      <w:r>
        <w:rPr>
          <w:w w:val="110"/>
        </w:rPr>
        <w:t>was</w:t>
      </w:r>
      <w:r>
        <w:rPr>
          <w:spacing w:val="-11"/>
          <w:w w:val="110"/>
        </w:rPr>
        <w:t> </w:t>
      </w:r>
      <w:r>
        <w:rPr>
          <w:w w:val="110"/>
        </w:rPr>
        <w:t>calculated</w:t>
      </w:r>
      <w:r>
        <w:rPr>
          <w:spacing w:val="-11"/>
          <w:w w:val="110"/>
        </w:rPr>
        <w:t> </w:t>
      </w:r>
      <w:r>
        <w:rPr>
          <w:w w:val="110"/>
        </w:rPr>
        <w:t>by</w:t>
      </w:r>
      <w:r>
        <w:rPr>
          <w:spacing w:val="-10"/>
          <w:w w:val="110"/>
        </w:rPr>
        <w:t> </w:t>
      </w:r>
      <w:r>
        <w:rPr>
          <w:w w:val="110"/>
        </w:rPr>
        <w:t>adapting</w:t>
      </w:r>
      <w:r>
        <w:rPr>
          <w:spacing w:val="-11"/>
          <w:w w:val="110"/>
        </w:rPr>
        <w:t> </w:t>
      </w:r>
      <w:r>
        <w:rPr>
          <w:w w:val="110"/>
        </w:rPr>
        <w:t>and</w:t>
      </w:r>
      <w:r>
        <w:rPr>
          <w:spacing w:val="-10"/>
          <w:w w:val="110"/>
        </w:rPr>
        <w:t> </w:t>
      </w:r>
      <w:r>
        <w:rPr>
          <w:w w:val="110"/>
        </w:rPr>
        <w:t>modify- ing the formula of Townsend and Heuberger </w:t>
      </w:r>
      <w:hyperlink w:history="true" w:anchor="_bookmark27">
        <w:r>
          <w:rPr>
            <w:color w:val="007FAD"/>
            <w:w w:val="110"/>
          </w:rPr>
          <w:t>[43]</w:t>
        </w:r>
      </w:hyperlink>
      <w:r>
        <w:rPr>
          <w:color w:val="007FAD"/>
          <w:w w:val="110"/>
        </w:rPr>
        <w:t> </w:t>
      </w:r>
      <w:r>
        <w:rPr>
          <w:w w:val="110"/>
        </w:rPr>
        <w:t>as follows:</w:t>
      </w:r>
    </w:p>
    <w:p>
      <w:pPr>
        <w:tabs>
          <w:tab w:pos="2191" w:val="left" w:leader="dot"/>
        </w:tabs>
        <w:spacing w:line="216" w:lineRule="exact" w:before="0"/>
        <w:ind w:left="1084"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567424">
                <wp:simplePos x="0" y="0"/>
                <wp:positionH relativeFrom="page">
                  <wp:posOffset>4448162</wp:posOffset>
                </wp:positionH>
                <wp:positionV relativeFrom="paragraph">
                  <wp:posOffset>213155</wp:posOffset>
                </wp:positionV>
                <wp:extent cx="1080770" cy="444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1080770" cy="4445"/>
                        </a:xfrm>
                        <a:custGeom>
                          <a:avLst/>
                          <a:gdLst/>
                          <a:ahLst/>
                          <a:cxnLst/>
                          <a:rect l="l" t="t" r="r" b="b"/>
                          <a:pathLst>
                            <a:path w="1080770" h="4445">
                              <a:moveTo>
                                <a:pt x="1080719" y="0"/>
                              </a:moveTo>
                              <a:lnTo>
                                <a:pt x="0" y="0"/>
                              </a:lnTo>
                              <a:lnTo>
                                <a:pt x="0" y="4320"/>
                              </a:lnTo>
                              <a:lnTo>
                                <a:pt x="1080719" y="4320"/>
                              </a:lnTo>
                              <a:lnTo>
                                <a:pt x="1080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248993pt;margin-top:16.783888pt;width:85.096pt;height:.34021pt;mso-position-horizontal-relative:page;mso-position-vertical-relative:paragraph;z-index:-16749056" id="docshape27" filled="true" fillcolor="#000000" stroked="false">
                <v:fill type="solid"/>
                <w10:wrap type="none"/>
              </v:rect>
            </w:pict>
          </mc:Fallback>
        </mc:AlternateContent>
      </w:r>
      <w:r>
        <w:rPr>
          <w:rFonts w:ascii="Arial" w:hAnsi="Arial"/>
          <w:position w:val="13"/>
          <w:sz w:val="17"/>
        </w:rPr>
        <w:t>P</w:t>
      </w:r>
      <w:r>
        <w:rPr>
          <w:rFonts w:ascii="Latin Modern Math" w:hAnsi="Latin Modern Math"/>
          <w:sz w:val="17"/>
        </w:rPr>
        <w:t>(</w:t>
      </w:r>
      <w:r>
        <w:rPr>
          <w:i/>
          <w:sz w:val="17"/>
        </w:rPr>
        <w:t>n</w:t>
      </w:r>
      <w:r>
        <w:rPr>
          <w:i/>
          <w:spacing w:val="20"/>
          <w:sz w:val="17"/>
        </w:rPr>
        <w:t> </w:t>
      </w:r>
      <w:r>
        <w:rPr>
          <w:rFonts w:ascii="Latin Modern Math" w:hAnsi="Latin Modern Math"/>
          <w:sz w:val="17"/>
        </w:rPr>
        <w:t>×</w:t>
      </w:r>
      <w:r>
        <w:rPr>
          <w:rFonts w:ascii="Latin Modern Math" w:hAnsi="Latin Modern Math"/>
          <w:spacing w:val="5"/>
          <w:sz w:val="17"/>
        </w:rPr>
        <w:t> </w:t>
      </w:r>
      <w:r>
        <w:rPr>
          <w:i/>
          <w:spacing w:val="-5"/>
          <w:sz w:val="17"/>
        </w:rPr>
        <w:t>r</w:t>
      </w:r>
      <w:r>
        <w:rPr>
          <w:spacing w:val="-5"/>
          <w:sz w:val="17"/>
        </w:rPr>
        <w:t>1</w:t>
      </w:r>
      <w:r>
        <w:rPr>
          <w:rFonts w:ascii="Latin Modern Math" w:hAnsi="Latin Modern Math"/>
          <w:spacing w:val="-5"/>
          <w:sz w:val="17"/>
        </w:rPr>
        <w:t>)</w:t>
      </w:r>
      <w:r>
        <w:rPr>
          <w:rFonts w:ascii="Times New Roman" w:hAnsi="Times New Roman"/>
          <w:sz w:val="17"/>
        </w:rPr>
        <w:tab/>
      </w:r>
      <w:r>
        <w:rPr>
          <w:rFonts w:ascii="Latin Modern Math" w:hAnsi="Latin Modern Math"/>
          <w:spacing w:val="-4"/>
          <w:sz w:val="17"/>
        </w:rPr>
        <w:t>(</w:t>
      </w:r>
      <w:r>
        <w:rPr>
          <w:i/>
          <w:spacing w:val="-4"/>
          <w:sz w:val="17"/>
        </w:rPr>
        <w:t>n </w:t>
      </w:r>
      <w:r>
        <w:rPr>
          <w:rFonts w:ascii="Latin Modern Math" w:hAnsi="Latin Modern Math"/>
          <w:spacing w:val="-4"/>
          <w:sz w:val="17"/>
        </w:rPr>
        <w:t>×</w:t>
      </w:r>
      <w:r>
        <w:rPr>
          <w:rFonts w:ascii="Latin Modern Math" w:hAnsi="Latin Modern Math"/>
          <w:spacing w:val="-19"/>
          <w:sz w:val="17"/>
        </w:rPr>
        <w:t> </w:t>
      </w:r>
      <w:r>
        <w:rPr>
          <w:i/>
          <w:spacing w:val="-5"/>
          <w:sz w:val="17"/>
        </w:rPr>
        <w:t>r</w:t>
      </w:r>
      <w:r>
        <w:rPr>
          <w:spacing w:val="-5"/>
          <w:sz w:val="17"/>
        </w:rPr>
        <w:t>5</w:t>
      </w:r>
      <w:r>
        <w:rPr>
          <w:rFonts w:ascii="Latin Modern Math" w:hAnsi="Latin Modern Math"/>
          <w:spacing w:val="-5"/>
          <w:sz w:val="17"/>
        </w:rPr>
        <w:t>)</w:t>
      </w:r>
    </w:p>
    <w:p>
      <w:pPr>
        <w:spacing w:after="0" w:line="216" w:lineRule="exact"/>
        <w:jc w:val="left"/>
        <w:rPr>
          <w:rFonts w:ascii="Latin Modern Math" w:hAnsi="Latin Modern Math"/>
          <w:sz w:val="17"/>
        </w:rPr>
        <w:sectPr>
          <w:type w:val="continuous"/>
          <w:pgSz w:w="11910" w:h="15880"/>
          <w:pgMar w:header="889" w:footer="0" w:top="840" w:bottom="280" w:left="540" w:right="540"/>
          <w:cols w:num="2" w:equalWidth="0">
            <w:col w:w="5333" w:space="47"/>
            <w:col w:w="5450"/>
          </w:cols>
        </w:sectPr>
      </w:pPr>
    </w:p>
    <w:p>
      <w:pPr>
        <w:pStyle w:val="BodyText"/>
        <w:spacing w:line="204" w:lineRule="exact"/>
        <w:ind w:left="310"/>
      </w:pPr>
      <w:r>
        <w:rPr>
          <w:w w:val="105"/>
        </w:rPr>
        <w:t>inoculated</w:t>
      </w:r>
      <w:r>
        <w:rPr>
          <w:spacing w:val="15"/>
          <w:w w:val="105"/>
        </w:rPr>
        <w:t> </w:t>
      </w:r>
      <w:r>
        <w:rPr>
          <w:w w:val="105"/>
        </w:rPr>
        <w:t>plates</w:t>
      </w:r>
      <w:r>
        <w:rPr>
          <w:spacing w:val="16"/>
          <w:w w:val="105"/>
        </w:rPr>
        <w:t> </w:t>
      </w:r>
      <w:r>
        <w:rPr>
          <w:w w:val="105"/>
        </w:rPr>
        <w:t>and</w:t>
      </w:r>
      <w:r>
        <w:rPr>
          <w:spacing w:val="17"/>
          <w:w w:val="105"/>
        </w:rPr>
        <w:t> </w:t>
      </w:r>
      <w:r>
        <w:rPr>
          <w:w w:val="105"/>
        </w:rPr>
        <w:t>incubated</w:t>
      </w:r>
      <w:r>
        <w:rPr>
          <w:spacing w:val="16"/>
          <w:w w:val="105"/>
        </w:rPr>
        <w:t> </w:t>
      </w:r>
      <w:r>
        <w:rPr>
          <w:w w:val="105"/>
        </w:rPr>
        <w:t>at</w:t>
      </w:r>
      <w:r>
        <w:rPr>
          <w:spacing w:val="16"/>
          <w:w w:val="105"/>
        </w:rPr>
        <w:t> </w:t>
      </w:r>
      <w:r>
        <w:rPr>
          <w:w w:val="105"/>
        </w:rPr>
        <w:t>28</w:t>
      </w:r>
      <w:r>
        <w:rPr>
          <w:spacing w:val="-3"/>
          <w:w w:val="105"/>
        </w:rPr>
        <w:t> </w:t>
      </w:r>
      <w:r>
        <w:rPr>
          <w:w w:val="105"/>
        </w:rPr>
        <w:t>±</w:t>
      </w:r>
      <w:r>
        <w:rPr>
          <w:spacing w:val="-3"/>
          <w:w w:val="105"/>
        </w:rPr>
        <w:t> </w:t>
      </w:r>
      <w:r>
        <w:rPr>
          <w:w w:val="105"/>
        </w:rPr>
        <w:t>2</w:t>
      </w:r>
      <w:r>
        <w:rPr>
          <w:spacing w:val="-2"/>
          <w:w w:val="105"/>
        </w:rPr>
        <w:t> </w:t>
      </w:r>
      <w:r>
        <w:rPr>
          <w:rFonts w:ascii="Comic Sans MS" w:hAnsi="Comic Sans MS"/>
          <w:w w:val="105"/>
        </w:rPr>
        <w:t>°</w:t>
      </w:r>
      <w:r>
        <w:rPr>
          <w:w w:val="105"/>
        </w:rPr>
        <w:t>C</w:t>
      </w:r>
      <w:r>
        <w:rPr>
          <w:spacing w:val="17"/>
          <w:w w:val="105"/>
        </w:rPr>
        <w:t> </w:t>
      </w:r>
      <w:r>
        <w:rPr>
          <w:w w:val="105"/>
        </w:rPr>
        <w:t>for</w:t>
      </w:r>
      <w:r>
        <w:rPr>
          <w:spacing w:val="16"/>
          <w:w w:val="105"/>
        </w:rPr>
        <w:t> </w:t>
      </w:r>
      <w:r>
        <w:rPr>
          <w:w w:val="105"/>
        </w:rPr>
        <w:t>48</w:t>
      </w:r>
      <w:r>
        <w:rPr>
          <w:spacing w:val="-3"/>
          <w:w w:val="105"/>
        </w:rPr>
        <w:t> </w:t>
      </w:r>
      <w:r>
        <w:rPr>
          <w:w w:val="105"/>
        </w:rPr>
        <w:t>h.</w:t>
      </w:r>
      <w:r>
        <w:rPr>
          <w:spacing w:val="17"/>
          <w:w w:val="105"/>
        </w:rPr>
        <w:t> </w:t>
      </w:r>
      <w:r>
        <w:rPr>
          <w:w w:val="105"/>
        </w:rPr>
        <w:t>The</w:t>
      </w:r>
      <w:r>
        <w:rPr>
          <w:spacing w:val="17"/>
          <w:w w:val="105"/>
        </w:rPr>
        <w:t> </w:t>
      </w:r>
      <w:r>
        <w:rPr>
          <w:spacing w:val="-2"/>
          <w:w w:val="105"/>
        </w:rPr>
        <w:t>experi-</w:t>
      </w:r>
    </w:p>
    <w:p>
      <w:pPr>
        <w:pStyle w:val="BodyText"/>
        <w:spacing w:line="151" w:lineRule="exact" w:before="16"/>
        <w:ind w:left="310"/>
      </w:pPr>
      <w:r>
        <w:rPr>
          <w:w w:val="110"/>
        </w:rPr>
        <w:t>ment</w:t>
      </w:r>
      <w:r>
        <w:rPr>
          <w:spacing w:val="19"/>
          <w:w w:val="110"/>
        </w:rPr>
        <w:t> </w:t>
      </w:r>
      <w:r>
        <w:rPr>
          <w:w w:val="110"/>
        </w:rPr>
        <w:t>was</w:t>
      </w:r>
      <w:r>
        <w:rPr>
          <w:spacing w:val="18"/>
          <w:w w:val="110"/>
        </w:rPr>
        <w:t> </w:t>
      </w:r>
      <w:r>
        <w:rPr>
          <w:w w:val="110"/>
        </w:rPr>
        <w:t>done</w:t>
      </w:r>
      <w:r>
        <w:rPr>
          <w:spacing w:val="19"/>
          <w:w w:val="110"/>
        </w:rPr>
        <w:t> </w:t>
      </w:r>
      <w:r>
        <w:rPr>
          <w:w w:val="110"/>
        </w:rPr>
        <w:t>in</w:t>
      </w:r>
      <w:r>
        <w:rPr>
          <w:spacing w:val="19"/>
          <w:w w:val="110"/>
        </w:rPr>
        <w:t> </w:t>
      </w:r>
      <w:r>
        <w:rPr>
          <w:w w:val="110"/>
        </w:rPr>
        <w:t>duplicate,</w:t>
      </w:r>
      <w:r>
        <w:rPr>
          <w:spacing w:val="18"/>
          <w:w w:val="110"/>
        </w:rPr>
        <w:t> </w:t>
      </w:r>
      <w:r>
        <w:rPr>
          <w:w w:val="110"/>
        </w:rPr>
        <w:t>and</w:t>
      </w:r>
      <w:r>
        <w:rPr>
          <w:spacing w:val="19"/>
          <w:w w:val="110"/>
        </w:rPr>
        <w:t> </w:t>
      </w:r>
      <w:r>
        <w:rPr>
          <w:w w:val="110"/>
        </w:rPr>
        <w:t>the</w:t>
      </w:r>
      <w:r>
        <w:rPr>
          <w:spacing w:val="18"/>
          <w:w w:val="110"/>
        </w:rPr>
        <w:t> </w:t>
      </w:r>
      <w:r>
        <w:rPr>
          <w:w w:val="110"/>
        </w:rPr>
        <w:t>test</w:t>
      </w:r>
      <w:r>
        <w:rPr>
          <w:spacing w:val="19"/>
          <w:w w:val="110"/>
        </w:rPr>
        <w:t> </w:t>
      </w:r>
      <w:r>
        <w:rPr>
          <w:w w:val="110"/>
        </w:rPr>
        <w:t>was</w:t>
      </w:r>
      <w:r>
        <w:rPr>
          <w:spacing w:val="19"/>
          <w:w w:val="110"/>
        </w:rPr>
        <w:t> </w:t>
      </w:r>
      <w:r>
        <w:rPr>
          <w:w w:val="110"/>
        </w:rPr>
        <w:t>conducted</w:t>
      </w:r>
      <w:r>
        <w:rPr>
          <w:spacing w:val="17"/>
          <w:w w:val="110"/>
        </w:rPr>
        <w:t> </w:t>
      </w:r>
      <w:r>
        <w:rPr>
          <w:spacing w:val="-2"/>
          <w:w w:val="110"/>
        </w:rPr>
        <w:t>twice.</w:t>
      </w:r>
    </w:p>
    <w:p>
      <w:pPr>
        <w:spacing w:line="371" w:lineRule="exact" w:before="0"/>
        <w:ind w:left="310" w:right="0" w:firstLine="0"/>
        <w:jc w:val="left"/>
        <w:rPr>
          <w:rFonts w:ascii="Latin Modern Math"/>
          <w:sz w:val="17"/>
        </w:rPr>
      </w:pPr>
      <w:r>
        <w:rPr/>
        <w:br w:type="column"/>
      </w:r>
      <w:r>
        <w:rPr>
          <w:i/>
          <w:spacing w:val="-2"/>
          <w:sz w:val="17"/>
        </w:rPr>
        <w:t>D</w:t>
      </w:r>
      <w:r>
        <w:rPr>
          <w:rFonts w:ascii="Arial"/>
          <w:spacing w:val="-2"/>
          <w:sz w:val="17"/>
        </w:rPr>
        <w:t>.</w:t>
      </w:r>
      <w:r>
        <w:rPr>
          <w:i/>
          <w:spacing w:val="-2"/>
          <w:sz w:val="17"/>
        </w:rPr>
        <w:t>S</w:t>
      </w:r>
      <w:r>
        <w:rPr>
          <w:rFonts w:ascii="Arial"/>
          <w:spacing w:val="-2"/>
          <w:sz w:val="17"/>
        </w:rPr>
        <w:t>.</w:t>
      </w:r>
      <w:r>
        <w:rPr>
          <w:rFonts w:ascii="Latin Modern Math"/>
          <w:spacing w:val="-2"/>
          <w:sz w:val="17"/>
        </w:rPr>
        <w:t>(</w:t>
      </w:r>
      <w:r>
        <w:rPr>
          <w:spacing w:val="-2"/>
          <w:sz w:val="17"/>
        </w:rPr>
        <w:t>%</w:t>
      </w:r>
      <w:r>
        <w:rPr>
          <w:rFonts w:ascii="Latin Modern Math"/>
          <w:spacing w:val="-2"/>
          <w:sz w:val="17"/>
        </w:rPr>
        <w:t>)= </w:t>
      </w:r>
    </w:p>
    <w:p>
      <w:pPr>
        <w:tabs>
          <w:tab w:pos="1308" w:val="left" w:leader="none"/>
        </w:tabs>
        <w:spacing w:line="371" w:lineRule="exact" w:before="0"/>
        <w:ind w:left="310" w:right="0" w:firstLine="0"/>
        <w:jc w:val="left"/>
        <w:rPr>
          <w:sz w:val="17"/>
        </w:rPr>
      </w:pPr>
      <w:r>
        <w:rPr/>
        <w:br w:type="column"/>
      </w:r>
      <w:r>
        <w:rPr>
          <w:spacing w:val="-5"/>
          <w:position w:val="-11"/>
          <w:sz w:val="17"/>
        </w:rPr>
        <w:t>5</w:t>
      </w:r>
      <w:r>
        <w:rPr>
          <w:i/>
          <w:spacing w:val="-5"/>
          <w:position w:val="-11"/>
          <w:sz w:val="17"/>
        </w:rPr>
        <w:t>N</w:t>
      </w:r>
      <w:r>
        <w:rPr>
          <w:i/>
          <w:position w:val="-11"/>
          <w:sz w:val="17"/>
        </w:rPr>
        <w:tab/>
      </w:r>
      <w:r>
        <w:rPr>
          <w:rFonts w:ascii="Latin Modern Math" w:hAnsi="Latin Modern Math"/>
          <w:spacing w:val="-5"/>
          <w:sz w:val="17"/>
        </w:rPr>
        <w:t>×</w:t>
      </w:r>
      <w:r>
        <w:rPr>
          <w:rFonts w:ascii="Latin Modern Math" w:hAnsi="Latin Modern Math"/>
          <w:spacing w:val="-19"/>
          <w:sz w:val="17"/>
        </w:rPr>
        <w:t> </w:t>
      </w:r>
      <w:r>
        <w:rPr>
          <w:spacing w:val="-5"/>
          <w:sz w:val="17"/>
        </w:rPr>
        <w:t>100</w:t>
      </w:r>
    </w:p>
    <w:p>
      <w:pPr>
        <w:spacing w:after="0" w:line="371" w:lineRule="exact"/>
        <w:jc w:val="left"/>
        <w:rPr>
          <w:sz w:val="17"/>
        </w:rPr>
        <w:sectPr>
          <w:type w:val="continuous"/>
          <w:pgSz w:w="11910" w:h="15880"/>
          <w:pgMar w:header="889" w:footer="0" w:top="840" w:bottom="280" w:left="540" w:right="540"/>
          <w:cols w:num="3" w:equalWidth="0">
            <w:col w:w="5333" w:space="47"/>
            <w:col w:w="1126" w:space="390"/>
            <w:col w:w="3934"/>
          </w:cols>
        </w:sectPr>
      </w:pPr>
    </w:p>
    <w:p>
      <w:pPr>
        <w:pStyle w:val="BodyText"/>
        <w:spacing w:before="58"/>
        <w:ind w:left="310"/>
        <w:jc w:val="both"/>
      </w:pPr>
      <w:r>
        <w:rPr>
          <w:w w:val="105"/>
        </w:rPr>
        <w:t>The</w:t>
      </w:r>
      <w:r>
        <w:rPr>
          <w:spacing w:val="17"/>
          <w:w w:val="105"/>
        </w:rPr>
        <w:t> </w:t>
      </w:r>
      <w:r>
        <w:rPr>
          <w:w w:val="105"/>
        </w:rPr>
        <w:t>zone</w:t>
      </w:r>
      <w:r>
        <w:rPr>
          <w:spacing w:val="17"/>
          <w:w w:val="105"/>
        </w:rPr>
        <w:t> </w:t>
      </w:r>
      <w:r>
        <w:rPr>
          <w:w w:val="105"/>
        </w:rPr>
        <w:t>of</w:t>
      </w:r>
      <w:r>
        <w:rPr>
          <w:spacing w:val="18"/>
          <w:w w:val="105"/>
        </w:rPr>
        <w:t> </w:t>
      </w:r>
      <w:r>
        <w:rPr>
          <w:w w:val="105"/>
        </w:rPr>
        <w:t>inhibition</w:t>
      </w:r>
      <w:r>
        <w:rPr>
          <w:spacing w:val="15"/>
          <w:w w:val="105"/>
        </w:rPr>
        <w:t> </w:t>
      </w:r>
      <w:r>
        <w:rPr>
          <w:w w:val="105"/>
        </w:rPr>
        <w:t>was</w:t>
      </w:r>
      <w:r>
        <w:rPr>
          <w:spacing w:val="17"/>
          <w:w w:val="105"/>
        </w:rPr>
        <w:t> </w:t>
      </w:r>
      <w:r>
        <w:rPr>
          <w:w w:val="105"/>
        </w:rPr>
        <w:t>measured</w:t>
      </w:r>
      <w:r>
        <w:rPr>
          <w:spacing w:val="18"/>
          <w:w w:val="105"/>
        </w:rPr>
        <w:t> </w:t>
      </w:r>
      <w:r>
        <w:rPr>
          <w:w w:val="105"/>
        </w:rPr>
        <w:t>with</w:t>
      </w:r>
      <w:r>
        <w:rPr>
          <w:spacing w:val="16"/>
          <w:w w:val="105"/>
        </w:rPr>
        <w:t> </w:t>
      </w:r>
      <w:r>
        <w:rPr>
          <w:w w:val="105"/>
        </w:rPr>
        <w:t>a</w:t>
      </w:r>
      <w:r>
        <w:rPr>
          <w:spacing w:val="18"/>
          <w:w w:val="105"/>
        </w:rPr>
        <w:t> </w:t>
      </w:r>
      <w:r>
        <w:rPr>
          <w:w w:val="105"/>
        </w:rPr>
        <w:t>scale</w:t>
      </w:r>
      <w:r>
        <w:rPr>
          <w:spacing w:val="18"/>
          <w:w w:val="105"/>
        </w:rPr>
        <w:t> </w:t>
      </w:r>
      <w:r>
        <w:rPr>
          <w:w w:val="105"/>
        </w:rPr>
        <w:t>in</w:t>
      </w:r>
      <w:r>
        <w:rPr>
          <w:spacing w:val="16"/>
          <w:w w:val="105"/>
        </w:rPr>
        <w:t> </w:t>
      </w:r>
      <w:r>
        <w:rPr>
          <w:spacing w:val="-5"/>
          <w:w w:val="105"/>
        </w:rPr>
        <w:t>mm.</w:t>
      </w:r>
    </w:p>
    <w:p>
      <w:pPr>
        <w:pStyle w:val="BodyText"/>
        <w:spacing w:before="148"/>
      </w:pPr>
    </w:p>
    <w:p>
      <w:pPr>
        <w:pStyle w:val="ListParagraph"/>
        <w:numPr>
          <w:ilvl w:val="1"/>
          <w:numId w:val="1"/>
        </w:numPr>
        <w:tabs>
          <w:tab w:pos="618" w:val="left" w:leader="none"/>
        </w:tabs>
        <w:spacing w:line="240" w:lineRule="auto" w:before="1" w:after="0"/>
        <w:ind w:left="618" w:right="0" w:hanging="306"/>
        <w:jc w:val="left"/>
        <w:rPr>
          <w:i/>
          <w:sz w:val="16"/>
        </w:rPr>
      </w:pPr>
      <w:r>
        <w:rPr>
          <w:i/>
          <w:sz w:val="16"/>
        </w:rPr>
        <w:t>In-vivo</w:t>
      </w:r>
      <w:r>
        <w:rPr>
          <w:i/>
          <w:spacing w:val="6"/>
          <w:sz w:val="16"/>
        </w:rPr>
        <w:t> </w:t>
      </w:r>
      <w:r>
        <w:rPr>
          <w:i/>
          <w:sz w:val="16"/>
        </w:rPr>
        <w:t>susceptibility</w:t>
      </w:r>
      <w:r>
        <w:rPr>
          <w:i/>
          <w:spacing w:val="7"/>
          <w:sz w:val="16"/>
        </w:rPr>
        <w:t> </w:t>
      </w:r>
      <w:r>
        <w:rPr>
          <w:i/>
          <w:sz w:val="16"/>
        </w:rPr>
        <w:t>test</w:t>
      </w:r>
      <w:r>
        <w:rPr>
          <w:i/>
          <w:spacing w:val="7"/>
          <w:sz w:val="16"/>
        </w:rPr>
        <w:t> </w:t>
      </w:r>
      <w:r>
        <w:rPr>
          <w:i/>
          <w:sz w:val="16"/>
        </w:rPr>
        <w:t>of</w:t>
      </w:r>
      <w:r>
        <w:rPr>
          <w:i/>
          <w:spacing w:val="7"/>
          <w:sz w:val="16"/>
        </w:rPr>
        <w:t> </w:t>
      </w:r>
      <w:r>
        <w:rPr>
          <w:i/>
          <w:sz w:val="16"/>
        </w:rPr>
        <w:t>isolated</w:t>
      </w:r>
      <w:r>
        <w:rPr>
          <w:i/>
          <w:spacing w:val="6"/>
          <w:sz w:val="16"/>
        </w:rPr>
        <w:t> </w:t>
      </w:r>
      <w:r>
        <w:rPr>
          <w:i/>
          <w:sz w:val="16"/>
        </w:rPr>
        <w:t>fungal</w:t>
      </w:r>
      <w:r>
        <w:rPr>
          <w:i/>
          <w:spacing w:val="7"/>
          <w:sz w:val="16"/>
        </w:rPr>
        <w:t> </w:t>
      </w:r>
      <w:r>
        <w:rPr>
          <w:i/>
          <w:spacing w:val="-2"/>
          <w:sz w:val="16"/>
        </w:rPr>
        <w:t>deteriogens</w:t>
      </w:r>
    </w:p>
    <w:p>
      <w:pPr>
        <w:pStyle w:val="BodyText"/>
        <w:spacing w:before="54"/>
        <w:rPr>
          <w:i/>
        </w:rPr>
      </w:pPr>
    </w:p>
    <w:p>
      <w:pPr>
        <w:pStyle w:val="BodyText"/>
        <w:spacing w:line="276" w:lineRule="auto"/>
        <w:ind w:left="310" w:firstLine="234"/>
        <w:jc w:val="both"/>
      </w:pPr>
      <w:r>
        <w:rPr>
          <w:w w:val="105"/>
        </w:rPr>
        <w:t>Based on the results of </w:t>
      </w:r>
      <w:r>
        <w:rPr>
          <w:i/>
          <w:w w:val="105"/>
        </w:rPr>
        <w:t>in-vitro </w:t>
      </w:r>
      <w:r>
        <w:rPr>
          <w:w w:val="105"/>
        </w:rPr>
        <w:t>susceptibility test, only the </w:t>
      </w:r>
      <w:r>
        <w:rPr>
          <w:w w:val="105"/>
        </w:rPr>
        <w:t>FCE was used in the subsequent </w:t>
      </w:r>
      <w:r>
        <w:rPr>
          <w:i/>
          <w:w w:val="105"/>
        </w:rPr>
        <w:t>in-vivo </w:t>
      </w:r>
      <w:r>
        <w:rPr>
          <w:w w:val="105"/>
        </w:rPr>
        <w:t>susceptibility assay. Apparently healthy</w:t>
      </w:r>
      <w:r>
        <w:rPr>
          <w:w w:val="105"/>
        </w:rPr>
        <w:t> sweet</w:t>
      </w:r>
      <w:r>
        <w:rPr>
          <w:w w:val="105"/>
        </w:rPr>
        <w:t> orange</w:t>
      </w:r>
      <w:r>
        <w:rPr>
          <w:w w:val="105"/>
        </w:rPr>
        <w:t> fruits</w:t>
      </w:r>
      <w:r>
        <w:rPr>
          <w:w w:val="105"/>
        </w:rPr>
        <w:t> were</w:t>
      </w:r>
      <w:r>
        <w:rPr>
          <w:w w:val="105"/>
        </w:rPr>
        <w:t> used</w:t>
      </w:r>
      <w:r>
        <w:rPr>
          <w:w w:val="105"/>
        </w:rPr>
        <w:t> for</w:t>
      </w:r>
      <w:r>
        <w:rPr>
          <w:w w:val="105"/>
        </w:rPr>
        <w:t> this</w:t>
      </w:r>
      <w:r>
        <w:rPr>
          <w:w w:val="105"/>
        </w:rPr>
        <w:t> assay.</w:t>
      </w:r>
      <w:r>
        <w:rPr>
          <w:w w:val="105"/>
        </w:rPr>
        <w:t> The</w:t>
      </w:r>
      <w:r>
        <w:rPr>
          <w:w w:val="105"/>
        </w:rPr>
        <w:t> fruits</w:t>
      </w:r>
      <w:r>
        <w:rPr>
          <w:spacing w:val="80"/>
          <w:w w:val="105"/>
        </w:rPr>
        <w:t> </w:t>
      </w:r>
      <w:bookmarkStart w:name="_bookmark1" w:id="13"/>
      <w:bookmarkEnd w:id="13"/>
      <w:r>
        <w:rPr>
          <w:w w:val="105"/>
        </w:rPr>
        <w:t>were</w:t>
      </w:r>
      <w:r>
        <w:rPr>
          <w:w w:val="105"/>
        </w:rPr>
        <w:t> fresh</w:t>
      </w:r>
      <w:r>
        <w:rPr>
          <w:w w:val="105"/>
        </w:rPr>
        <w:t> and</w:t>
      </w:r>
      <w:r>
        <w:rPr>
          <w:w w:val="105"/>
        </w:rPr>
        <w:t> slightly</w:t>
      </w:r>
      <w:r>
        <w:rPr>
          <w:w w:val="105"/>
        </w:rPr>
        <w:t> ripe</w:t>
      </w:r>
      <w:r>
        <w:rPr>
          <w:w w:val="105"/>
        </w:rPr>
        <w:t> (referred</w:t>
      </w:r>
      <w:r>
        <w:rPr>
          <w:w w:val="105"/>
        </w:rPr>
        <w:t> to</w:t>
      </w:r>
      <w:r>
        <w:rPr>
          <w:w w:val="105"/>
        </w:rPr>
        <w:t> as</w:t>
      </w:r>
      <w:r>
        <w:rPr>
          <w:w w:val="105"/>
        </w:rPr>
        <w:t> fresh</w:t>
      </w:r>
      <w:r>
        <w:rPr>
          <w:w w:val="105"/>
        </w:rPr>
        <w:t> orange</w:t>
      </w:r>
      <w:r>
        <w:rPr>
          <w:w w:val="105"/>
        </w:rPr>
        <w:t> fruits</w:t>
      </w:r>
      <w:r>
        <w:rPr>
          <w:w w:val="105"/>
        </w:rPr>
        <w:t> in</w:t>
      </w:r>
      <w:r>
        <w:rPr>
          <w:spacing w:val="80"/>
          <w:w w:val="105"/>
        </w:rPr>
        <w:t> </w:t>
      </w:r>
      <w:r>
        <w:rPr>
          <w:w w:val="105"/>
        </w:rPr>
        <w:t>this study). The fresh orange fruits were surface-sterilized by dip- ping in 0.4% freshly prepared chlorine for 2</w:t>
      </w:r>
      <w:r>
        <w:rPr>
          <w:spacing w:val="-4"/>
          <w:w w:val="105"/>
        </w:rPr>
        <w:t> </w:t>
      </w:r>
      <w:r>
        <w:rPr>
          <w:w w:val="105"/>
        </w:rPr>
        <w:t>min and subsequently </w:t>
      </w:r>
      <w:bookmarkStart w:name="3.2 In-vitro response of fungal deteriog" w:id="14"/>
      <w:bookmarkEnd w:id="14"/>
      <w:r>
        <w:rPr>
          <w:w w:val="105"/>
        </w:rPr>
        <w:t>rinsed</w:t>
      </w:r>
      <w:r>
        <w:rPr>
          <w:w w:val="105"/>
        </w:rPr>
        <w:t> in three different changes of sterile distilled water </w:t>
      </w:r>
      <w:hyperlink w:history="true" w:anchor="_bookmark24">
        <w:r>
          <w:rPr>
            <w:color w:val="007FAD"/>
            <w:w w:val="105"/>
          </w:rPr>
          <w:t>[34]</w:t>
        </w:r>
      </w:hyperlink>
      <w:r>
        <w:rPr>
          <w:w w:val="105"/>
        </w:rPr>
        <w:t>.</w:t>
      </w:r>
    </w:p>
    <w:p>
      <w:pPr>
        <w:pStyle w:val="BodyText"/>
        <w:spacing w:line="276" w:lineRule="auto" w:before="2"/>
        <w:ind w:left="310" w:firstLine="234"/>
        <w:jc w:val="both"/>
      </w:pPr>
      <w:r>
        <w:rPr>
          <w:w w:val="105"/>
        </w:rPr>
        <w:t>Two</w:t>
      </w:r>
      <w:r>
        <w:rPr>
          <w:w w:val="105"/>
        </w:rPr>
        <w:t> different</w:t>
      </w:r>
      <w:r>
        <w:rPr>
          <w:w w:val="105"/>
        </w:rPr>
        <w:t> Groups</w:t>
      </w:r>
      <w:r>
        <w:rPr>
          <w:w w:val="105"/>
        </w:rPr>
        <w:t> of</w:t>
      </w:r>
      <w:r>
        <w:rPr>
          <w:w w:val="105"/>
        </w:rPr>
        <w:t> fresh</w:t>
      </w:r>
      <w:r>
        <w:rPr>
          <w:w w:val="105"/>
        </w:rPr>
        <w:t> orange</w:t>
      </w:r>
      <w:r>
        <w:rPr>
          <w:w w:val="105"/>
        </w:rPr>
        <w:t> fruits</w:t>
      </w:r>
      <w:r>
        <w:rPr>
          <w:w w:val="105"/>
        </w:rPr>
        <w:t> containing</w:t>
      </w:r>
      <w:r>
        <w:rPr>
          <w:w w:val="105"/>
        </w:rPr>
        <w:t> </w:t>
      </w:r>
      <w:r>
        <w:rPr>
          <w:w w:val="105"/>
        </w:rPr>
        <w:t>two oranges</w:t>
      </w:r>
      <w:r>
        <w:rPr>
          <w:spacing w:val="30"/>
          <w:w w:val="105"/>
        </w:rPr>
        <w:t> </w:t>
      </w:r>
      <w:r>
        <w:rPr>
          <w:w w:val="105"/>
        </w:rPr>
        <w:t>each</w:t>
      </w:r>
      <w:r>
        <w:rPr>
          <w:spacing w:val="31"/>
          <w:w w:val="105"/>
        </w:rPr>
        <w:t> </w:t>
      </w:r>
      <w:r>
        <w:rPr>
          <w:w w:val="105"/>
        </w:rPr>
        <w:t>were</w:t>
      </w:r>
      <w:r>
        <w:rPr>
          <w:spacing w:val="31"/>
          <w:w w:val="105"/>
        </w:rPr>
        <w:t> </w:t>
      </w:r>
      <w:r>
        <w:rPr>
          <w:w w:val="105"/>
        </w:rPr>
        <w:t>used</w:t>
      </w:r>
      <w:r>
        <w:rPr>
          <w:spacing w:val="30"/>
          <w:w w:val="105"/>
        </w:rPr>
        <w:t> </w:t>
      </w:r>
      <w:r>
        <w:rPr>
          <w:w w:val="105"/>
        </w:rPr>
        <w:t>(A</w:t>
      </w:r>
      <w:r>
        <w:rPr>
          <w:spacing w:val="31"/>
          <w:w w:val="105"/>
        </w:rPr>
        <w:t> </w:t>
      </w:r>
      <w:r>
        <w:rPr>
          <w:w w:val="105"/>
        </w:rPr>
        <w:t>and</w:t>
      </w:r>
      <w:r>
        <w:rPr>
          <w:spacing w:val="31"/>
          <w:w w:val="105"/>
        </w:rPr>
        <w:t> </w:t>
      </w:r>
      <w:r>
        <w:rPr>
          <w:w w:val="105"/>
        </w:rPr>
        <w:t>B).</w:t>
      </w:r>
      <w:r>
        <w:rPr>
          <w:spacing w:val="30"/>
          <w:w w:val="105"/>
        </w:rPr>
        <w:t> </w:t>
      </w:r>
      <w:r>
        <w:rPr>
          <w:w w:val="105"/>
        </w:rPr>
        <w:t>Similar</w:t>
      </w:r>
      <w:r>
        <w:rPr>
          <w:spacing w:val="30"/>
          <w:w w:val="105"/>
        </w:rPr>
        <w:t> </w:t>
      </w:r>
      <w:r>
        <w:rPr>
          <w:w w:val="105"/>
        </w:rPr>
        <w:t>experiment</w:t>
      </w:r>
      <w:r>
        <w:rPr>
          <w:spacing w:val="29"/>
          <w:w w:val="105"/>
        </w:rPr>
        <w:t> </w:t>
      </w:r>
      <w:r>
        <w:rPr>
          <w:w w:val="105"/>
        </w:rPr>
        <w:t>was</w:t>
      </w:r>
      <w:r>
        <w:rPr>
          <w:spacing w:val="31"/>
          <w:w w:val="105"/>
        </w:rPr>
        <w:t> </w:t>
      </w:r>
      <w:r>
        <w:rPr>
          <w:w w:val="105"/>
        </w:rPr>
        <w:t>also set</w:t>
      </w:r>
      <w:r>
        <w:rPr>
          <w:w w:val="105"/>
        </w:rPr>
        <w:t> up</w:t>
      </w:r>
      <w:r>
        <w:rPr>
          <w:w w:val="105"/>
        </w:rPr>
        <w:t> for</w:t>
      </w:r>
      <w:r>
        <w:rPr>
          <w:w w:val="105"/>
        </w:rPr>
        <w:t> two</w:t>
      </w:r>
      <w:r>
        <w:rPr>
          <w:w w:val="105"/>
        </w:rPr>
        <w:t> different</w:t>
      </w:r>
      <w:r>
        <w:rPr>
          <w:w w:val="105"/>
        </w:rPr>
        <w:t> Controls</w:t>
      </w:r>
      <w:r>
        <w:rPr>
          <w:w w:val="105"/>
        </w:rPr>
        <w:t> (1</w:t>
      </w:r>
      <w:r>
        <w:rPr>
          <w:w w:val="105"/>
        </w:rPr>
        <w:t> and</w:t>
      </w:r>
      <w:r>
        <w:rPr>
          <w:w w:val="105"/>
        </w:rPr>
        <w:t> 2).</w:t>
      </w:r>
      <w:r>
        <w:rPr>
          <w:w w:val="105"/>
        </w:rPr>
        <w:t> Two</w:t>
      </w:r>
      <w:r>
        <w:rPr>
          <w:w w:val="105"/>
        </w:rPr>
        <w:t> different</w:t>
      </w:r>
      <w:r>
        <w:rPr>
          <w:w w:val="105"/>
        </w:rPr>
        <w:t> treat- ments were administered to each Group and Control experiments</w:t>
      </w:r>
      <w:r>
        <w:rPr>
          <w:spacing w:val="40"/>
          <w:w w:val="105"/>
        </w:rPr>
        <w:t> </w:t>
      </w:r>
      <w:r>
        <w:rPr>
          <w:w w:val="105"/>
        </w:rPr>
        <w:t>as shown in </w:t>
      </w:r>
      <w:hyperlink w:history="true" w:anchor="_bookmark1">
        <w:r>
          <w:rPr>
            <w:color w:val="007FAD"/>
            <w:w w:val="105"/>
          </w:rPr>
          <w:t>Table 1</w:t>
        </w:r>
      </w:hyperlink>
      <w:r>
        <w:rPr>
          <w:w w:val="105"/>
        </w:rPr>
        <w:t>.</w:t>
      </w:r>
    </w:p>
    <w:p>
      <w:pPr>
        <w:pStyle w:val="BodyText"/>
        <w:spacing w:line="276" w:lineRule="auto"/>
        <w:ind w:left="310" w:firstLine="234"/>
        <w:jc w:val="right"/>
      </w:pPr>
      <w:r>
        <w:rPr>
          <w:w w:val="105"/>
        </w:rPr>
        <w:t>For each Control (1 and 2) and Group (A and B), treatment </w:t>
      </w:r>
      <w:r>
        <w:rPr>
          <w:w w:val="105"/>
        </w:rPr>
        <w:t>one was done aseptically by inoculating sterile distilled water or fungal spores</w:t>
      </w:r>
      <w:r>
        <w:rPr>
          <w:spacing w:val="32"/>
          <w:w w:val="105"/>
        </w:rPr>
        <w:t> </w:t>
      </w:r>
      <w:r>
        <w:rPr>
          <w:w w:val="105"/>
        </w:rPr>
        <w:t>of</w:t>
      </w:r>
      <w:r>
        <w:rPr>
          <w:spacing w:val="31"/>
          <w:w w:val="105"/>
        </w:rPr>
        <w:t> </w:t>
      </w:r>
      <w:r>
        <w:rPr>
          <w:w w:val="105"/>
        </w:rPr>
        <w:t>each</w:t>
      </w:r>
      <w:r>
        <w:rPr>
          <w:spacing w:val="31"/>
          <w:w w:val="105"/>
        </w:rPr>
        <w:t> </w:t>
      </w:r>
      <w:r>
        <w:rPr>
          <w:w w:val="105"/>
        </w:rPr>
        <w:t>isolated</w:t>
      </w:r>
      <w:r>
        <w:rPr>
          <w:spacing w:val="31"/>
          <w:w w:val="105"/>
        </w:rPr>
        <w:t> </w:t>
      </w:r>
      <w:r>
        <w:rPr>
          <w:w w:val="105"/>
        </w:rPr>
        <w:t>fungal</w:t>
      </w:r>
      <w:r>
        <w:rPr>
          <w:spacing w:val="31"/>
          <w:w w:val="105"/>
        </w:rPr>
        <w:t> </w:t>
      </w:r>
      <w:r>
        <w:rPr>
          <w:w w:val="105"/>
        </w:rPr>
        <w:t>deteriogens</w:t>
      </w:r>
      <w:r>
        <w:rPr>
          <w:spacing w:val="31"/>
          <w:w w:val="105"/>
        </w:rPr>
        <w:t> </w:t>
      </w:r>
      <w:r>
        <w:rPr>
          <w:w w:val="105"/>
        </w:rPr>
        <w:t>into</w:t>
      </w:r>
      <w:r>
        <w:rPr>
          <w:spacing w:val="31"/>
          <w:w w:val="105"/>
        </w:rPr>
        <w:t> </w:t>
      </w:r>
      <w:r>
        <w:rPr>
          <w:w w:val="105"/>
        </w:rPr>
        <w:t>two</w:t>
      </w:r>
      <w:r>
        <w:rPr>
          <w:spacing w:val="31"/>
          <w:w w:val="105"/>
        </w:rPr>
        <w:t> </w:t>
      </w:r>
      <w:r>
        <w:rPr>
          <w:w w:val="105"/>
        </w:rPr>
        <w:t>fresh</w:t>
      </w:r>
      <w:r>
        <w:rPr>
          <w:spacing w:val="32"/>
          <w:w w:val="105"/>
        </w:rPr>
        <w:t> </w:t>
      </w:r>
      <w:r>
        <w:rPr>
          <w:w w:val="105"/>
        </w:rPr>
        <w:t>orange fruits using different syringes and needles. For the Control experi- ments,</w:t>
      </w:r>
      <w:r>
        <w:rPr>
          <w:spacing w:val="40"/>
          <w:w w:val="105"/>
        </w:rPr>
        <w:t> </w:t>
      </w:r>
      <w:r>
        <w:rPr>
          <w:w w:val="105"/>
        </w:rPr>
        <w:t>treatment</w:t>
      </w:r>
      <w:r>
        <w:rPr>
          <w:spacing w:val="40"/>
          <w:w w:val="105"/>
        </w:rPr>
        <w:t> </w:t>
      </w:r>
      <w:r>
        <w:rPr>
          <w:w w:val="105"/>
        </w:rPr>
        <w:t>two</w:t>
      </w:r>
      <w:r>
        <w:rPr>
          <w:spacing w:val="40"/>
          <w:w w:val="105"/>
        </w:rPr>
        <w:t> </w:t>
      </w:r>
      <w:r>
        <w:rPr>
          <w:w w:val="105"/>
        </w:rPr>
        <w:t>was</w:t>
      </w:r>
      <w:r>
        <w:rPr>
          <w:spacing w:val="40"/>
          <w:w w:val="105"/>
        </w:rPr>
        <w:t> </w:t>
      </w:r>
      <w:r>
        <w:rPr>
          <w:w w:val="105"/>
        </w:rPr>
        <w:t>done</w:t>
      </w:r>
      <w:r>
        <w:rPr>
          <w:spacing w:val="40"/>
          <w:w w:val="105"/>
        </w:rPr>
        <w:t> </w:t>
      </w:r>
      <w:r>
        <w:rPr>
          <w:w w:val="105"/>
        </w:rPr>
        <w:t>on</w:t>
      </w:r>
      <w:r>
        <w:rPr>
          <w:spacing w:val="40"/>
          <w:w w:val="105"/>
        </w:rPr>
        <w:t> </w:t>
      </w:r>
      <w:r>
        <w:rPr>
          <w:w w:val="105"/>
        </w:rPr>
        <w:t>each</w:t>
      </w:r>
      <w:r>
        <w:rPr>
          <w:spacing w:val="40"/>
          <w:w w:val="105"/>
        </w:rPr>
        <w:t> </w:t>
      </w:r>
      <w:r>
        <w:rPr>
          <w:w w:val="105"/>
        </w:rPr>
        <w:t>by</w:t>
      </w:r>
      <w:r>
        <w:rPr>
          <w:spacing w:val="40"/>
          <w:w w:val="105"/>
        </w:rPr>
        <w:t> </w:t>
      </w:r>
      <w:r>
        <w:rPr>
          <w:w w:val="105"/>
        </w:rPr>
        <w:t>soaking</w:t>
      </w:r>
      <w:r>
        <w:rPr>
          <w:spacing w:val="40"/>
          <w:w w:val="105"/>
        </w:rPr>
        <w:t> </w:t>
      </w:r>
      <w:r>
        <w:rPr>
          <w:w w:val="105"/>
        </w:rPr>
        <w:t>in</w:t>
      </w:r>
      <w:r>
        <w:rPr>
          <w:spacing w:val="40"/>
          <w:w w:val="105"/>
        </w:rPr>
        <w:t> </w:t>
      </w:r>
      <w:r>
        <w:rPr>
          <w:w w:val="105"/>
        </w:rPr>
        <w:t>sterile distilled</w:t>
      </w:r>
      <w:r>
        <w:rPr>
          <w:spacing w:val="40"/>
          <w:w w:val="105"/>
        </w:rPr>
        <w:t> </w:t>
      </w:r>
      <w:r>
        <w:rPr>
          <w:w w:val="105"/>
        </w:rPr>
        <w:t>water</w:t>
      </w:r>
      <w:r>
        <w:rPr>
          <w:spacing w:val="40"/>
          <w:w w:val="105"/>
        </w:rPr>
        <w:t> </w:t>
      </w:r>
      <w:r>
        <w:rPr>
          <w:w w:val="105"/>
        </w:rPr>
        <w:t>(Control</w:t>
      </w:r>
      <w:r>
        <w:rPr>
          <w:spacing w:val="40"/>
          <w:w w:val="105"/>
        </w:rPr>
        <w:t> </w:t>
      </w:r>
      <w:r>
        <w:rPr>
          <w:w w:val="105"/>
        </w:rPr>
        <w:t>1)</w:t>
      </w:r>
      <w:r>
        <w:rPr>
          <w:spacing w:val="40"/>
          <w:w w:val="105"/>
        </w:rPr>
        <w:t> </w:t>
      </w:r>
      <w:r>
        <w:rPr>
          <w:w w:val="105"/>
        </w:rPr>
        <w:t>or</w:t>
      </w:r>
      <w:r>
        <w:rPr>
          <w:spacing w:val="40"/>
          <w:w w:val="105"/>
        </w:rPr>
        <w:t> </w:t>
      </w:r>
      <w:r>
        <w:rPr>
          <w:w w:val="105"/>
        </w:rPr>
        <w:t>filter-sterilized</w:t>
      </w:r>
      <w:r>
        <w:rPr>
          <w:spacing w:val="40"/>
          <w:w w:val="105"/>
        </w:rPr>
        <w:t> </w:t>
      </w:r>
      <w:r>
        <w:rPr>
          <w:w w:val="105"/>
        </w:rPr>
        <w:t>FCE</w:t>
      </w:r>
      <w:r>
        <w:rPr>
          <w:spacing w:val="40"/>
          <w:w w:val="105"/>
        </w:rPr>
        <w:t> </w:t>
      </w:r>
      <w:r>
        <w:rPr>
          <w:w w:val="105"/>
        </w:rPr>
        <w:t>(Control</w:t>
      </w:r>
      <w:r>
        <w:rPr>
          <w:spacing w:val="40"/>
          <w:w w:val="105"/>
        </w:rPr>
        <w:t> </w:t>
      </w:r>
      <w:r>
        <w:rPr>
          <w:w w:val="105"/>
        </w:rPr>
        <w:t>2). However,</w:t>
      </w:r>
      <w:r>
        <w:rPr>
          <w:spacing w:val="34"/>
          <w:w w:val="105"/>
        </w:rPr>
        <w:t> </w:t>
      </w:r>
      <w:r>
        <w:rPr>
          <w:w w:val="105"/>
        </w:rPr>
        <w:t>for</w:t>
      </w:r>
      <w:r>
        <w:rPr>
          <w:spacing w:val="34"/>
          <w:w w:val="105"/>
        </w:rPr>
        <w:t> </w:t>
      </w:r>
      <w:r>
        <w:rPr>
          <w:w w:val="105"/>
        </w:rPr>
        <w:t>the</w:t>
      </w:r>
      <w:r>
        <w:rPr>
          <w:spacing w:val="37"/>
          <w:w w:val="105"/>
        </w:rPr>
        <w:t> </w:t>
      </w:r>
      <w:r>
        <w:rPr>
          <w:w w:val="105"/>
        </w:rPr>
        <w:t>Groups</w:t>
      </w:r>
      <w:r>
        <w:rPr>
          <w:spacing w:val="33"/>
          <w:w w:val="105"/>
        </w:rPr>
        <w:t> </w:t>
      </w:r>
      <w:r>
        <w:rPr>
          <w:w w:val="105"/>
        </w:rPr>
        <w:t>experiments,</w:t>
      </w:r>
      <w:r>
        <w:rPr>
          <w:spacing w:val="34"/>
          <w:w w:val="105"/>
        </w:rPr>
        <w:t> </w:t>
      </w:r>
      <w:r>
        <w:rPr>
          <w:w w:val="105"/>
        </w:rPr>
        <w:t>different</w:t>
      </w:r>
      <w:r>
        <w:rPr>
          <w:spacing w:val="34"/>
          <w:w w:val="105"/>
        </w:rPr>
        <w:t> </w:t>
      </w:r>
      <w:r>
        <w:rPr>
          <w:w w:val="105"/>
        </w:rPr>
        <w:t>containers</w:t>
      </w:r>
      <w:r>
        <w:rPr>
          <w:spacing w:val="35"/>
          <w:w w:val="105"/>
        </w:rPr>
        <w:t> </w:t>
      </w:r>
      <w:r>
        <w:rPr>
          <w:w w:val="105"/>
        </w:rPr>
        <w:t>were used for soaking of oranges for each isolated fungal deteriogen in</w:t>
      </w:r>
      <w:r>
        <w:rPr>
          <w:spacing w:val="40"/>
          <w:w w:val="105"/>
        </w:rPr>
        <w:t> </w:t>
      </w:r>
      <w:r>
        <w:rPr>
          <w:w w:val="105"/>
        </w:rPr>
        <w:t>sterile distilled water (Group A) or filter-sterilized FCE (Group B). The treated fresh orange fruits were then placed in clean perfo- rated</w:t>
      </w:r>
      <w:r>
        <w:rPr>
          <w:spacing w:val="35"/>
          <w:w w:val="105"/>
        </w:rPr>
        <w:t> </w:t>
      </w:r>
      <w:r>
        <w:rPr>
          <w:w w:val="105"/>
        </w:rPr>
        <w:t>plastic</w:t>
      </w:r>
      <w:r>
        <w:rPr>
          <w:spacing w:val="35"/>
          <w:w w:val="105"/>
        </w:rPr>
        <w:t> </w:t>
      </w:r>
      <w:r>
        <w:rPr>
          <w:w w:val="105"/>
        </w:rPr>
        <w:t>plates,</w:t>
      </w:r>
      <w:r>
        <w:rPr>
          <w:spacing w:val="34"/>
          <w:w w:val="105"/>
        </w:rPr>
        <w:t> </w:t>
      </w:r>
      <w:r>
        <w:rPr>
          <w:w w:val="105"/>
        </w:rPr>
        <w:t>each</w:t>
      </w:r>
      <w:r>
        <w:rPr>
          <w:spacing w:val="35"/>
          <w:w w:val="105"/>
        </w:rPr>
        <w:t> </w:t>
      </w:r>
      <w:r>
        <w:rPr>
          <w:w w:val="105"/>
        </w:rPr>
        <w:t>moistened</w:t>
      </w:r>
      <w:r>
        <w:rPr>
          <w:spacing w:val="34"/>
          <w:w w:val="105"/>
        </w:rPr>
        <w:t> </w:t>
      </w:r>
      <w:r>
        <w:rPr>
          <w:w w:val="105"/>
        </w:rPr>
        <w:t>with</w:t>
      </w:r>
      <w:r>
        <w:rPr>
          <w:spacing w:val="34"/>
          <w:w w:val="105"/>
        </w:rPr>
        <w:t> </w:t>
      </w:r>
      <w:r>
        <w:rPr>
          <w:w w:val="105"/>
        </w:rPr>
        <w:t>wet</w:t>
      </w:r>
      <w:r>
        <w:rPr>
          <w:spacing w:val="35"/>
          <w:w w:val="105"/>
        </w:rPr>
        <w:t> </w:t>
      </w:r>
      <w:r>
        <w:rPr>
          <w:w w:val="105"/>
        </w:rPr>
        <w:t>balls</w:t>
      </w:r>
      <w:r>
        <w:rPr>
          <w:spacing w:val="34"/>
          <w:w w:val="105"/>
        </w:rPr>
        <w:t> </w:t>
      </w:r>
      <w:r>
        <w:rPr>
          <w:w w:val="105"/>
        </w:rPr>
        <w:t>of</w:t>
      </w:r>
      <w:r>
        <w:rPr>
          <w:spacing w:val="35"/>
          <w:w w:val="105"/>
        </w:rPr>
        <w:t> </w:t>
      </w:r>
      <w:r>
        <w:rPr>
          <w:w w:val="105"/>
        </w:rPr>
        <w:t>absorbent cotton</w:t>
      </w:r>
      <w:r>
        <w:rPr>
          <w:spacing w:val="2"/>
          <w:w w:val="105"/>
        </w:rPr>
        <w:t> </w:t>
      </w:r>
      <w:r>
        <w:rPr>
          <w:w w:val="105"/>
        </w:rPr>
        <w:t>wool</w:t>
      </w:r>
      <w:r>
        <w:rPr>
          <w:spacing w:val="3"/>
          <w:w w:val="105"/>
        </w:rPr>
        <w:t> </w:t>
      </w:r>
      <w:r>
        <w:rPr>
          <w:w w:val="105"/>
        </w:rPr>
        <w:t>to</w:t>
      </w:r>
      <w:r>
        <w:rPr>
          <w:spacing w:val="5"/>
          <w:w w:val="105"/>
        </w:rPr>
        <w:t> </w:t>
      </w:r>
      <w:r>
        <w:rPr>
          <w:w w:val="105"/>
        </w:rPr>
        <w:t>create</w:t>
      </w:r>
      <w:r>
        <w:rPr>
          <w:spacing w:val="2"/>
          <w:w w:val="105"/>
        </w:rPr>
        <w:t> </w:t>
      </w:r>
      <w:r>
        <w:rPr>
          <w:w w:val="105"/>
        </w:rPr>
        <w:t>a</w:t>
      </w:r>
      <w:r>
        <w:rPr>
          <w:spacing w:val="5"/>
          <w:w w:val="105"/>
        </w:rPr>
        <w:t> </w:t>
      </w:r>
      <w:r>
        <w:rPr>
          <w:w w:val="105"/>
        </w:rPr>
        <w:t>humid</w:t>
      </w:r>
      <w:r>
        <w:rPr>
          <w:spacing w:val="3"/>
          <w:w w:val="105"/>
        </w:rPr>
        <w:t> </w:t>
      </w:r>
      <w:r>
        <w:rPr>
          <w:w w:val="105"/>
        </w:rPr>
        <w:t>environment,</w:t>
      </w:r>
      <w:r>
        <w:rPr>
          <w:spacing w:val="1"/>
          <w:w w:val="105"/>
        </w:rPr>
        <w:t> </w:t>
      </w:r>
      <w:r>
        <w:rPr>
          <w:w w:val="105"/>
        </w:rPr>
        <w:t>and</w:t>
      </w:r>
      <w:r>
        <w:rPr>
          <w:spacing w:val="6"/>
          <w:w w:val="105"/>
        </w:rPr>
        <w:t> </w:t>
      </w:r>
      <w:r>
        <w:rPr>
          <w:w w:val="105"/>
        </w:rPr>
        <w:t>incubated</w:t>
      </w:r>
      <w:r>
        <w:rPr>
          <w:spacing w:val="5"/>
          <w:w w:val="105"/>
        </w:rPr>
        <w:t> </w:t>
      </w:r>
      <w:r>
        <w:rPr>
          <w:w w:val="105"/>
        </w:rPr>
        <w:t>at</w:t>
      </w:r>
      <w:r>
        <w:rPr>
          <w:spacing w:val="3"/>
          <w:w w:val="105"/>
        </w:rPr>
        <w:t> </w:t>
      </w:r>
      <w:r>
        <w:rPr>
          <w:spacing w:val="-4"/>
          <w:w w:val="105"/>
        </w:rPr>
        <w:t>room</w:t>
      </w:r>
    </w:p>
    <w:p>
      <w:pPr>
        <w:pStyle w:val="BodyText"/>
        <w:spacing w:line="196" w:lineRule="exact"/>
        <w:jc w:val="right"/>
      </w:pPr>
      <w:r>
        <w:rPr>
          <w:w w:val="110"/>
        </w:rPr>
        <w:t>temperature</w:t>
      </w:r>
      <w:r>
        <w:rPr>
          <w:spacing w:val="33"/>
          <w:w w:val="110"/>
        </w:rPr>
        <w:t> </w:t>
      </w:r>
      <w:r>
        <w:rPr>
          <w:w w:val="110"/>
        </w:rPr>
        <w:t>(28</w:t>
      </w:r>
      <w:r>
        <w:rPr>
          <w:spacing w:val="-10"/>
          <w:w w:val="110"/>
        </w:rPr>
        <w:t> </w:t>
      </w:r>
      <w:r>
        <w:rPr>
          <w:w w:val="110"/>
        </w:rPr>
        <w:t>±</w:t>
      </w:r>
      <w:r>
        <w:rPr>
          <w:spacing w:val="-10"/>
          <w:w w:val="110"/>
        </w:rPr>
        <w:t> </w:t>
      </w:r>
      <w:r>
        <w:rPr>
          <w:w w:val="110"/>
        </w:rPr>
        <w:t>2</w:t>
      </w:r>
      <w:r>
        <w:rPr>
          <w:spacing w:val="-11"/>
          <w:w w:val="110"/>
        </w:rPr>
        <w:t> </w:t>
      </w:r>
      <w:r>
        <w:rPr>
          <w:rFonts w:ascii="Comic Sans MS" w:hAnsi="Comic Sans MS"/>
          <w:w w:val="110"/>
        </w:rPr>
        <w:t>°</w:t>
      </w:r>
      <w:r>
        <w:rPr>
          <w:w w:val="110"/>
        </w:rPr>
        <w:t>C)</w:t>
      </w:r>
      <w:r>
        <w:rPr>
          <w:spacing w:val="35"/>
          <w:w w:val="110"/>
        </w:rPr>
        <w:t> </w:t>
      </w:r>
      <w:r>
        <w:rPr>
          <w:w w:val="110"/>
        </w:rPr>
        <w:t>for</w:t>
      </w:r>
      <w:r>
        <w:rPr>
          <w:spacing w:val="35"/>
          <w:w w:val="110"/>
        </w:rPr>
        <w:t> </w:t>
      </w:r>
      <w:r>
        <w:rPr>
          <w:w w:val="110"/>
        </w:rPr>
        <w:t>11</w:t>
      </w:r>
      <w:r>
        <w:rPr>
          <w:spacing w:val="-11"/>
          <w:w w:val="110"/>
        </w:rPr>
        <w:t> </w:t>
      </w:r>
      <w:r>
        <w:rPr>
          <w:w w:val="110"/>
        </w:rPr>
        <w:t>days.</w:t>
      </w:r>
      <w:r>
        <w:rPr>
          <w:spacing w:val="34"/>
          <w:w w:val="110"/>
        </w:rPr>
        <w:t> </w:t>
      </w:r>
      <w:r>
        <w:rPr>
          <w:w w:val="110"/>
        </w:rPr>
        <w:t>Treated</w:t>
      </w:r>
      <w:r>
        <w:rPr>
          <w:spacing w:val="35"/>
          <w:w w:val="110"/>
        </w:rPr>
        <w:t> </w:t>
      </w:r>
      <w:r>
        <w:rPr>
          <w:w w:val="110"/>
        </w:rPr>
        <w:t>samples</w:t>
      </w:r>
      <w:r>
        <w:rPr>
          <w:spacing w:val="34"/>
          <w:w w:val="110"/>
        </w:rPr>
        <w:t> </w:t>
      </w:r>
      <w:r>
        <w:rPr>
          <w:w w:val="110"/>
        </w:rPr>
        <w:t>were</w:t>
      </w:r>
      <w:r>
        <w:rPr>
          <w:spacing w:val="34"/>
          <w:w w:val="110"/>
        </w:rPr>
        <w:t> </w:t>
      </w:r>
      <w:r>
        <w:rPr>
          <w:spacing w:val="-4"/>
          <w:w w:val="110"/>
        </w:rPr>
        <w:t>left</w:t>
      </w:r>
    </w:p>
    <w:p>
      <w:pPr>
        <w:pStyle w:val="BodyText"/>
        <w:spacing w:line="276" w:lineRule="auto" w:before="15"/>
        <w:ind w:left="310"/>
        <w:jc w:val="both"/>
      </w:pPr>
      <w:r>
        <w:rPr>
          <w:w w:val="105"/>
        </w:rPr>
        <w:t>undisturbed</w:t>
      </w:r>
      <w:r>
        <w:rPr>
          <w:w w:val="105"/>
        </w:rPr>
        <w:t> for</w:t>
      </w:r>
      <w:r>
        <w:rPr>
          <w:w w:val="105"/>
        </w:rPr>
        <w:t> the</w:t>
      </w:r>
      <w:r>
        <w:rPr>
          <w:w w:val="105"/>
        </w:rPr>
        <w:t> first</w:t>
      </w:r>
      <w:r>
        <w:rPr>
          <w:w w:val="105"/>
        </w:rPr>
        <w:t> four</w:t>
      </w:r>
      <w:r>
        <w:rPr>
          <w:w w:val="105"/>
        </w:rPr>
        <w:t> days</w:t>
      </w:r>
      <w:r>
        <w:rPr>
          <w:w w:val="105"/>
        </w:rPr>
        <w:t> for</w:t>
      </w:r>
      <w:r>
        <w:rPr>
          <w:w w:val="105"/>
        </w:rPr>
        <w:t> visible</w:t>
      </w:r>
      <w:r>
        <w:rPr>
          <w:w w:val="105"/>
        </w:rPr>
        <w:t> deterioration</w:t>
      </w:r>
      <w:r>
        <w:rPr>
          <w:w w:val="105"/>
        </w:rPr>
        <w:t> </w:t>
      </w:r>
      <w:r>
        <w:rPr>
          <w:w w:val="105"/>
        </w:rPr>
        <w:t>signs. Measurement</w:t>
      </w:r>
      <w:r>
        <w:rPr>
          <w:spacing w:val="24"/>
          <w:w w:val="105"/>
        </w:rPr>
        <w:t> </w:t>
      </w:r>
      <w:r>
        <w:rPr>
          <w:w w:val="105"/>
        </w:rPr>
        <w:t>of</w:t>
      </w:r>
      <w:r>
        <w:rPr>
          <w:spacing w:val="26"/>
          <w:w w:val="105"/>
        </w:rPr>
        <w:t> </w:t>
      </w:r>
      <w:r>
        <w:rPr>
          <w:w w:val="105"/>
        </w:rPr>
        <w:t>the</w:t>
      </w:r>
      <w:r>
        <w:rPr>
          <w:spacing w:val="24"/>
          <w:w w:val="105"/>
        </w:rPr>
        <w:t> </w:t>
      </w:r>
      <w:r>
        <w:rPr>
          <w:w w:val="105"/>
        </w:rPr>
        <w:t>diameter</w:t>
      </w:r>
      <w:r>
        <w:rPr>
          <w:spacing w:val="25"/>
          <w:w w:val="105"/>
        </w:rPr>
        <w:t> </w:t>
      </w:r>
      <w:r>
        <w:rPr>
          <w:w w:val="105"/>
        </w:rPr>
        <w:t>of</w:t>
      </w:r>
      <w:r>
        <w:rPr>
          <w:spacing w:val="26"/>
          <w:w w:val="105"/>
        </w:rPr>
        <w:t> </w:t>
      </w:r>
      <w:r>
        <w:rPr>
          <w:w w:val="105"/>
        </w:rPr>
        <w:t>rot</w:t>
      </w:r>
      <w:r>
        <w:rPr>
          <w:spacing w:val="25"/>
          <w:w w:val="105"/>
        </w:rPr>
        <w:t> </w:t>
      </w:r>
      <w:r>
        <w:rPr>
          <w:w w:val="105"/>
        </w:rPr>
        <w:t>was</w:t>
      </w:r>
      <w:r>
        <w:rPr>
          <w:spacing w:val="25"/>
          <w:w w:val="105"/>
        </w:rPr>
        <w:t> </w:t>
      </w:r>
      <w:r>
        <w:rPr>
          <w:w w:val="105"/>
        </w:rPr>
        <w:t>done</w:t>
      </w:r>
      <w:r>
        <w:rPr>
          <w:spacing w:val="25"/>
          <w:w w:val="105"/>
        </w:rPr>
        <w:t> </w:t>
      </w:r>
      <w:r>
        <w:rPr>
          <w:w w:val="105"/>
        </w:rPr>
        <w:t>at</w:t>
      </w:r>
      <w:r>
        <w:rPr>
          <w:spacing w:val="25"/>
          <w:w w:val="105"/>
        </w:rPr>
        <w:t> </w:t>
      </w:r>
      <w:r>
        <w:rPr>
          <w:w w:val="105"/>
        </w:rPr>
        <w:t>days</w:t>
      </w:r>
      <w:r>
        <w:rPr>
          <w:spacing w:val="25"/>
          <w:w w:val="105"/>
        </w:rPr>
        <w:t> </w:t>
      </w:r>
      <w:r>
        <w:rPr>
          <w:w w:val="105"/>
        </w:rPr>
        <w:t>5,</w:t>
      </w:r>
      <w:r>
        <w:rPr>
          <w:spacing w:val="26"/>
          <w:w w:val="105"/>
        </w:rPr>
        <w:t> </w:t>
      </w:r>
      <w:r>
        <w:rPr>
          <w:w w:val="105"/>
        </w:rPr>
        <w:t>6,</w:t>
      </w:r>
      <w:r>
        <w:rPr>
          <w:spacing w:val="26"/>
          <w:w w:val="105"/>
        </w:rPr>
        <w:t> </w:t>
      </w:r>
      <w:r>
        <w:rPr>
          <w:w w:val="105"/>
        </w:rPr>
        <w:t>7,</w:t>
      </w:r>
      <w:r>
        <w:rPr>
          <w:spacing w:val="25"/>
          <w:w w:val="105"/>
        </w:rPr>
        <w:t> </w:t>
      </w:r>
      <w:r>
        <w:rPr>
          <w:w w:val="105"/>
        </w:rPr>
        <w:t>8, 10</w:t>
      </w:r>
      <w:r>
        <w:rPr>
          <w:spacing w:val="40"/>
          <w:w w:val="105"/>
        </w:rPr>
        <w:t> </w:t>
      </w:r>
      <w:r>
        <w:rPr>
          <w:w w:val="105"/>
        </w:rPr>
        <w:t>and</w:t>
      </w:r>
      <w:r>
        <w:rPr>
          <w:spacing w:val="40"/>
          <w:w w:val="105"/>
        </w:rPr>
        <w:t> </w:t>
      </w:r>
      <w:r>
        <w:rPr>
          <w:w w:val="105"/>
        </w:rPr>
        <w:t>11.</w:t>
      </w:r>
      <w:r>
        <w:rPr>
          <w:spacing w:val="40"/>
          <w:w w:val="105"/>
        </w:rPr>
        <w:t> </w:t>
      </w:r>
      <w:r>
        <w:rPr>
          <w:w w:val="105"/>
        </w:rPr>
        <w:t>The</w:t>
      </w:r>
      <w:r>
        <w:rPr>
          <w:spacing w:val="40"/>
          <w:w w:val="105"/>
        </w:rPr>
        <w:t> </w:t>
      </w:r>
      <w:r>
        <w:rPr>
          <w:w w:val="105"/>
        </w:rPr>
        <w:t>percentage</w:t>
      </w:r>
      <w:r>
        <w:rPr>
          <w:spacing w:val="40"/>
          <w:w w:val="105"/>
        </w:rPr>
        <w:t> </w:t>
      </w:r>
      <w:r>
        <w:rPr>
          <w:w w:val="105"/>
        </w:rPr>
        <w:t>of</w:t>
      </w:r>
      <w:r>
        <w:rPr>
          <w:spacing w:val="40"/>
          <w:w w:val="105"/>
        </w:rPr>
        <w:t> </w:t>
      </w:r>
      <w:r>
        <w:rPr>
          <w:w w:val="105"/>
        </w:rPr>
        <w:t>deterioration</w:t>
      </w:r>
      <w:r>
        <w:rPr>
          <w:spacing w:val="40"/>
          <w:w w:val="105"/>
        </w:rPr>
        <w:t> </w:t>
      </w:r>
      <w:r>
        <w:rPr>
          <w:w w:val="105"/>
        </w:rPr>
        <w:t>was</w:t>
      </w:r>
      <w:r>
        <w:rPr>
          <w:spacing w:val="40"/>
          <w:w w:val="105"/>
        </w:rPr>
        <w:t> </w:t>
      </w:r>
      <w:r>
        <w:rPr>
          <w:w w:val="105"/>
        </w:rPr>
        <w:t>then</w:t>
      </w:r>
      <w:r>
        <w:rPr>
          <w:spacing w:val="40"/>
          <w:w w:val="105"/>
        </w:rPr>
        <w:t> </w:t>
      </w:r>
      <w:r>
        <w:rPr>
          <w:w w:val="105"/>
        </w:rPr>
        <w:t>calculated as</w:t>
      </w:r>
      <w:r>
        <w:rPr>
          <w:spacing w:val="34"/>
          <w:w w:val="105"/>
        </w:rPr>
        <w:t> </w:t>
      </w:r>
      <w:r>
        <w:rPr>
          <w:w w:val="105"/>
        </w:rPr>
        <w:t>the</w:t>
      </w:r>
      <w:r>
        <w:rPr>
          <w:spacing w:val="32"/>
          <w:w w:val="105"/>
        </w:rPr>
        <w:t> </w:t>
      </w:r>
      <w:r>
        <w:rPr>
          <w:w w:val="105"/>
        </w:rPr>
        <w:t>percentage</w:t>
      </w:r>
      <w:r>
        <w:rPr>
          <w:spacing w:val="33"/>
          <w:w w:val="105"/>
        </w:rPr>
        <w:t> </w:t>
      </w:r>
      <w:r>
        <w:rPr>
          <w:w w:val="105"/>
        </w:rPr>
        <w:t>of</w:t>
      </w:r>
      <w:r>
        <w:rPr>
          <w:spacing w:val="33"/>
          <w:w w:val="105"/>
        </w:rPr>
        <w:t> </w:t>
      </w:r>
      <w:r>
        <w:rPr>
          <w:w w:val="105"/>
        </w:rPr>
        <w:t>the</w:t>
      </w:r>
      <w:r>
        <w:rPr>
          <w:spacing w:val="34"/>
          <w:w w:val="105"/>
        </w:rPr>
        <w:t> </w:t>
      </w:r>
      <w:r>
        <w:rPr>
          <w:w w:val="105"/>
        </w:rPr>
        <w:t>diameter</w:t>
      </w:r>
      <w:r>
        <w:rPr>
          <w:spacing w:val="32"/>
          <w:w w:val="105"/>
        </w:rPr>
        <w:t> </w:t>
      </w:r>
      <w:r>
        <w:rPr>
          <w:w w:val="105"/>
        </w:rPr>
        <w:t>of</w:t>
      </w:r>
      <w:r>
        <w:rPr>
          <w:spacing w:val="34"/>
          <w:w w:val="105"/>
        </w:rPr>
        <w:t> </w:t>
      </w:r>
      <w:r>
        <w:rPr>
          <w:w w:val="105"/>
        </w:rPr>
        <w:t>the</w:t>
      </w:r>
      <w:r>
        <w:rPr>
          <w:spacing w:val="33"/>
          <w:w w:val="105"/>
        </w:rPr>
        <w:t> </w:t>
      </w:r>
      <w:r>
        <w:rPr>
          <w:w w:val="105"/>
        </w:rPr>
        <w:t>external</w:t>
      </w:r>
      <w:r>
        <w:rPr>
          <w:spacing w:val="33"/>
          <w:w w:val="105"/>
        </w:rPr>
        <w:t> </w:t>
      </w:r>
      <w:r>
        <w:rPr>
          <w:w w:val="105"/>
        </w:rPr>
        <w:t>rotted</w:t>
      </w:r>
      <w:r>
        <w:rPr>
          <w:spacing w:val="32"/>
          <w:w w:val="105"/>
        </w:rPr>
        <w:t> </w:t>
      </w:r>
      <w:r>
        <w:rPr>
          <w:spacing w:val="-2"/>
          <w:w w:val="105"/>
        </w:rPr>
        <w:t>portion</w:t>
      </w:r>
    </w:p>
    <w:p>
      <w:pPr>
        <w:pStyle w:val="BodyText"/>
      </w:pPr>
    </w:p>
    <w:p>
      <w:pPr>
        <w:pStyle w:val="BodyText"/>
        <w:spacing w:before="12"/>
      </w:pPr>
    </w:p>
    <w:p>
      <w:pPr>
        <w:spacing w:before="0"/>
        <w:ind w:left="311" w:right="0" w:firstLine="0"/>
        <w:jc w:val="both"/>
        <w:rPr>
          <w:sz w:val="12"/>
        </w:rPr>
      </w:pPr>
      <w:r>
        <w:rPr>
          <w:w w:val="115"/>
          <w:sz w:val="12"/>
        </w:rPr>
        <w:t>Table</w:t>
      </w:r>
      <w:r>
        <w:rPr>
          <w:spacing w:val="-1"/>
          <w:w w:val="115"/>
          <w:sz w:val="12"/>
        </w:rPr>
        <w:t> </w:t>
      </w:r>
      <w:r>
        <w:rPr>
          <w:spacing w:val="-10"/>
          <w:w w:val="125"/>
          <w:sz w:val="12"/>
        </w:rPr>
        <w:t>1</w:t>
      </w:r>
    </w:p>
    <w:p>
      <w:pPr>
        <w:spacing w:before="35"/>
        <w:ind w:left="310" w:right="0" w:firstLine="0"/>
        <w:jc w:val="both"/>
        <w:rPr>
          <w:sz w:val="12"/>
        </w:rPr>
      </w:pPr>
      <w:r>
        <w:rPr>
          <w:w w:val="110"/>
          <w:sz w:val="12"/>
        </w:rPr>
        <w:t>Experimental</w:t>
      </w:r>
      <w:r>
        <w:rPr>
          <w:spacing w:val="5"/>
          <w:w w:val="110"/>
          <w:sz w:val="12"/>
        </w:rPr>
        <w:t> </w:t>
      </w:r>
      <w:r>
        <w:rPr>
          <w:w w:val="110"/>
          <w:sz w:val="12"/>
        </w:rPr>
        <w:t>design</w:t>
      </w:r>
      <w:r>
        <w:rPr>
          <w:spacing w:val="5"/>
          <w:w w:val="110"/>
          <w:sz w:val="12"/>
        </w:rPr>
        <w:t> </w:t>
      </w:r>
      <w:r>
        <w:rPr>
          <w:w w:val="110"/>
          <w:sz w:val="12"/>
        </w:rPr>
        <w:t>for</w:t>
      </w:r>
      <w:r>
        <w:rPr>
          <w:spacing w:val="6"/>
          <w:w w:val="110"/>
          <w:sz w:val="12"/>
        </w:rPr>
        <w:t> </w:t>
      </w:r>
      <w:r>
        <w:rPr>
          <w:w w:val="110"/>
          <w:sz w:val="12"/>
        </w:rPr>
        <w:t>the</w:t>
      </w:r>
      <w:r>
        <w:rPr>
          <w:spacing w:val="5"/>
          <w:w w:val="110"/>
          <w:sz w:val="12"/>
        </w:rPr>
        <w:t> </w:t>
      </w:r>
      <w:r>
        <w:rPr>
          <w:i/>
          <w:w w:val="110"/>
          <w:sz w:val="12"/>
        </w:rPr>
        <w:t>In-vivo</w:t>
      </w:r>
      <w:r>
        <w:rPr>
          <w:i/>
          <w:spacing w:val="7"/>
          <w:w w:val="110"/>
          <w:sz w:val="12"/>
        </w:rPr>
        <w:t> </w:t>
      </w:r>
      <w:r>
        <w:rPr>
          <w:w w:val="110"/>
          <w:sz w:val="12"/>
        </w:rPr>
        <w:t>susceptibility</w:t>
      </w:r>
      <w:r>
        <w:rPr>
          <w:spacing w:val="5"/>
          <w:w w:val="110"/>
          <w:sz w:val="12"/>
        </w:rPr>
        <w:t> </w:t>
      </w:r>
      <w:r>
        <w:rPr>
          <w:spacing w:val="-2"/>
          <w:w w:val="110"/>
          <w:sz w:val="12"/>
        </w:rPr>
        <w:t>test.</w:t>
      </w:r>
    </w:p>
    <w:p>
      <w:pPr>
        <w:pStyle w:val="BodyText"/>
        <w:rPr>
          <w:sz w:val="5"/>
        </w:rPr>
      </w:pPr>
      <w:r>
        <w:rPr/>
        <mc:AlternateContent>
          <mc:Choice Requires="wps">
            <w:drawing>
              <wp:anchor distT="0" distB="0" distL="0" distR="0" allowOverlap="1" layoutInCell="1" locked="0" behindDoc="1" simplePos="0" relativeHeight="487593984">
                <wp:simplePos x="0" y="0"/>
                <wp:positionH relativeFrom="page">
                  <wp:posOffset>540004</wp:posOffset>
                </wp:positionH>
                <wp:positionV relativeFrom="paragraph">
                  <wp:posOffset>51724</wp:posOffset>
                </wp:positionV>
                <wp:extent cx="3188335" cy="6985"/>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72773pt;width:251.036pt;height:.51024pt;mso-position-horizontal-relative:page;mso-position-vertical-relative:paragraph;z-index:-15722496;mso-wrap-distance-left:0;mso-wrap-distance-right:0" id="docshape28" filled="true" fillcolor="#000000" stroked="false">
                <v:fill type="solid"/>
                <w10:wrap type="topAndBottom"/>
              </v:rect>
            </w:pict>
          </mc:Fallback>
        </mc:AlternateContent>
      </w:r>
    </w:p>
    <w:p>
      <w:pPr>
        <w:tabs>
          <w:tab w:pos="3993" w:val="left" w:leader="none"/>
        </w:tabs>
        <w:spacing w:line="302" w:lineRule="auto" w:before="59"/>
        <w:ind w:left="3993" w:right="168" w:hanging="2493"/>
        <w:jc w:val="right"/>
        <w:rPr>
          <w:sz w:val="12"/>
        </w:rPr>
      </w:pPr>
      <w:r>
        <w:rPr>
          <w:w w:val="115"/>
          <w:sz w:val="12"/>
        </w:rPr>
        <w:t>Treatment one (by injection)</w:t>
      </w:r>
      <w:r>
        <w:rPr>
          <w:sz w:val="12"/>
        </w:rPr>
        <w:tab/>
      </w:r>
      <w:r>
        <w:rPr>
          <w:w w:val="115"/>
          <w:sz w:val="12"/>
        </w:rPr>
        <w:t>Treatment two (by</w:t>
      </w:r>
      <w:r>
        <w:rPr>
          <w:spacing w:val="40"/>
          <w:w w:val="115"/>
          <w:sz w:val="12"/>
        </w:rPr>
        <w:t> </w:t>
      </w:r>
      <w:r>
        <w:rPr>
          <w:w w:val="110"/>
          <w:sz w:val="12"/>
        </w:rPr>
        <w:t>soaking</w:t>
      </w:r>
      <w:r>
        <w:rPr>
          <w:spacing w:val="3"/>
          <w:w w:val="110"/>
          <w:sz w:val="12"/>
        </w:rPr>
        <w:t> </w:t>
      </w:r>
      <w:r>
        <w:rPr>
          <w:w w:val="110"/>
          <w:sz w:val="12"/>
        </w:rPr>
        <w:t>for</w:t>
      </w:r>
      <w:r>
        <w:rPr>
          <w:spacing w:val="4"/>
          <w:w w:val="110"/>
          <w:sz w:val="12"/>
        </w:rPr>
        <w:t> </w:t>
      </w:r>
      <w:r>
        <w:rPr>
          <w:w w:val="110"/>
          <w:sz w:val="12"/>
        </w:rPr>
        <w:t>30</w:t>
      </w:r>
      <w:r>
        <w:rPr>
          <w:spacing w:val="4"/>
          <w:w w:val="110"/>
          <w:sz w:val="12"/>
        </w:rPr>
        <w:t> </w:t>
      </w:r>
      <w:r>
        <w:rPr>
          <w:spacing w:val="-4"/>
          <w:w w:val="110"/>
          <w:sz w:val="12"/>
        </w:rPr>
        <w:t>min)</w:t>
      </w: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29" name="Group 29"/>
                <wp:cNvGraphicFramePr>
                  <a:graphicFrameLocks/>
                </wp:cNvGraphicFramePr>
                <a:graphic>
                  <a:graphicData uri="http://schemas.microsoft.com/office/word/2010/wordprocessingGroup">
                    <wpg:wgp>
                      <wpg:cNvPr id="29" name="Group 29"/>
                      <wpg:cNvGrpSpPr/>
                      <wpg:grpSpPr>
                        <a:xfrm>
                          <a:off x="0" y="0"/>
                          <a:ext cx="3188335" cy="6985"/>
                          <a:chExt cx="3188335" cy="6985"/>
                        </a:xfrm>
                      </wpg:grpSpPr>
                      <wps:wsp>
                        <wps:cNvPr id="30" name="Graphic 30"/>
                        <wps:cNvSpPr/>
                        <wps:spPr>
                          <a:xfrm>
                            <a:off x="0" y="3"/>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9" coordorigin="0,0" coordsize="5021,11">
                <v:rect style="position:absolute;left:0;top:0;width:5021;height:11" id="docshape30" filled="true" fillcolor="#000000" stroked="false">
                  <v:fill type="solid"/>
                </v:rect>
              </v:group>
            </w:pict>
          </mc:Fallback>
        </mc:AlternateContent>
      </w:r>
      <w:r>
        <w:rPr>
          <w:sz w:val="2"/>
        </w:rPr>
      </w:r>
    </w:p>
    <w:p>
      <w:pPr>
        <w:pStyle w:val="BodyText"/>
        <w:rPr>
          <w:sz w:val="4"/>
        </w:rPr>
      </w:pPr>
    </w:p>
    <w:p>
      <w:pPr>
        <w:pStyle w:val="BodyText"/>
        <w:spacing w:line="276" w:lineRule="auto" w:before="9"/>
        <w:ind w:left="310" w:right="110" w:firstLine="1"/>
        <w:jc w:val="both"/>
      </w:pPr>
      <w:r>
        <w:rPr/>
        <w:br w:type="column"/>
      </w:r>
      <w:r>
        <w:rPr/>
        <w:t>where</w:t>
      </w:r>
      <w:r>
        <w:rPr>
          <w:spacing w:val="40"/>
        </w:rPr>
        <w:t> </w:t>
      </w:r>
      <w:r>
        <w:rPr/>
        <w:t>D.S. = disease</w:t>
      </w:r>
      <w:r>
        <w:rPr>
          <w:spacing w:val="40"/>
        </w:rPr>
        <w:t> </w:t>
      </w:r>
      <w:r>
        <w:rPr/>
        <w:t>severity;</w:t>
      </w:r>
      <w:r>
        <w:rPr>
          <w:spacing w:val="40"/>
        </w:rPr>
        <w:t> </w:t>
      </w:r>
      <w:r>
        <w:rPr>
          <w:i/>
        </w:rPr>
        <w:t>n </w:t>
      </w:r>
      <w:r>
        <w:rPr/>
        <w:t>= number</w:t>
      </w:r>
      <w:r>
        <w:rPr>
          <w:spacing w:val="40"/>
        </w:rPr>
        <w:t> </w:t>
      </w:r>
      <w:r>
        <w:rPr/>
        <w:t>of</w:t>
      </w:r>
      <w:r>
        <w:rPr>
          <w:spacing w:val="40"/>
        </w:rPr>
        <w:t> </w:t>
      </w:r>
      <w:r>
        <w:rPr/>
        <w:t>sweet</w:t>
      </w:r>
      <w:r>
        <w:rPr>
          <w:spacing w:val="40"/>
        </w:rPr>
        <w:t> </w:t>
      </w:r>
      <w:r>
        <w:rPr/>
        <w:t>orange</w:t>
      </w:r>
      <w:r>
        <w:rPr>
          <w:spacing w:val="40"/>
        </w:rPr>
        <w:t> </w:t>
      </w:r>
      <w:r>
        <w:rPr/>
        <w:t>fruits</w:t>
      </w:r>
      <w:r>
        <w:rPr>
          <w:spacing w:val="40"/>
        </w:rPr>
        <w:t> </w:t>
      </w:r>
      <w:r>
        <w:rPr/>
        <w:t>used;</w:t>
      </w:r>
      <w:r>
        <w:rPr>
          <w:spacing w:val="11"/>
        </w:rPr>
        <w:t> </w:t>
      </w:r>
      <w:r>
        <w:rPr/>
        <w:t>r1</w:t>
      </w:r>
      <w:r>
        <w:rPr>
          <w:rFonts w:ascii="Times New Roman"/>
          <w:spacing w:val="79"/>
          <w:w w:val="150"/>
        </w:rPr>
        <w:t>  </w:t>
      </w:r>
      <w:r>
        <w:rPr/>
        <w:t>r5</w:t>
      </w:r>
      <w:r>
        <w:rPr>
          <w:spacing w:val="9"/>
        </w:rPr>
        <w:t> </w:t>
      </w:r>
      <w:r>
        <w:rPr/>
        <w:t>=</w:t>
      </w:r>
      <w:r>
        <w:rPr>
          <w:spacing w:val="12"/>
        </w:rPr>
        <w:t> </w:t>
      </w:r>
      <w:r>
        <w:rPr/>
        <w:t>category</w:t>
      </w:r>
      <w:r>
        <w:rPr>
          <w:spacing w:val="11"/>
        </w:rPr>
        <w:t> </w:t>
      </w:r>
      <w:r>
        <w:rPr/>
        <w:t>number</w:t>
      </w:r>
      <w:r>
        <w:rPr>
          <w:spacing w:val="9"/>
        </w:rPr>
        <w:t> </w:t>
      </w:r>
      <w:r>
        <w:rPr/>
        <w:t>and</w:t>
      </w:r>
      <w:r>
        <w:rPr>
          <w:spacing w:val="11"/>
        </w:rPr>
        <w:t> </w:t>
      </w:r>
      <w:r>
        <w:rPr>
          <w:i/>
        </w:rPr>
        <w:t>N</w:t>
      </w:r>
      <w:r>
        <w:rPr>
          <w:i/>
          <w:spacing w:val="10"/>
        </w:rPr>
        <w:t> </w:t>
      </w:r>
      <w:r>
        <w:rPr/>
        <w:t>=</w:t>
      </w:r>
      <w:r>
        <w:rPr>
          <w:spacing w:val="11"/>
        </w:rPr>
        <w:t> </w:t>
      </w:r>
      <w:r>
        <w:rPr/>
        <w:t>total</w:t>
      </w:r>
      <w:r>
        <w:rPr>
          <w:spacing w:val="10"/>
        </w:rPr>
        <w:t> </w:t>
      </w:r>
      <w:r>
        <w:rPr/>
        <w:t>examined</w:t>
      </w:r>
      <w:r>
        <w:rPr>
          <w:spacing w:val="11"/>
        </w:rPr>
        <w:t> </w:t>
      </w:r>
      <w:r>
        <w:rPr/>
        <w:t>fruits</w:t>
      </w:r>
      <w:r>
        <w:rPr>
          <w:spacing w:val="11"/>
        </w:rPr>
        <w:t> </w:t>
      </w:r>
      <w:r>
        <w:rPr>
          <w:spacing w:val="-4"/>
        </w:rPr>
        <w:t>mul-</w:t>
      </w:r>
    </w:p>
    <w:p>
      <w:pPr>
        <w:pStyle w:val="BodyText"/>
        <w:spacing w:line="276" w:lineRule="auto"/>
        <w:ind w:left="310" w:right="110"/>
        <w:jc w:val="both"/>
      </w:pPr>
      <w:r>
        <w:rPr>
          <w:w w:val="105"/>
        </w:rPr>
        <w:t>tiplied by the maximum numerical disease grade, i.e. 5. The </w:t>
      </w:r>
      <w:r>
        <w:rPr>
          <w:w w:val="105"/>
        </w:rPr>
        <w:t>causal agents (i.e. deteriogens) were re-isolated from the infected orange fruits and compared with the original fungal isolates at the end of the experiment.</w:t>
      </w:r>
    </w:p>
    <w:p>
      <w:pPr>
        <w:pStyle w:val="BodyText"/>
        <w:spacing w:before="72"/>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Statistical</w:t>
      </w:r>
      <w:r>
        <w:rPr>
          <w:i/>
          <w:spacing w:val="14"/>
          <w:sz w:val="16"/>
        </w:rPr>
        <w:t> </w:t>
      </w:r>
      <w:r>
        <w:rPr>
          <w:i/>
          <w:spacing w:val="-2"/>
          <w:sz w:val="16"/>
        </w:rPr>
        <w:t>analysis</w:t>
      </w:r>
    </w:p>
    <w:p>
      <w:pPr>
        <w:pStyle w:val="BodyText"/>
        <w:spacing w:before="54"/>
        <w:rPr>
          <w:i/>
        </w:rPr>
      </w:pPr>
    </w:p>
    <w:p>
      <w:pPr>
        <w:pStyle w:val="BodyText"/>
        <w:spacing w:line="276" w:lineRule="auto" w:before="1"/>
        <w:ind w:left="310" w:right="111" w:firstLine="233"/>
        <w:jc w:val="both"/>
      </w:pPr>
      <w:r>
        <w:rPr>
          <w:w w:val="105"/>
        </w:rPr>
        <w:t>The results of the study are presented with descriptive </w:t>
      </w:r>
      <w:r>
        <w:rPr>
          <w:w w:val="105"/>
        </w:rPr>
        <w:t>statistics [mean</w:t>
      </w:r>
      <w:r>
        <w:rPr>
          <w:spacing w:val="-3"/>
          <w:w w:val="105"/>
        </w:rPr>
        <w:t> </w:t>
      </w:r>
      <w:r>
        <w:rPr>
          <w:w w:val="105"/>
        </w:rPr>
        <w:t>±</w:t>
      </w:r>
      <w:r>
        <w:rPr>
          <w:spacing w:val="-2"/>
          <w:w w:val="105"/>
        </w:rPr>
        <w:t> </w:t>
      </w:r>
      <w:r>
        <w:rPr>
          <w:w w:val="105"/>
        </w:rPr>
        <w:t>SD].</w:t>
      </w:r>
      <w:r>
        <w:rPr>
          <w:w w:val="105"/>
        </w:rPr>
        <w:t> Inferential</w:t>
      </w:r>
      <w:r>
        <w:rPr>
          <w:w w:val="105"/>
        </w:rPr>
        <w:t> statistics</w:t>
      </w:r>
      <w:r>
        <w:rPr>
          <w:w w:val="105"/>
        </w:rPr>
        <w:t> to</w:t>
      </w:r>
      <w:r>
        <w:rPr>
          <w:w w:val="105"/>
        </w:rPr>
        <w:t> establish</w:t>
      </w:r>
      <w:r>
        <w:rPr>
          <w:w w:val="105"/>
        </w:rPr>
        <w:t> the</w:t>
      </w:r>
      <w:r>
        <w:rPr>
          <w:w w:val="105"/>
        </w:rPr>
        <w:t> presence</w:t>
      </w:r>
      <w:r>
        <w:rPr>
          <w:w w:val="105"/>
        </w:rPr>
        <w:t> or absence</w:t>
      </w:r>
      <w:r>
        <w:rPr>
          <w:spacing w:val="22"/>
          <w:w w:val="105"/>
        </w:rPr>
        <w:t> </w:t>
      </w:r>
      <w:r>
        <w:rPr>
          <w:w w:val="105"/>
        </w:rPr>
        <w:t>of</w:t>
      </w:r>
      <w:r>
        <w:rPr>
          <w:spacing w:val="25"/>
          <w:w w:val="105"/>
        </w:rPr>
        <w:t> </w:t>
      </w:r>
      <w:r>
        <w:rPr>
          <w:w w:val="105"/>
        </w:rPr>
        <w:t>significant</w:t>
      </w:r>
      <w:r>
        <w:rPr>
          <w:spacing w:val="23"/>
          <w:w w:val="105"/>
        </w:rPr>
        <w:t> </w:t>
      </w:r>
      <w:r>
        <w:rPr>
          <w:w w:val="105"/>
        </w:rPr>
        <w:t>difference</w:t>
      </w:r>
      <w:r>
        <w:rPr>
          <w:spacing w:val="24"/>
          <w:w w:val="105"/>
        </w:rPr>
        <w:t> </w:t>
      </w:r>
      <w:r>
        <w:rPr>
          <w:w w:val="105"/>
        </w:rPr>
        <w:t>in</w:t>
      </w:r>
      <w:r>
        <w:rPr>
          <w:spacing w:val="25"/>
          <w:w w:val="105"/>
        </w:rPr>
        <w:t> </w:t>
      </w:r>
      <w:r>
        <w:rPr>
          <w:w w:val="105"/>
        </w:rPr>
        <w:t>mean</w:t>
      </w:r>
      <w:r>
        <w:rPr>
          <w:spacing w:val="22"/>
          <w:w w:val="105"/>
        </w:rPr>
        <w:t> </w:t>
      </w:r>
      <w:r>
        <w:rPr>
          <w:w w:val="105"/>
        </w:rPr>
        <w:t>values</w:t>
      </w:r>
      <w:r>
        <w:rPr>
          <w:spacing w:val="25"/>
          <w:w w:val="105"/>
        </w:rPr>
        <w:t> </w:t>
      </w:r>
      <w:r>
        <w:rPr>
          <w:w w:val="105"/>
        </w:rPr>
        <w:t>were</w:t>
      </w:r>
      <w:r>
        <w:rPr>
          <w:spacing w:val="24"/>
          <w:w w:val="105"/>
        </w:rPr>
        <w:t> </w:t>
      </w:r>
      <w:r>
        <w:rPr>
          <w:w w:val="105"/>
        </w:rPr>
        <w:t>done</w:t>
      </w:r>
      <w:r>
        <w:rPr>
          <w:spacing w:val="23"/>
          <w:w w:val="105"/>
        </w:rPr>
        <w:t> </w:t>
      </w:r>
      <w:r>
        <w:rPr>
          <w:spacing w:val="-4"/>
          <w:w w:val="105"/>
        </w:rPr>
        <w:t>using</w:t>
      </w:r>
    </w:p>
    <w:p>
      <w:pPr>
        <w:pStyle w:val="BodyText"/>
        <w:spacing w:line="303" w:lineRule="exact"/>
        <w:ind w:left="310"/>
        <w:jc w:val="both"/>
      </w:pPr>
      <w:r>
        <w:rPr>
          <w:w w:val="105"/>
        </w:rPr>
        <w:t>ANOVA.</w:t>
      </w:r>
      <w:r>
        <w:rPr>
          <w:spacing w:val="26"/>
          <w:w w:val="105"/>
        </w:rPr>
        <w:t> </w:t>
      </w:r>
      <w:r>
        <w:rPr>
          <w:w w:val="105"/>
        </w:rPr>
        <w:t>A</w:t>
      </w:r>
      <w:r>
        <w:rPr>
          <w:spacing w:val="27"/>
          <w:w w:val="105"/>
        </w:rPr>
        <w:t> </w:t>
      </w:r>
      <w:r>
        <w:rPr>
          <w:i/>
          <w:w w:val="105"/>
        </w:rPr>
        <w:t>p</w:t>
      </w:r>
      <w:r>
        <w:rPr>
          <w:i/>
          <w:spacing w:val="28"/>
          <w:w w:val="105"/>
        </w:rPr>
        <w:t> </w:t>
      </w:r>
      <w:r>
        <w:rPr>
          <w:w w:val="105"/>
        </w:rPr>
        <w:t>value</w:t>
      </w:r>
      <w:r>
        <w:rPr>
          <w:spacing w:val="27"/>
          <w:w w:val="105"/>
        </w:rPr>
        <w:t> </w:t>
      </w:r>
      <w:r>
        <w:rPr>
          <w:w w:val="105"/>
        </w:rPr>
        <w:t>of</w:t>
      </w:r>
      <w:r>
        <w:rPr>
          <w:spacing w:val="28"/>
          <w:w w:val="105"/>
        </w:rPr>
        <w:t> </w:t>
      </w:r>
      <w:r>
        <w:rPr>
          <w:rFonts w:ascii="Latin Modern Math" w:hAnsi="Latin Modern Math"/>
          <w:w w:val="105"/>
        </w:rPr>
        <w:t>≤</w:t>
      </w:r>
      <w:r>
        <w:rPr>
          <w:w w:val="105"/>
        </w:rPr>
        <w:t>0.05</w:t>
      </w:r>
      <w:r>
        <w:rPr>
          <w:spacing w:val="28"/>
          <w:w w:val="105"/>
        </w:rPr>
        <w:t> </w:t>
      </w:r>
      <w:r>
        <w:rPr>
          <w:w w:val="105"/>
        </w:rPr>
        <w:t>was</w:t>
      </w:r>
      <w:r>
        <w:rPr>
          <w:spacing w:val="27"/>
          <w:w w:val="105"/>
        </w:rPr>
        <w:t> </w:t>
      </w:r>
      <w:r>
        <w:rPr>
          <w:w w:val="105"/>
        </w:rPr>
        <w:t>used</w:t>
      </w:r>
      <w:r>
        <w:rPr>
          <w:spacing w:val="29"/>
          <w:w w:val="105"/>
        </w:rPr>
        <w:t> </w:t>
      </w:r>
      <w:r>
        <w:rPr>
          <w:w w:val="105"/>
        </w:rPr>
        <w:t>as</w:t>
      </w:r>
      <w:r>
        <w:rPr>
          <w:spacing w:val="27"/>
          <w:w w:val="105"/>
        </w:rPr>
        <w:t> </w:t>
      </w:r>
      <w:r>
        <w:rPr>
          <w:w w:val="105"/>
        </w:rPr>
        <w:t>indicator</w:t>
      </w:r>
      <w:r>
        <w:rPr>
          <w:spacing w:val="27"/>
          <w:w w:val="105"/>
        </w:rPr>
        <w:t> </w:t>
      </w:r>
      <w:r>
        <w:rPr>
          <w:w w:val="105"/>
        </w:rPr>
        <w:t>of</w:t>
      </w:r>
      <w:r>
        <w:rPr>
          <w:spacing w:val="28"/>
          <w:w w:val="105"/>
        </w:rPr>
        <w:t> </w:t>
      </w:r>
      <w:r>
        <w:rPr>
          <w:spacing w:val="-2"/>
          <w:w w:val="105"/>
        </w:rPr>
        <w:t>significant</w:t>
      </w:r>
    </w:p>
    <w:p>
      <w:pPr>
        <w:pStyle w:val="BodyText"/>
        <w:spacing w:line="89" w:lineRule="exact"/>
        <w:ind w:left="310"/>
        <w:jc w:val="both"/>
      </w:pPr>
      <w:r>
        <w:rPr>
          <w:w w:val="105"/>
        </w:rPr>
        <w:t>difference</w:t>
      </w:r>
      <w:r>
        <w:rPr>
          <w:spacing w:val="24"/>
          <w:w w:val="105"/>
        </w:rPr>
        <w:t> </w:t>
      </w:r>
      <w:r>
        <w:rPr>
          <w:w w:val="105"/>
        </w:rPr>
        <w:t>in</w:t>
      </w:r>
      <w:r>
        <w:rPr>
          <w:spacing w:val="22"/>
          <w:w w:val="105"/>
        </w:rPr>
        <w:t> </w:t>
      </w:r>
      <w:r>
        <w:rPr>
          <w:w w:val="105"/>
        </w:rPr>
        <w:t>a</w:t>
      </w:r>
      <w:r>
        <w:rPr>
          <w:spacing w:val="21"/>
          <w:w w:val="105"/>
        </w:rPr>
        <w:t> </w:t>
      </w:r>
      <w:r>
        <w:rPr>
          <w:w w:val="105"/>
        </w:rPr>
        <w:t>two-tail</w:t>
      </w:r>
      <w:r>
        <w:rPr>
          <w:spacing w:val="22"/>
          <w:w w:val="105"/>
        </w:rPr>
        <w:t> </w:t>
      </w:r>
      <w:r>
        <w:rPr>
          <w:w w:val="105"/>
        </w:rPr>
        <w:t>hypothesis.</w:t>
      </w:r>
      <w:r>
        <w:rPr>
          <w:spacing w:val="21"/>
          <w:w w:val="105"/>
        </w:rPr>
        <w:t> </w:t>
      </w:r>
      <w:r>
        <w:rPr>
          <w:w w:val="105"/>
        </w:rPr>
        <w:t>The</w:t>
      </w:r>
      <w:r>
        <w:rPr>
          <w:spacing w:val="22"/>
          <w:w w:val="105"/>
        </w:rPr>
        <w:t> </w:t>
      </w:r>
      <w:r>
        <w:rPr>
          <w:w w:val="105"/>
        </w:rPr>
        <w:t>analyses</w:t>
      </w:r>
      <w:r>
        <w:rPr>
          <w:spacing w:val="23"/>
          <w:w w:val="105"/>
        </w:rPr>
        <w:t> </w:t>
      </w:r>
      <w:r>
        <w:rPr>
          <w:w w:val="105"/>
        </w:rPr>
        <w:t>were</w:t>
      </w:r>
      <w:r>
        <w:rPr>
          <w:spacing w:val="21"/>
          <w:w w:val="105"/>
        </w:rPr>
        <w:t> </w:t>
      </w:r>
      <w:r>
        <w:rPr>
          <w:w w:val="105"/>
        </w:rPr>
        <w:t>done</w:t>
      </w:r>
      <w:r>
        <w:rPr>
          <w:spacing w:val="21"/>
          <w:w w:val="105"/>
        </w:rPr>
        <w:t> </w:t>
      </w:r>
      <w:r>
        <w:rPr>
          <w:spacing w:val="-4"/>
          <w:w w:val="105"/>
        </w:rPr>
        <w:t>using</w:t>
      </w:r>
    </w:p>
    <w:p>
      <w:pPr>
        <w:pStyle w:val="BodyText"/>
        <w:spacing w:before="27"/>
        <w:ind w:left="310"/>
        <w:jc w:val="both"/>
      </w:pPr>
      <w:r>
        <w:rPr>
          <w:w w:val="105"/>
        </w:rPr>
        <w:t>SPSS</w:t>
      </w:r>
      <w:r>
        <w:rPr>
          <w:spacing w:val="10"/>
          <w:w w:val="105"/>
        </w:rPr>
        <w:t> </w:t>
      </w:r>
      <w:r>
        <w:rPr>
          <w:w w:val="105"/>
        </w:rPr>
        <w:t>17.0</w:t>
      </w:r>
      <w:r>
        <w:rPr>
          <w:spacing w:val="10"/>
          <w:w w:val="105"/>
        </w:rPr>
        <w:t> </w:t>
      </w:r>
      <w:r>
        <w:rPr>
          <w:w w:val="105"/>
        </w:rPr>
        <w:t>software</w:t>
      </w:r>
      <w:r>
        <w:rPr>
          <w:spacing w:val="10"/>
          <w:w w:val="105"/>
        </w:rPr>
        <w:t> </w:t>
      </w:r>
      <w:r>
        <w:rPr>
          <w:spacing w:val="-2"/>
          <w:w w:val="105"/>
        </w:rPr>
        <w:t>(USA).</w:t>
      </w:r>
    </w:p>
    <w:p>
      <w:pPr>
        <w:pStyle w:val="BodyText"/>
        <w:spacing w:before="132"/>
      </w:pPr>
    </w:p>
    <w:p>
      <w:pPr>
        <w:pStyle w:val="ListParagraph"/>
        <w:numPr>
          <w:ilvl w:val="0"/>
          <w:numId w:val="1"/>
        </w:numPr>
        <w:tabs>
          <w:tab w:pos="502" w:val="left" w:leader="none"/>
        </w:tabs>
        <w:spacing w:line="240" w:lineRule="auto" w:before="1" w:after="0"/>
        <w:ind w:left="502" w:right="0" w:hanging="191"/>
        <w:jc w:val="left"/>
        <w:rPr>
          <w:sz w:val="16"/>
        </w:rPr>
      </w:pPr>
      <w:r>
        <w:rPr>
          <w:spacing w:val="-2"/>
          <w:w w:val="110"/>
          <w:sz w:val="16"/>
        </w:rPr>
        <w:t>Results</w:t>
      </w:r>
    </w:p>
    <w:p>
      <w:pPr>
        <w:pStyle w:val="BodyText"/>
        <w:spacing w:before="54"/>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Fungal</w:t>
      </w:r>
      <w:r>
        <w:rPr>
          <w:i/>
          <w:spacing w:val="-1"/>
          <w:sz w:val="16"/>
        </w:rPr>
        <w:t> </w:t>
      </w:r>
      <w:r>
        <w:rPr>
          <w:i/>
          <w:sz w:val="16"/>
        </w:rPr>
        <w:t>isolates</w:t>
      </w:r>
      <w:r>
        <w:rPr>
          <w:i/>
          <w:spacing w:val="-1"/>
          <w:sz w:val="16"/>
        </w:rPr>
        <w:t> </w:t>
      </w:r>
      <w:r>
        <w:rPr>
          <w:i/>
          <w:sz w:val="16"/>
        </w:rPr>
        <w:t>from</w:t>
      </w:r>
      <w:r>
        <w:rPr>
          <w:i/>
          <w:spacing w:val="-1"/>
          <w:sz w:val="16"/>
        </w:rPr>
        <w:t> </w:t>
      </w:r>
      <w:r>
        <w:rPr>
          <w:i/>
          <w:sz w:val="16"/>
        </w:rPr>
        <w:t>deteriorated</w:t>
      </w:r>
      <w:r>
        <w:rPr>
          <w:i/>
          <w:spacing w:val="-2"/>
          <w:sz w:val="16"/>
        </w:rPr>
        <w:t> </w:t>
      </w:r>
      <w:r>
        <w:rPr>
          <w:i/>
          <w:sz w:val="16"/>
        </w:rPr>
        <w:t>sweet</w:t>
      </w:r>
      <w:r>
        <w:rPr>
          <w:i/>
          <w:spacing w:val="-2"/>
          <w:sz w:val="16"/>
        </w:rPr>
        <w:t> </w:t>
      </w:r>
      <w:r>
        <w:rPr>
          <w:i/>
          <w:sz w:val="16"/>
        </w:rPr>
        <w:t>orange</w:t>
      </w:r>
      <w:r>
        <w:rPr>
          <w:i/>
          <w:spacing w:val="-1"/>
          <w:sz w:val="16"/>
        </w:rPr>
        <w:t> </w:t>
      </w:r>
      <w:r>
        <w:rPr>
          <w:i/>
          <w:spacing w:val="-2"/>
          <w:sz w:val="16"/>
        </w:rPr>
        <w:t>fruits</w:t>
      </w:r>
    </w:p>
    <w:p>
      <w:pPr>
        <w:pStyle w:val="BodyText"/>
        <w:spacing w:before="55"/>
        <w:rPr>
          <w:i/>
        </w:rPr>
      </w:pPr>
    </w:p>
    <w:p>
      <w:pPr>
        <w:pStyle w:val="BodyText"/>
        <w:spacing w:line="276" w:lineRule="auto"/>
        <w:ind w:left="310" w:right="111" w:firstLine="233"/>
        <w:jc w:val="both"/>
        <w:rPr>
          <w:i/>
        </w:rPr>
      </w:pPr>
      <w:r>
        <w:rPr>
          <w:w w:val="105"/>
        </w:rPr>
        <w:t>The presumptive identity of the twenty-two (22) fungal </w:t>
      </w:r>
      <w:r>
        <w:rPr>
          <w:w w:val="105"/>
        </w:rPr>
        <w:t>species isolated from the deteriorated sweet orange fruits is presented in </w:t>
      </w:r>
      <w:hyperlink w:history="true" w:anchor="_bookmark2">
        <w:r>
          <w:rPr>
            <w:color w:val="007FAD"/>
            <w:w w:val="105"/>
          </w:rPr>
          <w:t>Fig.</w:t>
        </w:r>
        <w:r>
          <w:rPr>
            <w:color w:val="007FAD"/>
            <w:spacing w:val="20"/>
            <w:w w:val="105"/>
          </w:rPr>
          <w:t> </w:t>
        </w:r>
        <w:r>
          <w:rPr>
            <w:color w:val="007FAD"/>
            <w:w w:val="105"/>
          </w:rPr>
          <w:t>1</w:t>
        </w:r>
      </w:hyperlink>
      <w:r>
        <w:rPr>
          <w:w w:val="105"/>
        </w:rPr>
        <w:t>.</w:t>
      </w:r>
      <w:r>
        <w:rPr>
          <w:spacing w:val="21"/>
          <w:w w:val="105"/>
        </w:rPr>
        <w:t> </w:t>
      </w:r>
      <w:r>
        <w:rPr>
          <w:w w:val="105"/>
        </w:rPr>
        <w:t>They</w:t>
      </w:r>
      <w:r>
        <w:rPr>
          <w:spacing w:val="21"/>
          <w:w w:val="105"/>
        </w:rPr>
        <w:t> </w:t>
      </w:r>
      <w:r>
        <w:rPr>
          <w:w w:val="105"/>
        </w:rPr>
        <w:t>include</w:t>
      </w:r>
      <w:r>
        <w:rPr>
          <w:spacing w:val="20"/>
          <w:w w:val="105"/>
        </w:rPr>
        <w:t> </w:t>
      </w:r>
      <w:r>
        <w:rPr>
          <w:w w:val="105"/>
        </w:rPr>
        <w:t>20</w:t>
      </w:r>
      <w:r>
        <w:rPr>
          <w:spacing w:val="20"/>
          <w:w w:val="105"/>
        </w:rPr>
        <w:t> </w:t>
      </w:r>
      <w:r>
        <w:rPr>
          <w:w w:val="105"/>
        </w:rPr>
        <w:t>mould</w:t>
      </w:r>
      <w:r>
        <w:rPr>
          <w:spacing w:val="21"/>
          <w:w w:val="105"/>
        </w:rPr>
        <w:t> </w:t>
      </w:r>
      <w:r>
        <w:rPr>
          <w:w w:val="105"/>
        </w:rPr>
        <w:t>and</w:t>
      </w:r>
      <w:r>
        <w:rPr>
          <w:spacing w:val="20"/>
          <w:w w:val="105"/>
        </w:rPr>
        <w:t> </w:t>
      </w:r>
      <w:r>
        <w:rPr>
          <w:w w:val="105"/>
        </w:rPr>
        <w:t>two</w:t>
      </w:r>
      <w:r>
        <w:rPr>
          <w:spacing w:val="21"/>
          <w:w w:val="105"/>
        </w:rPr>
        <w:t> </w:t>
      </w:r>
      <w:r>
        <w:rPr>
          <w:w w:val="105"/>
        </w:rPr>
        <w:t>yeast</w:t>
      </w:r>
      <w:r>
        <w:rPr>
          <w:spacing w:val="21"/>
          <w:w w:val="105"/>
        </w:rPr>
        <w:t> </w:t>
      </w:r>
      <w:r>
        <w:rPr>
          <w:w w:val="105"/>
        </w:rPr>
        <w:t>groups</w:t>
      </w:r>
      <w:r>
        <w:rPr>
          <w:spacing w:val="20"/>
          <w:w w:val="105"/>
        </w:rPr>
        <w:t> </w:t>
      </w:r>
      <w:r>
        <w:rPr>
          <w:w w:val="105"/>
        </w:rPr>
        <w:t>belonging</w:t>
      </w:r>
      <w:r>
        <w:rPr>
          <w:spacing w:val="20"/>
          <w:w w:val="105"/>
        </w:rPr>
        <w:t> </w:t>
      </w:r>
      <w:r>
        <w:rPr>
          <w:w w:val="105"/>
        </w:rPr>
        <w:t>to </w:t>
      </w:r>
      <w:r>
        <w:rPr/>
        <w:t>9</w:t>
      </w:r>
      <w:r>
        <w:rPr>
          <w:spacing w:val="15"/>
        </w:rPr>
        <w:t> </w:t>
      </w:r>
      <w:r>
        <w:rPr/>
        <w:t>different</w:t>
      </w:r>
      <w:r>
        <w:rPr>
          <w:spacing w:val="15"/>
        </w:rPr>
        <w:t> </w:t>
      </w:r>
      <w:r>
        <w:rPr/>
        <w:t>genera</w:t>
      </w:r>
      <w:r>
        <w:rPr>
          <w:spacing w:val="15"/>
        </w:rPr>
        <w:t> </w:t>
      </w:r>
      <w:r>
        <w:rPr/>
        <w:t>namely:</w:t>
      </w:r>
      <w:r>
        <w:rPr>
          <w:spacing w:val="14"/>
        </w:rPr>
        <w:t> </w:t>
      </w:r>
      <w:r>
        <w:rPr>
          <w:i/>
        </w:rPr>
        <w:t>Alternaria</w:t>
      </w:r>
      <w:r>
        <w:rPr>
          <w:i/>
          <w:spacing w:val="14"/>
        </w:rPr>
        <w:t> </w:t>
      </w:r>
      <w:r>
        <w:rPr/>
        <w:t>(1),</w:t>
      </w:r>
      <w:r>
        <w:rPr>
          <w:spacing w:val="15"/>
        </w:rPr>
        <w:t> </w:t>
      </w:r>
      <w:r>
        <w:rPr>
          <w:i/>
        </w:rPr>
        <w:t>Arthroderma</w:t>
      </w:r>
      <w:r>
        <w:rPr>
          <w:i/>
          <w:spacing w:val="15"/>
        </w:rPr>
        <w:t> </w:t>
      </w:r>
      <w:r>
        <w:rPr/>
        <w:t>(1),</w:t>
      </w:r>
      <w:r>
        <w:rPr>
          <w:spacing w:val="14"/>
        </w:rPr>
        <w:t> </w:t>
      </w:r>
      <w:r>
        <w:rPr>
          <w:i/>
          <w:spacing w:val="-2"/>
        </w:rPr>
        <w:t>Aspergil-</w:t>
      </w:r>
    </w:p>
    <w:p>
      <w:pPr>
        <w:spacing w:before="1"/>
        <w:ind w:left="310" w:right="0" w:firstLine="0"/>
        <w:jc w:val="both"/>
        <w:rPr>
          <w:sz w:val="16"/>
        </w:rPr>
      </w:pPr>
      <w:r>
        <w:rPr>
          <w:i/>
          <w:sz w:val="16"/>
        </w:rPr>
        <w:t>lus</w:t>
      </w:r>
      <w:r>
        <w:rPr>
          <w:i/>
          <w:spacing w:val="7"/>
          <w:sz w:val="16"/>
        </w:rPr>
        <w:t> </w:t>
      </w:r>
      <w:r>
        <w:rPr>
          <w:sz w:val="16"/>
        </w:rPr>
        <w:t>(6),</w:t>
      </w:r>
      <w:r>
        <w:rPr>
          <w:spacing w:val="8"/>
          <w:sz w:val="16"/>
        </w:rPr>
        <w:t> </w:t>
      </w:r>
      <w:r>
        <w:rPr>
          <w:i/>
          <w:sz w:val="16"/>
        </w:rPr>
        <w:t>Candida</w:t>
      </w:r>
      <w:r>
        <w:rPr>
          <w:i/>
          <w:spacing w:val="8"/>
          <w:sz w:val="16"/>
        </w:rPr>
        <w:t> </w:t>
      </w:r>
      <w:r>
        <w:rPr>
          <w:sz w:val="16"/>
        </w:rPr>
        <w:t>(1),</w:t>
      </w:r>
      <w:r>
        <w:rPr>
          <w:spacing w:val="8"/>
          <w:sz w:val="16"/>
        </w:rPr>
        <w:t> </w:t>
      </w:r>
      <w:r>
        <w:rPr>
          <w:i/>
          <w:sz w:val="16"/>
        </w:rPr>
        <w:t>Fusarium</w:t>
      </w:r>
      <w:r>
        <w:rPr>
          <w:i/>
          <w:spacing w:val="8"/>
          <w:sz w:val="16"/>
        </w:rPr>
        <w:t> </w:t>
      </w:r>
      <w:r>
        <w:rPr>
          <w:sz w:val="16"/>
        </w:rPr>
        <w:t>(5),</w:t>
      </w:r>
      <w:r>
        <w:rPr>
          <w:spacing w:val="8"/>
          <w:sz w:val="16"/>
        </w:rPr>
        <w:t> </w:t>
      </w:r>
      <w:r>
        <w:rPr>
          <w:i/>
          <w:sz w:val="16"/>
        </w:rPr>
        <w:t>Gliocladium</w:t>
      </w:r>
      <w:r>
        <w:rPr>
          <w:i/>
          <w:spacing w:val="8"/>
          <w:sz w:val="16"/>
        </w:rPr>
        <w:t> </w:t>
      </w:r>
      <w:r>
        <w:rPr>
          <w:sz w:val="16"/>
        </w:rPr>
        <w:t>(1),</w:t>
      </w:r>
      <w:r>
        <w:rPr>
          <w:spacing w:val="8"/>
          <w:sz w:val="16"/>
        </w:rPr>
        <w:t> </w:t>
      </w:r>
      <w:r>
        <w:rPr>
          <w:i/>
          <w:sz w:val="16"/>
        </w:rPr>
        <w:t>Paecilomyces</w:t>
      </w:r>
      <w:r>
        <w:rPr>
          <w:i/>
          <w:spacing w:val="7"/>
          <w:sz w:val="16"/>
        </w:rPr>
        <w:t> </w:t>
      </w:r>
      <w:r>
        <w:rPr>
          <w:spacing w:val="-4"/>
          <w:sz w:val="16"/>
        </w:rPr>
        <w:t>(1),</w:t>
      </w:r>
    </w:p>
    <w:p>
      <w:pPr>
        <w:spacing w:before="28"/>
        <w:ind w:left="310" w:right="0" w:firstLine="0"/>
        <w:jc w:val="both"/>
        <w:rPr>
          <w:sz w:val="16"/>
        </w:rPr>
      </w:pPr>
      <w:r>
        <w:rPr>
          <w:i/>
          <w:sz w:val="16"/>
        </w:rPr>
        <w:t>Penicillium</w:t>
      </w:r>
      <w:r>
        <w:rPr>
          <w:i/>
          <w:spacing w:val="5"/>
          <w:sz w:val="16"/>
        </w:rPr>
        <w:t> </w:t>
      </w:r>
      <w:r>
        <w:rPr>
          <w:sz w:val="16"/>
        </w:rPr>
        <w:t>(5)</w:t>
      </w:r>
      <w:r>
        <w:rPr>
          <w:spacing w:val="6"/>
          <w:sz w:val="16"/>
        </w:rPr>
        <w:t> </w:t>
      </w:r>
      <w:r>
        <w:rPr>
          <w:sz w:val="16"/>
        </w:rPr>
        <w:t>and</w:t>
      </w:r>
      <w:r>
        <w:rPr>
          <w:spacing w:val="5"/>
          <w:sz w:val="16"/>
        </w:rPr>
        <w:t> </w:t>
      </w:r>
      <w:r>
        <w:rPr>
          <w:i/>
          <w:sz w:val="16"/>
        </w:rPr>
        <w:t>Trichosporon</w:t>
      </w:r>
      <w:r>
        <w:rPr>
          <w:i/>
          <w:spacing w:val="5"/>
          <w:sz w:val="16"/>
        </w:rPr>
        <w:t> </w:t>
      </w:r>
      <w:r>
        <w:rPr>
          <w:spacing w:val="-4"/>
          <w:sz w:val="16"/>
        </w:rPr>
        <w:t>(1).</w:t>
      </w:r>
    </w:p>
    <w:p>
      <w:pPr>
        <w:spacing w:line="276" w:lineRule="auto" w:before="26"/>
        <w:ind w:left="310" w:right="111" w:firstLine="233"/>
        <w:jc w:val="both"/>
        <w:rPr>
          <w:sz w:val="16"/>
        </w:rPr>
      </w:pPr>
      <w:r>
        <w:rPr>
          <w:i/>
          <w:w w:val="105"/>
          <w:sz w:val="16"/>
        </w:rPr>
        <w:t>Aspergillus</w:t>
      </w:r>
      <w:r>
        <w:rPr>
          <w:i/>
          <w:spacing w:val="-11"/>
          <w:w w:val="105"/>
          <w:sz w:val="16"/>
        </w:rPr>
        <w:t> </w:t>
      </w:r>
      <w:r>
        <w:rPr>
          <w:i/>
          <w:w w:val="105"/>
          <w:sz w:val="16"/>
        </w:rPr>
        <w:t>niger</w:t>
      </w:r>
      <w:r>
        <w:rPr>
          <w:i/>
          <w:spacing w:val="-10"/>
          <w:w w:val="105"/>
          <w:sz w:val="16"/>
        </w:rPr>
        <w:t> </w:t>
      </w:r>
      <w:r>
        <w:rPr>
          <w:w w:val="105"/>
          <w:sz w:val="16"/>
        </w:rPr>
        <w:t>had</w:t>
      </w:r>
      <w:r>
        <w:rPr>
          <w:spacing w:val="-10"/>
          <w:w w:val="105"/>
          <w:sz w:val="16"/>
        </w:rPr>
        <w:t> </w:t>
      </w:r>
      <w:r>
        <w:rPr>
          <w:w w:val="105"/>
          <w:sz w:val="16"/>
        </w:rPr>
        <w:t>the</w:t>
      </w:r>
      <w:r>
        <w:rPr>
          <w:spacing w:val="-10"/>
          <w:w w:val="105"/>
          <w:sz w:val="16"/>
        </w:rPr>
        <w:t> </w:t>
      </w:r>
      <w:r>
        <w:rPr>
          <w:w w:val="105"/>
          <w:sz w:val="16"/>
        </w:rPr>
        <w:t>highest</w:t>
      </w:r>
      <w:r>
        <w:rPr>
          <w:spacing w:val="-10"/>
          <w:w w:val="105"/>
          <w:sz w:val="16"/>
        </w:rPr>
        <w:t> </w:t>
      </w:r>
      <w:r>
        <w:rPr>
          <w:w w:val="105"/>
          <w:sz w:val="16"/>
        </w:rPr>
        <w:t>occurrence</w:t>
      </w:r>
      <w:r>
        <w:rPr>
          <w:spacing w:val="-10"/>
          <w:w w:val="105"/>
          <w:sz w:val="16"/>
        </w:rPr>
        <w:t> </w:t>
      </w:r>
      <w:r>
        <w:rPr>
          <w:w w:val="105"/>
          <w:sz w:val="16"/>
        </w:rPr>
        <w:t>of</w:t>
      </w:r>
      <w:r>
        <w:rPr>
          <w:spacing w:val="-10"/>
          <w:w w:val="105"/>
          <w:sz w:val="16"/>
        </w:rPr>
        <w:t> </w:t>
      </w:r>
      <w:r>
        <w:rPr>
          <w:w w:val="105"/>
          <w:sz w:val="16"/>
        </w:rPr>
        <w:t>15.1%</w:t>
      </w:r>
      <w:r>
        <w:rPr>
          <w:spacing w:val="-11"/>
          <w:w w:val="105"/>
          <w:sz w:val="16"/>
        </w:rPr>
        <w:t> </w:t>
      </w:r>
      <w:r>
        <w:rPr>
          <w:w w:val="105"/>
          <w:sz w:val="16"/>
        </w:rPr>
        <w:t>in</w:t>
      </w:r>
      <w:r>
        <w:rPr>
          <w:spacing w:val="-9"/>
          <w:w w:val="105"/>
          <w:sz w:val="16"/>
        </w:rPr>
        <w:t> </w:t>
      </w:r>
      <w:r>
        <w:rPr>
          <w:w w:val="105"/>
          <w:sz w:val="16"/>
        </w:rPr>
        <w:t>the</w:t>
      </w:r>
      <w:r>
        <w:rPr>
          <w:spacing w:val="-11"/>
          <w:w w:val="105"/>
          <w:sz w:val="16"/>
        </w:rPr>
        <w:t> </w:t>
      </w:r>
      <w:r>
        <w:rPr>
          <w:w w:val="105"/>
          <w:sz w:val="16"/>
        </w:rPr>
        <w:t>dete- riorated</w:t>
      </w:r>
      <w:r>
        <w:rPr>
          <w:spacing w:val="-11"/>
          <w:w w:val="105"/>
          <w:sz w:val="16"/>
        </w:rPr>
        <w:t> </w:t>
      </w:r>
      <w:r>
        <w:rPr>
          <w:w w:val="105"/>
          <w:sz w:val="16"/>
        </w:rPr>
        <w:t>sweet</w:t>
      </w:r>
      <w:r>
        <w:rPr>
          <w:spacing w:val="-10"/>
          <w:w w:val="105"/>
          <w:sz w:val="16"/>
        </w:rPr>
        <w:t> </w:t>
      </w:r>
      <w:r>
        <w:rPr>
          <w:w w:val="105"/>
          <w:sz w:val="16"/>
        </w:rPr>
        <w:t>orange</w:t>
      </w:r>
      <w:r>
        <w:rPr>
          <w:spacing w:val="-10"/>
          <w:w w:val="105"/>
          <w:sz w:val="16"/>
        </w:rPr>
        <w:t> </w:t>
      </w:r>
      <w:r>
        <w:rPr>
          <w:w w:val="105"/>
          <w:sz w:val="16"/>
        </w:rPr>
        <w:t>fruits</w:t>
      </w:r>
      <w:r>
        <w:rPr>
          <w:spacing w:val="-10"/>
          <w:w w:val="105"/>
          <w:sz w:val="16"/>
        </w:rPr>
        <w:t> </w:t>
      </w:r>
      <w:r>
        <w:rPr>
          <w:w w:val="105"/>
          <w:sz w:val="16"/>
        </w:rPr>
        <w:t>followed</w:t>
      </w:r>
      <w:r>
        <w:rPr>
          <w:spacing w:val="-10"/>
          <w:w w:val="105"/>
          <w:sz w:val="16"/>
        </w:rPr>
        <w:t> </w:t>
      </w:r>
      <w:r>
        <w:rPr>
          <w:w w:val="105"/>
          <w:sz w:val="16"/>
        </w:rPr>
        <w:t>by</w:t>
      </w:r>
      <w:r>
        <w:rPr>
          <w:spacing w:val="-10"/>
          <w:w w:val="105"/>
          <w:sz w:val="16"/>
        </w:rPr>
        <w:t> </w:t>
      </w:r>
      <w:r>
        <w:rPr>
          <w:i/>
          <w:w w:val="105"/>
          <w:sz w:val="16"/>
        </w:rPr>
        <w:t>Alternaria</w:t>
      </w:r>
      <w:r>
        <w:rPr>
          <w:i/>
          <w:spacing w:val="-10"/>
          <w:w w:val="105"/>
          <w:sz w:val="16"/>
        </w:rPr>
        <w:t> </w:t>
      </w:r>
      <w:r>
        <w:rPr>
          <w:i/>
          <w:w w:val="105"/>
          <w:sz w:val="16"/>
        </w:rPr>
        <w:t>sp</w:t>
      </w:r>
      <w:r>
        <w:rPr>
          <w:w w:val="105"/>
          <w:sz w:val="16"/>
        </w:rPr>
        <w:t>.</w:t>
      </w:r>
      <w:r>
        <w:rPr>
          <w:spacing w:val="-11"/>
          <w:w w:val="105"/>
          <w:sz w:val="16"/>
        </w:rPr>
        <w:t> </w:t>
      </w:r>
      <w:r>
        <w:rPr>
          <w:w w:val="105"/>
          <w:sz w:val="16"/>
        </w:rPr>
        <w:t>and</w:t>
      </w:r>
      <w:r>
        <w:rPr>
          <w:spacing w:val="-10"/>
          <w:w w:val="105"/>
          <w:sz w:val="16"/>
        </w:rPr>
        <w:t> </w:t>
      </w:r>
      <w:r>
        <w:rPr>
          <w:i/>
          <w:w w:val="105"/>
          <w:sz w:val="16"/>
        </w:rPr>
        <w:t>Aspergil-</w:t>
      </w:r>
      <w:r>
        <w:rPr>
          <w:i/>
          <w:w w:val="105"/>
          <w:sz w:val="16"/>
        </w:rPr>
        <w:t> </w:t>
      </w:r>
      <w:r>
        <w:rPr>
          <w:i/>
          <w:sz w:val="16"/>
        </w:rPr>
        <w:t>lus fumigatus </w:t>
      </w:r>
      <w:r>
        <w:rPr>
          <w:sz w:val="16"/>
        </w:rPr>
        <w:t>with 9.1%. </w:t>
      </w:r>
      <w:r>
        <w:rPr>
          <w:i/>
          <w:sz w:val="16"/>
        </w:rPr>
        <w:t>Fusarium merismoides</w:t>
      </w:r>
      <w:r>
        <w:rPr>
          <w:sz w:val="16"/>
        </w:rPr>
        <w:t>, </w:t>
      </w:r>
      <w:r>
        <w:rPr>
          <w:i/>
          <w:sz w:val="16"/>
        </w:rPr>
        <w:t>Fusarium redolens</w:t>
      </w:r>
      <w:r>
        <w:rPr>
          <w:sz w:val="16"/>
        </w:rPr>
        <w:t>,</w:t>
      </w:r>
      <w:r>
        <w:rPr>
          <w:w w:val="105"/>
          <w:sz w:val="16"/>
        </w:rPr>
        <w:t> </w:t>
      </w:r>
      <w:r>
        <w:rPr>
          <w:i/>
          <w:w w:val="105"/>
          <w:sz w:val="16"/>
        </w:rPr>
        <w:t>Gliocladium</w:t>
      </w:r>
      <w:r>
        <w:rPr>
          <w:i/>
          <w:w w:val="105"/>
          <w:sz w:val="16"/>
        </w:rPr>
        <w:t> corda</w:t>
      </w:r>
      <w:r>
        <w:rPr>
          <w:i/>
          <w:w w:val="105"/>
          <w:sz w:val="16"/>
        </w:rPr>
        <w:t> </w:t>
      </w:r>
      <w:r>
        <w:rPr>
          <w:w w:val="105"/>
          <w:sz w:val="16"/>
        </w:rPr>
        <w:t>and</w:t>
      </w:r>
      <w:r>
        <w:rPr>
          <w:w w:val="105"/>
          <w:sz w:val="16"/>
        </w:rPr>
        <w:t> </w:t>
      </w:r>
      <w:r>
        <w:rPr>
          <w:i/>
          <w:w w:val="105"/>
          <w:sz w:val="16"/>
        </w:rPr>
        <w:t>Penicillium</w:t>
      </w:r>
      <w:r>
        <w:rPr>
          <w:i/>
          <w:w w:val="105"/>
          <w:sz w:val="16"/>
        </w:rPr>
        <w:t> citrinum,</w:t>
      </w:r>
      <w:r>
        <w:rPr>
          <w:i/>
          <w:w w:val="105"/>
          <w:sz w:val="16"/>
        </w:rPr>
        <w:t> </w:t>
      </w:r>
      <w:r>
        <w:rPr>
          <w:w w:val="105"/>
          <w:sz w:val="16"/>
        </w:rPr>
        <w:t>occurred</w:t>
      </w:r>
      <w:r>
        <w:rPr>
          <w:w w:val="105"/>
          <w:sz w:val="16"/>
        </w:rPr>
        <w:t> in</w:t>
      </w:r>
      <w:r>
        <w:rPr>
          <w:w w:val="105"/>
          <w:sz w:val="16"/>
        </w:rPr>
        <w:t> similar proportion</w:t>
      </w:r>
      <w:r>
        <w:rPr>
          <w:w w:val="105"/>
          <w:sz w:val="16"/>
        </w:rPr>
        <w:t> of</w:t>
      </w:r>
      <w:r>
        <w:rPr>
          <w:w w:val="105"/>
          <w:sz w:val="16"/>
        </w:rPr>
        <w:t> about</w:t>
      </w:r>
      <w:r>
        <w:rPr>
          <w:w w:val="105"/>
          <w:sz w:val="16"/>
        </w:rPr>
        <w:t> 6.1%</w:t>
      </w:r>
      <w:r>
        <w:rPr>
          <w:w w:val="105"/>
          <w:sz w:val="16"/>
        </w:rPr>
        <w:t> in</w:t>
      </w:r>
      <w:r>
        <w:rPr>
          <w:w w:val="105"/>
          <w:sz w:val="16"/>
        </w:rPr>
        <w:t> the</w:t>
      </w:r>
      <w:r>
        <w:rPr>
          <w:w w:val="105"/>
          <w:sz w:val="16"/>
        </w:rPr>
        <w:t> deteriorated</w:t>
      </w:r>
      <w:r>
        <w:rPr>
          <w:w w:val="105"/>
          <w:sz w:val="16"/>
        </w:rPr>
        <w:t> sweet</w:t>
      </w:r>
      <w:r>
        <w:rPr>
          <w:w w:val="105"/>
          <w:sz w:val="16"/>
        </w:rPr>
        <w:t> orange</w:t>
      </w:r>
      <w:r>
        <w:rPr>
          <w:w w:val="105"/>
          <w:sz w:val="16"/>
        </w:rPr>
        <w:t> fruits. </w:t>
      </w:r>
      <w:r>
        <w:rPr>
          <w:i/>
          <w:spacing w:val="-2"/>
          <w:sz w:val="16"/>
        </w:rPr>
        <w:t>Arthroderma</w:t>
      </w:r>
      <w:r>
        <w:rPr>
          <w:i/>
          <w:spacing w:val="8"/>
          <w:sz w:val="16"/>
        </w:rPr>
        <w:t> </w:t>
      </w:r>
      <w:r>
        <w:rPr>
          <w:i/>
          <w:spacing w:val="-2"/>
          <w:sz w:val="16"/>
        </w:rPr>
        <w:t>lenticulare</w:t>
      </w:r>
      <w:r>
        <w:rPr>
          <w:spacing w:val="-2"/>
          <w:sz w:val="16"/>
        </w:rPr>
        <w:t>,</w:t>
      </w:r>
      <w:r>
        <w:rPr>
          <w:spacing w:val="11"/>
          <w:sz w:val="16"/>
        </w:rPr>
        <w:t> </w:t>
      </w:r>
      <w:r>
        <w:rPr>
          <w:i/>
          <w:spacing w:val="-2"/>
          <w:sz w:val="16"/>
        </w:rPr>
        <w:t>Aspergillus</w:t>
      </w:r>
      <w:r>
        <w:rPr>
          <w:i/>
          <w:spacing w:val="9"/>
          <w:sz w:val="16"/>
        </w:rPr>
        <w:t> </w:t>
      </w:r>
      <w:r>
        <w:rPr>
          <w:i/>
          <w:spacing w:val="-2"/>
          <w:sz w:val="16"/>
        </w:rPr>
        <w:t>alutaceus</w:t>
      </w:r>
      <w:r>
        <w:rPr>
          <w:spacing w:val="-2"/>
          <w:sz w:val="16"/>
        </w:rPr>
        <w:t>,</w:t>
      </w:r>
      <w:r>
        <w:rPr>
          <w:spacing w:val="9"/>
          <w:sz w:val="16"/>
        </w:rPr>
        <w:t> </w:t>
      </w:r>
      <w:r>
        <w:rPr>
          <w:i/>
          <w:spacing w:val="-2"/>
          <w:sz w:val="16"/>
        </w:rPr>
        <w:t>A.</w:t>
      </w:r>
      <w:r>
        <w:rPr>
          <w:i/>
          <w:spacing w:val="9"/>
          <w:sz w:val="16"/>
        </w:rPr>
        <w:t> </w:t>
      </w:r>
      <w:r>
        <w:rPr>
          <w:i/>
          <w:spacing w:val="-2"/>
          <w:sz w:val="16"/>
        </w:rPr>
        <w:t>candidus</w:t>
      </w:r>
      <w:r>
        <w:rPr>
          <w:spacing w:val="-2"/>
          <w:sz w:val="16"/>
        </w:rPr>
        <w:t>,</w:t>
      </w:r>
      <w:r>
        <w:rPr>
          <w:spacing w:val="11"/>
          <w:sz w:val="16"/>
        </w:rPr>
        <w:t> </w:t>
      </w:r>
      <w:r>
        <w:rPr>
          <w:i/>
          <w:spacing w:val="-2"/>
          <w:sz w:val="16"/>
        </w:rPr>
        <w:t>A.</w:t>
      </w:r>
      <w:r>
        <w:rPr>
          <w:i/>
          <w:spacing w:val="9"/>
          <w:sz w:val="16"/>
        </w:rPr>
        <w:t> </w:t>
      </w:r>
      <w:r>
        <w:rPr>
          <w:i/>
          <w:spacing w:val="-2"/>
          <w:sz w:val="16"/>
        </w:rPr>
        <w:t>flavus</w:t>
      </w:r>
      <w:r>
        <w:rPr>
          <w:spacing w:val="-2"/>
          <w:sz w:val="16"/>
        </w:rPr>
        <w:t>,</w:t>
      </w:r>
    </w:p>
    <w:p>
      <w:pPr>
        <w:spacing w:line="276" w:lineRule="auto" w:before="1"/>
        <w:ind w:left="310" w:right="111" w:firstLine="0"/>
        <w:jc w:val="both"/>
        <w:rPr>
          <w:sz w:val="16"/>
        </w:rPr>
      </w:pPr>
      <w:r>
        <w:rPr>
          <w:i/>
          <w:sz w:val="16"/>
        </w:rPr>
        <w:t>A. wentii</w:t>
      </w:r>
      <w:r>
        <w:rPr>
          <w:sz w:val="16"/>
        </w:rPr>
        <w:t>, </w:t>
      </w:r>
      <w:r>
        <w:rPr>
          <w:i/>
          <w:sz w:val="16"/>
        </w:rPr>
        <w:t>Fusarium chlamydosporum</w:t>
      </w:r>
      <w:r>
        <w:rPr>
          <w:sz w:val="16"/>
        </w:rPr>
        <w:t>, </w:t>
      </w:r>
      <w:r>
        <w:rPr>
          <w:i/>
          <w:sz w:val="16"/>
        </w:rPr>
        <w:t>F. sporotrichioides</w:t>
      </w:r>
      <w:r>
        <w:rPr>
          <w:sz w:val="16"/>
        </w:rPr>
        <w:t>, </w:t>
      </w:r>
      <w:r>
        <w:rPr>
          <w:i/>
          <w:sz w:val="16"/>
        </w:rPr>
        <w:t>F. </w:t>
      </w:r>
      <w:r>
        <w:rPr>
          <w:i/>
          <w:sz w:val="16"/>
        </w:rPr>
        <w:t>floc-</w:t>
      </w:r>
      <w:r>
        <w:rPr>
          <w:i/>
          <w:spacing w:val="40"/>
          <w:sz w:val="16"/>
        </w:rPr>
        <w:t> </w:t>
      </w:r>
      <w:r>
        <w:rPr>
          <w:i/>
          <w:sz w:val="16"/>
        </w:rPr>
        <w:t>ciferum</w:t>
      </w:r>
      <w:r>
        <w:rPr>
          <w:sz w:val="16"/>
        </w:rPr>
        <w:t>,</w:t>
      </w:r>
      <w:r>
        <w:rPr>
          <w:spacing w:val="-4"/>
          <w:sz w:val="16"/>
        </w:rPr>
        <w:t> </w:t>
      </w:r>
      <w:r>
        <w:rPr>
          <w:i/>
          <w:sz w:val="16"/>
        </w:rPr>
        <w:t>Paecilomyces</w:t>
      </w:r>
      <w:r>
        <w:rPr>
          <w:i/>
          <w:spacing w:val="-4"/>
          <w:sz w:val="16"/>
        </w:rPr>
        <w:t> </w:t>
      </w:r>
      <w:r>
        <w:rPr>
          <w:i/>
          <w:sz w:val="16"/>
        </w:rPr>
        <w:t>marquandii</w:t>
      </w:r>
      <w:r>
        <w:rPr>
          <w:sz w:val="16"/>
        </w:rPr>
        <w:t>,</w:t>
      </w:r>
      <w:r>
        <w:rPr>
          <w:spacing w:val="-4"/>
          <w:sz w:val="16"/>
        </w:rPr>
        <w:t> </w:t>
      </w:r>
      <w:r>
        <w:rPr>
          <w:i/>
          <w:sz w:val="16"/>
        </w:rPr>
        <w:t>Penicillium</w:t>
      </w:r>
      <w:r>
        <w:rPr>
          <w:i/>
          <w:spacing w:val="-5"/>
          <w:sz w:val="16"/>
        </w:rPr>
        <w:t> </w:t>
      </w:r>
      <w:r>
        <w:rPr>
          <w:i/>
          <w:sz w:val="16"/>
        </w:rPr>
        <w:t>griseofulvin</w:t>
      </w:r>
      <w:r>
        <w:rPr>
          <w:sz w:val="16"/>
        </w:rPr>
        <w:t>,</w:t>
      </w:r>
      <w:r>
        <w:rPr>
          <w:spacing w:val="-4"/>
          <w:sz w:val="16"/>
        </w:rPr>
        <w:t> </w:t>
      </w:r>
      <w:r>
        <w:rPr>
          <w:i/>
          <w:sz w:val="16"/>
        </w:rPr>
        <w:t>P.</w:t>
      </w:r>
      <w:r>
        <w:rPr>
          <w:i/>
          <w:spacing w:val="-5"/>
          <w:sz w:val="16"/>
        </w:rPr>
        <w:t> </w:t>
      </w:r>
      <w:r>
        <w:rPr>
          <w:i/>
          <w:sz w:val="16"/>
        </w:rPr>
        <w:t>canes-</w:t>
      </w:r>
      <w:r>
        <w:rPr>
          <w:i/>
          <w:spacing w:val="40"/>
          <w:sz w:val="16"/>
        </w:rPr>
        <w:t> </w:t>
      </w:r>
      <w:r>
        <w:rPr>
          <w:i/>
          <w:sz w:val="16"/>
        </w:rPr>
        <w:t>cens</w:t>
      </w:r>
      <w:r>
        <w:rPr>
          <w:sz w:val="16"/>
        </w:rPr>
        <w:t>, </w:t>
      </w:r>
      <w:r>
        <w:rPr>
          <w:i/>
          <w:sz w:val="16"/>
        </w:rPr>
        <w:t>P. chrysogenum</w:t>
      </w:r>
      <w:r>
        <w:rPr>
          <w:sz w:val="16"/>
        </w:rPr>
        <w:t>, </w:t>
      </w:r>
      <w:r>
        <w:rPr>
          <w:i/>
          <w:sz w:val="16"/>
        </w:rPr>
        <w:t>P. frequentans </w:t>
      </w:r>
      <w:r>
        <w:rPr>
          <w:sz w:val="16"/>
        </w:rPr>
        <w:t>as well as the yeasts </w:t>
      </w:r>
      <w:r>
        <w:rPr>
          <w:i/>
          <w:sz w:val="16"/>
        </w:rPr>
        <w:t>Candida</w:t>
      </w:r>
      <w:r>
        <w:rPr>
          <w:i/>
          <w:spacing w:val="40"/>
          <w:sz w:val="16"/>
        </w:rPr>
        <w:t> </w:t>
      </w:r>
      <w:r>
        <w:rPr>
          <w:i/>
          <w:sz w:val="16"/>
        </w:rPr>
        <w:t>glabrata </w:t>
      </w:r>
      <w:r>
        <w:rPr>
          <w:sz w:val="16"/>
        </w:rPr>
        <w:t>and </w:t>
      </w:r>
      <w:r>
        <w:rPr>
          <w:i/>
          <w:sz w:val="16"/>
        </w:rPr>
        <w:t>Trichosporon asahii </w:t>
      </w:r>
      <w:r>
        <w:rPr>
          <w:sz w:val="16"/>
        </w:rPr>
        <w:t>had the least occurrence 3.0%</w:t>
      </w:r>
      <w:r>
        <w:rPr>
          <w:spacing w:val="40"/>
          <w:sz w:val="16"/>
        </w:rPr>
        <w:t> </w:t>
      </w:r>
      <w:r>
        <w:rPr>
          <w:sz w:val="16"/>
        </w:rPr>
        <w:t>respectively (</w:t>
      </w:r>
      <w:hyperlink w:history="true" w:anchor="_bookmark2">
        <w:r>
          <w:rPr>
            <w:color w:val="007FAD"/>
            <w:sz w:val="16"/>
          </w:rPr>
          <w:t>Fig. 1</w:t>
        </w:r>
      </w:hyperlink>
      <w:r>
        <w:rPr>
          <w:sz w:val="16"/>
        </w:rPr>
        <w:t>).</w:t>
      </w:r>
    </w:p>
    <w:p>
      <w:pPr>
        <w:pStyle w:val="BodyText"/>
        <w:spacing w:before="72"/>
      </w:pPr>
    </w:p>
    <w:p>
      <w:pPr>
        <w:pStyle w:val="ListParagraph"/>
        <w:numPr>
          <w:ilvl w:val="1"/>
          <w:numId w:val="1"/>
        </w:numPr>
        <w:tabs>
          <w:tab w:pos="619" w:val="left" w:leader="none"/>
        </w:tabs>
        <w:spacing w:line="174" w:lineRule="exact" w:before="0" w:after="0"/>
        <w:ind w:left="619" w:right="0" w:hanging="308"/>
        <w:jc w:val="both"/>
        <w:rPr>
          <w:i/>
          <w:sz w:val="16"/>
        </w:rPr>
      </w:pPr>
      <w:r>
        <w:rPr>
          <w:i/>
          <w:sz w:val="16"/>
        </w:rPr>
        <w:t>In-vitro</w:t>
      </w:r>
      <w:r>
        <w:rPr>
          <w:i/>
          <w:spacing w:val="4"/>
          <w:sz w:val="16"/>
        </w:rPr>
        <w:t> </w:t>
      </w:r>
      <w:r>
        <w:rPr>
          <w:i/>
          <w:sz w:val="16"/>
        </w:rPr>
        <w:t>response</w:t>
      </w:r>
      <w:r>
        <w:rPr>
          <w:i/>
          <w:spacing w:val="2"/>
          <w:sz w:val="16"/>
        </w:rPr>
        <w:t> </w:t>
      </w:r>
      <w:r>
        <w:rPr>
          <w:i/>
          <w:sz w:val="16"/>
        </w:rPr>
        <w:t>of</w:t>
      </w:r>
      <w:r>
        <w:rPr>
          <w:i/>
          <w:spacing w:val="5"/>
          <w:sz w:val="16"/>
        </w:rPr>
        <w:t> </w:t>
      </w:r>
      <w:r>
        <w:rPr>
          <w:i/>
          <w:sz w:val="16"/>
        </w:rPr>
        <w:t>fungal</w:t>
      </w:r>
      <w:r>
        <w:rPr>
          <w:i/>
          <w:spacing w:val="4"/>
          <w:sz w:val="16"/>
        </w:rPr>
        <w:t> </w:t>
      </w:r>
      <w:r>
        <w:rPr>
          <w:i/>
          <w:sz w:val="16"/>
        </w:rPr>
        <w:t>deteriogens</w:t>
      </w:r>
      <w:r>
        <w:rPr>
          <w:i/>
          <w:spacing w:val="3"/>
          <w:sz w:val="16"/>
        </w:rPr>
        <w:t> </w:t>
      </w:r>
      <w:r>
        <w:rPr>
          <w:i/>
          <w:sz w:val="16"/>
        </w:rPr>
        <w:t>to</w:t>
      </w:r>
      <w:r>
        <w:rPr>
          <w:i/>
          <w:spacing w:val="4"/>
          <w:sz w:val="16"/>
        </w:rPr>
        <w:t> </w:t>
      </w:r>
      <w:r>
        <w:rPr>
          <w:i/>
          <w:sz w:val="16"/>
        </w:rPr>
        <w:t>chemical</w:t>
      </w:r>
      <w:r>
        <w:rPr>
          <w:i/>
          <w:spacing w:val="4"/>
          <w:sz w:val="16"/>
        </w:rPr>
        <w:t> </w:t>
      </w:r>
      <w:r>
        <w:rPr>
          <w:i/>
          <w:sz w:val="16"/>
        </w:rPr>
        <w:t>biocides</w:t>
      </w:r>
      <w:r>
        <w:rPr>
          <w:i/>
          <w:spacing w:val="3"/>
          <w:sz w:val="16"/>
        </w:rPr>
        <w:t> </w:t>
      </w:r>
      <w:r>
        <w:rPr>
          <w:i/>
          <w:spacing w:val="-5"/>
          <w:sz w:val="16"/>
        </w:rPr>
        <w:t>and</w:t>
      </w:r>
    </w:p>
    <w:p>
      <w:pPr>
        <w:spacing w:after="0" w:line="174" w:lineRule="exact"/>
        <w:jc w:val="both"/>
        <w:rPr>
          <w:sz w:val="16"/>
        </w:rPr>
        <w:sectPr>
          <w:type w:val="continuous"/>
          <w:pgSz w:w="11910" w:h="15880"/>
          <w:pgMar w:header="889" w:footer="0" w:top="840" w:bottom="280" w:left="540" w:right="540"/>
          <w:cols w:num="2" w:equalWidth="0">
            <w:col w:w="5333" w:space="47"/>
            <w:col w:w="5450"/>
          </w:cols>
        </w:sectPr>
      </w:pPr>
    </w:p>
    <w:p>
      <w:pPr>
        <w:tabs>
          <w:tab w:pos="1500" w:val="left" w:leader="none"/>
        </w:tabs>
        <w:spacing w:line="264" w:lineRule="auto" w:before="15"/>
        <w:ind w:left="1500" w:right="4" w:hanging="1021"/>
        <w:jc w:val="left"/>
        <w:rPr>
          <w:sz w:val="12"/>
        </w:rPr>
      </w:pPr>
      <w:r>
        <w:rPr>
          <w:w w:val="115"/>
          <w:sz w:val="12"/>
        </w:rPr>
        <w:t>Control </w:t>
      </w:r>
      <w:r>
        <w:rPr>
          <w:w w:val="120"/>
          <w:sz w:val="12"/>
        </w:rPr>
        <w:t>1</w:t>
      </w:r>
      <w:r>
        <w:rPr>
          <w:sz w:val="12"/>
        </w:rPr>
        <w:tab/>
      </w:r>
      <w:r>
        <w:rPr>
          <w:w w:val="115"/>
          <w:sz w:val="12"/>
        </w:rPr>
        <w:t>Fresh</w:t>
      </w:r>
      <w:r>
        <w:rPr>
          <w:spacing w:val="-7"/>
          <w:w w:val="115"/>
          <w:sz w:val="12"/>
        </w:rPr>
        <w:t> </w:t>
      </w:r>
      <w:r>
        <w:rPr>
          <w:w w:val="115"/>
          <w:sz w:val="12"/>
        </w:rPr>
        <w:t>orange</w:t>
      </w:r>
      <w:r>
        <w:rPr>
          <w:spacing w:val="-6"/>
          <w:w w:val="115"/>
          <w:sz w:val="12"/>
        </w:rPr>
        <w:t> </w:t>
      </w:r>
      <w:r>
        <w:rPr>
          <w:w w:val="115"/>
          <w:sz w:val="12"/>
        </w:rPr>
        <w:t>fruits</w:t>
      </w:r>
      <w:r>
        <w:rPr>
          <w:spacing w:val="-8"/>
          <w:w w:val="115"/>
          <w:sz w:val="12"/>
        </w:rPr>
        <w:t> </w:t>
      </w:r>
      <w:r>
        <w:rPr>
          <w:w w:val="115"/>
          <w:sz w:val="12"/>
        </w:rPr>
        <w:t>+</w:t>
      </w:r>
      <w:r>
        <w:rPr>
          <w:spacing w:val="-8"/>
          <w:w w:val="115"/>
          <w:sz w:val="12"/>
        </w:rPr>
        <w:t> </w:t>
      </w:r>
      <w:r>
        <w:rPr>
          <w:w w:val="115"/>
          <w:sz w:val="12"/>
        </w:rPr>
        <w:t>100</w:t>
      </w:r>
      <w:r>
        <w:rPr>
          <w:spacing w:val="-9"/>
          <w:w w:val="115"/>
          <w:sz w:val="12"/>
        </w:rPr>
        <w:t> </w:t>
      </w:r>
      <w:r>
        <w:rPr>
          <w:rFonts w:ascii="UKIJ Mejnuntal"/>
          <w:w w:val="115"/>
          <w:sz w:val="12"/>
        </w:rPr>
        <w:t>m</w:t>
      </w:r>
      <w:r>
        <w:rPr>
          <w:w w:val="115"/>
          <w:sz w:val="12"/>
        </w:rPr>
        <w:t>l</w:t>
      </w:r>
      <w:r>
        <w:rPr>
          <w:spacing w:val="-5"/>
          <w:w w:val="115"/>
          <w:sz w:val="12"/>
        </w:rPr>
        <w:t> </w:t>
      </w:r>
      <w:r>
        <w:rPr>
          <w:w w:val="115"/>
          <w:sz w:val="12"/>
        </w:rPr>
        <w:t>sterile</w:t>
      </w:r>
      <w:r>
        <w:rPr>
          <w:spacing w:val="40"/>
          <w:w w:val="115"/>
          <w:sz w:val="12"/>
        </w:rPr>
        <w:t> </w:t>
      </w:r>
      <w:r>
        <w:rPr>
          <w:w w:val="115"/>
          <w:sz w:val="12"/>
        </w:rPr>
        <w:t>distilled water</w:t>
      </w:r>
    </w:p>
    <w:p>
      <w:pPr>
        <w:tabs>
          <w:tab w:pos="1500" w:val="left" w:leader="none"/>
        </w:tabs>
        <w:spacing w:line="264" w:lineRule="auto" w:before="21"/>
        <w:ind w:left="1500" w:right="4" w:hanging="1021"/>
        <w:jc w:val="left"/>
        <w:rPr>
          <w:sz w:val="12"/>
        </w:rPr>
      </w:pPr>
      <w:r>
        <w:rPr>
          <w:w w:val="115"/>
          <w:sz w:val="12"/>
        </w:rPr>
        <w:t>Control 2</w:t>
      </w:r>
      <w:r>
        <w:rPr>
          <w:sz w:val="12"/>
        </w:rPr>
        <w:tab/>
      </w:r>
      <w:r>
        <w:rPr>
          <w:w w:val="115"/>
          <w:sz w:val="12"/>
        </w:rPr>
        <w:t>Fresh</w:t>
      </w:r>
      <w:r>
        <w:rPr>
          <w:spacing w:val="-7"/>
          <w:w w:val="115"/>
          <w:sz w:val="12"/>
        </w:rPr>
        <w:t> </w:t>
      </w:r>
      <w:r>
        <w:rPr>
          <w:w w:val="115"/>
          <w:sz w:val="12"/>
        </w:rPr>
        <w:t>orange</w:t>
      </w:r>
      <w:r>
        <w:rPr>
          <w:spacing w:val="-6"/>
          <w:w w:val="115"/>
          <w:sz w:val="12"/>
        </w:rPr>
        <w:t> </w:t>
      </w:r>
      <w:r>
        <w:rPr>
          <w:w w:val="115"/>
          <w:sz w:val="12"/>
        </w:rPr>
        <w:t>fruits</w:t>
      </w:r>
      <w:r>
        <w:rPr>
          <w:spacing w:val="-8"/>
          <w:w w:val="115"/>
          <w:sz w:val="12"/>
        </w:rPr>
        <w:t> </w:t>
      </w:r>
      <w:r>
        <w:rPr>
          <w:w w:val="115"/>
          <w:sz w:val="12"/>
        </w:rPr>
        <w:t>+</w:t>
      </w:r>
      <w:r>
        <w:rPr>
          <w:spacing w:val="-8"/>
          <w:w w:val="115"/>
          <w:sz w:val="12"/>
        </w:rPr>
        <w:t> </w:t>
      </w:r>
      <w:r>
        <w:rPr>
          <w:w w:val="115"/>
          <w:sz w:val="12"/>
        </w:rPr>
        <w:t>100</w:t>
      </w:r>
      <w:r>
        <w:rPr>
          <w:spacing w:val="-9"/>
          <w:w w:val="115"/>
          <w:sz w:val="12"/>
        </w:rPr>
        <w:t> </w:t>
      </w:r>
      <w:r>
        <w:rPr>
          <w:rFonts w:ascii="UKIJ Mejnuntal"/>
          <w:w w:val="115"/>
          <w:sz w:val="12"/>
        </w:rPr>
        <w:t>m</w:t>
      </w:r>
      <w:r>
        <w:rPr>
          <w:w w:val="115"/>
          <w:sz w:val="12"/>
        </w:rPr>
        <w:t>l</w:t>
      </w:r>
      <w:r>
        <w:rPr>
          <w:spacing w:val="-5"/>
          <w:w w:val="115"/>
          <w:sz w:val="12"/>
        </w:rPr>
        <w:t> </w:t>
      </w:r>
      <w:r>
        <w:rPr>
          <w:w w:val="115"/>
          <w:sz w:val="12"/>
        </w:rPr>
        <w:t>sterile</w:t>
      </w:r>
      <w:r>
        <w:rPr>
          <w:spacing w:val="40"/>
          <w:w w:val="115"/>
          <w:sz w:val="12"/>
        </w:rPr>
        <w:t> </w:t>
      </w:r>
      <w:r>
        <w:rPr>
          <w:w w:val="115"/>
          <w:sz w:val="12"/>
        </w:rPr>
        <w:t>distilled water</w:t>
      </w:r>
    </w:p>
    <w:p>
      <w:pPr>
        <w:tabs>
          <w:tab w:pos="1500" w:val="left" w:leader="none"/>
        </w:tabs>
        <w:spacing w:before="21"/>
        <w:ind w:left="480" w:right="0" w:firstLine="0"/>
        <w:jc w:val="left"/>
        <w:rPr>
          <w:sz w:val="12"/>
        </w:rPr>
      </w:pPr>
      <w:r>
        <w:rPr>
          <w:w w:val="110"/>
          <w:sz w:val="12"/>
        </w:rPr>
        <w:t>Group</w:t>
      </w:r>
      <w:r>
        <w:rPr>
          <w:spacing w:val="13"/>
          <w:w w:val="110"/>
          <w:sz w:val="12"/>
        </w:rPr>
        <w:t> </w:t>
      </w:r>
      <w:r>
        <w:rPr>
          <w:spacing w:val="-10"/>
          <w:w w:val="110"/>
          <w:sz w:val="12"/>
        </w:rPr>
        <w:t>A</w:t>
      </w:r>
      <w:r>
        <w:rPr>
          <w:sz w:val="12"/>
        </w:rPr>
        <w:tab/>
      </w:r>
      <w:r>
        <w:rPr>
          <w:w w:val="110"/>
          <w:sz w:val="12"/>
        </w:rPr>
        <w:t>Fresh</w:t>
      </w:r>
      <w:r>
        <w:rPr>
          <w:spacing w:val="11"/>
          <w:w w:val="110"/>
          <w:sz w:val="12"/>
        </w:rPr>
        <w:t> </w:t>
      </w:r>
      <w:r>
        <w:rPr>
          <w:w w:val="110"/>
          <w:sz w:val="12"/>
        </w:rPr>
        <w:t>orange</w:t>
      </w:r>
      <w:r>
        <w:rPr>
          <w:spacing w:val="12"/>
          <w:w w:val="110"/>
          <w:sz w:val="12"/>
        </w:rPr>
        <w:t> </w:t>
      </w:r>
      <w:r>
        <w:rPr>
          <w:w w:val="110"/>
          <w:sz w:val="12"/>
        </w:rPr>
        <w:t>fruits +</w:t>
      </w:r>
      <w:r>
        <w:rPr>
          <w:spacing w:val="1"/>
          <w:w w:val="110"/>
          <w:sz w:val="12"/>
        </w:rPr>
        <w:t> </w:t>
      </w:r>
      <w:r>
        <w:rPr>
          <w:w w:val="110"/>
          <w:sz w:val="12"/>
        </w:rPr>
        <w:t>100</w:t>
      </w:r>
      <w:r>
        <w:rPr>
          <w:spacing w:val="1"/>
          <w:w w:val="110"/>
          <w:sz w:val="12"/>
        </w:rPr>
        <w:t> </w:t>
      </w:r>
      <w:r>
        <w:rPr>
          <w:rFonts w:ascii="UKIJ Mejnuntal"/>
          <w:w w:val="110"/>
          <w:sz w:val="12"/>
        </w:rPr>
        <w:t>m</w:t>
      </w:r>
      <w:r>
        <w:rPr>
          <w:w w:val="110"/>
          <w:sz w:val="12"/>
        </w:rPr>
        <w:t>l</w:t>
      </w:r>
      <w:r>
        <w:rPr>
          <w:spacing w:val="12"/>
          <w:w w:val="110"/>
          <w:sz w:val="12"/>
        </w:rPr>
        <w:t> </w:t>
      </w:r>
      <w:r>
        <w:rPr>
          <w:spacing w:val="-2"/>
          <w:w w:val="110"/>
          <w:sz w:val="12"/>
        </w:rPr>
        <w:t>fungal</w:t>
      </w:r>
    </w:p>
    <w:p>
      <w:pPr>
        <w:spacing w:line="302" w:lineRule="auto" w:before="16"/>
        <w:ind w:left="1500" w:right="4" w:firstLine="0"/>
        <w:jc w:val="left"/>
        <w:rPr>
          <w:sz w:val="12"/>
        </w:rPr>
      </w:pPr>
      <w:r>
        <w:rPr>
          <w:w w:val="110"/>
          <w:sz w:val="12"/>
        </w:rPr>
        <w:t>spores (0.5 McFarland</w:t>
      </w:r>
      <w:r>
        <w:rPr>
          <w:w w:val="110"/>
          <w:sz w:val="12"/>
        </w:rPr>
        <w:t> standard </w:t>
      </w:r>
      <w:r>
        <w:rPr>
          <w:w w:val="110"/>
          <w:sz w:val="12"/>
        </w:rPr>
        <w:t>at</w:t>
      </w:r>
      <w:r>
        <w:rPr>
          <w:spacing w:val="40"/>
          <w:w w:val="110"/>
          <w:sz w:val="12"/>
        </w:rPr>
        <w:t> </w:t>
      </w:r>
      <w:r>
        <w:rPr>
          <w:w w:val="110"/>
          <w:sz w:val="12"/>
        </w:rPr>
        <w:t>520</w:t>
      </w:r>
      <w:r>
        <w:rPr>
          <w:spacing w:val="-8"/>
          <w:w w:val="110"/>
          <w:sz w:val="12"/>
        </w:rPr>
        <w:t> </w:t>
      </w:r>
      <w:r>
        <w:rPr>
          <w:w w:val="110"/>
          <w:sz w:val="12"/>
        </w:rPr>
        <w:t>nm)</w:t>
      </w:r>
    </w:p>
    <w:p>
      <w:pPr>
        <w:tabs>
          <w:tab w:pos="1500" w:val="left" w:leader="none"/>
        </w:tabs>
        <w:spacing w:line="155" w:lineRule="exact" w:before="0"/>
        <w:ind w:left="480" w:right="0" w:firstLine="0"/>
        <w:jc w:val="left"/>
        <w:rPr>
          <w:sz w:val="12"/>
        </w:rPr>
      </w:pPr>
      <w:r>
        <w:rPr>
          <w:w w:val="110"/>
          <w:sz w:val="12"/>
        </w:rPr>
        <w:t>Group</w:t>
      </w:r>
      <w:r>
        <w:rPr>
          <w:spacing w:val="13"/>
          <w:w w:val="110"/>
          <w:sz w:val="12"/>
        </w:rPr>
        <w:t> </w:t>
      </w:r>
      <w:r>
        <w:rPr>
          <w:spacing w:val="-10"/>
          <w:w w:val="110"/>
          <w:sz w:val="12"/>
        </w:rPr>
        <w:t>B</w:t>
      </w:r>
      <w:r>
        <w:rPr>
          <w:sz w:val="12"/>
        </w:rPr>
        <w:tab/>
      </w:r>
      <w:r>
        <w:rPr>
          <w:w w:val="110"/>
          <w:sz w:val="12"/>
        </w:rPr>
        <w:t>Fresh</w:t>
      </w:r>
      <w:r>
        <w:rPr>
          <w:spacing w:val="11"/>
          <w:w w:val="110"/>
          <w:sz w:val="12"/>
        </w:rPr>
        <w:t> </w:t>
      </w:r>
      <w:r>
        <w:rPr>
          <w:w w:val="110"/>
          <w:sz w:val="12"/>
        </w:rPr>
        <w:t>orange</w:t>
      </w:r>
      <w:r>
        <w:rPr>
          <w:spacing w:val="12"/>
          <w:w w:val="110"/>
          <w:sz w:val="12"/>
        </w:rPr>
        <w:t> </w:t>
      </w:r>
      <w:r>
        <w:rPr>
          <w:w w:val="110"/>
          <w:sz w:val="12"/>
        </w:rPr>
        <w:t>fruits +</w:t>
      </w:r>
      <w:r>
        <w:rPr>
          <w:spacing w:val="1"/>
          <w:w w:val="110"/>
          <w:sz w:val="12"/>
        </w:rPr>
        <w:t> </w:t>
      </w:r>
      <w:r>
        <w:rPr>
          <w:w w:val="110"/>
          <w:sz w:val="12"/>
        </w:rPr>
        <w:t>100</w:t>
      </w:r>
      <w:r>
        <w:rPr>
          <w:spacing w:val="1"/>
          <w:w w:val="110"/>
          <w:sz w:val="12"/>
        </w:rPr>
        <w:t> </w:t>
      </w:r>
      <w:r>
        <w:rPr>
          <w:rFonts w:ascii="UKIJ Mejnuntal"/>
          <w:w w:val="110"/>
          <w:sz w:val="12"/>
        </w:rPr>
        <w:t>m</w:t>
      </w:r>
      <w:r>
        <w:rPr>
          <w:w w:val="110"/>
          <w:sz w:val="12"/>
        </w:rPr>
        <w:t>l</w:t>
      </w:r>
      <w:r>
        <w:rPr>
          <w:spacing w:val="12"/>
          <w:w w:val="110"/>
          <w:sz w:val="12"/>
        </w:rPr>
        <w:t> </w:t>
      </w:r>
      <w:r>
        <w:rPr>
          <w:spacing w:val="-2"/>
          <w:w w:val="110"/>
          <w:sz w:val="12"/>
        </w:rPr>
        <w:t>fungal</w:t>
      </w:r>
    </w:p>
    <w:p>
      <w:pPr>
        <w:spacing w:line="302" w:lineRule="auto" w:before="15"/>
        <w:ind w:left="1500" w:right="4" w:firstLine="0"/>
        <w:jc w:val="left"/>
        <w:rPr>
          <w:sz w:val="12"/>
        </w:rPr>
      </w:pPr>
      <w:r>
        <w:rPr>
          <w:w w:val="110"/>
          <w:sz w:val="12"/>
        </w:rPr>
        <w:t>spores (0.5 McFarland</w:t>
      </w:r>
      <w:r>
        <w:rPr>
          <w:w w:val="110"/>
          <w:sz w:val="12"/>
        </w:rPr>
        <w:t> standard </w:t>
      </w:r>
      <w:r>
        <w:rPr>
          <w:w w:val="110"/>
          <w:sz w:val="12"/>
        </w:rPr>
        <w:t>at</w:t>
      </w:r>
      <w:r>
        <w:rPr>
          <w:spacing w:val="40"/>
          <w:w w:val="110"/>
          <w:sz w:val="12"/>
        </w:rPr>
        <w:t> </w:t>
      </w:r>
      <w:r>
        <w:rPr>
          <w:w w:val="110"/>
          <w:sz w:val="12"/>
        </w:rPr>
        <w:t>520</w:t>
      </w:r>
      <w:r>
        <w:rPr>
          <w:spacing w:val="-8"/>
          <w:w w:val="110"/>
          <w:sz w:val="12"/>
        </w:rPr>
        <w:t> </w:t>
      </w:r>
      <w:r>
        <w:rPr>
          <w:w w:val="110"/>
          <w:sz w:val="12"/>
        </w:rPr>
        <w:t>nm)</w:t>
      </w:r>
    </w:p>
    <w:p>
      <w:pPr>
        <w:spacing w:line="302" w:lineRule="auto" w:before="15"/>
        <w:ind w:left="373" w:right="0" w:firstLine="0"/>
        <w:jc w:val="left"/>
        <w:rPr>
          <w:sz w:val="12"/>
        </w:rPr>
      </w:pPr>
      <w:r>
        <w:rPr/>
        <w:br w:type="column"/>
      </w:r>
      <w:r>
        <w:rPr>
          <w:spacing w:val="-2"/>
          <w:w w:val="115"/>
          <w:sz w:val="12"/>
        </w:rPr>
        <w:t>Sterile</w:t>
      </w:r>
      <w:r>
        <w:rPr>
          <w:spacing w:val="-7"/>
          <w:w w:val="115"/>
          <w:sz w:val="12"/>
        </w:rPr>
        <w:t> </w:t>
      </w:r>
      <w:r>
        <w:rPr>
          <w:spacing w:val="-2"/>
          <w:w w:val="115"/>
          <w:sz w:val="12"/>
        </w:rPr>
        <w:t>distilled</w:t>
      </w:r>
      <w:r>
        <w:rPr>
          <w:spacing w:val="40"/>
          <w:w w:val="115"/>
          <w:sz w:val="12"/>
        </w:rPr>
        <w:t> </w:t>
      </w:r>
      <w:r>
        <w:rPr>
          <w:spacing w:val="-4"/>
          <w:w w:val="115"/>
          <w:sz w:val="12"/>
        </w:rPr>
        <w:t>water</w:t>
      </w:r>
    </w:p>
    <w:p>
      <w:pPr>
        <w:spacing w:line="302" w:lineRule="auto" w:before="0"/>
        <w:ind w:left="373" w:right="0" w:firstLine="0"/>
        <w:jc w:val="left"/>
        <w:rPr>
          <w:sz w:val="12"/>
        </w:rPr>
      </w:pPr>
      <w:r>
        <w:rPr>
          <w:spacing w:val="-2"/>
          <w:w w:val="110"/>
          <w:sz w:val="12"/>
        </w:rPr>
        <w:t>Filter-sterilized</w:t>
      </w:r>
      <w:r>
        <w:rPr>
          <w:spacing w:val="40"/>
          <w:w w:val="110"/>
          <w:sz w:val="12"/>
        </w:rPr>
        <w:t> </w:t>
      </w:r>
      <w:r>
        <w:rPr>
          <w:w w:val="110"/>
          <w:sz w:val="12"/>
        </w:rPr>
        <w:t>FCE (1.25 g/l)</w:t>
      </w:r>
    </w:p>
    <w:p>
      <w:pPr>
        <w:spacing w:line="302" w:lineRule="auto" w:before="0"/>
        <w:ind w:left="373" w:right="0" w:firstLine="0"/>
        <w:jc w:val="left"/>
        <w:rPr>
          <w:sz w:val="12"/>
        </w:rPr>
      </w:pPr>
      <w:r>
        <w:rPr>
          <w:spacing w:val="-2"/>
          <w:w w:val="115"/>
          <w:sz w:val="12"/>
        </w:rPr>
        <w:t>Sterile</w:t>
      </w:r>
      <w:r>
        <w:rPr>
          <w:spacing w:val="-7"/>
          <w:w w:val="115"/>
          <w:sz w:val="12"/>
        </w:rPr>
        <w:t> </w:t>
      </w:r>
      <w:r>
        <w:rPr>
          <w:spacing w:val="-2"/>
          <w:w w:val="115"/>
          <w:sz w:val="12"/>
        </w:rPr>
        <w:t>distilled</w:t>
      </w:r>
      <w:r>
        <w:rPr>
          <w:spacing w:val="40"/>
          <w:w w:val="115"/>
          <w:sz w:val="12"/>
        </w:rPr>
        <w:t> </w:t>
      </w:r>
      <w:r>
        <w:rPr>
          <w:spacing w:val="-4"/>
          <w:w w:val="115"/>
          <w:sz w:val="12"/>
        </w:rPr>
        <w:t>water</w:t>
      </w:r>
    </w:p>
    <w:p>
      <w:pPr>
        <w:pStyle w:val="BodyText"/>
        <w:spacing w:before="32"/>
        <w:rPr>
          <w:sz w:val="12"/>
        </w:rPr>
      </w:pPr>
    </w:p>
    <w:p>
      <w:pPr>
        <w:spacing w:line="302" w:lineRule="auto" w:before="0"/>
        <w:ind w:left="373" w:right="0" w:firstLine="0"/>
        <w:jc w:val="left"/>
        <w:rPr>
          <w:sz w:val="12"/>
        </w:rPr>
      </w:pPr>
      <w:r>
        <w:rPr>
          <w:spacing w:val="-2"/>
          <w:w w:val="110"/>
          <w:sz w:val="12"/>
        </w:rPr>
        <w:t>Filter-sterilized</w:t>
      </w:r>
      <w:r>
        <w:rPr>
          <w:spacing w:val="40"/>
          <w:w w:val="110"/>
          <w:sz w:val="12"/>
        </w:rPr>
        <w:t> </w:t>
      </w:r>
      <w:r>
        <w:rPr>
          <w:w w:val="110"/>
          <w:sz w:val="12"/>
        </w:rPr>
        <w:t>FCE (1.25 g/l)</w:t>
      </w:r>
    </w:p>
    <w:p>
      <w:pPr>
        <w:spacing w:before="35"/>
        <w:ind w:left="480" w:right="0" w:firstLine="0"/>
        <w:jc w:val="left"/>
        <w:rPr>
          <w:i/>
          <w:sz w:val="16"/>
        </w:rPr>
      </w:pPr>
      <w:r>
        <w:rPr/>
        <w:br w:type="column"/>
      </w:r>
      <w:r>
        <w:rPr>
          <w:i/>
          <w:spacing w:val="-2"/>
          <w:sz w:val="16"/>
        </w:rPr>
        <w:t>Red</w:t>
      </w:r>
      <w:r>
        <w:rPr>
          <w:i/>
          <w:spacing w:val="1"/>
          <w:sz w:val="16"/>
        </w:rPr>
        <w:t> </w:t>
      </w:r>
      <w:r>
        <w:rPr>
          <w:i/>
          <w:spacing w:val="-2"/>
          <w:sz w:val="16"/>
        </w:rPr>
        <w:t>Acalypha</w:t>
      </w:r>
      <w:r>
        <w:rPr>
          <w:i/>
          <w:spacing w:val="2"/>
          <w:sz w:val="16"/>
        </w:rPr>
        <w:t> </w:t>
      </w:r>
      <w:r>
        <w:rPr>
          <w:i/>
          <w:spacing w:val="-2"/>
          <w:sz w:val="16"/>
        </w:rPr>
        <w:t>extract</w:t>
      </w:r>
    </w:p>
    <w:p>
      <w:pPr>
        <w:pStyle w:val="BodyText"/>
        <w:spacing w:before="54"/>
        <w:rPr>
          <w:i/>
        </w:rPr>
      </w:pPr>
    </w:p>
    <w:p>
      <w:pPr>
        <w:pStyle w:val="BodyText"/>
        <w:spacing w:line="276" w:lineRule="auto"/>
        <w:ind w:left="480" w:right="111" w:firstLine="233"/>
        <w:jc w:val="both"/>
      </w:pPr>
      <w:r>
        <w:rPr>
          <w:w w:val="105"/>
        </w:rPr>
        <w:t>Results of the </w:t>
      </w:r>
      <w:r>
        <w:rPr>
          <w:i/>
          <w:w w:val="105"/>
        </w:rPr>
        <w:t>in-vitro </w:t>
      </w:r>
      <w:r>
        <w:rPr>
          <w:w w:val="105"/>
        </w:rPr>
        <w:t>exposure of fungal isolates from </w:t>
      </w:r>
      <w:r>
        <w:rPr>
          <w:w w:val="105"/>
        </w:rPr>
        <w:t>deterio- rated</w:t>
      </w:r>
      <w:r>
        <w:rPr>
          <w:w w:val="105"/>
        </w:rPr>
        <w:t> sweet</w:t>
      </w:r>
      <w:r>
        <w:rPr>
          <w:w w:val="105"/>
        </w:rPr>
        <w:t> orange</w:t>
      </w:r>
      <w:r>
        <w:rPr>
          <w:w w:val="105"/>
        </w:rPr>
        <w:t> fruits</w:t>
      </w:r>
      <w:r>
        <w:rPr>
          <w:w w:val="105"/>
        </w:rPr>
        <w:t> to</w:t>
      </w:r>
      <w:r>
        <w:rPr>
          <w:w w:val="105"/>
        </w:rPr>
        <w:t> the</w:t>
      </w:r>
      <w:r>
        <w:rPr>
          <w:w w:val="105"/>
        </w:rPr>
        <w:t> six</w:t>
      </w:r>
      <w:r>
        <w:rPr>
          <w:w w:val="105"/>
        </w:rPr>
        <w:t> commercial</w:t>
      </w:r>
      <w:r>
        <w:rPr>
          <w:w w:val="105"/>
        </w:rPr>
        <w:t> fungicides</w:t>
      </w:r>
      <w:r>
        <w:rPr>
          <w:spacing w:val="40"/>
          <w:w w:val="105"/>
        </w:rPr>
        <w:t> </w:t>
      </w:r>
      <w:r>
        <w:rPr>
          <w:w w:val="105"/>
        </w:rPr>
        <w:t>(chemical</w:t>
      </w:r>
      <w:r>
        <w:rPr>
          <w:w w:val="105"/>
        </w:rPr>
        <w:t> biocides)</w:t>
      </w:r>
      <w:r>
        <w:rPr>
          <w:w w:val="105"/>
        </w:rPr>
        <w:t> and</w:t>
      </w:r>
      <w:r>
        <w:rPr>
          <w:w w:val="105"/>
        </w:rPr>
        <w:t> the</w:t>
      </w:r>
      <w:r>
        <w:rPr>
          <w:w w:val="105"/>
        </w:rPr>
        <w:t> Red</w:t>
      </w:r>
      <w:r>
        <w:rPr>
          <w:w w:val="105"/>
        </w:rPr>
        <w:t> Acalypha</w:t>
      </w:r>
      <w:r>
        <w:rPr>
          <w:w w:val="105"/>
        </w:rPr>
        <w:t> leaf</w:t>
      </w:r>
      <w:r>
        <w:rPr>
          <w:w w:val="105"/>
        </w:rPr>
        <w:t> extract</w:t>
      </w:r>
      <w:r>
        <w:rPr>
          <w:w w:val="105"/>
        </w:rPr>
        <w:t> are</w:t>
      </w:r>
      <w:r>
        <w:rPr>
          <w:spacing w:val="80"/>
          <w:w w:val="105"/>
        </w:rPr>
        <w:t> </w:t>
      </w:r>
      <w:r>
        <w:rPr>
          <w:w w:val="105"/>
        </w:rPr>
        <w:t>presented in </w:t>
      </w:r>
      <w:hyperlink w:history="true" w:anchor="_bookmark3">
        <w:r>
          <w:rPr>
            <w:color w:val="007FAD"/>
            <w:w w:val="105"/>
          </w:rPr>
          <w:t>Table 2</w:t>
        </w:r>
      </w:hyperlink>
      <w:r>
        <w:rPr>
          <w:color w:val="007FAD"/>
          <w:w w:val="105"/>
        </w:rPr>
        <w:t> </w:t>
      </w:r>
      <w:r>
        <w:rPr>
          <w:w w:val="105"/>
        </w:rPr>
        <w:t>while their appearance on plates are also pre- sented in </w:t>
      </w:r>
      <w:hyperlink w:history="true" w:anchor="_bookmark4">
        <w:r>
          <w:rPr>
            <w:color w:val="007FAD"/>
            <w:w w:val="105"/>
          </w:rPr>
          <w:t>Plate 1</w:t>
        </w:r>
      </w:hyperlink>
      <w:r>
        <w:rPr>
          <w:w w:val="105"/>
        </w:rPr>
        <w:t>.</w:t>
      </w:r>
    </w:p>
    <w:p>
      <w:pPr>
        <w:pStyle w:val="BodyText"/>
        <w:spacing w:line="276" w:lineRule="auto" w:before="2"/>
        <w:ind w:left="480" w:right="111" w:firstLine="233"/>
        <w:jc w:val="both"/>
      </w:pPr>
      <w:r>
        <w:rPr/>
        <mc:AlternateContent>
          <mc:Choice Requires="wps">
            <w:drawing>
              <wp:anchor distT="0" distB="0" distL="0" distR="0" allowOverlap="1" layoutInCell="1" locked="0" behindDoc="0" simplePos="0" relativeHeight="15736832">
                <wp:simplePos x="0" y="0"/>
                <wp:positionH relativeFrom="page">
                  <wp:posOffset>540004</wp:posOffset>
                </wp:positionH>
                <wp:positionV relativeFrom="paragraph">
                  <wp:posOffset>175046</wp:posOffset>
                </wp:positionV>
                <wp:extent cx="3188335" cy="698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3.783225pt;width:251.036pt;height:.51022pt;mso-position-horizontal-relative:page;mso-position-vertical-relative:paragraph;z-index:15736832" id="docshape31" filled="true" fillcolor="#000000" stroked="false">
                <v:fill type="solid"/>
                <w10:wrap type="none"/>
              </v:rect>
            </w:pict>
          </mc:Fallback>
        </mc:AlternateContent>
      </w:r>
      <w:r>
        <w:rPr>
          <w:i/>
          <w:w w:val="105"/>
        </w:rPr>
        <w:t>In-vitro</w:t>
      </w:r>
      <w:r>
        <w:rPr>
          <w:i/>
          <w:w w:val="105"/>
        </w:rPr>
        <w:t> </w:t>
      </w:r>
      <w:r>
        <w:rPr>
          <w:w w:val="105"/>
        </w:rPr>
        <w:t>susceptibility</w:t>
      </w:r>
      <w:r>
        <w:rPr>
          <w:w w:val="105"/>
        </w:rPr>
        <w:t> of</w:t>
      </w:r>
      <w:r>
        <w:rPr>
          <w:w w:val="105"/>
        </w:rPr>
        <w:t> fungal</w:t>
      </w:r>
      <w:r>
        <w:rPr>
          <w:w w:val="105"/>
        </w:rPr>
        <w:t> deteriogens</w:t>
      </w:r>
      <w:r>
        <w:rPr>
          <w:w w:val="105"/>
        </w:rPr>
        <w:t> from</w:t>
      </w:r>
      <w:r>
        <w:rPr>
          <w:w w:val="105"/>
        </w:rPr>
        <w:t> </w:t>
      </w:r>
      <w:r>
        <w:rPr>
          <w:w w:val="105"/>
        </w:rPr>
        <w:t>deteriorated sweet</w:t>
      </w:r>
      <w:r>
        <w:rPr>
          <w:spacing w:val="43"/>
          <w:w w:val="105"/>
        </w:rPr>
        <w:t> </w:t>
      </w:r>
      <w:r>
        <w:rPr>
          <w:w w:val="105"/>
        </w:rPr>
        <w:t>orange</w:t>
      </w:r>
      <w:r>
        <w:rPr>
          <w:spacing w:val="44"/>
          <w:w w:val="105"/>
        </w:rPr>
        <w:t> </w:t>
      </w:r>
      <w:r>
        <w:rPr>
          <w:w w:val="105"/>
        </w:rPr>
        <w:t>fruits</w:t>
      </w:r>
      <w:r>
        <w:rPr>
          <w:spacing w:val="44"/>
          <w:w w:val="105"/>
        </w:rPr>
        <w:t> </w:t>
      </w:r>
      <w:r>
        <w:rPr>
          <w:w w:val="105"/>
        </w:rPr>
        <w:t>to</w:t>
      </w:r>
      <w:r>
        <w:rPr>
          <w:spacing w:val="44"/>
          <w:w w:val="105"/>
        </w:rPr>
        <w:t> </w:t>
      </w:r>
      <w:r>
        <w:rPr>
          <w:w w:val="105"/>
        </w:rPr>
        <w:t>VOR</w:t>
      </w:r>
      <w:r>
        <w:rPr>
          <w:spacing w:val="45"/>
          <w:w w:val="105"/>
        </w:rPr>
        <w:t> </w:t>
      </w:r>
      <w:r>
        <w:rPr>
          <w:w w:val="105"/>
        </w:rPr>
        <w:t>ranged</w:t>
      </w:r>
      <w:r>
        <w:rPr>
          <w:spacing w:val="45"/>
          <w:w w:val="105"/>
        </w:rPr>
        <w:t> </w:t>
      </w:r>
      <w:r>
        <w:rPr>
          <w:w w:val="105"/>
        </w:rPr>
        <w:t>between</w:t>
      </w:r>
      <w:r>
        <w:rPr>
          <w:spacing w:val="43"/>
          <w:w w:val="105"/>
        </w:rPr>
        <w:t> </w:t>
      </w:r>
      <w:r>
        <w:rPr>
          <w:w w:val="105"/>
        </w:rPr>
        <w:t>13.0 ± 2.6 mm</w:t>
      </w:r>
      <w:r>
        <w:rPr>
          <w:spacing w:val="44"/>
          <w:w w:val="105"/>
        </w:rPr>
        <w:t> </w:t>
      </w:r>
      <w:r>
        <w:rPr>
          <w:spacing w:val="-5"/>
          <w:w w:val="105"/>
        </w:rPr>
        <w:t>and</w:t>
      </w:r>
    </w:p>
    <w:p>
      <w:pPr>
        <w:spacing w:after="0" w:line="276" w:lineRule="auto"/>
        <w:jc w:val="both"/>
        <w:sectPr>
          <w:type w:val="continuous"/>
          <w:pgSz w:w="11910" w:h="15880"/>
          <w:pgMar w:header="889" w:footer="0" w:top="840" w:bottom="280" w:left="540" w:right="540"/>
          <w:cols w:num="3" w:equalWidth="0">
            <w:col w:w="3580" w:space="40"/>
            <w:col w:w="1342" w:space="248"/>
            <w:col w:w="562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0" w:after="1"/>
        <w:rPr>
          <w:sz w:val="20"/>
        </w:rPr>
      </w:pPr>
    </w:p>
    <w:p>
      <w:pPr>
        <w:pStyle w:val="BodyText"/>
        <w:spacing w:line="105" w:lineRule="exact"/>
        <w:ind w:left="3994"/>
        <w:rPr>
          <w:sz w:val="10"/>
        </w:rPr>
      </w:pPr>
      <w:r>
        <w:rPr>
          <w:position w:val="-1"/>
          <w:sz w:val="10"/>
        </w:rPr>
        <w:drawing>
          <wp:inline distT="0" distB="0" distL="0" distR="0">
            <wp:extent cx="2830350" cy="6667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7" cstate="print"/>
                    <a:stretch>
                      <a:fillRect/>
                    </a:stretch>
                  </pic:blipFill>
                  <pic:spPr>
                    <a:xfrm>
                      <a:off x="0" y="0"/>
                      <a:ext cx="2830350" cy="66675"/>
                    </a:xfrm>
                    <a:prstGeom prst="rect">
                      <a:avLst/>
                    </a:prstGeom>
                  </pic:spPr>
                </pic:pic>
              </a:graphicData>
            </a:graphic>
          </wp:inline>
        </w:drawing>
      </w:r>
      <w:r>
        <w:rPr>
          <w:position w:val="-1"/>
          <w:sz w:val="10"/>
        </w:rPr>
      </w:r>
    </w:p>
    <w:p>
      <w:pPr>
        <w:pStyle w:val="BodyText"/>
        <w:spacing w:before="10"/>
        <w:rPr>
          <w:sz w:val="8"/>
        </w:rPr>
      </w:pPr>
      <w:r>
        <w:rPr/>
        <w:drawing>
          <wp:anchor distT="0" distB="0" distL="0" distR="0" allowOverlap="1" layoutInCell="1" locked="0" behindDoc="1" simplePos="0" relativeHeight="487597056">
            <wp:simplePos x="0" y="0"/>
            <wp:positionH relativeFrom="page">
              <wp:posOffset>3784853</wp:posOffset>
            </wp:positionH>
            <wp:positionV relativeFrom="paragraph">
              <wp:posOffset>79476</wp:posOffset>
            </wp:positionV>
            <wp:extent cx="988609" cy="9601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8" cstate="print"/>
                    <a:stretch>
                      <a:fillRect/>
                    </a:stretch>
                  </pic:blipFill>
                  <pic:spPr>
                    <a:xfrm>
                      <a:off x="0" y="0"/>
                      <a:ext cx="988609" cy="96012"/>
                    </a:xfrm>
                    <a:prstGeom prst="rect">
                      <a:avLst/>
                    </a:prstGeom>
                  </pic:spPr>
                </pic:pic>
              </a:graphicData>
            </a:graphic>
          </wp:anchor>
        </w:drawing>
      </w:r>
    </w:p>
    <w:p>
      <w:pPr>
        <w:pStyle w:val="BodyText"/>
        <w:spacing w:before="54"/>
        <w:rPr>
          <w:sz w:val="12"/>
        </w:rPr>
      </w:pPr>
    </w:p>
    <w:p>
      <w:pPr>
        <w:spacing w:before="0"/>
        <w:ind w:left="196" w:right="389" w:firstLine="0"/>
        <w:jc w:val="center"/>
        <w:rPr>
          <w:sz w:val="12"/>
        </w:rPr>
      </w:pPr>
      <w:r>
        <w:rPr/>
        <w:drawing>
          <wp:anchor distT="0" distB="0" distL="0" distR="0" allowOverlap="1" layoutInCell="1" locked="0" behindDoc="0" simplePos="0" relativeHeight="15738880">
            <wp:simplePos x="0" y="0"/>
            <wp:positionH relativeFrom="page">
              <wp:posOffset>2871038</wp:posOffset>
            </wp:positionH>
            <wp:positionV relativeFrom="paragraph">
              <wp:posOffset>-3549667</wp:posOffset>
            </wp:positionV>
            <wp:extent cx="2805744" cy="3118104"/>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19" cstate="print"/>
                    <a:stretch>
                      <a:fillRect/>
                    </a:stretch>
                  </pic:blipFill>
                  <pic:spPr>
                    <a:xfrm>
                      <a:off x="0" y="0"/>
                      <a:ext cx="2805744" cy="3118104"/>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2036191</wp:posOffset>
            </wp:positionH>
            <wp:positionV relativeFrom="paragraph">
              <wp:posOffset>-551489</wp:posOffset>
            </wp:positionV>
            <wp:extent cx="786669" cy="88677"/>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0" cstate="print"/>
                    <a:stretch>
                      <a:fillRect/>
                    </a:stretch>
                  </pic:blipFill>
                  <pic:spPr>
                    <a:xfrm>
                      <a:off x="0" y="0"/>
                      <a:ext cx="786669" cy="88677"/>
                    </a:xfrm>
                    <a:prstGeom prst="rect">
                      <a:avLst/>
                    </a:prstGeom>
                  </pic:spPr>
                </pic:pic>
              </a:graphicData>
            </a:graphic>
          </wp:anchor>
        </w:drawing>
      </w:r>
      <w:r>
        <w:rPr/>
        <w:drawing>
          <wp:anchor distT="0" distB="0" distL="0" distR="0" allowOverlap="1" layoutInCell="1" locked="0" behindDoc="0" simplePos="0" relativeHeight="15739904">
            <wp:simplePos x="0" y="0"/>
            <wp:positionH relativeFrom="page">
              <wp:posOffset>1887601</wp:posOffset>
            </wp:positionH>
            <wp:positionV relativeFrom="paragraph">
              <wp:posOffset>-833112</wp:posOffset>
            </wp:positionV>
            <wp:extent cx="933146" cy="88677"/>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1" cstate="print"/>
                    <a:stretch>
                      <a:fillRect/>
                    </a:stretch>
                  </pic:blipFill>
                  <pic:spPr>
                    <a:xfrm>
                      <a:off x="0" y="0"/>
                      <a:ext cx="933146" cy="88677"/>
                    </a:xfrm>
                    <a:prstGeom prst="rect">
                      <a:avLst/>
                    </a:prstGeom>
                  </pic:spPr>
                </pic:pic>
              </a:graphicData>
            </a:graphic>
          </wp:anchor>
        </w:drawing>
      </w:r>
      <w:r>
        <w:rPr/>
        <w:drawing>
          <wp:anchor distT="0" distB="0" distL="0" distR="0" allowOverlap="1" layoutInCell="1" locked="0" behindDoc="0" simplePos="0" relativeHeight="15740416">
            <wp:simplePos x="0" y="0"/>
            <wp:positionH relativeFrom="page">
              <wp:posOffset>1838502</wp:posOffset>
            </wp:positionH>
            <wp:positionV relativeFrom="paragraph">
              <wp:posOffset>-692307</wp:posOffset>
            </wp:positionV>
            <wp:extent cx="966392" cy="87439"/>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2" cstate="print"/>
                    <a:stretch>
                      <a:fillRect/>
                    </a:stretch>
                  </pic:blipFill>
                  <pic:spPr>
                    <a:xfrm>
                      <a:off x="0" y="0"/>
                      <a:ext cx="966392" cy="87439"/>
                    </a:xfrm>
                    <a:prstGeom prst="rect">
                      <a:avLst/>
                    </a:prstGeom>
                  </pic:spPr>
                </pic:pic>
              </a:graphicData>
            </a:graphic>
          </wp:anchor>
        </w:drawing>
      </w:r>
      <w:r>
        <w:rPr/>
        <w:drawing>
          <wp:anchor distT="0" distB="0" distL="0" distR="0" allowOverlap="1" layoutInCell="1" locked="0" behindDoc="0" simplePos="0" relativeHeight="15740928">
            <wp:simplePos x="0" y="0"/>
            <wp:positionH relativeFrom="page">
              <wp:posOffset>2016772</wp:posOffset>
            </wp:positionH>
            <wp:positionV relativeFrom="paragraph">
              <wp:posOffset>-973904</wp:posOffset>
            </wp:positionV>
            <wp:extent cx="798674" cy="68579"/>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3" cstate="print"/>
                    <a:stretch>
                      <a:fillRect/>
                    </a:stretch>
                  </pic:blipFill>
                  <pic:spPr>
                    <a:xfrm>
                      <a:off x="0" y="0"/>
                      <a:ext cx="798674" cy="68579"/>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1828164</wp:posOffset>
            </wp:positionH>
            <wp:positionV relativeFrom="paragraph">
              <wp:posOffset>-1114709</wp:posOffset>
            </wp:positionV>
            <wp:extent cx="976680" cy="87439"/>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4" cstate="print"/>
                    <a:stretch>
                      <a:fillRect/>
                    </a:stretch>
                  </pic:blipFill>
                  <pic:spPr>
                    <a:xfrm>
                      <a:off x="0" y="0"/>
                      <a:ext cx="976680" cy="87439"/>
                    </a:xfrm>
                    <a:prstGeom prst="rect">
                      <a:avLst/>
                    </a:prstGeom>
                  </pic:spPr>
                </pic:pic>
              </a:graphicData>
            </a:graphic>
          </wp:anchor>
        </w:drawing>
      </w:r>
      <w:r>
        <w:rPr/>
        <w:drawing>
          <wp:anchor distT="0" distB="0" distL="0" distR="0" allowOverlap="1" layoutInCell="1" locked="0" behindDoc="0" simplePos="0" relativeHeight="15741952">
            <wp:simplePos x="0" y="0"/>
            <wp:positionH relativeFrom="page">
              <wp:posOffset>1952180</wp:posOffset>
            </wp:positionH>
            <wp:positionV relativeFrom="paragraph">
              <wp:posOffset>-1255501</wp:posOffset>
            </wp:positionV>
            <wp:extent cx="865704" cy="68579"/>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865704" cy="68579"/>
                    </a:xfrm>
                    <a:prstGeom prst="rect">
                      <a:avLst/>
                    </a:prstGeom>
                  </pic:spPr>
                </pic:pic>
              </a:graphicData>
            </a:graphic>
          </wp:anchor>
        </w:drawing>
      </w:r>
      <w:bookmarkStart w:name="_bookmark2" w:id="15"/>
      <w:bookmarkEnd w:id="15"/>
      <w:r>
        <w:rPr/>
      </w:r>
      <w:bookmarkStart w:name="_bookmark3" w:id="16"/>
      <w:bookmarkEnd w:id="16"/>
      <w:r>
        <w:rPr/>
      </w:r>
      <w:r>
        <w:rPr>
          <w:w w:val="115"/>
          <w:sz w:val="12"/>
        </w:rPr>
        <w:t>Fig.</w:t>
      </w:r>
      <w:r>
        <w:rPr>
          <w:spacing w:val="3"/>
          <w:w w:val="115"/>
          <w:sz w:val="12"/>
        </w:rPr>
        <w:t> </w:t>
      </w:r>
      <w:r>
        <w:rPr>
          <w:w w:val="115"/>
          <w:sz w:val="12"/>
        </w:rPr>
        <w:t>1.</w:t>
      </w:r>
      <w:r>
        <w:rPr>
          <w:spacing w:val="22"/>
          <w:w w:val="115"/>
          <w:sz w:val="12"/>
        </w:rPr>
        <w:t> </w:t>
      </w:r>
      <w:r>
        <w:rPr>
          <w:w w:val="115"/>
          <w:sz w:val="12"/>
        </w:rPr>
        <w:t>Presumptive</w:t>
      </w:r>
      <w:r>
        <w:rPr>
          <w:spacing w:val="3"/>
          <w:w w:val="115"/>
          <w:sz w:val="12"/>
        </w:rPr>
        <w:t> </w:t>
      </w:r>
      <w:r>
        <w:rPr>
          <w:w w:val="115"/>
          <w:sz w:val="12"/>
        </w:rPr>
        <w:t>identity</w:t>
      </w:r>
      <w:r>
        <w:rPr>
          <w:spacing w:val="4"/>
          <w:w w:val="115"/>
          <w:sz w:val="12"/>
        </w:rPr>
        <w:t> </w:t>
      </w:r>
      <w:r>
        <w:rPr>
          <w:w w:val="115"/>
          <w:sz w:val="12"/>
        </w:rPr>
        <w:t>and</w:t>
      </w:r>
      <w:r>
        <w:rPr>
          <w:spacing w:val="3"/>
          <w:w w:val="115"/>
          <w:sz w:val="12"/>
        </w:rPr>
        <w:t> </w:t>
      </w:r>
      <w:r>
        <w:rPr>
          <w:w w:val="110"/>
          <w:sz w:val="12"/>
        </w:rPr>
        <w:t>%</w:t>
      </w:r>
      <w:r>
        <w:rPr>
          <w:spacing w:val="4"/>
          <w:w w:val="115"/>
          <w:sz w:val="12"/>
        </w:rPr>
        <w:t> </w:t>
      </w:r>
      <w:r>
        <w:rPr>
          <w:w w:val="115"/>
          <w:sz w:val="12"/>
        </w:rPr>
        <w:t>occurrence</w:t>
      </w:r>
      <w:r>
        <w:rPr>
          <w:spacing w:val="3"/>
          <w:w w:val="115"/>
          <w:sz w:val="12"/>
        </w:rPr>
        <w:t> </w:t>
      </w:r>
      <w:r>
        <w:rPr>
          <w:w w:val="115"/>
          <w:sz w:val="12"/>
        </w:rPr>
        <w:t>of</w:t>
      </w:r>
      <w:r>
        <w:rPr>
          <w:spacing w:val="3"/>
          <w:w w:val="115"/>
          <w:sz w:val="12"/>
        </w:rPr>
        <w:t> </w:t>
      </w:r>
      <w:r>
        <w:rPr>
          <w:w w:val="115"/>
          <w:sz w:val="12"/>
        </w:rPr>
        <w:t>fungal</w:t>
      </w:r>
      <w:r>
        <w:rPr>
          <w:spacing w:val="3"/>
          <w:w w:val="115"/>
          <w:sz w:val="12"/>
        </w:rPr>
        <w:t> </w:t>
      </w:r>
      <w:r>
        <w:rPr>
          <w:w w:val="115"/>
          <w:sz w:val="12"/>
        </w:rPr>
        <w:t>species</w:t>
      </w:r>
      <w:r>
        <w:rPr>
          <w:spacing w:val="5"/>
          <w:w w:val="115"/>
          <w:sz w:val="12"/>
        </w:rPr>
        <w:t> </w:t>
      </w:r>
      <w:r>
        <w:rPr>
          <w:w w:val="115"/>
          <w:sz w:val="12"/>
        </w:rPr>
        <w:t>isolated</w:t>
      </w:r>
      <w:r>
        <w:rPr>
          <w:spacing w:val="3"/>
          <w:w w:val="115"/>
          <w:sz w:val="12"/>
        </w:rPr>
        <w:t> </w:t>
      </w:r>
      <w:r>
        <w:rPr>
          <w:w w:val="115"/>
          <w:sz w:val="12"/>
        </w:rPr>
        <w:t>from</w:t>
      </w:r>
      <w:r>
        <w:rPr>
          <w:spacing w:val="3"/>
          <w:w w:val="115"/>
          <w:sz w:val="12"/>
        </w:rPr>
        <w:t> </w:t>
      </w:r>
      <w:r>
        <w:rPr>
          <w:w w:val="115"/>
          <w:sz w:val="12"/>
        </w:rPr>
        <w:t>deteriorated</w:t>
      </w:r>
      <w:r>
        <w:rPr>
          <w:spacing w:val="4"/>
          <w:w w:val="115"/>
          <w:sz w:val="12"/>
        </w:rPr>
        <w:t> </w:t>
      </w:r>
      <w:r>
        <w:rPr>
          <w:w w:val="115"/>
          <w:sz w:val="12"/>
        </w:rPr>
        <w:t>sweet</w:t>
      </w:r>
      <w:r>
        <w:rPr>
          <w:spacing w:val="3"/>
          <w:w w:val="115"/>
          <w:sz w:val="12"/>
        </w:rPr>
        <w:t> </w:t>
      </w:r>
      <w:r>
        <w:rPr>
          <w:w w:val="115"/>
          <w:sz w:val="12"/>
        </w:rPr>
        <w:t>orange</w:t>
      </w:r>
      <w:r>
        <w:rPr>
          <w:spacing w:val="4"/>
          <w:w w:val="115"/>
          <w:sz w:val="12"/>
        </w:rPr>
        <w:t> </w:t>
      </w:r>
      <w:r>
        <w:rPr>
          <w:spacing w:val="-2"/>
          <w:w w:val="115"/>
          <w:sz w:val="12"/>
        </w:rPr>
        <w:t>fruits.</w:t>
      </w:r>
    </w:p>
    <w:p>
      <w:pPr>
        <w:pStyle w:val="BodyText"/>
        <w:rPr>
          <w:sz w:val="12"/>
        </w:rPr>
      </w:pPr>
    </w:p>
    <w:p>
      <w:pPr>
        <w:pStyle w:val="BodyText"/>
        <w:rPr>
          <w:sz w:val="12"/>
        </w:rPr>
      </w:pPr>
    </w:p>
    <w:p>
      <w:pPr>
        <w:pStyle w:val="BodyText"/>
        <w:spacing w:before="29"/>
        <w:rPr>
          <w:sz w:val="12"/>
        </w:rPr>
      </w:pPr>
    </w:p>
    <w:p>
      <w:pPr>
        <w:spacing w:before="1"/>
        <w:ind w:left="115" w:right="0" w:firstLine="0"/>
        <w:jc w:val="left"/>
        <w:rPr>
          <w:sz w:val="12"/>
        </w:rPr>
      </w:pPr>
      <w:r>
        <w:rPr>
          <w:w w:val="110"/>
          <w:sz w:val="12"/>
        </w:rPr>
        <w:t>Table</w:t>
      </w:r>
      <w:r>
        <w:rPr>
          <w:spacing w:val="14"/>
          <w:w w:val="110"/>
          <w:sz w:val="12"/>
        </w:rPr>
        <w:t> </w:t>
      </w:r>
      <w:r>
        <w:rPr>
          <w:spacing w:val="-10"/>
          <w:w w:val="110"/>
          <w:sz w:val="12"/>
        </w:rPr>
        <w:t>2</w:t>
      </w:r>
    </w:p>
    <w:p>
      <w:pPr>
        <w:spacing w:before="34"/>
        <w:ind w:left="114" w:right="0" w:firstLine="0"/>
        <w:jc w:val="left"/>
        <w:rPr>
          <w:sz w:val="12"/>
        </w:rPr>
      </w:pPr>
      <w:r>
        <w:rPr>
          <w:w w:val="110"/>
          <w:sz w:val="12"/>
        </w:rPr>
        <w:t>Results</w:t>
      </w:r>
      <w:r>
        <w:rPr>
          <w:spacing w:val="10"/>
          <w:w w:val="110"/>
          <w:sz w:val="12"/>
        </w:rPr>
        <w:t> </w:t>
      </w:r>
      <w:r>
        <w:rPr>
          <w:w w:val="110"/>
          <w:sz w:val="12"/>
        </w:rPr>
        <w:t>of</w:t>
      </w:r>
      <w:r>
        <w:rPr>
          <w:spacing w:val="9"/>
          <w:w w:val="110"/>
          <w:sz w:val="12"/>
        </w:rPr>
        <w:t> </w:t>
      </w:r>
      <w:r>
        <w:rPr>
          <w:w w:val="110"/>
          <w:sz w:val="12"/>
        </w:rPr>
        <w:t>the</w:t>
      </w:r>
      <w:r>
        <w:rPr>
          <w:spacing w:val="9"/>
          <w:w w:val="110"/>
          <w:sz w:val="12"/>
        </w:rPr>
        <w:t> </w:t>
      </w:r>
      <w:r>
        <w:rPr>
          <w:i/>
          <w:w w:val="110"/>
          <w:sz w:val="12"/>
        </w:rPr>
        <w:t>in-vitro</w:t>
      </w:r>
      <w:r>
        <w:rPr>
          <w:i/>
          <w:spacing w:val="9"/>
          <w:w w:val="110"/>
          <w:sz w:val="12"/>
        </w:rPr>
        <w:t> </w:t>
      </w:r>
      <w:r>
        <w:rPr>
          <w:w w:val="110"/>
          <w:sz w:val="12"/>
        </w:rPr>
        <w:t>susceptibility</w:t>
      </w:r>
      <w:r>
        <w:rPr>
          <w:spacing w:val="9"/>
          <w:w w:val="110"/>
          <w:sz w:val="12"/>
        </w:rPr>
        <w:t> </w:t>
      </w:r>
      <w:r>
        <w:rPr>
          <w:w w:val="110"/>
          <w:sz w:val="12"/>
        </w:rPr>
        <w:t>test</w:t>
      </w:r>
      <w:r>
        <w:rPr>
          <w:spacing w:val="10"/>
          <w:w w:val="110"/>
          <w:sz w:val="12"/>
        </w:rPr>
        <w:t> </w:t>
      </w:r>
      <w:r>
        <w:rPr>
          <w:w w:val="110"/>
          <w:sz w:val="12"/>
        </w:rPr>
        <w:t>of</w:t>
      </w:r>
      <w:r>
        <w:rPr>
          <w:spacing w:val="9"/>
          <w:w w:val="110"/>
          <w:sz w:val="12"/>
        </w:rPr>
        <w:t> </w:t>
      </w:r>
      <w:r>
        <w:rPr>
          <w:w w:val="110"/>
          <w:sz w:val="12"/>
        </w:rPr>
        <w:t>isolated</w:t>
      </w:r>
      <w:r>
        <w:rPr>
          <w:spacing w:val="10"/>
          <w:w w:val="110"/>
          <w:sz w:val="12"/>
        </w:rPr>
        <w:t> </w:t>
      </w:r>
      <w:r>
        <w:rPr>
          <w:w w:val="110"/>
          <w:sz w:val="12"/>
        </w:rPr>
        <w:t>fungal</w:t>
      </w:r>
      <w:r>
        <w:rPr>
          <w:spacing w:val="9"/>
          <w:w w:val="110"/>
          <w:sz w:val="12"/>
        </w:rPr>
        <w:t> </w:t>
      </w:r>
      <w:r>
        <w:rPr>
          <w:spacing w:val="-2"/>
          <w:w w:val="110"/>
          <w:sz w:val="12"/>
        </w:rPr>
        <w:t>deteriogens.</w:t>
      </w:r>
    </w:p>
    <w:p>
      <w:pPr>
        <w:pStyle w:val="BodyText"/>
        <w:rPr>
          <w:sz w:val="5"/>
        </w:rPr>
      </w:pPr>
      <w:r>
        <w:rPr/>
        <mc:AlternateContent>
          <mc:Choice Requires="wps">
            <w:drawing>
              <wp:anchor distT="0" distB="0" distL="0" distR="0" allowOverlap="1" layoutInCell="1" locked="0" behindDoc="1" simplePos="0" relativeHeight="487597568">
                <wp:simplePos x="0" y="0"/>
                <wp:positionH relativeFrom="page">
                  <wp:posOffset>415442</wp:posOffset>
                </wp:positionH>
                <wp:positionV relativeFrom="paragraph">
                  <wp:posOffset>51474</wp:posOffset>
                </wp:positionV>
                <wp:extent cx="6604634" cy="698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531pt;width:520.044pt;height:.51022pt;mso-position-horizontal-relative:page;mso-position-vertical-relative:paragraph;z-index:-15718912;mso-wrap-distance-left:0;mso-wrap-distance-right:0" id="docshape32" filled="true" fillcolor="#000000" stroked="false">
                <v:fill type="solid"/>
                <w10:wrap type="topAndBottom"/>
              </v:rect>
            </w:pict>
          </mc:Fallback>
        </mc:AlternateContent>
      </w:r>
    </w:p>
    <w:p>
      <w:pPr>
        <w:tabs>
          <w:tab w:pos="2457" w:val="left" w:leader="none"/>
        </w:tabs>
        <w:spacing w:before="59" w:after="47"/>
        <w:ind w:left="284" w:right="0" w:firstLine="0"/>
        <w:jc w:val="left"/>
        <w:rPr>
          <w:sz w:val="12"/>
        </w:rPr>
      </w:pPr>
      <w:r>
        <w:rPr>
          <w:w w:val="110"/>
          <w:sz w:val="12"/>
        </w:rPr>
        <w:t>Fungal</w:t>
      </w:r>
      <w:r>
        <w:rPr>
          <w:spacing w:val="6"/>
          <w:w w:val="110"/>
          <w:sz w:val="12"/>
        </w:rPr>
        <w:t> </w:t>
      </w:r>
      <w:r>
        <w:rPr>
          <w:spacing w:val="-2"/>
          <w:w w:val="110"/>
          <w:sz w:val="12"/>
        </w:rPr>
        <w:t>deteriogens</w:t>
      </w:r>
      <w:r>
        <w:rPr>
          <w:sz w:val="12"/>
        </w:rPr>
        <w:tab/>
      </w:r>
      <w:r>
        <w:rPr>
          <w:w w:val="110"/>
          <w:sz w:val="12"/>
        </w:rPr>
        <w:t>Zone</w:t>
      </w:r>
      <w:r>
        <w:rPr>
          <w:spacing w:val="9"/>
          <w:w w:val="110"/>
          <w:sz w:val="12"/>
        </w:rPr>
        <w:t> </w:t>
      </w:r>
      <w:r>
        <w:rPr>
          <w:w w:val="110"/>
          <w:sz w:val="12"/>
        </w:rPr>
        <w:t>of</w:t>
      </w:r>
      <w:r>
        <w:rPr>
          <w:spacing w:val="10"/>
          <w:w w:val="110"/>
          <w:sz w:val="12"/>
        </w:rPr>
        <w:t> </w:t>
      </w:r>
      <w:r>
        <w:rPr>
          <w:w w:val="110"/>
          <w:sz w:val="12"/>
        </w:rPr>
        <w:t>inhibition</w:t>
      </w:r>
      <w:r>
        <w:rPr>
          <w:spacing w:val="9"/>
          <w:w w:val="110"/>
          <w:sz w:val="12"/>
        </w:rPr>
        <w:t> </w:t>
      </w:r>
      <w:r>
        <w:rPr>
          <w:w w:val="110"/>
          <w:sz w:val="12"/>
        </w:rPr>
        <w:t>diameter</w:t>
      </w:r>
      <w:r>
        <w:rPr>
          <w:spacing w:val="10"/>
          <w:w w:val="110"/>
          <w:sz w:val="12"/>
        </w:rPr>
        <w:t> </w:t>
      </w:r>
      <w:r>
        <w:rPr>
          <w:w w:val="110"/>
          <w:sz w:val="12"/>
        </w:rPr>
        <w:t>[X</w:t>
      </w:r>
      <w:r>
        <w:rPr>
          <w:spacing w:val="-1"/>
          <w:w w:val="110"/>
          <w:sz w:val="12"/>
        </w:rPr>
        <w:t> </w:t>
      </w:r>
      <w:r>
        <w:rPr>
          <w:w w:val="110"/>
          <w:sz w:val="12"/>
        </w:rPr>
        <w:t>± SD],</w:t>
      </w:r>
      <w:r>
        <w:rPr>
          <w:spacing w:val="9"/>
          <w:w w:val="110"/>
          <w:sz w:val="12"/>
        </w:rPr>
        <w:t> </w:t>
      </w:r>
      <w:r>
        <w:rPr>
          <w:spacing w:val="-5"/>
          <w:w w:val="110"/>
          <w:sz w:val="12"/>
        </w:rPr>
        <w:t>mm</w:t>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4"/>
        <w:gridCol w:w="879"/>
        <w:gridCol w:w="1179"/>
        <w:gridCol w:w="1178"/>
        <w:gridCol w:w="1179"/>
        <w:gridCol w:w="1178"/>
        <w:gridCol w:w="1179"/>
        <w:gridCol w:w="1122"/>
        <w:gridCol w:w="171"/>
      </w:tblGrid>
      <w:tr>
        <w:trPr>
          <w:trHeight w:val="238" w:hRule="atLeast"/>
        </w:trPr>
        <w:tc>
          <w:tcPr>
            <w:tcW w:w="2344" w:type="dxa"/>
            <w:tcBorders>
              <w:bottom w:val="single" w:sz="6" w:space="0" w:color="000000"/>
            </w:tcBorders>
          </w:tcPr>
          <w:p>
            <w:pPr>
              <w:pStyle w:val="TableParagraph"/>
              <w:spacing w:line="240" w:lineRule="auto" w:before="0"/>
              <w:rPr>
                <w:rFonts w:ascii="Times New Roman"/>
                <w:sz w:val="14"/>
              </w:rPr>
            </w:pPr>
          </w:p>
        </w:tc>
        <w:tc>
          <w:tcPr>
            <w:tcW w:w="879" w:type="dxa"/>
            <w:tcBorders>
              <w:top w:val="single" w:sz="6" w:space="0" w:color="000000"/>
              <w:bottom w:val="single" w:sz="6" w:space="0" w:color="000000"/>
            </w:tcBorders>
          </w:tcPr>
          <w:p>
            <w:pPr>
              <w:pStyle w:val="TableParagraph"/>
              <w:spacing w:line="240" w:lineRule="auto" w:before="63"/>
              <w:ind w:left="-1"/>
              <w:rPr>
                <w:sz w:val="12"/>
              </w:rPr>
            </w:pPr>
            <w:r>
              <w:rPr>
                <w:spacing w:val="-5"/>
                <w:w w:val="105"/>
                <w:sz w:val="12"/>
              </w:rPr>
              <w:t>VOR</w:t>
            </w:r>
          </w:p>
        </w:tc>
        <w:tc>
          <w:tcPr>
            <w:tcW w:w="1179" w:type="dxa"/>
            <w:tcBorders>
              <w:top w:val="single" w:sz="6" w:space="0" w:color="000000"/>
              <w:bottom w:val="single" w:sz="6" w:space="0" w:color="000000"/>
            </w:tcBorders>
          </w:tcPr>
          <w:p>
            <w:pPr>
              <w:pStyle w:val="TableParagraph"/>
              <w:spacing w:line="240" w:lineRule="auto" w:before="63"/>
              <w:ind w:left="297"/>
              <w:rPr>
                <w:sz w:val="12"/>
              </w:rPr>
            </w:pPr>
            <w:r>
              <w:rPr>
                <w:spacing w:val="-5"/>
                <w:w w:val="105"/>
                <w:sz w:val="12"/>
              </w:rPr>
              <w:t>NYS</w:t>
            </w:r>
          </w:p>
        </w:tc>
        <w:tc>
          <w:tcPr>
            <w:tcW w:w="1178" w:type="dxa"/>
            <w:tcBorders>
              <w:top w:val="single" w:sz="6" w:space="0" w:color="000000"/>
              <w:bottom w:val="single" w:sz="6" w:space="0" w:color="000000"/>
            </w:tcBorders>
          </w:tcPr>
          <w:p>
            <w:pPr>
              <w:pStyle w:val="TableParagraph"/>
              <w:spacing w:line="240" w:lineRule="auto" w:before="63"/>
              <w:ind w:left="296"/>
              <w:rPr>
                <w:sz w:val="12"/>
              </w:rPr>
            </w:pPr>
            <w:r>
              <w:rPr>
                <w:spacing w:val="-5"/>
                <w:sz w:val="12"/>
              </w:rPr>
              <w:t>FLC</w:t>
            </w:r>
          </w:p>
        </w:tc>
        <w:tc>
          <w:tcPr>
            <w:tcW w:w="1179" w:type="dxa"/>
            <w:tcBorders>
              <w:top w:val="single" w:sz="6" w:space="0" w:color="000000"/>
              <w:bottom w:val="single" w:sz="6" w:space="0" w:color="000000"/>
            </w:tcBorders>
          </w:tcPr>
          <w:p>
            <w:pPr>
              <w:pStyle w:val="TableParagraph"/>
              <w:spacing w:line="240" w:lineRule="auto" w:before="63"/>
              <w:ind w:left="295"/>
              <w:rPr>
                <w:sz w:val="12"/>
              </w:rPr>
            </w:pPr>
            <w:r>
              <w:rPr>
                <w:spacing w:val="-5"/>
                <w:sz w:val="12"/>
              </w:rPr>
              <w:t>RFC</w:t>
            </w:r>
          </w:p>
        </w:tc>
        <w:tc>
          <w:tcPr>
            <w:tcW w:w="1178" w:type="dxa"/>
            <w:tcBorders>
              <w:top w:val="single" w:sz="6" w:space="0" w:color="000000"/>
              <w:bottom w:val="single" w:sz="6" w:space="0" w:color="000000"/>
            </w:tcBorders>
          </w:tcPr>
          <w:p>
            <w:pPr>
              <w:pStyle w:val="TableParagraph"/>
              <w:spacing w:line="240" w:lineRule="auto" w:before="63"/>
              <w:ind w:left="294"/>
              <w:rPr>
                <w:sz w:val="12"/>
              </w:rPr>
            </w:pPr>
            <w:r>
              <w:rPr>
                <w:spacing w:val="-5"/>
                <w:sz w:val="12"/>
              </w:rPr>
              <w:t>UPL</w:t>
            </w:r>
          </w:p>
        </w:tc>
        <w:tc>
          <w:tcPr>
            <w:tcW w:w="1179" w:type="dxa"/>
            <w:tcBorders>
              <w:top w:val="single" w:sz="6" w:space="0" w:color="000000"/>
              <w:bottom w:val="single" w:sz="6" w:space="0" w:color="000000"/>
            </w:tcBorders>
          </w:tcPr>
          <w:p>
            <w:pPr>
              <w:pStyle w:val="TableParagraph"/>
              <w:spacing w:line="240" w:lineRule="auto" w:before="63"/>
              <w:ind w:left="293"/>
              <w:rPr>
                <w:sz w:val="12"/>
              </w:rPr>
            </w:pPr>
            <w:r>
              <w:rPr>
                <w:spacing w:val="-5"/>
                <w:sz w:val="12"/>
              </w:rPr>
              <w:t>FCE</w:t>
            </w:r>
          </w:p>
        </w:tc>
        <w:tc>
          <w:tcPr>
            <w:tcW w:w="1122" w:type="dxa"/>
            <w:tcBorders>
              <w:top w:val="single" w:sz="6" w:space="0" w:color="000000"/>
              <w:bottom w:val="single" w:sz="6" w:space="0" w:color="000000"/>
            </w:tcBorders>
          </w:tcPr>
          <w:p>
            <w:pPr>
              <w:pStyle w:val="TableParagraph"/>
              <w:spacing w:line="240" w:lineRule="auto" w:before="63"/>
              <w:ind w:left="292"/>
              <w:rPr>
                <w:sz w:val="12"/>
              </w:rPr>
            </w:pPr>
            <w:r>
              <w:rPr>
                <w:w w:val="110"/>
                <w:sz w:val="12"/>
              </w:rPr>
              <w:t>Red</w:t>
            </w:r>
            <w:r>
              <w:rPr>
                <w:spacing w:val="3"/>
                <w:w w:val="110"/>
                <w:sz w:val="12"/>
              </w:rPr>
              <w:t> </w:t>
            </w:r>
            <w:r>
              <w:rPr>
                <w:spacing w:val="-2"/>
                <w:w w:val="110"/>
                <w:sz w:val="12"/>
              </w:rPr>
              <w:t>Acalypha</w:t>
            </w:r>
          </w:p>
        </w:tc>
        <w:tc>
          <w:tcPr>
            <w:tcW w:w="171" w:type="dxa"/>
            <w:tcBorders>
              <w:bottom w:val="single" w:sz="6" w:space="0" w:color="000000"/>
            </w:tcBorders>
          </w:tcPr>
          <w:p>
            <w:pPr>
              <w:pStyle w:val="TableParagraph"/>
              <w:spacing w:line="240" w:lineRule="auto" w:before="0"/>
              <w:rPr>
                <w:rFonts w:ascii="Times New Roman"/>
                <w:sz w:val="14"/>
              </w:rPr>
            </w:pPr>
          </w:p>
        </w:tc>
      </w:tr>
      <w:tr>
        <w:trPr>
          <w:trHeight w:val="211" w:hRule="atLeast"/>
        </w:trPr>
        <w:tc>
          <w:tcPr>
            <w:tcW w:w="2344" w:type="dxa"/>
            <w:tcBorders>
              <w:top w:val="single" w:sz="6" w:space="0" w:color="000000"/>
            </w:tcBorders>
          </w:tcPr>
          <w:p>
            <w:pPr>
              <w:pStyle w:val="TableParagraph"/>
              <w:spacing w:before="62"/>
              <w:ind w:left="170"/>
              <w:rPr>
                <w:i/>
                <w:sz w:val="12"/>
              </w:rPr>
            </w:pPr>
            <w:r>
              <w:rPr>
                <w:i/>
                <w:sz w:val="12"/>
              </w:rPr>
              <w:t>Alternaria</w:t>
            </w:r>
            <w:r>
              <w:rPr>
                <w:i/>
                <w:spacing w:val="18"/>
                <w:sz w:val="12"/>
              </w:rPr>
              <w:t> </w:t>
            </w:r>
            <w:r>
              <w:rPr>
                <w:i/>
                <w:spacing w:val="-5"/>
                <w:sz w:val="12"/>
              </w:rPr>
              <w:t>sp.</w:t>
            </w:r>
          </w:p>
        </w:tc>
        <w:tc>
          <w:tcPr>
            <w:tcW w:w="879" w:type="dxa"/>
            <w:tcBorders>
              <w:top w:val="single" w:sz="6" w:space="0" w:color="000000"/>
            </w:tcBorders>
          </w:tcPr>
          <w:p>
            <w:pPr>
              <w:pStyle w:val="TableParagraph"/>
              <w:spacing w:before="62"/>
              <w:ind w:left="-1"/>
              <w:rPr>
                <w:sz w:val="12"/>
              </w:rPr>
            </w:pPr>
            <w:r>
              <w:rPr>
                <w:w w:val="110"/>
                <w:sz w:val="12"/>
              </w:rPr>
              <w:t>23.7</w:t>
            </w:r>
            <w:r>
              <w:rPr>
                <w:spacing w:val="-1"/>
                <w:w w:val="110"/>
                <w:sz w:val="12"/>
              </w:rPr>
              <w:t> </w:t>
            </w:r>
            <w:r>
              <w:rPr>
                <w:w w:val="110"/>
                <w:sz w:val="12"/>
              </w:rPr>
              <w:t>±</w:t>
            </w:r>
            <w:r>
              <w:rPr>
                <w:spacing w:val="-3"/>
                <w:w w:val="110"/>
                <w:sz w:val="12"/>
              </w:rPr>
              <w:t> </w:t>
            </w:r>
            <w:r>
              <w:rPr>
                <w:spacing w:val="-5"/>
                <w:w w:val="110"/>
                <w:sz w:val="12"/>
              </w:rPr>
              <w:t>1.2</w:t>
            </w:r>
          </w:p>
        </w:tc>
        <w:tc>
          <w:tcPr>
            <w:tcW w:w="1179" w:type="dxa"/>
            <w:tcBorders>
              <w:top w:val="single" w:sz="6" w:space="0" w:color="000000"/>
            </w:tcBorders>
          </w:tcPr>
          <w:p>
            <w:pPr>
              <w:pStyle w:val="TableParagraph"/>
              <w:spacing w:before="62"/>
              <w:ind w:left="297"/>
              <w:rPr>
                <w:sz w:val="12"/>
              </w:rPr>
            </w:pPr>
            <w:r>
              <w:rPr>
                <w:w w:val="110"/>
                <w:sz w:val="12"/>
              </w:rPr>
              <w:t>27.7</w:t>
            </w:r>
            <w:r>
              <w:rPr>
                <w:spacing w:val="2"/>
                <w:w w:val="110"/>
                <w:sz w:val="12"/>
              </w:rPr>
              <w:t> </w:t>
            </w:r>
            <w:r>
              <w:rPr>
                <w:w w:val="110"/>
                <w:sz w:val="12"/>
              </w:rPr>
              <w:t>±</w:t>
            </w:r>
            <w:r>
              <w:rPr>
                <w:spacing w:val="2"/>
                <w:w w:val="110"/>
                <w:sz w:val="12"/>
              </w:rPr>
              <w:t> </w:t>
            </w:r>
            <w:r>
              <w:rPr>
                <w:spacing w:val="-5"/>
                <w:w w:val="110"/>
                <w:sz w:val="12"/>
              </w:rPr>
              <w:t>1.5</w:t>
            </w:r>
          </w:p>
        </w:tc>
        <w:tc>
          <w:tcPr>
            <w:tcW w:w="1178" w:type="dxa"/>
            <w:tcBorders>
              <w:top w:val="single" w:sz="6" w:space="0" w:color="000000"/>
            </w:tcBorders>
          </w:tcPr>
          <w:p>
            <w:pPr>
              <w:pStyle w:val="TableParagraph"/>
              <w:spacing w:before="62"/>
              <w:ind w:left="296"/>
              <w:rPr>
                <w:sz w:val="12"/>
              </w:rPr>
            </w:pPr>
            <w:r>
              <w:rPr>
                <w:w w:val="115"/>
                <w:sz w:val="12"/>
              </w:rPr>
              <w:t>21.7</w:t>
            </w:r>
            <w:r>
              <w:rPr>
                <w:spacing w:val="-3"/>
                <w:w w:val="115"/>
                <w:sz w:val="12"/>
              </w:rPr>
              <w:t> </w:t>
            </w:r>
            <w:r>
              <w:rPr>
                <w:w w:val="115"/>
                <w:sz w:val="12"/>
              </w:rPr>
              <w:t>±</w:t>
            </w:r>
            <w:r>
              <w:rPr>
                <w:spacing w:val="-1"/>
                <w:w w:val="115"/>
                <w:sz w:val="12"/>
              </w:rPr>
              <w:t> </w:t>
            </w:r>
            <w:r>
              <w:rPr>
                <w:spacing w:val="-5"/>
                <w:w w:val="115"/>
                <w:sz w:val="12"/>
              </w:rPr>
              <w:t>1.5</w:t>
            </w:r>
          </w:p>
        </w:tc>
        <w:tc>
          <w:tcPr>
            <w:tcW w:w="1179" w:type="dxa"/>
            <w:tcBorders>
              <w:top w:val="single" w:sz="6" w:space="0" w:color="000000"/>
            </w:tcBorders>
          </w:tcPr>
          <w:p>
            <w:pPr>
              <w:pStyle w:val="TableParagraph"/>
              <w:spacing w:before="62"/>
              <w:ind w:left="295"/>
              <w:rPr>
                <w:sz w:val="12"/>
              </w:rPr>
            </w:pPr>
            <w:r>
              <w:rPr>
                <w:sz w:val="12"/>
              </w:rPr>
              <w:t>0.0 ± </w:t>
            </w:r>
            <w:r>
              <w:rPr>
                <w:spacing w:val="-5"/>
                <w:sz w:val="12"/>
              </w:rPr>
              <w:t>0.0</w:t>
            </w:r>
          </w:p>
        </w:tc>
        <w:tc>
          <w:tcPr>
            <w:tcW w:w="1178" w:type="dxa"/>
            <w:tcBorders>
              <w:top w:val="single" w:sz="6" w:space="0" w:color="000000"/>
            </w:tcBorders>
          </w:tcPr>
          <w:p>
            <w:pPr>
              <w:pStyle w:val="TableParagraph"/>
              <w:spacing w:before="62"/>
              <w:ind w:left="294"/>
              <w:rPr>
                <w:sz w:val="12"/>
              </w:rPr>
            </w:pPr>
            <w:r>
              <w:rPr>
                <w:sz w:val="12"/>
              </w:rPr>
              <w:t>0.0 ± </w:t>
            </w:r>
            <w:r>
              <w:rPr>
                <w:spacing w:val="-5"/>
                <w:sz w:val="12"/>
              </w:rPr>
              <w:t>0.0</w:t>
            </w:r>
          </w:p>
        </w:tc>
        <w:tc>
          <w:tcPr>
            <w:tcW w:w="1179" w:type="dxa"/>
            <w:tcBorders>
              <w:top w:val="single" w:sz="6" w:space="0" w:color="000000"/>
            </w:tcBorders>
          </w:tcPr>
          <w:p>
            <w:pPr>
              <w:pStyle w:val="TableParagraph"/>
              <w:spacing w:before="62"/>
              <w:ind w:left="293"/>
              <w:rPr>
                <w:sz w:val="12"/>
              </w:rPr>
            </w:pPr>
            <w:r>
              <w:rPr>
                <w:sz w:val="12"/>
              </w:rPr>
              <w:t>0.0 ± </w:t>
            </w:r>
            <w:r>
              <w:rPr>
                <w:spacing w:val="-5"/>
                <w:sz w:val="12"/>
              </w:rPr>
              <w:t>0.0</w:t>
            </w:r>
          </w:p>
        </w:tc>
        <w:tc>
          <w:tcPr>
            <w:tcW w:w="1122" w:type="dxa"/>
            <w:tcBorders>
              <w:top w:val="single" w:sz="6" w:space="0" w:color="000000"/>
            </w:tcBorders>
          </w:tcPr>
          <w:p>
            <w:pPr>
              <w:pStyle w:val="TableParagraph"/>
              <w:spacing w:before="62"/>
              <w:ind w:left="292"/>
              <w:rPr>
                <w:sz w:val="12"/>
              </w:rPr>
            </w:pPr>
            <w:r>
              <w:rPr>
                <w:sz w:val="12"/>
              </w:rPr>
              <w:t>0.0 ± </w:t>
            </w:r>
            <w:r>
              <w:rPr>
                <w:spacing w:val="-5"/>
                <w:sz w:val="12"/>
              </w:rPr>
              <w:t>0.0</w:t>
            </w:r>
          </w:p>
        </w:tc>
        <w:tc>
          <w:tcPr>
            <w:tcW w:w="171"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2344" w:type="dxa"/>
          </w:tcPr>
          <w:p>
            <w:pPr>
              <w:pStyle w:val="TableParagraph"/>
              <w:ind w:left="170"/>
              <w:rPr>
                <w:i/>
                <w:sz w:val="12"/>
              </w:rPr>
            </w:pPr>
            <w:r>
              <w:rPr>
                <w:i/>
                <w:sz w:val="12"/>
              </w:rPr>
              <w:t>Arthroderma</w:t>
            </w:r>
            <w:r>
              <w:rPr>
                <w:i/>
                <w:spacing w:val="28"/>
                <w:sz w:val="12"/>
              </w:rPr>
              <w:t> </w:t>
            </w:r>
            <w:r>
              <w:rPr>
                <w:i/>
                <w:spacing w:val="-2"/>
                <w:sz w:val="12"/>
              </w:rPr>
              <w:t>lenticulare</w:t>
            </w:r>
          </w:p>
        </w:tc>
        <w:tc>
          <w:tcPr>
            <w:tcW w:w="879" w:type="dxa"/>
          </w:tcPr>
          <w:p>
            <w:pPr>
              <w:pStyle w:val="TableParagraph"/>
              <w:ind w:left="-1"/>
              <w:rPr>
                <w:sz w:val="12"/>
              </w:rPr>
            </w:pPr>
            <w:r>
              <w:rPr>
                <w:w w:val="110"/>
                <w:sz w:val="12"/>
              </w:rPr>
              <w:t>17.0</w:t>
            </w:r>
            <w:r>
              <w:rPr>
                <w:spacing w:val="1"/>
                <w:w w:val="110"/>
                <w:sz w:val="12"/>
              </w:rPr>
              <w:t> </w:t>
            </w:r>
            <w:r>
              <w:rPr>
                <w:w w:val="110"/>
                <w:sz w:val="12"/>
              </w:rPr>
              <w:t>±</w:t>
            </w:r>
            <w:r>
              <w:rPr>
                <w:spacing w:val="2"/>
                <w:w w:val="110"/>
                <w:sz w:val="12"/>
              </w:rPr>
              <w:t> </w:t>
            </w:r>
            <w:r>
              <w:rPr>
                <w:spacing w:val="-5"/>
                <w:w w:val="110"/>
                <w:sz w:val="12"/>
              </w:rPr>
              <w:t>1.0</w:t>
            </w:r>
          </w:p>
        </w:tc>
        <w:tc>
          <w:tcPr>
            <w:tcW w:w="1179" w:type="dxa"/>
          </w:tcPr>
          <w:p>
            <w:pPr>
              <w:pStyle w:val="TableParagraph"/>
              <w:ind w:left="297"/>
              <w:rPr>
                <w:sz w:val="12"/>
              </w:rPr>
            </w:pPr>
            <w:r>
              <w:rPr>
                <w:w w:val="105"/>
                <w:sz w:val="12"/>
              </w:rPr>
              <w:t>10.7</w:t>
            </w:r>
            <w:r>
              <w:rPr>
                <w:spacing w:val="11"/>
                <w:w w:val="105"/>
                <w:sz w:val="12"/>
              </w:rPr>
              <w:t> </w:t>
            </w:r>
            <w:r>
              <w:rPr>
                <w:w w:val="105"/>
                <w:sz w:val="12"/>
              </w:rPr>
              <w:t>±</w:t>
            </w:r>
            <w:r>
              <w:rPr>
                <w:spacing w:val="11"/>
                <w:w w:val="105"/>
                <w:sz w:val="12"/>
              </w:rPr>
              <w:t> </w:t>
            </w:r>
            <w:r>
              <w:rPr>
                <w:spacing w:val="-5"/>
                <w:w w:val="105"/>
                <w:sz w:val="12"/>
              </w:rPr>
              <w:t>0.6</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15"/>
                <w:sz w:val="12"/>
              </w:rPr>
              <w:t>15.7 ±</w:t>
            </w:r>
            <w:r>
              <w:rPr>
                <w:spacing w:val="1"/>
                <w:w w:val="115"/>
                <w:sz w:val="12"/>
              </w:rPr>
              <w:t> </w:t>
            </w:r>
            <w:r>
              <w:rPr>
                <w:spacing w:val="-5"/>
                <w:w w:val="115"/>
                <w:sz w:val="12"/>
              </w:rPr>
              <w:t>1.2</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Aspergillus</w:t>
            </w:r>
            <w:r>
              <w:rPr>
                <w:i/>
                <w:spacing w:val="26"/>
                <w:sz w:val="12"/>
              </w:rPr>
              <w:t> </w:t>
            </w:r>
            <w:r>
              <w:rPr>
                <w:i/>
                <w:spacing w:val="-2"/>
                <w:sz w:val="12"/>
              </w:rPr>
              <w:t>alutaceus</w:t>
            </w:r>
          </w:p>
        </w:tc>
        <w:tc>
          <w:tcPr>
            <w:tcW w:w="879" w:type="dxa"/>
          </w:tcPr>
          <w:p>
            <w:pPr>
              <w:pStyle w:val="TableParagraph"/>
              <w:ind w:left="-1"/>
              <w:rPr>
                <w:sz w:val="12"/>
              </w:rPr>
            </w:pPr>
            <w:r>
              <w:rPr>
                <w:w w:val="115"/>
                <w:sz w:val="12"/>
              </w:rPr>
              <w:t>17.7</w:t>
            </w:r>
            <w:r>
              <w:rPr>
                <w:spacing w:val="2"/>
                <w:w w:val="115"/>
                <w:sz w:val="12"/>
              </w:rPr>
              <w:t> </w:t>
            </w:r>
            <w:r>
              <w:rPr>
                <w:w w:val="115"/>
                <w:sz w:val="12"/>
              </w:rPr>
              <w:t>± </w:t>
            </w:r>
            <w:r>
              <w:rPr>
                <w:spacing w:val="-5"/>
                <w:w w:val="115"/>
                <w:sz w:val="12"/>
              </w:rPr>
              <w:t>1.2</w:t>
            </w:r>
          </w:p>
        </w:tc>
        <w:tc>
          <w:tcPr>
            <w:tcW w:w="1179" w:type="dxa"/>
          </w:tcPr>
          <w:p>
            <w:pPr>
              <w:pStyle w:val="TableParagraph"/>
              <w:ind w:left="297"/>
              <w:rPr>
                <w:sz w:val="12"/>
              </w:rPr>
            </w:pPr>
            <w:r>
              <w:rPr>
                <w:w w:val="115"/>
                <w:sz w:val="12"/>
              </w:rPr>
              <w:t>14.3</w:t>
            </w:r>
            <w:r>
              <w:rPr>
                <w:spacing w:val="-6"/>
                <w:w w:val="115"/>
                <w:sz w:val="12"/>
              </w:rPr>
              <w:t> </w:t>
            </w:r>
            <w:r>
              <w:rPr>
                <w:w w:val="115"/>
                <w:sz w:val="12"/>
              </w:rPr>
              <w:t>±</w:t>
            </w:r>
            <w:r>
              <w:rPr>
                <w:spacing w:val="-5"/>
                <w:w w:val="115"/>
                <w:sz w:val="12"/>
              </w:rPr>
              <w:t> 1.2</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15"/>
                <w:sz w:val="12"/>
              </w:rPr>
              <w:t>31.7</w:t>
            </w:r>
            <w:r>
              <w:rPr>
                <w:spacing w:val="-2"/>
                <w:w w:val="115"/>
                <w:sz w:val="12"/>
              </w:rPr>
              <w:t> </w:t>
            </w:r>
            <w:r>
              <w:rPr>
                <w:w w:val="115"/>
                <w:sz w:val="12"/>
              </w:rPr>
              <w:t>±</w:t>
            </w:r>
            <w:r>
              <w:rPr>
                <w:spacing w:val="-1"/>
                <w:w w:val="115"/>
                <w:sz w:val="12"/>
              </w:rPr>
              <w:t> </w:t>
            </w:r>
            <w:r>
              <w:rPr>
                <w:spacing w:val="-5"/>
                <w:w w:val="115"/>
                <w:sz w:val="12"/>
              </w:rPr>
              <w:t>1.5</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spacing w:line="130" w:lineRule="exact"/>
              <w:ind w:left="170"/>
              <w:rPr>
                <w:i/>
                <w:sz w:val="12"/>
              </w:rPr>
            </w:pPr>
            <w:r>
              <w:rPr>
                <w:i/>
                <w:sz w:val="12"/>
              </w:rPr>
              <w:t>Aspergillus</w:t>
            </w:r>
            <w:r>
              <w:rPr>
                <w:i/>
                <w:spacing w:val="26"/>
                <w:sz w:val="12"/>
              </w:rPr>
              <w:t> </w:t>
            </w:r>
            <w:r>
              <w:rPr>
                <w:i/>
                <w:spacing w:val="-2"/>
                <w:sz w:val="12"/>
              </w:rPr>
              <w:t>candidus</w:t>
            </w:r>
          </w:p>
        </w:tc>
        <w:tc>
          <w:tcPr>
            <w:tcW w:w="879" w:type="dxa"/>
          </w:tcPr>
          <w:p>
            <w:pPr>
              <w:pStyle w:val="TableParagraph"/>
              <w:spacing w:line="130" w:lineRule="exact"/>
              <w:ind w:left="-1"/>
              <w:rPr>
                <w:sz w:val="12"/>
              </w:rPr>
            </w:pPr>
            <w:r>
              <w:rPr>
                <w:w w:val="105"/>
                <w:sz w:val="12"/>
              </w:rPr>
              <w:t>17.0</w:t>
            </w:r>
            <w:r>
              <w:rPr>
                <w:spacing w:val="9"/>
                <w:w w:val="105"/>
                <w:sz w:val="12"/>
              </w:rPr>
              <w:t> </w:t>
            </w:r>
            <w:r>
              <w:rPr>
                <w:w w:val="105"/>
                <w:sz w:val="12"/>
              </w:rPr>
              <w:t>±</w:t>
            </w:r>
            <w:r>
              <w:rPr>
                <w:spacing w:val="12"/>
                <w:w w:val="105"/>
                <w:sz w:val="12"/>
              </w:rPr>
              <w:t> </w:t>
            </w:r>
            <w:r>
              <w:rPr>
                <w:spacing w:val="-5"/>
                <w:w w:val="105"/>
                <w:sz w:val="12"/>
              </w:rPr>
              <w:t>2.6</w:t>
            </w:r>
          </w:p>
        </w:tc>
        <w:tc>
          <w:tcPr>
            <w:tcW w:w="1179" w:type="dxa"/>
          </w:tcPr>
          <w:p>
            <w:pPr>
              <w:pStyle w:val="TableParagraph"/>
              <w:spacing w:line="130" w:lineRule="exact"/>
              <w:ind w:left="297"/>
              <w:rPr>
                <w:sz w:val="12"/>
              </w:rPr>
            </w:pPr>
            <w:r>
              <w:rPr>
                <w:w w:val="110"/>
                <w:sz w:val="12"/>
              </w:rPr>
              <w:t>13.7</w:t>
            </w:r>
            <w:r>
              <w:rPr>
                <w:spacing w:val="7"/>
                <w:w w:val="110"/>
                <w:sz w:val="12"/>
              </w:rPr>
              <w:t> </w:t>
            </w:r>
            <w:r>
              <w:rPr>
                <w:w w:val="110"/>
                <w:sz w:val="12"/>
              </w:rPr>
              <w:t>±</w:t>
            </w:r>
            <w:r>
              <w:rPr>
                <w:spacing w:val="7"/>
                <w:w w:val="110"/>
                <w:sz w:val="12"/>
              </w:rPr>
              <w:t> </w:t>
            </w:r>
            <w:r>
              <w:rPr>
                <w:spacing w:val="-5"/>
                <w:w w:val="110"/>
                <w:sz w:val="12"/>
              </w:rPr>
              <w:t>0.6</w:t>
            </w:r>
          </w:p>
        </w:tc>
        <w:tc>
          <w:tcPr>
            <w:tcW w:w="1178" w:type="dxa"/>
          </w:tcPr>
          <w:p>
            <w:pPr>
              <w:pStyle w:val="TableParagraph"/>
              <w:spacing w:line="130" w:lineRule="exact"/>
              <w:ind w:left="296"/>
              <w:rPr>
                <w:sz w:val="12"/>
              </w:rPr>
            </w:pPr>
            <w:r>
              <w:rPr>
                <w:sz w:val="12"/>
              </w:rPr>
              <w:t>0.0 ± </w:t>
            </w:r>
            <w:r>
              <w:rPr>
                <w:spacing w:val="-5"/>
                <w:sz w:val="12"/>
              </w:rPr>
              <w:t>0.0</w:t>
            </w:r>
          </w:p>
        </w:tc>
        <w:tc>
          <w:tcPr>
            <w:tcW w:w="1179" w:type="dxa"/>
          </w:tcPr>
          <w:p>
            <w:pPr>
              <w:pStyle w:val="TableParagraph"/>
              <w:spacing w:line="130" w:lineRule="exact"/>
              <w:ind w:left="295"/>
              <w:rPr>
                <w:sz w:val="12"/>
              </w:rPr>
            </w:pPr>
            <w:r>
              <w:rPr>
                <w:sz w:val="12"/>
              </w:rPr>
              <w:t>0.0 ± </w:t>
            </w:r>
            <w:r>
              <w:rPr>
                <w:spacing w:val="-5"/>
                <w:sz w:val="12"/>
              </w:rPr>
              <w:t>0.0</w:t>
            </w:r>
          </w:p>
        </w:tc>
        <w:tc>
          <w:tcPr>
            <w:tcW w:w="1178" w:type="dxa"/>
          </w:tcPr>
          <w:p>
            <w:pPr>
              <w:pStyle w:val="TableParagraph"/>
              <w:spacing w:line="130" w:lineRule="exact"/>
              <w:ind w:left="294"/>
              <w:rPr>
                <w:sz w:val="12"/>
              </w:rPr>
            </w:pPr>
            <w:r>
              <w:rPr>
                <w:sz w:val="12"/>
              </w:rPr>
              <w:t>0.0 ± </w:t>
            </w:r>
            <w:r>
              <w:rPr>
                <w:spacing w:val="-5"/>
                <w:sz w:val="12"/>
              </w:rPr>
              <w:t>0.0</w:t>
            </w:r>
          </w:p>
        </w:tc>
        <w:tc>
          <w:tcPr>
            <w:tcW w:w="1179" w:type="dxa"/>
          </w:tcPr>
          <w:p>
            <w:pPr>
              <w:pStyle w:val="TableParagraph"/>
              <w:spacing w:line="130" w:lineRule="exact"/>
              <w:ind w:left="293"/>
              <w:rPr>
                <w:sz w:val="12"/>
              </w:rPr>
            </w:pPr>
            <w:r>
              <w:rPr>
                <w:w w:val="110"/>
                <w:sz w:val="12"/>
              </w:rPr>
              <w:t>29.3</w:t>
            </w:r>
            <w:r>
              <w:rPr>
                <w:spacing w:val="-6"/>
                <w:w w:val="110"/>
                <w:sz w:val="12"/>
              </w:rPr>
              <w:t> </w:t>
            </w:r>
            <w:r>
              <w:rPr>
                <w:w w:val="110"/>
                <w:sz w:val="12"/>
              </w:rPr>
              <w:t>±</w:t>
            </w:r>
            <w:r>
              <w:rPr>
                <w:spacing w:val="-5"/>
                <w:w w:val="110"/>
                <w:sz w:val="12"/>
              </w:rPr>
              <w:t> 1.5</w:t>
            </w:r>
          </w:p>
        </w:tc>
        <w:tc>
          <w:tcPr>
            <w:tcW w:w="1122" w:type="dxa"/>
          </w:tcPr>
          <w:p>
            <w:pPr>
              <w:pStyle w:val="TableParagraph"/>
              <w:spacing w:line="130" w:lineRule="exact"/>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Aspergillus</w:t>
            </w:r>
            <w:r>
              <w:rPr>
                <w:i/>
                <w:spacing w:val="26"/>
                <w:sz w:val="12"/>
              </w:rPr>
              <w:t> </w:t>
            </w:r>
            <w:r>
              <w:rPr>
                <w:i/>
                <w:spacing w:val="-2"/>
                <w:sz w:val="12"/>
              </w:rPr>
              <w:t>flavus</w:t>
            </w:r>
          </w:p>
        </w:tc>
        <w:tc>
          <w:tcPr>
            <w:tcW w:w="879" w:type="dxa"/>
          </w:tcPr>
          <w:p>
            <w:pPr>
              <w:pStyle w:val="TableParagraph"/>
              <w:ind w:left="-1"/>
              <w:rPr>
                <w:sz w:val="12"/>
              </w:rPr>
            </w:pPr>
            <w:r>
              <w:rPr>
                <w:w w:val="105"/>
                <w:sz w:val="12"/>
              </w:rPr>
              <w:t>18.0</w:t>
            </w:r>
            <w:r>
              <w:rPr>
                <w:spacing w:val="5"/>
                <w:w w:val="105"/>
                <w:sz w:val="12"/>
              </w:rPr>
              <w:t> </w:t>
            </w:r>
            <w:r>
              <w:rPr>
                <w:w w:val="105"/>
                <w:sz w:val="12"/>
              </w:rPr>
              <w:t>±</w:t>
            </w:r>
            <w:r>
              <w:rPr>
                <w:spacing w:val="6"/>
                <w:w w:val="105"/>
                <w:sz w:val="12"/>
              </w:rPr>
              <w:t> </w:t>
            </w:r>
            <w:r>
              <w:rPr>
                <w:spacing w:val="-5"/>
                <w:w w:val="105"/>
                <w:sz w:val="12"/>
              </w:rPr>
              <w:t>2.0</w:t>
            </w:r>
          </w:p>
        </w:tc>
        <w:tc>
          <w:tcPr>
            <w:tcW w:w="1179" w:type="dxa"/>
          </w:tcPr>
          <w:p>
            <w:pPr>
              <w:pStyle w:val="TableParagraph"/>
              <w:ind w:left="297"/>
              <w:rPr>
                <w:sz w:val="12"/>
              </w:rPr>
            </w:pPr>
            <w:r>
              <w:rPr>
                <w:w w:val="105"/>
                <w:sz w:val="12"/>
              </w:rPr>
              <w:t>14.3</w:t>
            </w:r>
            <w:r>
              <w:rPr>
                <w:spacing w:val="12"/>
                <w:w w:val="105"/>
                <w:sz w:val="12"/>
              </w:rPr>
              <w:t> </w:t>
            </w:r>
            <w:r>
              <w:rPr>
                <w:w w:val="105"/>
                <w:sz w:val="12"/>
              </w:rPr>
              <w:t>±</w:t>
            </w:r>
            <w:r>
              <w:rPr>
                <w:spacing w:val="12"/>
                <w:w w:val="105"/>
                <w:sz w:val="12"/>
              </w:rPr>
              <w:t> </w:t>
            </w:r>
            <w:r>
              <w:rPr>
                <w:spacing w:val="-5"/>
                <w:w w:val="105"/>
                <w:sz w:val="12"/>
              </w:rPr>
              <w:t>0.6</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10"/>
                <w:sz w:val="12"/>
              </w:rPr>
              <w:t>25.3</w:t>
            </w:r>
            <w:r>
              <w:rPr>
                <w:spacing w:val="-4"/>
                <w:w w:val="110"/>
                <w:sz w:val="12"/>
              </w:rPr>
              <w:t> </w:t>
            </w:r>
            <w:r>
              <w:rPr>
                <w:w w:val="110"/>
                <w:sz w:val="12"/>
              </w:rPr>
              <w:t>±</w:t>
            </w:r>
            <w:r>
              <w:rPr>
                <w:spacing w:val="-3"/>
                <w:w w:val="110"/>
                <w:sz w:val="12"/>
              </w:rPr>
              <w:t> </w:t>
            </w:r>
            <w:r>
              <w:rPr>
                <w:spacing w:val="-5"/>
                <w:w w:val="110"/>
                <w:sz w:val="12"/>
              </w:rPr>
              <w:t>1.2</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Aspergillus</w:t>
            </w:r>
            <w:r>
              <w:rPr>
                <w:i/>
                <w:spacing w:val="26"/>
                <w:sz w:val="12"/>
              </w:rPr>
              <w:t> </w:t>
            </w:r>
            <w:r>
              <w:rPr>
                <w:i/>
                <w:spacing w:val="-2"/>
                <w:sz w:val="12"/>
              </w:rPr>
              <w:t>fumigatus</w:t>
            </w:r>
          </w:p>
        </w:tc>
        <w:tc>
          <w:tcPr>
            <w:tcW w:w="879" w:type="dxa"/>
          </w:tcPr>
          <w:p>
            <w:pPr>
              <w:pStyle w:val="TableParagraph"/>
              <w:ind w:left="-1"/>
              <w:rPr>
                <w:sz w:val="12"/>
              </w:rPr>
            </w:pPr>
            <w:r>
              <w:rPr>
                <w:w w:val="115"/>
                <w:sz w:val="12"/>
              </w:rPr>
              <w:t>17.3</w:t>
            </w:r>
            <w:r>
              <w:rPr>
                <w:spacing w:val="-2"/>
                <w:w w:val="115"/>
                <w:sz w:val="12"/>
              </w:rPr>
              <w:t> </w:t>
            </w:r>
            <w:r>
              <w:rPr>
                <w:w w:val="115"/>
                <w:sz w:val="12"/>
              </w:rPr>
              <w:t>±</w:t>
            </w:r>
            <w:r>
              <w:rPr>
                <w:spacing w:val="-3"/>
                <w:w w:val="115"/>
                <w:sz w:val="12"/>
              </w:rPr>
              <w:t> </w:t>
            </w:r>
            <w:r>
              <w:rPr>
                <w:spacing w:val="-5"/>
                <w:w w:val="115"/>
                <w:sz w:val="12"/>
              </w:rPr>
              <w:t>3.1</w:t>
            </w:r>
          </w:p>
        </w:tc>
        <w:tc>
          <w:tcPr>
            <w:tcW w:w="1179" w:type="dxa"/>
          </w:tcPr>
          <w:p>
            <w:pPr>
              <w:pStyle w:val="TableParagraph"/>
              <w:ind w:left="297"/>
              <w:rPr>
                <w:sz w:val="12"/>
              </w:rPr>
            </w:pPr>
            <w:r>
              <w:rPr>
                <w:w w:val="105"/>
                <w:sz w:val="12"/>
              </w:rPr>
              <w:t>22.3</w:t>
            </w:r>
            <w:r>
              <w:rPr>
                <w:spacing w:val="3"/>
                <w:w w:val="105"/>
                <w:sz w:val="12"/>
              </w:rPr>
              <w:t> </w:t>
            </w:r>
            <w:r>
              <w:rPr>
                <w:w w:val="105"/>
                <w:sz w:val="12"/>
              </w:rPr>
              <w:t>±</w:t>
            </w:r>
            <w:r>
              <w:rPr>
                <w:spacing w:val="4"/>
                <w:w w:val="105"/>
                <w:sz w:val="12"/>
              </w:rPr>
              <w:t> </w:t>
            </w:r>
            <w:r>
              <w:rPr>
                <w:spacing w:val="-5"/>
                <w:w w:val="105"/>
                <w:sz w:val="12"/>
              </w:rPr>
              <w:t>5.0</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sz w:val="12"/>
              </w:rPr>
              <w:t>30.3</w:t>
            </w:r>
            <w:r>
              <w:rPr>
                <w:spacing w:val="9"/>
                <w:sz w:val="12"/>
              </w:rPr>
              <w:t> </w:t>
            </w:r>
            <w:r>
              <w:rPr>
                <w:sz w:val="12"/>
              </w:rPr>
              <w:t>±</w:t>
            </w:r>
            <w:r>
              <w:rPr>
                <w:spacing w:val="10"/>
                <w:sz w:val="12"/>
              </w:rPr>
              <w:t> </w:t>
            </w:r>
            <w:r>
              <w:rPr>
                <w:spacing w:val="-5"/>
                <w:sz w:val="12"/>
              </w:rPr>
              <w:t>1.2</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Aspergillus</w:t>
            </w:r>
            <w:r>
              <w:rPr>
                <w:i/>
                <w:spacing w:val="26"/>
                <w:sz w:val="12"/>
              </w:rPr>
              <w:t> </w:t>
            </w:r>
            <w:r>
              <w:rPr>
                <w:i/>
                <w:spacing w:val="-2"/>
                <w:sz w:val="12"/>
              </w:rPr>
              <w:t>niger</w:t>
            </w:r>
          </w:p>
        </w:tc>
        <w:tc>
          <w:tcPr>
            <w:tcW w:w="879" w:type="dxa"/>
          </w:tcPr>
          <w:p>
            <w:pPr>
              <w:pStyle w:val="TableParagraph"/>
              <w:ind w:left="-1"/>
              <w:rPr>
                <w:sz w:val="12"/>
              </w:rPr>
            </w:pPr>
            <w:r>
              <w:rPr>
                <w:sz w:val="12"/>
              </w:rPr>
              <w:t>25.0</w:t>
            </w:r>
            <w:r>
              <w:rPr>
                <w:spacing w:val="9"/>
                <w:sz w:val="12"/>
              </w:rPr>
              <w:t> </w:t>
            </w:r>
            <w:r>
              <w:rPr>
                <w:sz w:val="12"/>
              </w:rPr>
              <w:t>±</w:t>
            </w:r>
            <w:r>
              <w:rPr>
                <w:spacing w:val="11"/>
                <w:sz w:val="12"/>
              </w:rPr>
              <w:t> </w:t>
            </w:r>
            <w:r>
              <w:rPr>
                <w:spacing w:val="-5"/>
                <w:sz w:val="12"/>
              </w:rPr>
              <w:t>1.7</w:t>
            </w:r>
          </w:p>
        </w:tc>
        <w:tc>
          <w:tcPr>
            <w:tcW w:w="1179" w:type="dxa"/>
          </w:tcPr>
          <w:p>
            <w:pPr>
              <w:pStyle w:val="TableParagraph"/>
              <w:ind w:left="297"/>
              <w:rPr>
                <w:sz w:val="12"/>
              </w:rPr>
            </w:pPr>
            <w:r>
              <w:rPr>
                <w:w w:val="115"/>
                <w:sz w:val="12"/>
              </w:rPr>
              <w:t>21.3</w:t>
            </w:r>
            <w:r>
              <w:rPr>
                <w:spacing w:val="-6"/>
                <w:w w:val="115"/>
                <w:sz w:val="12"/>
              </w:rPr>
              <w:t> </w:t>
            </w:r>
            <w:r>
              <w:rPr>
                <w:w w:val="115"/>
                <w:sz w:val="12"/>
              </w:rPr>
              <w:t>±</w:t>
            </w:r>
            <w:r>
              <w:rPr>
                <w:spacing w:val="-5"/>
                <w:w w:val="115"/>
                <w:sz w:val="12"/>
              </w:rPr>
              <w:t> 3.1</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05"/>
                <w:sz w:val="12"/>
              </w:rPr>
              <w:t>22.3</w:t>
            </w:r>
            <w:r>
              <w:rPr>
                <w:spacing w:val="3"/>
                <w:w w:val="105"/>
                <w:sz w:val="12"/>
              </w:rPr>
              <w:t> </w:t>
            </w:r>
            <w:r>
              <w:rPr>
                <w:w w:val="105"/>
                <w:sz w:val="12"/>
              </w:rPr>
              <w:t>±</w:t>
            </w:r>
            <w:r>
              <w:rPr>
                <w:spacing w:val="4"/>
                <w:w w:val="105"/>
                <w:sz w:val="12"/>
              </w:rPr>
              <w:t> </w:t>
            </w:r>
            <w:r>
              <w:rPr>
                <w:spacing w:val="-5"/>
                <w:w w:val="105"/>
                <w:sz w:val="12"/>
              </w:rPr>
              <w:t>2.5</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Aspergillus</w:t>
            </w:r>
            <w:r>
              <w:rPr>
                <w:i/>
                <w:spacing w:val="26"/>
                <w:sz w:val="12"/>
              </w:rPr>
              <w:t> </w:t>
            </w:r>
            <w:r>
              <w:rPr>
                <w:i/>
                <w:spacing w:val="-2"/>
                <w:sz w:val="12"/>
              </w:rPr>
              <w:t>wentii</w:t>
            </w:r>
          </w:p>
        </w:tc>
        <w:tc>
          <w:tcPr>
            <w:tcW w:w="879" w:type="dxa"/>
          </w:tcPr>
          <w:p>
            <w:pPr>
              <w:pStyle w:val="TableParagraph"/>
              <w:ind w:left="-1"/>
              <w:rPr>
                <w:sz w:val="12"/>
              </w:rPr>
            </w:pPr>
            <w:r>
              <w:rPr>
                <w:w w:val="105"/>
                <w:sz w:val="12"/>
              </w:rPr>
              <w:t>22.3</w:t>
            </w:r>
            <w:r>
              <w:rPr>
                <w:spacing w:val="3"/>
                <w:w w:val="105"/>
                <w:sz w:val="12"/>
              </w:rPr>
              <w:t> </w:t>
            </w:r>
            <w:r>
              <w:rPr>
                <w:w w:val="105"/>
                <w:sz w:val="12"/>
              </w:rPr>
              <w:t>±</w:t>
            </w:r>
            <w:r>
              <w:rPr>
                <w:spacing w:val="2"/>
                <w:w w:val="105"/>
                <w:sz w:val="12"/>
              </w:rPr>
              <w:t> </w:t>
            </w:r>
            <w:r>
              <w:rPr>
                <w:spacing w:val="-5"/>
                <w:w w:val="105"/>
                <w:sz w:val="12"/>
              </w:rPr>
              <w:t>0.6</w:t>
            </w:r>
          </w:p>
        </w:tc>
        <w:tc>
          <w:tcPr>
            <w:tcW w:w="1179" w:type="dxa"/>
          </w:tcPr>
          <w:p>
            <w:pPr>
              <w:pStyle w:val="TableParagraph"/>
              <w:ind w:left="297"/>
              <w:rPr>
                <w:sz w:val="12"/>
              </w:rPr>
            </w:pPr>
            <w:r>
              <w:rPr>
                <w:w w:val="115"/>
                <w:sz w:val="12"/>
              </w:rPr>
              <w:t>16.3</w:t>
            </w:r>
            <w:r>
              <w:rPr>
                <w:spacing w:val="-6"/>
                <w:w w:val="115"/>
                <w:sz w:val="12"/>
              </w:rPr>
              <w:t> </w:t>
            </w:r>
            <w:r>
              <w:rPr>
                <w:w w:val="115"/>
                <w:sz w:val="12"/>
              </w:rPr>
              <w:t>±</w:t>
            </w:r>
            <w:r>
              <w:rPr>
                <w:spacing w:val="-5"/>
                <w:w w:val="115"/>
                <w:sz w:val="12"/>
              </w:rPr>
              <w:t> 1.2</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w w:val="115"/>
                <w:sz w:val="12"/>
              </w:rPr>
              <w:t>13.3</w:t>
            </w:r>
            <w:r>
              <w:rPr>
                <w:spacing w:val="-5"/>
                <w:w w:val="115"/>
                <w:sz w:val="12"/>
              </w:rPr>
              <w:t> </w:t>
            </w:r>
            <w:r>
              <w:rPr>
                <w:w w:val="115"/>
                <w:sz w:val="12"/>
              </w:rPr>
              <w:t>±</w:t>
            </w:r>
            <w:r>
              <w:rPr>
                <w:spacing w:val="-4"/>
                <w:w w:val="115"/>
                <w:sz w:val="12"/>
              </w:rPr>
              <w:t> </w:t>
            </w:r>
            <w:r>
              <w:rPr>
                <w:spacing w:val="-5"/>
                <w:w w:val="115"/>
                <w:sz w:val="12"/>
              </w:rPr>
              <w:t>1.2</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10"/>
                <w:sz w:val="12"/>
              </w:rPr>
              <w:t>26.7</w:t>
            </w:r>
            <w:r>
              <w:rPr>
                <w:spacing w:val="-2"/>
                <w:w w:val="110"/>
                <w:sz w:val="12"/>
              </w:rPr>
              <w:t> </w:t>
            </w:r>
            <w:r>
              <w:rPr>
                <w:w w:val="110"/>
                <w:sz w:val="12"/>
              </w:rPr>
              <w:t>±</w:t>
            </w:r>
            <w:r>
              <w:rPr>
                <w:spacing w:val="-2"/>
                <w:w w:val="110"/>
                <w:sz w:val="12"/>
              </w:rPr>
              <w:t> </w:t>
            </w:r>
            <w:r>
              <w:rPr>
                <w:spacing w:val="-5"/>
                <w:w w:val="110"/>
                <w:sz w:val="12"/>
              </w:rPr>
              <w:t>1.2</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Candida</w:t>
            </w:r>
            <w:r>
              <w:rPr>
                <w:i/>
                <w:spacing w:val="22"/>
                <w:sz w:val="12"/>
              </w:rPr>
              <w:t> </w:t>
            </w:r>
            <w:r>
              <w:rPr>
                <w:i/>
                <w:spacing w:val="-2"/>
                <w:sz w:val="12"/>
              </w:rPr>
              <w:t>glabrata</w:t>
            </w:r>
          </w:p>
        </w:tc>
        <w:tc>
          <w:tcPr>
            <w:tcW w:w="879" w:type="dxa"/>
          </w:tcPr>
          <w:p>
            <w:pPr>
              <w:pStyle w:val="TableParagraph"/>
              <w:ind w:left="-1"/>
              <w:rPr>
                <w:sz w:val="12"/>
              </w:rPr>
            </w:pPr>
            <w:r>
              <w:rPr>
                <w:w w:val="115"/>
                <w:sz w:val="12"/>
              </w:rPr>
              <w:t>16.7</w:t>
            </w:r>
            <w:r>
              <w:rPr>
                <w:spacing w:val="-3"/>
                <w:w w:val="115"/>
                <w:sz w:val="12"/>
              </w:rPr>
              <w:t> </w:t>
            </w:r>
            <w:r>
              <w:rPr>
                <w:w w:val="115"/>
                <w:sz w:val="12"/>
              </w:rPr>
              <w:t>±</w:t>
            </w:r>
            <w:r>
              <w:rPr>
                <w:spacing w:val="-4"/>
                <w:w w:val="115"/>
                <w:sz w:val="12"/>
              </w:rPr>
              <w:t> </w:t>
            </w:r>
            <w:r>
              <w:rPr>
                <w:spacing w:val="-5"/>
                <w:w w:val="115"/>
                <w:sz w:val="12"/>
              </w:rPr>
              <w:t>1.2</w:t>
            </w:r>
          </w:p>
        </w:tc>
        <w:tc>
          <w:tcPr>
            <w:tcW w:w="1179" w:type="dxa"/>
          </w:tcPr>
          <w:p>
            <w:pPr>
              <w:pStyle w:val="TableParagraph"/>
              <w:ind w:left="297"/>
              <w:rPr>
                <w:sz w:val="12"/>
              </w:rPr>
            </w:pPr>
            <w:r>
              <w:rPr>
                <w:w w:val="110"/>
                <w:sz w:val="12"/>
              </w:rPr>
              <w:t>10.7</w:t>
            </w:r>
            <w:r>
              <w:rPr>
                <w:spacing w:val="2"/>
                <w:w w:val="110"/>
                <w:sz w:val="12"/>
              </w:rPr>
              <w:t> </w:t>
            </w:r>
            <w:r>
              <w:rPr>
                <w:w w:val="110"/>
                <w:sz w:val="12"/>
              </w:rPr>
              <w:t>±</w:t>
            </w:r>
            <w:r>
              <w:rPr>
                <w:spacing w:val="2"/>
                <w:w w:val="110"/>
                <w:sz w:val="12"/>
              </w:rPr>
              <w:t> </w:t>
            </w:r>
            <w:r>
              <w:rPr>
                <w:spacing w:val="-5"/>
                <w:w w:val="110"/>
                <w:sz w:val="12"/>
              </w:rPr>
              <w:t>1.2</w:t>
            </w:r>
          </w:p>
        </w:tc>
        <w:tc>
          <w:tcPr>
            <w:tcW w:w="1178" w:type="dxa"/>
          </w:tcPr>
          <w:p>
            <w:pPr>
              <w:pStyle w:val="TableParagraph"/>
              <w:ind w:left="296"/>
              <w:rPr>
                <w:sz w:val="12"/>
              </w:rPr>
            </w:pPr>
            <w:r>
              <w:rPr>
                <w:w w:val="105"/>
                <w:sz w:val="12"/>
              </w:rPr>
              <w:t>20.7</w:t>
            </w:r>
            <w:r>
              <w:rPr>
                <w:spacing w:val="1"/>
                <w:w w:val="105"/>
                <w:sz w:val="12"/>
              </w:rPr>
              <w:t> </w:t>
            </w:r>
            <w:r>
              <w:rPr>
                <w:w w:val="105"/>
                <w:sz w:val="12"/>
              </w:rPr>
              <w:t>±</w:t>
            </w:r>
            <w:r>
              <w:rPr>
                <w:spacing w:val="3"/>
                <w:w w:val="105"/>
                <w:sz w:val="12"/>
              </w:rPr>
              <w:t> </w:t>
            </w:r>
            <w:r>
              <w:rPr>
                <w:spacing w:val="-5"/>
                <w:w w:val="105"/>
                <w:sz w:val="12"/>
              </w:rPr>
              <w:t>2.3</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sz w:val="12"/>
              </w:rPr>
              <w:t>0.0 ± </w:t>
            </w:r>
            <w:r>
              <w:rPr>
                <w:spacing w:val="-5"/>
                <w:sz w:val="12"/>
              </w:rPr>
              <w:t>0.0</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Fusarium</w:t>
            </w:r>
            <w:r>
              <w:rPr>
                <w:i/>
                <w:spacing w:val="23"/>
                <w:sz w:val="12"/>
              </w:rPr>
              <w:t> </w:t>
            </w:r>
            <w:r>
              <w:rPr>
                <w:i/>
                <w:spacing w:val="-2"/>
                <w:sz w:val="12"/>
              </w:rPr>
              <w:t>chlamydosporum</w:t>
            </w:r>
          </w:p>
        </w:tc>
        <w:tc>
          <w:tcPr>
            <w:tcW w:w="879" w:type="dxa"/>
          </w:tcPr>
          <w:p>
            <w:pPr>
              <w:pStyle w:val="TableParagraph"/>
              <w:ind w:left="-1"/>
              <w:rPr>
                <w:sz w:val="12"/>
              </w:rPr>
            </w:pPr>
            <w:r>
              <w:rPr>
                <w:sz w:val="12"/>
              </w:rPr>
              <w:t>0.0 ± </w:t>
            </w:r>
            <w:r>
              <w:rPr>
                <w:spacing w:val="-5"/>
                <w:sz w:val="12"/>
              </w:rPr>
              <w:t>0.0</w:t>
            </w:r>
          </w:p>
        </w:tc>
        <w:tc>
          <w:tcPr>
            <w:tcW w:w="1179" w:type="dxa"/>
          </w:tcPr>
          <w:p>
            <w:pPr>
              <w:pStyle w:val="TableParagraph"/>
              <w:ind w:left="297"/>
              <w:rPr>
                <w:sz w:val="12"/>
              </w:rPr>
            </w:pPr>
            <w:r>
              <w:rPr>
                <w:w w:val="115"/>
                <w:sz w:val="12"/>
              </w:rPr>
              <w:t>17.3</w:t>
            </w:r>
            <w:r>
              <w:rPr>
                <w:spacing w:val="-2"/>
                <w:w w:val="115"/>
                <w:sz w:val="12"/>
              </w:rPr>
              <w:t> </w:t>
            </w:r>
            <w:r>
              <w:rPr>
                <w:w w:val="115"/>
                <w:sz w:val="12"/>
              </w:rPr>
              <w:t>±</w:t>
            </w:r>
            <w:r>
              <w:rPr>
                <w:spacing w:val="-1"/>
                <w:w w:val="115"/>
                <w:sz w:val="12"/>
              </w:rPr>
              <w:t> </w:t>
            </w:r>
            <w:r>
              <w:rPr>
                <w:spacing w:val="-5"/>
                <w:w w:val="115"/>
                <w:sz w:val="12"/>
              </w:rPr>
              <w:t>1.2</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10"/>
                <w:sz w:val="12"/>
              </w:rPr>
              <w:t>17.7</w:t>
            </w:r>
            <w:r>
              <w:rPr>
                <w:spacing w:val="10"/>
                <w:w w:val="110"/>
                <w:sz w:val="12"/>
              </w:rPr>
              <w:t> </w:t>
            </w:r>
            <w:r>
              <w:rPr>
                <w:w w:val="110"/>
                <w:sz w:val="12"/>
              </w:rPr>
              <w:t>±</w:t>
            </w:r>
            <w:r>
              <w:rPr>
                <w:spacing w:val="11"/>
                <w:w w:val="110"/>
                <w:sz w:val="12"/>
              </w:rPr>
              <w:t> </w:t>
            </w:r>
            <w:r>
              <w:rPr>
                <w:spacing w:val="-5"/>
                <w:w w:val="110"/>
                <w:sz w:val="12"/>
              </w:rPr>
              <w:t>0.6</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Fusarium</w:t>
            </w:r>
            <w:r>
              <w:rPr>
                <w:i/>
                <w:spacing w:val="23"/>
                <w:sz w:val="12"/>
              </w:rPr>
              <w:t> </w:t>
            </w:r>
            <w:r>
              <w:rPr>
                <w:i/>
                <w:spacing w:val="-2"/>
                <w:sz w:val="12"/>
              </w:rPr>
              <w:t>flocciferum</w:t>
            </w:r>
          </w:p>
        </w:tc>
        <w:tc>
          <w:tcPr>
            <w:tcW w:w="879" w:type="dxa"/>
          </w:tcPr>
          <w:p>
            <w:pPr>
              <w:pStyle w:val="TableParagraph"/>
              <w:ind w:left="-1"/>
              <w:rPr>
                <w:sz w:val="12"/>
              </w:rPr>
            </w:pPr>
            <w:r>
              <w:rPr>
                <w:sz w:val="12"/>
              </w:rPr>
              <w:t>0.0 ± </w:t>
            </w:r>
            <w:r>
              <w:rPr>
                <w:spacing w:val="-5"/>
                <w:sz w:val="12"/>
              </w:rPr>
              <w:t>0.0</w:t>
            </w:r>
          </w:p>
        </w:tc>
        <w:tc>
          <w:tcPr>
            <w:tcW w:w="1179" w:type="dxa"/>
          </w:tcPr>
          <w:p>
            <w:pPr>
              <w:pStyle w:val="TableParagraph"/>
              <w:ind w:left="297"/>
              <w:rPr>
                <w:sz w:val="12"/>
              </w:rPr>
            </w:pPr>
            <w:r>
              <w:rPr>
                <w:w w:val="105"/>
                <w:sz w:val="12"/>
              </w:rPr>
              <w:t>10.7</w:t>
            </w:r>
            <w:r>
              <w:rPr>
                <w:spacing w:val="11"/>
                <w:w w:val="105"/>
                <w:sz w:val="12"/>
              </w:rPr>
              <w:t> </w:t>
            </w:r>
            <w:r>
              <w:rPr>
                <w:w w:val="105"/>
                <w:sz w:val="12"/>
              </w:rPr>
              <w:t>±</w:t>
            </w:r>
            <w:r>
              <w:rPr>
                <w:spacing w:val="11"/>
                <w:w w:val="105"/>
                <w:sz w:val="12"/>
              </w:rPr>
              <w:t> </w:t>
            </w:r>
            <w:r>
              <w:rPr>
                <w:spacing w:val="-5"/>
                <w:w w:val="105"/>
                <w:sz w:val="12"/>
              </w:rPr>
              <w:t>0.6</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w w:val="105"/>
                <w:sz w:val="12"/>
              </w:rPr>
              <w:t>22.7</w:t>
            </w:r>
            <w:r>
              <w:rPr>
                <w:spacing w:val="6"/>
                <w:w w:val="105"/>
                <w:sz w:val="12"/>
              </w:rPr>
              <w:t> </w:t>
            </w:r>
            <w:r>
              <w:rPr>
                <w:w w:val="105"/>
                <w:sz w:val="12"/>
              </w:rPr>
              <w:t>±</w:t>
            </w:r>
            <w:r>
              <w:rPr>
                <w:spacing w:val="7"/>
                <w:w w:val="105"/>
                <w:sz w:val="12"/>
              </w:rPr>
              <w:t> </w:t>
            </w:r>
            <w:r>
              <w:rPr>
                <w:spacing w:val="-5"/>
                <w:w w:val="105"/>
                <w:sz w:val="12"/>
              </w:rPr>
              <w:t>0.6</w:t>
            </w:r>
          </w:p>
        </w:tc>
        <w:tc>
          <w:tcPr>
            <w:tcW w:w="1179" w:type="dxa"/>
          </w:tcPr>
          <w:p>
            <w:pPr>
              <w:pStyle w:val="TableParagraph"/>
              <w:ind w:left="293"/>
              <w:rPr>
                <w:sz w:val="12"/>
              </w:rPr>
            </w:pPr>
            <w:r>
              <w:rPr>
                <w:w w:val="105"/>
                <w:sz w:val="12"/>
              </w:rPr>
              <w:t>25.7</w:t>
            </w:r>
            <w:r>
              <w:rPr>
                <w:spacing w:val="9"/>
                <w:w w:val="105"/>
                <w:sz w:val="12"/>
              </w:rPr>
              <w:t> </w:t>
            </w:r>
            <w:r>
              <w:rPr>
                <w:w w:val="105"/>
                <w:sz w:val="12"/>
              </w:rPr>
              <w:t>±</w:t>
            </w:r>
            <w:r>
              <w:rPr>
                <w:spacing w:val="9"/>
                <w:w w:val="105"/>
                <w:sz w:val="12"/>
              </w:rPr>
              <w:t> </w:t>
            </w:r>
            <w:r>
              <w:rPr>
                <w:spacing w:val="-5"/>
                <w:w w:val="105"/>
                <w:sz w:val="12"/>
              </w:rPr>
              <w:t>0.6</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spacing w:line="130" w:lineRule="exact"/>
              <w:ind w:left="170"/>
              <w:rPr>
                <w:i/>
                <w:sz w:val="12"/>
              </w:rPr>
            </w:pPr>
            <w:r>
              <w:rPr>
                <w:i/>
                <w:sz w:val="12"/>
              </w:rPr>
              <w:t>Fusarium</w:t>
            </w:r>
            <w:r>
              <w:rPr>
                <w:i/>
                <w:spacing w:val="23"/>
                <w:sz w:val="12"/>
              </w:rPr>
              <w:t> </w:t>
            </w:r>
            <w:r>
              <w:rPr>
                <w:i/>
                <w:spacing w:val="-2"/>
                <w:sz w:val="12"/>
              </w:rPr>
              <w:t>merismoides</w:t>
            </w:r>
          </w:p>
        </w:tc>
        <w:tc>
          <w:tcPr>
            <w:tcW w:w="879" w:type="dxa"/>
          </w:tcPr>
          <w:p>
            <w:pPr>
              <w:pStyle w:val="TableParagraph"/>
              <w:spacing w:line="130" w:lineRule="exact"/>
              <w:ind w:left="-1"/>
              <w:rPr>
                <w:sz w:val="12"/>
              </w:rPr>
            </w:pPr>
            <w:r>
              <w:rPr>
                <w:sz w:val="12"/>
              </w:rPr>
              <w:t>0.0 ± </w:t>
            </w:r>
            <w:r>
              <w:rPr>
                <w:spacing w:val="-5"/>
                <w:sz w:val="12"/>
              </w:rPr>
              <w:t>0.0</w:t>
            </w:r>
          </w:p>
        </w:tc>
        <w:tc>
          <w:tcPr>
            <w:tcW w:w="1179" w:type="dxa"/>
          </w:tcPr>
          <w:p>
            <w:pPr>
              <w:pStyle w:val="TableParagraph"/>
              <w:spacing w:line="130" w:lineRule="exact"/>
              <w:ind w:left="297"/>
              <w:rPr>
                <w:sz w:val="12"/>
              </w:rPr>
            </w:pPr>
            <w:r>
              <w:rPr>
                <w:w w:val="115"/>
                <w:sz w:val="12"/>
              </w:rPr>
              <w:t>16.3</w:t>
            </w:r>
            <w:r>
              <w:rPr>
                <w:spacing w:val="-6"/>
                <w:w w:val="115"/>
                <w:sz w:val="12"/>
              </w:rPr>
              <w:t> </w:t>
            </w:r>
            <w:r>
              <w:rPr>
                <w:w w:val="115"/>
                <w:sz w:val="12"/>
              </w:rPr>
              <w:t>±</w:t>
            </w:r>
            <w:r>
              <w:rPr>
                <w:spacing w:val="-5"/>
                <w:w w:val="115"/>
                <w:sz w:val="12"/>
              </w:rPr>
              <w:t> 1.2</w:t>
            </w:r>
          </w:p>
        </w:tc>
        <w:tc>
          <w:tcPr>
            <w:tcW w:w="1178" w:type="dxa"/>
          </w:tcPr>
          <w:p>
            <w:pPr>
              <w:pStyle w:val="TableParagraph"/>
              <w:spacing w:line="130" w:lineRule="exact"/>
              <w:ind w:left="296"/>
              <w:rPr>
                <w:sz w:val="12"/>
              </w:rPr>
            </w:pPr>
            <w:r>
              <w:rPr>
                <w:sz w:val="12"/>
              </w:rPr>
              <w:t>0.0 ± </w:t>
            </w:r>
            <w:r>
              <w:rPr>
                <w:spacing w:val="-5"/>
                <w:sz w:val="12"/>
              </w:rPr>
              <w:t>0.0</w:t>
            </w:r>
          </w:p>
        </w:tc>
        <w:tc>
          <w:tcPr>
            <w:tcW w:w="1179" w:type="dxa"/>
          </w:tcPr>
          <w:p>
            <w:pPr>
              <w:pStyle w:val="TableParagraph"/>
              <w:spacing w:line="130" w:lineRule="exact"/>
              <w:ind w:left="295"/>
              <w:rPr>
                <w:sz w:val="12"/>
              </w:rPr>
            </w:pPr>
            <w:r>
              <w:rPr>
                <w:sz w:val="12"/>
              </w:rPr>
              <w:t>0.0 ± </w:t>
            </w:r>
            <w:r>
              <w:rPr>
                <w:spacing w:val="-5"/>
                <w:sz w:val="12"/>
              </w:rPr>
              <w:t>0.0</w:t>
            </w:r>
          </w:p>
        </w:tc>
        <w:tc>
          <w:tcPr>
            <w:tcW w:w="1178" w:type="dxa"/>
          </w:tcPr>
          <w:p>
            <w:pPr>
              <w:pStyle w:val="TableParagraph"/>
              <w:spacing w:line="130" w:lineRule="exact"/>
              <w:ind w:left="294"/>
              <w:rPr>
                <w:sz w:val="12"/>
              </w:rPr>
            </w:pPr>
            <w:r>
              <w:rPr>
                <w:sz w:val="12"/>
              </w:rPr>
              <w:t>0.0 ± </w:t>
            </w:r>
            <w:r>
              <w:rPr>
                <w:spacing w:val="-5"/>
                <w:sz w:val="12"/>
              </w:rPr>
              <w:t>0.0</w:t>
            </w:r>
          </w:p>
        </w:tc>
        <w:tc>
          <w:tcPr>
            <w:tcW w:w="1179" w:type="dxa"/>
          </w:tcPr>
          <w:p>
            <w:pPr>
              <w:pStyle w:val="TableParagraph"/>
              <w:spacing w:line="130" w:lineRule="exact"/>
              <w:ind w:left="293"/>
              <w:rPr>
                <w:sz w:val="12"/>
              </w:rPr>
            </w:pPr>
            <w:r>
              <w:rPr>
                <w:w w:val="105"/>
                <w:sz w:val="12"/>
              </w:rPr>
              <w:t>23.0 ±</w:t>
            </w:r>
            <w:r>
              <w:rPr>
                <w:spacing w:val="1"/>
                <w:w w:val="105"/>
                <w:sz w:val="12"/>
              </w:rPr>
              <w:t> </w:t>
            </w:r>
            <w:r>
              <w:rPr>
                <w:spacing w:val="-5"/>
                <w:w w:val="105"/>
                <w:sz w:val="12"/>
              </w:rPr>
              <w:t>2.0</w:t>
            </w:r>
          </w:p>
        </w:tc>
        <w:tc>
          <w:tcPr>
            <w:tcW w:w="1122" w:type="dxa"/>
          </w:tcPr>
          <w:p>
            <w:pPr>
              <w:pStyle w:val="TableParagraph"/>
              <w:spacing w:line="130" w:lineRule="exact"/>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Fusarium</w:t>
            </w:r>
            <w:r>
              <w:rPr>
                <w:i/>
                <w:spacing w:val="23"/>
                <w:sz w:val="12"/>
              </w:rPr>
              <w:t> </w:t>
            </w:r>
            <w:r>
              <w:rPr>
                <w:i/>
                <w:spacing w:val="-2"/>
                <w:sz w:val="12"/>
              </w:rPr>
              <w:t>redolens</w:t>
            </w:r>
          </w:p>
        </w:tc>
        <w:tc>
          <w:tcPr>
            <w:tcW w:w="879" w:type="dxa"/>
          </w:tcPr>
          <w:p>
            <w:pPr>
              <w:pStyle w:val="TableParagraph"/>
              <w:ind w:left="-1"/>
              <w:rPr>
                <w:sz w:val="12"/>
              </w:rPr>
            </w:pPr>
            <w:r>
              <w:rPr>
                <w:w w:val="115"/>
                <w:sz w:val="12"/>
              </w:rPr>
              <w:t>13.7</w:t>
            </w:r>
            <w:r>
              <w:rPr>
                <w:spacing w:val="-2"/>
                <w:w w:val="115"/>
                <w:sz w:val="12"/>
              </w:rPr>
              <w:t> </w:t>
            </w:r>
            <w:r>
              <w:rPr>
                <w:w w:val="115"/>
                <w:sz w:val="12"/>
              </w:rPr>
              <w:t>±</w:t>
            </w:r>
            <w:r>
              <w:rPr>
                <w:spacing w:val="-3"/>
                <w:w w:val="115"/>
                <w:sz w:val="12"/>
              </w:rPr>
              <w:t> </w:t>
            </w:r>
            <w:r>
              <w:rPr>
                <w:spacing w:val="-5"/>
                <w:w w:val="115"/>
                <w:sz w:val="12"/>
              </w:rPr>
              <w:t>1.5</w:t>
            </w:r>
          </w:p>
        </w:tc>
        <w:tc>
          <w:tcPr>
            <w:tcW w:w="1179" w:type="dxa"/>
          </w:tcPr>
          <w:p>
            <w:pPr>
              <w:pStyle w:val="TableParagraph"/>
              <w:ind w:left="297"/>
              <w:rPr>
                <w:sz w:val="12"/>
              </w:rPr>
            </w:pPr>
            <w:r>
              <w:rPr>
                <w:w w:val="110"/>
                <w:sz w:val="12"/>
              </w:rPr>
              <w:t>17.3</w:t>
            </w:r>
            <w:r>
              <w:rPr>
                <w:spacing w:val="7"/>
                <w:w w:val="110"/>
                <w:sz w:val="12"/>
              </w:rPr>
              <w:t> </w:t>
            </w:r>
            <w:r>
              <w:rPr>
                <w:w w:val="110"/>
                <w:sz w:val="12"/>
              </w:rPr>
              <w:t>±</w:t>
            </w:r>
            <w:r>
              <w:rPr>
                <w:spacing w:val="7"/>
                <w:w w:val="110"/>
                <w:sz w:val="12"/>
              </w:rPr>
              <w:t> </w:t>
            </w:r>
            <w:r>
              <w:rPr>
                <w:spacing w:val="-5"/>
                <w:w w:val="110"/>
                <w:sz w:val="12"/>
              </w:rPr>
              <w:t>0.6</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15"/>
                <w:sz w:val="12"/>
              </w:rPr>
              <w:t>17.3</w:t>
            </w:r>
            <w:r>
              <w:rPr>
                <w:spacing w:val="-2"/>
                <w:w w:val="115"/>
                <w:sz w:val="12"/>
              </w:rPr>
              <w:t> </w:t>
            </w:r>
            <w:r>
              <w:rPr>
                <w:w w:val="115"/>
                <w:sz w:val="12"/>
              </w:rPr>
              <w:t>±</w:t>
            </w:r>
            <w:r>
              <w:rPr>
                <w:spacing w:val="-1"/>
                <w:w w:val="115"/>
                <w:sz w:val="12"/>
              </w:rPr>
              <w:t> </w:t>
            </w:r>
            <w:r>
              <w:rPr>
                <w:spacing w:val="-5"/>
                <w:w w:val="115"/>
                <w:sz w:val="12"/>
              </w:rPr>
              <w:t>1.2</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sz w:val="12"/>
              </w:rPr>
              <w:t>Fusarium</w:t>
            </w:r>
            <w:r>
              <w:rPr>
                <w:i/>
                <w:spacing w:val="23"/>
                <w:sz w:val="12"/>
              </w:rPr>
              <w:t> </w:t>
            </w:r>
            <w:r>
              <w:rPr>
                <w:i/>
                <w:spacing w:val="-2"/>
                <w:sz w:val="12"/>
              </w:rPr>
              <w:t>sporotrichioides</w:t>
            </w:r>
          </w:p>
        </w:tc>
        <w:tc>
          <w:tcPr>
            <w:tcW w:w="879" w:type="dxa"/>
          </w:tcPr>
          <w:p>
            <w:pPr>
              <w:pStyle w:val="TableParagraph"/>
              <w:ind w:left="-1"/>
              <w:rPr>
                <w:sz w:val="12"/>
              </w:rPr>
            </w:pPr>
            <w:r>
              <w:rPr>
                <w:w w:val="110"/>
                <w:sz w:val="12"/>
              </w:rPr>
              <w:t>19.7</w:t>
            </w:r>
            <w:r>
              <w:rPr>
                <w:spacing w:val="6"/>
                <w:w w:val="110"/>
                <w:sz w:val="12"/>
              </w:rPr>
              <w:t> </w:t>
            </w:r>
            <w:r>
              <w:rPr>
                <w:w w:val="110"/>
                <w:sz w:val="12"/>
              </w:rPr>
              <w:t>±</w:t>
            </w:r>
            <w:r>
              <w:rPr>
                <w:spacing w:val="4"/>
                <w:w w:val="110"/>
                <w:sz w:val="12"/>
              </w:rPr>
              <w:t> </w:t>
            </w:r>
            <w:r>
              <w:rPr>
                <w:spacing w:val="-5"/>
                <w:w w:val="110"/>
                <w:sz w:val="12"/>
              </w:rPr>
              <w:t>0.6</w:t>
            </w:r>
          </w:p>
        </w:tc>
        <w:tc>
          <w:tcPr>
            <w:tcW w:w="1179" w:type="dxa"/>
          </w:tcPr>
          <w:p>
            <w:pPr>
              <w:pStyle w:val="TableParagraph"/>
              <w:ind w:left="297"/>
              <w:rPr>
                <w:sz w:val="12"/>
              </w:rPr>
            </w:pPr>
            <w:r>
              <w:rPr>
                <w:w w:val="110"/>
                <w:sz w:val="12"/>
              </w:rPr>
              <w:t>9.3</w:t>
            </w:r>
            <w:r>
              <w:rPr>
                <w:spacing w:val="-7"/>
                <w:w w:val="110"/>
                <w:sz w:val="12"/>
              </w:rPr>
              <w:t> </w:t>
            </w:r>
            <w:r>
              <w:rPr>
                <w:w w:val="110"/>
                <w:sz w:val="12"/>
              </w:rPr>
              <w:t>±</w:t>
            </w:r>
            <w:r>
              <w:rPr>
                <w:spacing w:val="-6"/>
                <w:w w:val="110"/>
                <w:sz w:val="12"/>
              </w:rPr>
              <w:t> </w:t>
            </w:r>
            <w:r>
              <w:rPr>
                <w:spacing w:val="-5"/>
                <w:w w:val="110"/>
                <w:sz w:val="12"/>
              </w:rPr>
              <w:t>1.2</w:t>
            </w:r>
          </w:p>
        </w:tc>
        <w:tc>
          <w:tcPr>
            <w:tcW w:w="1178" w:type="dxa"/>
          </w:tcPr>
          <w:p>
            <w:pPr>
              <w:pStyle w:val="TableParagraph"/>
              <w:ind w:left="296"/>
              <w:rPr>
                <w:sz w:val="12"/>
              </w:rPr>
            </w:pPr>
            <w:r>
              <w:rPr>
                <w:w w:val="115"/>
                <w:sz w:val="12"/>
              </w:rPr>
              <w:t>7.7</w:t>
            </w:r>
            <w:r>
              <w:rPr>
                <w:spacing w:val="-7"/>
                <w:w w:val="115"/>
                <w:sz w:val="12"/>
              </w:rPr>
              <w:t> </w:t>
            </w:r>
            <w:r>
              <w:rPr>
                <w:w w:val="115"/>
                <w:sz w:val="12"/>
              </w:rPr>
              <w:t>±</w:t>
            </w:r>
            <w:r>
              <w:rPr>
                <w:spacing w:val="-7"/>
                <w:w w:val="115"/>
                <w:sz w:val="12"/>
              </w:rPr>
              <w:t> </w:t>
            </w:r>
            <w:r>
              <w:rPr>
                <w:spacing w:val="-5"/>
                <w:w w:val="115"/>
                <w:sz w:val="12"/>
              </w:rPr>
              <w:t>1.5</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15"/>
                <w:sz w:val="12"/>
              </w:rPr>
              <w:t>16.3</w:t>
            </w:r>
            <w:r>
              <w:rPr>
                <w:spacing w:val="-6"/>
                <w:w w:val="115"/>
                <w:sz w:val="12"/>
              </w:rPr>
              <w:t> </w:t>
            </w:r>
            <w:r>
              <w:rPr>
                <w:w w:val="115"/>
                <w:sz w:val="12"/>
              </w:rPr>
              <w:t>±</w:t>
            </w:r>
            <w:r>
              <w:rPr>
                <w:spacing w:val="-5"/>
                <w:w w:val="115"/>
                <w:sz w:val="12"/>
              </w:rPr>
              <w:t> 1.2</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w w:val="105"/>
                <w:sz w:val="12"/>
              </w:rPr>
              <w:t>Gliocladium</w:t>
            </w:r>
            <w:r>
              <w:rPr>
                <w:i/>
                <w:spacing w:val="5"/>
                <w:w w:val="105"/>
                <w:sz w:val="12"/>
              </w:rPr>
              <w:t> </w:t>
            </w:r>
            <w:r>
              <w:rPr>
                <w:i/>
                <w:spacing w:val="-2"/>
                <w:w w:val="105"/>
                <w:sz w:val="12"/>
              </w:rPr>
              <w:t>corda</w:t>
            </w:r>
          </w:p>
        </w:tc>
        <w:tc>
          <w:tcPr>
            <w:tcW w:w="879" w:type="dxa"/>
          </w:tcPr>
          <w:p>
            <w:pPr>
              <w:pStyle w:val="TableParagraph"/>
              <w:ind w:left="-1"/>
              <w:rPr>
                <w:sz w:val="12"/>
              </w:rPr>
            </w:pPr>
            <w:r>
              <w:rPr>
                <w:sz w:val="12"/>
              </w:rPr>
              <w:t>0.0 ± </w:t>
            </w:r>
            <w:r>
              <w:rPr>
                <w:spacing w:val="-5"/>
                <w:sz w:val="12"/>
              </w:rPr>
              <w:t>0.0</w:t>
            </w:r>
          </w:p>
        </w:tc>
        <w:tc>
          <w:tcPr>
            <w:tcW w:w="1179" w:type="dxa"/>
          </w:tcPr>
          <w:p>
            <w:pPr>
              <w:pStyle w:val="TableParagraph"/>
              <w:ind w:left="297"/>
              <w:rPr>
                <w:sz w:val="12"/>
              </w:rPr>
            </w:pPr>
            <w:r>
              <w:rPr>
                <w:w w:val="115"/>
                <w:sz w:val="12"/>
              </w:rPr>
              <w:t>21.7</w:t>
            </w:r>
            <w:r>
              <w:rPr>
                <w:spacing w:val="-2"/>
                <w:w w:val="115"/>
                <w:sz w:val="12"/>
              </w:rPr>
              <w:t> </w:t>
            </w:r>
            <w:r>
              <w:rPr>
                <w:w w:val="115"/>
                <w:sz w:val="12"/>
              </w:rPr>
              <w:t>±</w:t>
            </w:r>
            <w:r>
              <w:rPr>
                <w:spacing w:val="-1"/>
                <w:w w:val="115"/>
                <w:sz w:val="12"/>
              </w:rPr>
              <w:t> </w:t>
            </w:r>
            <w:r>
              <w:rPr>
                <w:spacing w:val="-5"/>
                <w:w w:val="115"/>
                <w:sz w:val="12"/>
              </w:rPr>
              <w:t>1.2</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05"/>
                <w:sz w:val="12"/>
              </w:rPr>
              <w:t>30.3</w:t>
            </w:r>
            <w:r>
              <w:rPr>
                <w:spacing w:val="-2"/>
                <w:w w:val="105"/>
                <w:sz w:val="12"/>
              </w:rPr>
              <w:t> </w:t>
            </w:r>
            <w:r>
              <w:rPr>
                <w:w w:val="105"/>
                <w:sz w:val="12"/>
              </w:rPr>
              <w:t>±</w:t>
            </w:r>
            <w:r>
              <w:rPr>
                <w:spacing w:val="1"/>
                <w:w w:val="105"/>
                <w:sz w:val="12"/>
              </w:rPr>
              <w:t> </w:t>
            </w:r>
            <w:r>
              <w:rPr>
                <w:spacing w:val="-5"/>
                <w:w w:val="105"/>
                <w:sz w:val="12"/>
              </w:rPr>
              <w:t>0.6</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w w:val="105"/>
                <w:sz w:val="12"/>
              </w:rPr>
              <w:t>Paecilomyces</w:t>
            </w:r>
            <w:r>
              <w:rPr>
                <w:i/>
                <w:spacing w:val="11"/>
                <w:w w:val="105"/>
                <w:sz w:val="12"/>
              </w:rPr>
              <w:t> </w:t>
            </w:r>
            <w:r>
              <w:rPr>
                <w:i/>
                <w:spacing w:val="-2"/>
                <w:w w:val="105"/>
                <w:sz w:val="12"/>
              </w:rPr>
              <w:t>marquandii</w:t>
            </w:r>
          </w:p>
        </w:tc>
        <w:tc>
          <w:tcPr>
            <w:tcW w:w="879" w:type="dxa"/>
          </w:tcPr>
          <w:p>
            <w:pPr>
              <w:pStyle w:val="TableParagraph"/>
              <w:ind w:left="-1"/>
              <w:rPr>
                <w:sz w:val="12"/>
              </w:rPr>
            </w:pPr>
            <w:r>
              <w:rPr>
                <w:sz w:val="12"/>
              </w:rPr>
              <w:t>0.0 ± </w:t>
            </w:r>
            <w:r>
              <w:rPr>
                <w:spacing w:val="-5"/>
                <w:sz w:val="12"/>
              </w:rPr>
              <w:t>0.0</w:t>
            </w:r>
          </w:p>
        </w:tc>
        <w:tc>
          <w:tcPr>
            <w:tcW w:w="1179" w:type="dxa"/>
          </w:tcPr>
          <w:p>
            <w:pPr>
              <w:pStyle w:val="TableParagraph"/>
              <w:ind w:left="297"/>
              <w:rPr>
                <w:sz w:val="12"/>
              </w:rPr>
            </w:pPr>
            <w:r>
              <w:rPr>
                <w:sz w:val="12"/>
              </w:rPr>
              <w:t>0.0 ± </w:t>
            </w:r>
            <w:r>
              <w:rPr>
                <w:spacing w:val="-5"/>
                <w:sz w:val="12"/>
              </w:rPr>
              <w:t>0.0</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w w:val="105"/>
                <w:sz w:val="12"/>
              </w:rPr>
              <w:t>20.0</w:t>
            </w:r>
            <w:r>
              <w:rPr>
                <w:spacing w:val="-5"/>
                <w:w w:val="105"/>
                <w:sz w:val="12"/>
              </w:rPr>
              <w:t> </w:t>
            </w:r>
            <w:r>
              <w:rPr>
                <w:w w:val="105"/>
                <w:sz w:val="12"/>
              </w:rPr>
              <w:t>±</w:t>
            </w:r>
            <w:r>
              <w:rPr>
                <w:spacing w:val="-6"/>
                <w:w w:val="105"/>
                <w:sz w:val="12"/>
              </w:rPr>
              <w:t> </w:t>
            </w:r>
            <w:r>
              <w:rPr>
                <w:spacing w:val="-5"/>
                <w:w w:val="105"/>
                <w:sz w:val="12"/>
              </w:rPr>
              <w:t>2.0</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w w:val="105"/>
                <w:sz w:val="12"/>
              </w:rPr>
              <w:t>Penicillium</w:t>
            </w:r>
            <w:r>
              <w:rPr>
                <w:i/>
                <w:spacing w:val="12"/>
                <w:w w:val="105"/>
                <w:sz w:val="12"/>
              </w:rPr>
              <w:t> </w:t>
            </w:r>
            <w:r>
              <w:rPr>
                <w:i/>
                <w:spacing w:val="-2"/>
                <w:w w:val="105"/>
                <w:sz w:val="12"/>
              </w:rPr>
              <w:t>canescens</w:t>
            </w:r>
          </w:p>
        </w:tc>
        <w:tc>
          <w:tcPr>
            <w:tcW w:w="879" w:type="dxa"/>
          </w:tcPr>
          <w:p>
            <w:pPr>
              <w:pStyle w:val="TableParagraph"/>
              <w:ind w:left="-1"/>
              <w:rPr>
                <w:sz w:val="12"/>
              </w:rPr>
            </w:pPr>
            <w:r>
              <w:rPr>
                <w:w w:val="105"/>
                <w:sz w:val="12"/>
              </w:rPr>
              <w:t>13.0</w:t>
            </w:r>
            <w:r>
              <w:rPr>
                <w:spacing w:val="7"/>
                <w:w w:val="105"/>
                <w:sz w:val="12"/>
              </w:rPr>
              <w:t> </w:t>
            </w:r>
            <w:r>
              <w:rPr>
                <w:w w:val="105"/>
                <w:sz w:val="12"/>
              </w:rPr>
              <w:t>±</w:t>
            </w:r>
            <w:r>
              <w:rPr>
                <w:spacing w:val="8"/>
                <w:w w:val="105"/>
                <w:sz w:val="12"/>
              </w:rPr>
              <w:t> </w:t>
            </w:r>
            <w:r>
              <w:rPr>
                <w:spacing w:val="-5"/>
                <w:w w:val="105"/>
                <w:sz w:val="12"/>
              </w:rPr>
              <w:t>2.6</w:t>
            </w:r>
          </w:p>
        </w:tc>
        <w:tc>
          <w:tcPr>
            <w:tcW w:w="1179" w:type="dxa"/>
          </w:tcPr>
          <w:p>
            <w:pPr>
              <w:pStyle w:val="TableParagraph"/>
              <w:ind w:left="297"/>
              <w:rPr>
                <w:sz w:val="12"/>
              </w:rPr>
            </w:pPr>
            <w:r>
              <w:rPr>
                <w:w w:val="115"/>
                <w:sz w:val="12"/>
              </w:rPr>
              <w:t>19.3</w:t>
            </w:r>
            <w:r>
              <w:rPr>
                <w:spacing w:val="-6"/>
                <w:w w:val="115"/>
                <w:sz w:val="12"/>
              </w:rPr>
              <w:t> </w:t>
            </w:r>
            <w:r>
              <w:rPr>
                <w:w w:val="115"/>
                <w:sz w:val="12"/>
              </w:rPr>
              <w:t>±</w:t>
            </w:r>
            <w:r>
              <w:rPr>
                <w:spacing w:val="-5"/>
                <w:w w:val="115"/>
                <w:sz w:val="12"/>
              </w:rPr>
              <w:t> 1.2</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w w:val="115"/>
                <w:sz w:val="12"/>
              </w:rPr>
              <w:t>19.3</w:t>
            </w:r>
            <w:r>
              <w:rPr>
                <w:spacing w:val="-6"/>
                <w:w w:val="115"/>
                <w:sz w:val="12"/>
              </w:rPr>
              <w:t> </w:t>
            </w:r>
            <w:r>
              <w:rPr>
                <w:w w:val="115"/>
                <w:sz w:val="12"/>
              </w:rPr>
              <w:t>±</w:t>
            </w:r>
            <w:r>
              <w:rPr>
                <w:spacing w:val="-5"/>
                <w:w w:val="115"/>
                <w:sz w:val="12"/>
              </w:rPr>
              <w:t> 1.2</w:t>
            </w:r>
          </w:p>
        </w:tc>
        <w:tc>
          <w:tcPr>
            <w:tcW w:w="1178" w:type="dxa"/>
          </w:tcPr>
          <w:p>
            <w:pPr>
              <w:pStyle w:val="TableParagraph"/>
              <w:ind w:left="294"/>
              <w:rPr>
                <w:sz w:val="12"/>
              </w:rPr>
            </w:pPr>
            <w:r>
              <w:rPr>
                <w:w w:val="115"/>
                <w:sz w:val="12"/>
              </w:rPr>
              <w:t>18.7</w:t>
            </w:r>
            <w:r>
              <w:rPr>
                <w:spacing w:val="-6"/>
                <w:w w:val="115"/>
                <w:sz w:val="12"/>
              </w:rPr>
              <w:t> </w:t>
            </w:r>
            <w:r>
              <w:rPr>
                <w:w w:val="115"/>
                <w:sz w:val="12"/>
              </w:rPr>
              <w:t>±</w:t>
            </w:r>
            <w:r>
              <w:rPr>
                <w:spacing w:val="-4"/>
                <w:w w:val="115"/>
                <w:sz w:val="12"/>
              </w:rPr>
              <w:t> </w:t>
            </w:r>
            <w:r>
              <w:rPr>
                <w:spacing w:val="-5"/>
                <w:w w:val="115"/>
                <w:sz w:val="12"/>
              </w:rPr>
              <w:t>1.2</w:t>
            </w:r>
          </w:p>
        </w:tc>
        <w:tc>
          <w:tcPr>
            <w:tcW w:w="1179" w:type="dxa"/>
          </w:tcPr>
          <w:p>
            <w:pPr>
              <w:pStyle w:val="TableParagraph"/>
              <w:ind w:left="293"/>
              <w:rPr>
                <w:sz w:val="12"/>
              </w:rPr>
            </w:pPr>
            <w:r>
              <w:rPr>
                <w:w w:val="110"/>
                <w:sz w:val="12"/>
              </w:rPr>
              <w:t>21.7</w:t>
            </w:r>
            <w:r>
              <w:rPr>
                <w:spacing w:val="7"/>
                <w:w w:val="110"/>
                <w:sz w:val="12"/>
              </w:rPr>
              <w:t> </w:t>
            </w:r>
            <w:r>
              <w:rPr>
                <w:w w:val="110"/>
                <w:sz w:val="12"/>
              </w:rPr>
              <w:t>±</w:t>
            </w:r>
            <w:r>
              <w:rPr>
                <w:spacing w:val="7"/>
                <w:w w:val="110"/>
                <w:sz w:val="12"/>
              </w:rPr>
              <w:t> </w:t>
            </w:r>
            <w:r>
              <w:rPr>
                <w:spacing w:val="-5"/>
                <w:w w:val="110"/>
                <w:sz w:val="12"/>
              </w:rPr>
              <w:t>0.6</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w w:val="105"/>
                <w:sz w:val="12"/>
              </w:rPr>
              <w:t>Penicillium</w:t>
            </w:r>
            <w:r>
              <w:rPr>
                <w:i/>
                <w:spacing w:val="12"/>
                <w:w w:val="105"/>
                <w:sz w:val="12"/>
              </w:rPr>
              <w:t> </w:t>
            </w:r>
            <w:r>
              <w:rPr>
                <w:i/>
                <w:spacing w:val="-2"/>
                <w:w w:val="105"/>
                <w:sz w:val="12"/>
              </w:rPr>
              <w:t>chrysogenum</w:t>
            </w:r>
          </w:p>
        </w:tc>
        <w:tc>
          <w:tcPr>
            <w:tcW w:w="879" w:type="dxa"/>
          </w:tcPr>
          <w:p>
            <w:pPr>
              <w:pStyle w:val="TableParagraph"/>
              <w:ind w:left="-1"/>
              <w:rPr>
                <w:sz w:val="12"/>
              </w:rPr>
            </w:pPr>
            <w:r>
              <w:rPr>
                <w:sz w:val="12"/>
              </w:rPr>
              <w:t>0.0 ± </w:t>
            </w:r>
            <w:r>
              <w:rPr>
                <w:spacing w:val="-5"/>
                <w:sz w:val="12"/>
              </w:rPr>
              <w:t>0.0</w:t>
            </w:r>
          </w:p>
        </w:tc>
        <w:tc>
          <w:tcPr>
            <w:tcW w:w="1179" w:type="dxa"/>
          </w:tcPr>
          <w:p>
            <w:pPr>
              <w:pStyle w:val="TableParagraph"/>
              <w:ind w:left="297"/>
              <w:rPr>
                <w:sz w:val="12"/>
              </w:rPr>
            </w:pPr>
            <w:r>
              <w:rPr>
                <w:w w:val="105"/>
                <w:sz w:val="12"/>
              </w:rPr>
              <w:t>28.0</w:t>
            </w:r>
            <w:r>
              <w:rPr>
                <w:spacing w:val="-4"/>
                <w:w w:val="105"/>
                <w:sz w:val="12"/>
              </w:rPr>
              <w:t> </w:t>
            </w:r>
            <w:r>
              <w:rPr>
                <w:w w:val="105"/>
                <w:sz w:val="12"/>
              </w:rPr>
              <w:t>±</w:t>
            </w:r>
            <w:r>
              <w:rPr>
                <w:spacing w:val="-3"/>
                <w:w w:val="105"/>
                <w:sz w:val="12"/>
              </w:rPr>
              <w:t> </w:t>
            </w:r>
            <w:r>
              <w:rPr>
                <w:spacing w:val="-5"/>
                <w:w w:val="105"/>
                <w:sz w:val="12"/>
              </w:rPr>
              <w:t>3.0</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w w:val="115"/>
                <w:sz w:val="12"/>
              </w:rPr>
              <w:t>31.7</w:t>
            </w:r>
            <w:r>
              <w:rPr>
                <w:spacing w:val="-2"/>
                <w:w w:val="115"/>
                <w:sz w:val="12"/>
              </w:rPr>
              <w:t> </w:t>
            </w:r>
            <w:r>
              <w:rPr>
                <w:w w:val="115"/>
                <w:sz w:val="12"/>
              </w:rPr>
              <w:t>±</w:t>
            </w:r>
            <w:r>
              <w:rPr>
                <w:spacing w:val="-1"/>
                <w:w w:val="115"/>
                <w:sz w:val="12"/>
              </w:rPr>
              <w:t> </w:t>
            </w:r>
            <w:r>
              <w:rPr>
                <w:spacing w:val="-5"/>
                <w:w w:val="115"/>
                <w:sz w:val="12"/>
              </w:rPr>
              <w:t>2.1</w:t>
            </w:r>
          </w:p>
        </w:tc>
        <w:tc>
          <w:tcPr>
            <w:tcW w:w="1178" w:type="dxa"/>
          </w:tcPr>
          <w:p>
            <w:pPr>
              <w:pStyle w:val="TableParagraph"/>
              <w:ind w:left="294"/>
              <w:rPr>
                <w:sz w:val="12"/>
              </w:rPr>
            </w:pPr>
            <w:r>
              <w:rPr>
                <w:w w:val="110"/>
                <w:sz w:val="12"/>
              </w:rPr>
              <w:t>30.7</w:t>
            </w:r>
            <w:r>
              <w:rPr>
                <w:spacing w:val="-7"/>
                <w:w w:val="110"/>
                <w:sz w:val="12"/>
              </w:rPr>
              <w:t> </w:t>
            </w:r>
            <w:r>
              <w:rPr>
                <w:w w:val="110"/>
                <w:sz w:val="12"/>
              </w:rPr>
              <w:t>±</w:t>
            </w:r>
            <w:r>
              <w:rPr>
                <w:spacing w:val="-5"/>
                <w:w w:val="110"/>
                <w:sz w:val="12"/>
              </w:rPr>
              <w:t> 1.2</w:t>
            </w:r>
          </w:p>
        </w:tc>
        <w:tc>
          <w:tcPr>
            <w:tcW w:w="1179" w:type="dxa"/>
          </w:tcPr>
          <w:p>
            <w:pPr>
              <w:pStyle w:val="TableParagraph"/>
              <w:ind w:left="293"/>
              <w:rPr>
                <w:sz w:val="12"/>
              </w:rPr>
            </w:pPr>
            <w:r>
              <w:rPr>
                <w:w w:val="110"/>
                <w:sz w:val="12"/>
              </w:rPr>
              <w:t>31.0</w:t>
            </w:r>
            <w:r>
              <w:rPr>
                <w:spacing w:val="-1"/>
                <w:w w:val="110"/>
                <w:sz w:val="12"/>
              </w:rPr>
              <w:t> </w:t>
            </w:r>
            <w:r>
              <w:rPr>
                <w:w w:val="110"/>
                <w:sz w:val="12"/>
              </w:rPr>
              <w:t>±</w:t>
            </w:r>
            <w:r>
              <w:rPr>
                <w:spacing w:val="-1"/>
                <w:w w:val="110"/>
                <w:sz w:val="12"/>
              </w:rPr>
              <w:t> </w:t>
            </w:r>
            <w:r>
              <w:rPr>
                <w:spacing w:val="-5"/>
                <w:w w:val="110"/>
                <w:sz w:val="12"/>
              </w:rPr>
              <w:t>1.7</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spacing w:line="130" w:lineRule="exact"/>
              <w:ind w:left="170"/>
              <w:rPr>
                <w:i/>
                <w:sz w:val="12"/>
              </w:rPr>
            </w:pPr>
            <w:r>
              <w:rPr>
                <w:i/>
                <w:w w:val="105"/>
                <w:sz w:val="12"/>
              </w:rPr>
              <w:t>Penicillium</w:t>
            </w:r>
            <w:r>
              <w:rPr>
                <w:i/>
                <w:spacing w:val="12"/>
                <w:w w:val="105"/>
                <w:sz w:val="12"/>
              </w:rPr>
              <w:t> </w:t>
            </w:r>
            <w:r>
              <w:rPr>
                <w:i/>
                <w:spacing w:val="-2"/>
                <w:w w:val="105"/>
                <w:sz w:val="12"/>
              </w:rPr>
              <w:t>citrinum</w:t>
            </w:r>
          </w:p>
        </w:tc>
        <w:tc>
          <w:tcPr>
            <w:tcW w:w="879" w:type="dxa"/>
          </w:tcPr>
          <w:p>
            <w:pPr>
              <w:pStyle w:val="TableParagraph"/>
              <w:spacing w:line="130" w:lineRule="exact"/>
              <w:ind w:left="-1"/>
              <w:rPr>
                <w:sz w:val="12"/>
              </w:rPr>
            </w:pPr>
            <w:r>
              <w:rPr>
                <w:sz w:val="12"/>
              </w:rPr>
              <w:t>0.0 ± </w:t>
            </w:r>
            <w:r>
              <w:rPr>
                <w:spacing w:val="-5"/>
                <w:sz w:val="12"/>
              </w:rPr>
              <w:t>0.0</w:t>
            </w:r>
          </w:p>
        </w:tc>
        <w:tc>
          <w:tcPr>
            <w:tcW w:w="1179" w:type="dxa"/>
          </w:tcPr>
          <w:p>
            <w:pPr>
              <w:pStyle w:val="TableParagraph"/>
              <w:spacing w:line="130" w:lineRule="exact"/>
              <w:ind w:left="297"/>
              <w:rPr>
                <w:sz w:val="12"/>
              </w:rPr>
            </w:pPr>
            <w:r>
              <w:rPr>
                <w:w w:val="105"/>
                <w:sz w:val="12"/>
              </w:rPr>
              <w:t>18.3</w:t>
            </w:r>
            <w:r>
              <w:rPr>
                <w:spacing w:val="10"/>
                <w:w w:val="105"/>
                <w:sz w:val="12"/>
              </w:rPr>
              <w:t> </w:t>
            </w:r>
            <w:r>
              <w:rPr>
                <w:w w:val="105"/>
                <w:sz w:val="12"/>
              </w:rPr>
              <w:t>±</w:t>
            </w:r>
            <w:r>
              <w:rPr>
                <w:spacing w:val="10"/>
                <w:w w:val="105"/>
                <w:sz w:val="12"/>
              </w:rPr>
              <w:t> </w:t>
            </w:r>
            <w:r>
              <w:rPr>
                <w:spacing w:val="-5"/>
                <w:w w:val="105"/>
                <w:sz w:val="12"/>
              </w:rPr>
              <w:t>0.6</w:t>
            </w:r>
          </w:p>
        </w:tc>
        <w:tc>
          <w:tcPr>
            <w:tcW w:w="1178" w:type="dxa"/>
          </w:tcPr>
          <w:p>
            <w:pPr>
              <w:pStyle w:val="TableParagraph"/>
              <w:spacing w:line="130" w:lineRule="exact"/>
              <w:ind w:left="296"/>
              <w:rPr>
                <w:sz w:val="12"/>
              </w:rPr>
            </w:pPr>
            <w:r>
              <w:rPr>
                <w:sz w:val="12"/>
              </w:rPr>
              <w:t>0.0 ± </w:t>
            </w:r>
            <w:r>
              <w:rPr>
                <w:spacing w:val="-5"/>
                <w:sz w:val="12"/>
              </w:rPr>
              <w:t>0.0</w:t>
            </w:r>
          </w:p>
        </w:tc>
        <w:tc>
          <w:tcPr>
            <w:tcW w:w="1179" w:type="dxa"/>
          </w:tcPr>
          <w:p>
            <w:pPr>
              <w:pStyle w:val="TableParagraph"/>
              <w:spacing w:line="130" w:lineRule="exact"/>
              <w:ind w:left="295"/>
              <w:rPr>
                <w:sz w:val="12"/>
              </w:rPr>
            </w:pPr>
            <w:r>
              <w:rPr>
                <w:w w:val="105"/>
                <w:sz w:val="12"/>
              </w:rPr>
              <w:t>16.0</w:t>
            </w:r>
            <w:r>
              <w:rPr>
                <w:spacing w:val="7"/>
                <w:w w:val="105"/>
                <w:sz w:val="12"/>
              </w:rPr>
              <w:t> </w:t>
            </w:r>
            <w:r>
              <w:rPr>
                <w:w w:val="105"/>
                <w:sz w:val="12"/>
              </w:rPr>
              <w:t>±</w:t>
            </w:r>
            <w:r>
              <w:rPr>
                <w:spacing w:val="7"/>
                <w:w w:val="105"/>
                <w:sz w:val="12"/>
              </w:rPr>
              <w:t> </w:t>
            </w:r>
            <w:r>
              <w:rPr>
                <w:spacing w:val="-5"/>
                <w:w w:val="105"/>
                <w:sz w:val="12"/>
              </w:rPr>
              <w:t>3.0</w:t>
            </w:r>
          </w:p>
        </w:tc>
        <w:tc>
          <w:tcPr>
            <w:tcW w:w="1178" w:type="dxa"/>
          </w:tcPr>
          <w:p>
            <w:pPr>
              <w:pStyle w:val="TableParagraph"/>
              <w:spacing w:line="130" w:lineRule="exact"/>
              <w:ind w:left="294"/>
              <w:rPr>
                <w:sz w:val="12"/>
              </w:rPr>
            </w:pPr>
            <w:r>
              <w:rPr>
                <w:w w:val="115"/>
                <w:sz w:val="12"/>
              </w:rPr>
              <w:t>15.7</w:t>
            </w:r>
            <w:r>
              <w:rPr>
                <w:spacing w:val="-1"/>
                <w:w w:val="115"/>
                <w:sz w:val="12"/>
              </w:rPr>
              <w:t> </w:t>
            </w:r>
            <w:r>
              <w:rPr>
                <w:w w:val="115"/>
                <w:sz w:val="12"/>
              </w:rPr>
              <w:t>±</w:t>
            </w:r>
            <w:r>
              <w:rPr>
                <w:spacing w:val="1"/>
                <w:w w:val="115"/>
                <w:sz w:val="12"/>
              </w:rPr>
              <w:t> </w:t>
            </w:r>
            <w:r>
              <w:rPr>
                <w:spacing w:val="-5"/>
                <w:w w:val="115"/>
                <w:sz w:val="12"/>
              </w:rPr>
              <w:t>2.1</w:t>
            </w:r>
          </w:p>
        </w:tc>
        <w:tc>
          <w:tcPr>
            <w:tcW w:w="1179" w:type="dxa"/>
          </w:tcPr>
          <w:p>
            <w:pPr>
              <w:pStyle w:val="TableParagraph"/>
              <w:spacing w:line="130" w:lineRule="exact"/>
              <w:ind w:left="293"/>
              <w:rPr>
                <w:sz w:val="12"/>
              </w:rPr>
            </w:pPr>
            <w:r>
              <w:rPr>
                <w:w w:val="110"/>
                <w:sz w:val="12"/>
              </w:rPr>
              <w:t>29.7</w:t>
            </w:r>
            <w:r>
              <w:rPr>
                <w:spacing w:val="-2"/>
                <w:w w:val="110"/>
                <w:sz w:val="12"/>
              </w:rPr>
              <w:t> </w:t>
            </w:r>
            <w:r>
              <w:rPr>
                <w:w w:val="110"/>
                <w:sz w:val="12"/>
              </w:rPr>
              <w:t>±</w:t>
            </w:r>
            <w:r>
              <w:rPr>
                <w:spacing w:val="-2"/>
                <w:w w:val="110"/>
                <w:sz w:val="12"/>
              </w:rPr>
              <w:t> </w:t>
            </w:r>
            <w:r>
              <w:rPr>
                <w:spacing w:val="-5"/>
                <w:w w:val="110"/>
                <w:sz w:val="12"/>
              </w:rPr>
              <w:t>1.5</w:t>
            </w:r>
          </w:p>
        </w:tc>
        <w:tc>
          <w:tcPr>
            <w:tcW w:w="1122" w:type="dxa"/>
          </w:tcPr>
          <w:p>
            <w:pPr>
              <w:pStyle w:val="TableParagraph"/>
              <w:spacing w:line="130" w:lineRule="exact"/>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w w:val="105"/>
                <w:sz w:val="12"/>
              </w:rPr>
              <w:t>Penicillium</w:t>
            </w:r>
            <w:r>
              <w:rPr>
                <w:i/>
                <w:spacing w:val="12"/>
                <w:w w:val="105"/>
                <w:sz w:val="12"/>
              </w:rPr>
              <w:t> </w:t>
            </w:r>
            <w:r>
              <w:rPr>
                <w:i/>
                <w:spacing w:val="-2"/>
                <w:w w:val="105"/>
                <w:sz w:val="12"/>
              </w:rPr>
              <w:t>frequentans</w:t>
            </w:r>
          </w:p>
        </w:tc>
        <w:tc>
          <w:tcPr>
            <w:tcW w:w="879" w:type="dxa"/>
          </w:tcPr>
          <w:p>
            <w:pPr>
              <w:pStyle w:val="TableParagraph"/>
              <w:ind w:left="-1"/>
              <w:rPr>
                <w:sz w:val="12"/>
              </w:rPr>
            </w:pPr>
            <w:r>
              <w:rPr>
                <w:sz w:val="12"/>
              </w:rPr>
              <w:t>0.0 ± </w:t>
            </w:r>
            <w:r>
              <w:rPr>
                <w:spacing w:val="-5"/>
                <w:sz w:val="12"/>
              </w:rPr>
              <w:t>0.0</w:t>
            </w:r>
          </w:p>
        </w:tc>
        <w:tc>
          <w:tcPr>
            <w:tcW w:w="1179" w:type="dxa"/>
          </w:tcPr>
          <w:p>
            <w:pPr>
              <w:pStyle w:val="TableParagraph"/>
              <w:ind w:left="297"/>
              <w:rPr>
                <w:sz w:val="12"/>
              </w:rPr>
            </w:pPr>
            <w:r>
              <w:rPr>
                <w:w w:val="110"/>
                <w:sz w:val="12"/>
              </w:rPr>
              <w:t>21.7</w:t>
            </w:r>
            <w:r>
              <w:rPr>
                <w:spacing w:val="7"/>
                <w:w w:val="110"/>
                <w:sz w:val="12"/>
              </w:rPr>
              <w:t> </w:t>
            </w:r>
            <w:r>
              <w:rPr>
                <w:w w:val="110"/>
                <w:sz w:val="12"/>
              </w:rPr>
              <w:t>±</w:t>
            </w:r>
            <w:r>
              <w:rPr>
                <w:spacing w:val="7"/>
                <w:w w:val="110"/>
                <w:sz w:val="12"/>
              </w:rPr>
              <w:t> </w:t>
            </w:r>
            <w:r>
              <w:rPr>
                <w:spacing w:val="-5"/>
                <w:w w:val="110"/>
                <w:sz w:val="12"/>
              </w:rPr>
              <w:t>0.6</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sz w:val="12"/>
              </w:rPr>
              <w:t>0.0 ± </w:t>
            </w:r>
            <w:r>
              <w:rPr>
                <w:spacing w:val="-5"/>
                <w:sz w:val="12"/>
              </w:rPr>
              <w:t>0.0</w:t>
            </w:r>
          </w:p>
        </w:tc>
        <w:tc>
          <w:tcPr>
            <w:tcW w:w="1178" w:type="dxa"/>
          </w:tcPr>
          <w:p>
            <w:pPr>
              <w:pStyle w:val="TableParagraph"/>
              <w:ind w:left="294"/>
              <w:rPr>
                <w:sz w:val="12"/>
              </w:rPr>
            </w:pPr>
            <w:r>
              <w:rPr>
                <w:w w:val="110"/>
                <w:sz w:val="12"/>
              </w:rPr>
              <w:t>15.3</w:t>
            </w:r>
            <w:r>
              <w:rPr>
                <w:spacing w:val="4"/>
                <w:w w:val="110"/>
                <w:sz w:val="12"/>
              </w:rPr>
              <w:t> </w:t>
            </w:r>
            <w:r>
              <w:rPr>
                <w:w w:val="110"/>
                <w:sz w:val="12"/>
              </w:rPr>
              <w:t>±</w:t>
            </w:r>
            <w:r>
              <w:rPr>
                <w:spacing w:val="5"/>
                <w:w w:val="110"/>
                <w:sz w:val="12"/>
              </w:rPr>
              <w:t> </w:t>
            </w:r>
            <w:r>
              <w:rPr>
                <w:spacing w:val="-5"/>
                <w:w w:val="110"/>
                <w:sz w:val="12"/>
              </w:rPr>
              <w:t>4.2</w:t>
            </w:r>
          </w:p>
        </w:tc>
        <w:tc>
          <w:tcPr>
            <w:tcW w:w="1179" w:type="dxa"/>
          </w:tcPr>
          <w:p>
            <w:pPr>
              <w:pStyle w:val="TableParagraph"/>
              <w:ind w:left="293"/>
              <w:rPr>
                <w:sz w:val="12"/>
              </w:rPr>
            </w:pPr>
            <w:r>
              <w:rPr>
                <w:w w:val="110"/>
                <w:sz w:val="12"/>
              </w:rPr>
              <w:t>23.3</w:t>
            </w:r>
            <w:r>
              <w:rPr>
                <w:spacing w:val="-5"/>
                <w:w w:val="110"/>
                <w:sz w:val="12"/>
              </w:rPr>
              <w:t> </w:t>
            </w:r>
            <w:r>
              <w:rPr>
                <w:w w:val="110"/>
                <w:sz w:val="12"/>
              </w:rPr>
              <w:t>±</w:t>
            </w:r>
            <w:r>
              <w:rPr>
                <w:spacing w:val="-4"/>
                <w:w w:val="110"/>
                <w:sz w:val="12"/>
              </w:rPr>
              <w:t> </w:t>
            </w:r>
            <w:r>
              <w:rPr>
                <w:spacing w:val="-5"/>
                <w:w w:val="110"/>
                <w:sz w:val="12"/>
              </w:rPr>
              <w:t>1.5</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171" w:hRule="atLeast"/>
        </w:trPr>
        <w:tc>
          <w:tcPr>
            <w:tcW w:w="2344" w:type="dxa"/>
          </w:tcPr>
          <w:p>
            <w:pPr>
              <w:pStyle w:val="TableParagraph"/>
              <w:ind w:left="170"/>
              <w:rPr>
                <w:i/>
                <w:sz w:val="12"/>
              </w:rPr>
            </w:pPr>
            <w:r>
              <w:rPr>
                <w:i/>
                <w:w w:val="105"/>
                <w:sz w:val="12"/>
              </w:rPr>
              <w:t>Penicillium</w:t>
            </w:r>
            <w:r>
              <w:rPr>
                <w:i/>
                <w:spacing w:val="12"/>
                <w:w w:val="105"/>
                <w:sz w:val="12"/>
              </w:rPr>
              <w:t> </w:t>
            </w:r>
            <w:r>
              <w:rPr>
                <w:i/>
                <w:spacing w:val="-2"/>
                <w:w w:val="105"/>
                <w:sz w:val="12"/>
              </w:rPr>
              <w:t>griseofulvum</w:t>
            </w:r>
          </w:p>
        </w:tc>
        <w:tc>
          <w:tcPr>
            <w:tcW w:w="879" w:type="dxa"/>
          </w:tcPr>
          <w:p>
            <w:pPr>
              <w:pStyle w:val="TableParagraph"/>
              <w:ind w:left="-1"/>
              <w:rPr>
                <w:sz w:val="12"/>
              </w:rPr>
            </w:pPr>
            <w:r>
              <w:rPr>
                <w:w w:val="110"/>
                <w:sz w:val="12"/>
              </w:rPr>
              <w:t>28.7</w:t>
            </w:r>
            <w:r>
              <w:rPr>
                <w:spacing w:val="-5"/>
                <w:w w:val="110"/>
                <w:sz w:val="12"/>
              </w:rPr>
              <w:t> </w:t>
            </w:r>
            <w:r>
              <w:rPr>
                <w:w w:val="110"/>
                <w:sz w:val="12"/>
              </w:rPr>
              <w:t>±</w:t>
            </w:r>
            <w:r>
              <w:rPr>
                <w:spacing w:val="-6"/>
                <w:w w:val="110"/>
                <w:sz w:val="12"/>
              </w:rPr>
              <w:t> </w:t>
            </w:r>
            <w:r>
              <w:rPr>
                <w:spacing w:val="-5"/>
                <w:w w:val="110"/>
                <w:sz w:val="12"/>
              </w:rPr>
              <w:t>1.2</w:t>
            </w:r>
          </w:p>
        </w:tc>
        <w:tc>
          <w:tcPr>
            <w:tcW w:w="1179" w:type="dxa"/>
          </w:tcPr>
          <w:p>
            <w:pPr>
              <w:pStyle w:val="TableParagraph"/>
              <w:ind w:left="297"/>
              <w:rPr>
                <w:sz w:val="12"/>
              </w:rPr>
            </w:pPr>
            <w:r>
              <w:rPr>
                <w:sz w:val="12"/>
              </w:rPr>
              <w:t>20.7</w:t>
            </w:r>
            <w:r>
              <w:rPr>
                <w:spacing w:val="11"/>
                <w:sz w:val="12"/>
              </w:rPr>
              <w:t> </w:t>
            </w:r>
            <w:r>
              <w:rPr>
                <w:sz w:val="12"/>
              </w:rPr>
              <w:t>±</w:t>
            </w:r>
            <w:r>
              <w:rPr>
                <w:spacing w:val="12"/>
                <w:sz w:val="12"/>
              </w:rPr>
              <w:t> </w:t>
            </w:r>
            <w:r>
              <w:rPr>
                <w:spacing w:val="-5"/>
                <w:sz w:val="12"/>
              </w:rPr>
              <w:t>0.6</w:t>
            </w:r>
          </w:p>
        </w:tc>
        <w:tc>
          <w:tcPr>
            <w:tcW w:w="1178" w:type="dxa"/>
          </w:tcPr>
          <w:p>
            <w:pPr>
              <w:pStyle w:val="TableParagraph"/>
              <w:ind w:left="296"/>
              <w:rPr>
                <w:sz w:val="12"/>
              </w:rPr>
            </w:pPr>
            <w:r>
              <w:rPr>
                <w:sz w:val="12"/>
              </w:rPr>
              <w:t>0.0 ± </w:t>
            </w:r>
            <w:r>
              <w:rPr>
                <w:spacing w:val="-5"/>
                <w:sz w:val="12"/>
              </w:rPr>
              <w:t>0.0</w:t>
            </w:r>
          </w:p>
        </w:tc>
        <w:tc>
          <w:tcPr>
            <w:tcW w:w="1179" w:type="dxa"/>
          </w:tcPr>
          <w:p>
            <w:pPr>
              <w:pStyle w:val="TableParagraph"/>
              <w:ind w:left="295"/>
              <w:rPr>
                <w:sz w:val="12"/>
              </w:rPr>
            </w:pPr>
            <w:r>
              <w:rPr>
                <w:w w:val="110"/>
                <w:sz w:val="12"/>
              </w:rPr>
              <w:t>17.3</w:t>
            </w:r>
            <w:r>
              <w:rPr>
                <w:spacing w:val="7"/>
                <w:w w:val="110"/>
                <w:sz w:val="12"/>
              </w:rPr>
              <w:t> </w:t>
            </w:r>
            <w:r>
              <w:rPr>
                <w:w w:val="110"/>
                <w:sz w:val="12"/>
              </w:rPr>
              <w:t>±</w:t>
            </w:r>
            <w:r>
              <w:rPr>
                <w:spacing w:val="7"/>
                <w:w w:val="110"/>
                <w:sz w:val="12"/>
              </w:rPr>
              <w:t> </w:t>
            </w:r>
            <w:r>
              <w:rPr>
                <w:spacing w:val="-5"/>
                <w:w w:val="110"/>
                <w:sz w:val="12"/>
              </w:rPr>
              <w:t>0.6</w:t>
            </w:r>
          </w:p>
        </w:tc>
        <w:tc>
          <w:tcPr>
            <w:tcW w:w="1178" w:type="dxa"/>
          </w:tcPr>
          <w:p>
            <w:pPr>
              <w:pStyle w:val="TableParagraph"/>
              <w:ind w:left="294"/>
              <w:rPr>
                <w:sz w:val="12"/>
              </w:rPr>
            </w:pPr>
            <w:r>
              <w:rPr>
                <w:sz w:val="12"/>
              </w:rPr>
              <w:t>0.0 ± </w:t>
            </w:r>
            <w:r>
              <w:rPr>
                <w:spacing w:val="-5"/>
                <w:sz w:val="12"/>
              </w:rPr>
              <w:t>0.0</w:t>
            </w:r>
          </w:p>
        </w:tc>
        <w:tc>
          <w:tcPr>
            <w:tcW w:w="1179" w:type="dxa"/>
          </w:tcPr>
          <w:p>
            <w:pPr>
              <w:pStyle w:val="TableParagraph"/>
              <w:ind w:left="293"/>
              <w:rPr>
                <w:sz w:val="12"/>
              </w:rPr>
            </w:pPr>
            <w:r>
              <w:rPr>
                <w:sz w:val="12"/>
              </w:rPr>
              <w:t>20.7</w:t>
            </w:r>
            <w:r>
              <w:rPr>
                <w:spacing w:val="11"/>
                <w:sz w:val="12"/>
              </w:rPr>
              <w:t> </w:t>
            </w:r>
            <w:r>
              <w:rPr>
                <w:sz w:val="12"/>
              </w:rPr>
              <w:t>±</w:t>
            </w:r>
            <w:r>
              <w:rPr>
                <w:spacing w:val="12"/>
                <w:sz w:val="12"/>
              </w:rPr>
              <w:t> </w:t>
            </w:r>
            <w:r>
              <w:rPr>
                <w:spacing w:val="-5"/>
                <w:sz w:val="12"/>
              </w:rPr>
              <w:t>0.6</w:t>
            </w:r>
          </w:p>
        </w:tc>
        <w:tc>
          <w:tcPr>
            <w:tcW w:w="1122" w:type="dxa"/>
          </w:tcPr>
          <w:p>
            <w:pPr>
              <w:pStyle w:val="TableParagraph"/>
              <w:ind w:left="292"/>
              <w:rPr>
                <w:sz w:val="12"/>
              </w:rPr>
            </w:pPr>
            <w:r>
              <w:rPr>
                <w:sz w:val="12"/>
              </w:rPr>
              <w:t>0.0 ± </w:t>
            </w:r>
            <w:r>
              <w:rPr>
                <w:spacing w:val="-5"/>
                <w:sz w:val="12"/>
              </w:rPr>
              <w:t>0.0</w:t>
            </w:r>
          </w:p>
        </w:tc>
        <w:tc>
          <w:tcPr>
            <w:tcW w:w="171" w:type="dxa"/>
          </w:tcPr>
          <w:p>
            <w:pPr>
              <w:pStyle w:val="TableParagraph"/>
              <w:spacing w:line="240" w:lineRule="auto" w:before="0"/>
              <w:rPr>
                <w:rFonts w:ascii="Times New Roman"/>
                <w:sz w:val="10"/>
              </w:rPr>
            </w:pPr>
          </w:p>
        </w:tc>
      </w:tr>
      <w:tr>
        <w:trPr>
          <w:trHeight w:val="238" w:hRule="atLeast"/>
        </w:trPr>
        <w:tc>
          <w:tcPr>
            <w:tcW w:w="2344" w:type="dxa"/>
            <w:tcBorders>
              <w:bottom w:val="single" w:sz="4" w:space="0" w:color="000000"/>
            </w:tcBorders>
          </w:tcPr>
          <w:p>
            <w:pPr>
              <w:pStyle w:val="TableParagraph"/>
              <w:spacing w:line="240" w:lineRule="auto"/>
              <w:ind w:left="170"/>
              <w:rPr>
                <w:i/>
                <w:sz w:val="12"/>
              </w:rPr>
            </w:pPr>
            <w:r>
              <w:rPr>
                <w:i/>
                <w:sz w:val="12"/>
              </w:rPr>
              <w:t>Trichosporon</w:t>
            </w:r>
            <w:r>
              <w:rPr>
                <w:i/>
                <w:spacing w:val="28"/>
                <w:sz w:val="12"/>
              </w:rPr>
              <w:t> </w:t>
            </w:r>
            <w:r>
              <w:rPr>
                <w:i/>
                <w:spacing w:val="-2"/>
                <w:sz w:val="12"/>
              </w:rPr>
              <w:t>asahii</w:t>
            </w:r>
          </w:p>
        </w:tc>
        <w:tc>
          <w:tcPr>
            <w:tcW w:w="879" w:type="dxa"/>
            <w:tcBorders>
              <w:bottom w:val="single" w:sz="4" w:space="0" w:color="000000"/>
            </w:tcBorders>
          </w:tcPr>
          <w:p>
            <w:pPr>
              <w:pStyle w:val="TableParagraph"/>
              <w:spacing w:line="240" w:lineRule="auto"/>
              <w:ind w:left="-1"/>
              <w:rPr>
                <w:sz w:val="12"/>
              </w:rPr>
            </w:pPr>
            <w:r>
              <w:rPr>
                <w:w w:val="105"/>
                <w:sz w:val="12"/>
              </w:rPr>
              <w:t>18.3</w:t>
            </w:r>
            <w:r>
              <w:rPr>
                <w:spacing w:val="10"/>
                <w:w w:val="105"/>
                <w:sz w:val="12"/>
              </w:rPr>
              <w:t> </w:t>
            </w:r>
            <w:r>
              <w:rPr>
                <w:w w:val="105"/>
                <w:sz w:val="12"/>
              </w:rPr>
              <w:t>±</w:t>
            </w:r>
            <w:r>
              <w:rPr>
                <w:spacing w:val="8"/>
                <w:w w:val="105"/>
                <w:sz w:val="12"/>
              </w:rPr>
              <w:t> </w:t>
            </w:r>
            <w:r>
              <w:rPr>
                <w:spacing w:val="-5"/>
                <w:w w:val="105"/>
                <w:sz w:val="12"/>
              </w:rPr>
              <w:t>0.6</w:t>
            </w:r>
          </w:p>
        </w:tc>
        <w:tc>
          <w:tcPr>
            <w:tcW w:w="1179" w:type="dxa"/>
            <w:tcBorders>
              <w:bottom w:val="single" w:sz="4" w:space="0" w:color="000000"/>
            </w:tcBorders>
          </w:tcPr>
          <w:p>
            <w:pPr>
              <w:pStyle w:val="TableParagraph"/>
              <w:spacing w:line="240" w:lineRule="auto"/>
              <w:ind w:left="297"/>
              <w:rPr>
                <w:sz w:val="12"/>
              </w:rPr>
            </w:pPr>
            <w:r>
              <w:rPr>
                <w:w w:val="110"/>
                <w:sz w:val="12"/>
              </w:rPr>
              <w:t>20.7</w:t>
            </w:r>
            <w:r>
              <w:rPr>
                <w:spacing w:val="-7"/>
                <w:w w:val="110"/>
                <w:sz w:val="12"/>
              </w:rPr>
              <w:t> </w:t>
            </w:r>
            <w:r>
              <w:rPr>
                <w:w w:val="110"/>
                <w:sz w:val="12"/>
              </w:rPr>
              <w:t>±</w:t>
            </w:r>
            <w:r>
              <w:rPr>
                <w:spacing w:val="-6"/>
                <w:w w:val="110"/>
                <w:sz w:val="12"/>
              </w:rPr>
              <w:t> </w:t>
            </w:r>
            <w:r>
              <w:rPr>
                <w:spacing w:val="-5"/>
                <w:w w:val="110"/>
                <w:sz w:val="12"/>
              </w:rPr>
              <w:t>1.2</w:t>
            </w:r>
          </w:p>
        </w:tc>
        <w:tc>
          <w:tcPr>
            <w:tcW w:w="1178" w:type="dxa"/>
            <w:tcBorders>
              <w:bottom w:val="single" w:sz="4" w:space="0" w:color="000000"/>
            </w:tcBorders>
          </w:tcPr>
          <w:p>
            <w:pPr>
              <w:pStyle w:val="TableParagraph"/>
              <w:spacing w:line="240" w:lineRule="auto"/>
              <w:ind w:left="296"/>
              <w:rPr>
                <w:sz w:val="12"/>
              </w:rPr>
            </w:pPr>
            <w:r>
              <w:rPr>
                <w:sz w:val="12"/>
              </w:rPr>
              <w:t>20.7</w:t>
            </w:r>
            <w:r>
              <w:rPr>
                <w:spacing w:val="10"/>
                <w:sz w:val="12"/>
              </w:rPr>
              <w:t> </w:t>
            </w:r>
            <w:r>
              <w:rPr>
                <w:sz w:val="12"/>
              </w:rPr>
              <w:t>±</w:t>
            </w:r>
            <w:r>
              <w:rPr>
                <w:spacing w:val="12"/>
                <w:sz w:val="12"/>
              </w:rPr>
              <w:t> </w:t>
            </w:r>
            <w:r>
              <w:rPr>
                <w:spacing w:val="-5"/>
                <w:sz w:val="12"/>
              </w:rPr>
              <w:t>0.6</w:t>
            </w:r>
          </w:p>
        </w:tc>
        <w:tc>
          <w:tcPr>
            <w:tcW w:w="1179" w:type="dxa"/>
            <w:tcBorders>
              <w:bottom w:val="single" w:sz="4" w:space="0" w:color="000000"/>
            </w:tcBorders>
          </w:tcPr>
          <w:p>
            <w:pPr>
              <w:pStyle w:val="TableParagraph"/>
              <w:spacing w:line="240" w:lineRule="auto"/>
              <w:ind w:left="295"/>
              <w:rPr>
                <w:sz w:val="12"/>
              </w:rPr>
            </w:pPr>
            <w:r>
              <w:rPr>
                <w:sz w:val="12"/>
              </w:rPr>
              <w:t>0.0 ± </w:t>
            </w:r>
            <w:r>
              <w:rPr>
                <w:spacing w:val="-5"/>
                <w:sz w:val="12"/>
              </w:rPr>
              <w:t>0.0</w:t>
            </w:r>
          </w:p>
        </w:tc>
        <w:tc>
          <w:tcPr>
            <w:tcW w:w="1178" w:type="dxa"/>
            <w:tcBorders>
              <w:bottom w:val="single" w:sz="4" w:space="0" w:color="000000"/>
            </w:tcBorders>
          </w:tcPr>
          <w:p>
            <w:pPr>
              <w:pStyle w:val="TableParagraph"/>
              <w:spacing w:line="240" w:lineRule="auto"/>
              <w:ind w:left="294"/>
              <w:rPr>
                <w:sz w:val="12"/>
              </w:rPr>
            </w:pPr>
            <w:r>
              <w:rPr>
                <w:sz w:val="12"/>
              </w:rPr>
              <w:t>0.0 ± </w:t>
            </w:r>
            <w:r>
              <w:rPr>
                <w:spacing w:val="-5"/>
                <w:sz w:val="12"/>
              </w:rPr>
              <w:t>0.0</w:t>
            </w:r>
          </w:p>
        </w:tc>
        <w:tc>
          <w:tcPr>
            <w:tcW w:w="1179" w:type="dxa"/>
            <w:tcBorders>
              <w:bottom w:val="single" w:sz="4" w:space="0" w:color="000000"/>
            </w:tcBorders>
          </w:tcPr>
          <w:p>
            <w:pPr>
              <w:pStyle w:val="TableParagraph"/>
              <w:spacing w:line="240" w:lineRule="auto"/>
              <w:ind w:left="293"/>
              <w:rPr>
                <w:sz w:val="12"/>
              </w:rPr>
            </w:pPr>
            <w:r>
              <w:rPr>
                <w:sz w:val="12"/>
              </w:rPr>
              <w:t>0.0 ± </w:t>
            </w:r>
            <w:r>
              <w:rPr>
                <w:spacing w:val="-5"/>
                <w:sz w:val="12"/>
              </w:rPr>
              <w:t>0.0</w:t>
            </w:r>
          </w:p>
        </w:tc>
        <w:tc>
          <w:tcPr>
            <w:tcW w:w="1122" w:type="dxa"/>
            <w:tcBorders>
              <w:bottom w:val="single" w:sz="4" w:space="0" w:color="000000"/>
            </w:tcBorders>
          </w:tcPr>
          <w:p>
            <w:pPr>
              <w:pStyle w:val="TableParagraph"/>
              <w:spacing w:line="240" w:lineRule="auto"/>
              <w:ind w:left="292"/>
              <w:rPr>
                <w:sz w:val="12"/>
              </w:rPr>
            </w:pPr>
            <w:r>
              <w:rPr>
                <w:sz w:val="12"/>
              </w:rPr>
              <w:t>0.0 ± </w:t>
            </w:r>
            <w:r>
              <w:rPr>
                <w:spacing w:val="-5"/>
                <w:sz w:val="12"/>
              </w:rPr>
              <w:t>0.0</w:t>
            </w:r>
          </w:p>
        </w:tc>
        <w:tc>
          <w:tcPr>
            <w:tcW w:w="171" w:type="dxa"/>
            <w:tcBorders>
              <w:bottom w:val="single" w:sz="4" w:space="0" w:color="000000"/>
            </w:tcBorders>
          </w:tcPr>
          <w:p>
            <w:pPr>
              <w:pStyle w:val="TableParagraph"/>
              <w:spacing w:line="240" w:lineRule="auto" w:before="0"/>
              <w:rPr>
                <w:rFonts w:ascii="Times New Roman"/>
                <w:sz w:val="14"/>
              </w:rPr>
            </w:pPr>
          </w:p>
        </w:tc>
      </w:tr>
    </w:tbl>
    <w:p>
      <w:pPr>
        <w:spacing w:before="43"/>
        <w:ind w:left="114" w:right="0" w:firstLine="0"/>
        <w:jc w:val="left"/>
        <w:rPr>
          <w:sz w:val="12"/>
        </w:rPr>
      </w:pPr>
      <w:r>
        <w:rPr>
          <w:w w:val="110"/>
          <w:sz w:val="12"/>
        </w:rPr>
        <w:t>Notes:</w:t>
      </w:r>
      <w:r>
        <w:rPr>
          <w:spacing w:val="8"/>
          <w:w w:val="110"/>
          <w:sz w:val="12"/>
        </w:rPr>
        <w:t> </w:t>
      </w:r>
      <w:r>
        <w:rPr>
          <w:w w:val="110"/>
          <w:sz w:val="12"/>
        </w:rPr>
        <w:t>VOR</w:t>
      </w:r>
      <w:r>
        <w:rPr>
          <w:spacing w:val="8"/>
          <w:w w:val="110"/>
          <w:sz w:val="12"/>
        </w:rPr>
        <w:t> </w:t>
      </w:r>
      <w:r>
        <w:rPr>
          <w:w w:val="110"/>
          <w:sz w:val="12"/>
        </w:rPr>
        <w:t>–</w:t>
      </w:r>
      <w:r>
        <w:rPr>
          <w:spacing w:val="8"/>
          <w:w w:val="110"/>
          <w:sz w:val="12"/>
        </w:rPr>
        <w:t> </w:t>
      </w:r>
      <w:r>
        <w:rPr>
          <w:w w:val="110"/>
          <w:sz w:val="12"/>
        </w:rPr>
        <w:t>Voriconazole,</w:t>
      </w:r>
      <w:r>
        <w:rPr>
          <w:spacing w:val="8"/>
          <w:w w:val="110"/>
          <w:sz w:val="12"/>
        </w:rPr>
        <w:t> </w:t>
      </w:r>
      <w:r>
        <w:rPr>
          <w:w w:val="110"/>
          <w:sz w:val="12"/>
        </w:rPr>
        <w:t>NYS</w:t>
      </w:r>
      <w:r>
        <w:rPr>
          <w:spacing w:val="8"/>
          <w:w w:val="110"/>
          <w:sz w:val="12"/>
        </w:rPr>
        <w:t> </w:t>
      </w:r>
      <w:r>
        <w:rPr>
          <w:w w:val="110"/>
          <w:sz w:val="12"/>
        </w:rPr>
        <w:t>–</w:t>
      </w:r>
      <w:r>
        <w:rPr>
          <w:spacing w:val="8"/>
          <w:w w:val="110"/>
          <w:sz w:val="12"/>
        </w:rPr>
        <w:t> </w:t>
      </w:r>
      <w:r>
        <w:rPr>
          <w:w w:val="110"/>
          <w:sz w:val="12"/>
        </w:rPr>
        <w:t>Nystatin,</w:t>
      </w:r>
      <w:r>
        <w:rPr>
          <w:spacing w:val="8"/>
          <w:w w:val="110"/>
          <w:sz w:val="12"/>
        </w:rPr>
        <w:t> </w:t>
      </w:r>
      <w:r>
        <w:rPr>
          <w:w w:val="110"/>
          <w:sz w:val="12"/>
        </w:rPr>
        <w:t>FLC</w:t>
      </w:r>
      <w:r>
        <w:rPr>
          <w:spacing w:val="8"/>
          <w:w w:val="110"/>
          <w:sz w:val="12"/>
        </w:rPr>
        <w:t> </w:t>
      </w:r>
      <w:r>
        <w:rPr>
          <w:w w:val="110"/>
          <w:sz w:val="12"/>
        </w:rPr>
        <w:t>–</w:t>
      </w:r>
      <w:r>
        <w:rPr>
          <w:spacing w:val="8"/>
          <w:w w:val="110"/>
          <w:sz w:val="12"/>
        </w:rPr>
        <w:t> </w:t>
      </w:r>
      <w:r>
        <w:rPr>
          <w:w w:val="110"/>
          <w:sz w:val="12"/>
        </w:rPr>
        <w:t>Fluconazole,</w:t>
      </w:r>
      <w:r>
        <w:rPr>
          <w:spacing w:val="8"/>
          <w:w w:val="110"/>
          <w:sz w:val="12"/>
        </w:rPr>
        <w:t> </w:t>
      </w:r>
      <w:r>
        <w:rPr>
          <w:w w:val="110"/>
          <w:sz w:val="12"/>
        </w:rPr>
        <w:t>RFC</w:t>
      </w:r>
      <w:r>
        <w:rPr>
          <w:spacing w:val="8"/>
          <w:w w:val="110"/>
          <w:sz w:val="12"/>
        </w:rPr>
        <w:t> </w:t>
      </w:r>
      <w:r>
        <w:rPr>
          <w:w w:val="110"/>
          <w:sz w:val="12"/>
        </w:rPr>
        <w:t>–</w:t>
      </w:r>
      <w:r>
        <w:rPr>
          <w:spacing w:val="8"/>
          <w:w w:val="110"/>
          <w:sz w:val="12"/>
        </w:rPr>
        <w:t> </w:t>
      </w:r>
      <w:r>
        <w:rPr>
          <w:w w:val="110"/>
          <w:sz w:val="12"/>
        </w:rPr>
        <w:t>red</w:t>
      </w:r>
      <w:r>
        <w:rPr>
          <w:spacing w:val="8"/>
          <w:w w:val="110"/>
          <w:sz w:val="12"/>
        </w:rPr>
        <w:t> </w:t>
      </w:r>
      <w:r>
        <w:rPr>
          <w:w w:val="110"/>
          <w:sz w:val="12"/>
        </w:rPr>
        <w:t>force</w:t>
      </w:r>
      <w:r>
        <w:rPr>
          <w:rFonts w:ascii="Comic Sans MS" w:hAnsi="Comic Sans MS"/>
          <w:w w:val="110"/>
          <w:sz w:val="12"/>
          <w:vertAlign w:val="superscript"/>
        </w:rPr>
        <w:t>®</w:t>
      </w:r>
      <w:r>
        <w:rPr>
          <w:w w:val="110"/>
          <w:sz w:val="12"/>
          <w:vertAlign w:val="baseline"/>
        </w:rPr>
        <w:t>,</w:t>
      </w:r>
      <w:r>
        <w:rPr>
          <w:spacing w:val="8"/>
          <w:w w:val="110"/>
          <w:sz w:val="12"/>
          <w:vertAlign w:val="baseline"/>
        </w:rPr>
        <w:t> </w:t>
      </w:r>
      <w:r>
        <w:rPr>
          <w:w w:val="110"/>
          <w:sz w:val="12"/>
          <w:vertAlign w:val="baseline"/>
        </w:rPr>
        <w:t>UPL</w:t>
      </w:r>
      <w:r>
        <w:rPr>
          <w:spacing w:val="8"/>
          <w:w w:val="110"/>
          <w:sz w:val="12"/>
          <w:vertAlign w:val="baseline"/>
        </w:rPr>
        <w:t> </w:t>
      </w:r>
      <w:r>
        <w:rPr>
          <w:w w:val="110"/>
          <w:sz w:val="12"/>
          <w:vertAlign w:val="baseline"/>
        </w:rPr>
        <w:t>–</w:t>
      </w:r>
      <w:r>
        <w:rPr>
          <w:spacing w:val="7"/>
          <w:w w:val="110"/>
          <w:sz w:val="12"/>
          <w:vertAlign w:val="baseline"/>
        </w:rPr>
        <w:t> </w:t>
      </w:r>
      <w:r>
        <w:rPr>
          <w:w w:val="110"/>
          <w:sz w:val="12"/>
          <w:vertAlign w:val="baseline"/>
        </w:rPr>
        <w:t>ultimax</w:t>
      </w:r>
      <w:r>
        <w:rPr>
          <w:spacing w:val="9"/>
          <w:w w:val="110"/>
          <w:sz w:val="12"/>
          <w:vertAlign w:val="baseline"/>
        </w:rPr>
        <w:t> </w:t>
      </w:r>
      <w:r>
        <w:rPr>
          <w:w w:val="110"/>
          <w:sz w:val="12"/>
          <w:vertAlign w:val="baseline"/>
        </w:rPr>
        <w:t>plus</w:t>
      </w:r>
      <w:r>
        <w:rPr>
          <w:rFonts w:ascii="Comic Sans MS" w:hAnsi="Comic Sans MS"/>
          <w:w w:val="110"/>
          <w:sz w:val="12"/>
          <w:vertAlign w:val="superscript"/>
        </w:rPr>
        <w:t>®</w:t>
      </w:r>
      <w:r>
        <w:rPr>
          <w:w w:val="110"/>
          <w:sz w:val="12"/>
          <w:vertAlign w:val="baseline"/>
        </w:rPr>
        <w:t>,</w:t>
      </w:r>
      <w:r>
        <w:rPr>
          <w:spacing w:val="8"/>
          <w:w w:val="110"/>
          <w:sz w:val="12"/>
          <w:vertAlign w:val="baseline"/>
        </w:rPr>
        <w:t> </w:t>
      </w:r>
      <w:r>
        <w:rPr>
          <w:w w:val="110"/>
          <w:sz w:val="12"/>
          <w:vertAlign w:val="baseline"/>
        </w:rPr>
        <w:t>FCE</w:t>
      </w:r>
      <w:r>
        <w:rPr>
          <w:spacing w:val="8"/>
          <w:w w:val="110"/>
          <w:sz w:val="12"/>
          <w:vertAlign w:val="baseline"/>
        </w:rPr>
        <w:t> </w:t>
      </w:r>
      <w:r>
        <w:rPr>
          <w:w w:val="110"/>
          <w:sz w:val="12"/>
          <w:vertAlign w:val="baseline"/>
        </w:rPr>
        <w:t>–</w:t>
      </w:r>
      <w:r>
        <w:rPr>
          <w:spacing w:val="8"/>
          <w:w w:val="110"/>
          <w:sz w:val="12"/>
          <w:vertAlign w:val="baseline"/>
        </w:rPr>
        <w:t> </w:t>
      </w:r>
      <w:r>
        <w:rPr>
          <w:w w:val="110"/>
          <w:sz w:val="12"/>
          <w:vertAlign w:val="baseline"/>
        </w:rPr>
        <w:t>forcelet</w:t>
      </w:r>
      <w:r>
        <w:rPr>
          <w:rFonts w:ascii="Comic Sans MS" w:hAnsi="Comic Sans MS"/>
          <w:w w:val="110"/>
          <w:sz w:val="12"/>
          <w:vertAlign w:val="superscript"/>
        </w:rPr>
        <w:t>®</w:t>
      </w:r>
      <w:r>
        <w:rPr>
          <w:w w:val="110"/>
          <w:sz w:val="12"/>
          <w:vertAlign w:val="baseline"/>
        </w:rPr>
        <w:t>.</w:t>
      </w:r>
      <w:r>
        <w:rPr>
          <w:spacing w:val="8"/>
          <w:w w:val="110"/>
          <w:sz w:val="12"/>
          <w:vertAlign w:val="baseline"/>
        </w:rPr>
        <w:t> </w:t>
      </w:r>
      <w:r>
        <w:rPr>
          <w:w w:val="110"/>
          <w:sz w:val="12"/>
          <w:vertAlign w:val="baseline"/>
        </w:rPr>
        <w:t>[Data</w:t>
      </w:r>
      <w:r>
        <w:rPr>
          <w:spacing w:val="8"/>
          <w:w w:val="110"/>
          <w:sz w:val="12"/>
          <w:vertAlign w:val="baseline"/>
        </w:rPr>
        <w:t> </w:t>
      </w:r>
      <w:r>
        <w:rPr>
          <w:w w:val="110"/>
          <w:sz w:val="12"/>
          <w:vertAlign w:val="baseline"/>
        </w:rPr>
        <w:t>represents</w:t>
      </w:r>
      <w:r>
        <w:rPr>
          <w:spacing w:val="9"/>
          <w:w w:val="110"/>
          <w:sz w:val="12"/>
          <w:vertAlign w:val="baseline"/>
        </w:rPr>
        <w:t> </w:t>
      </w:r>
      <w:r>
        <w:rPr>
          <w:w w:val="110"/>
          <w:sz w:val="12"/>
          <w:vertAlign w:val="baseline"/>
        </w:rPr>
        <w:t>mean</w:t>
      </w:r>
      <w:r>
        <w:rPr>
          <w:spacing w:val="9"/>
          <w:w w:val="110"/>
          <w:sz w:val="12"/>
          <w:vertAlign w:val="baseline"/>
        </w:rPr>
        <w:t> </w:t>
      </w:r>
      <w:r>
        <w:rPr>
          <w:w w:val="110"/>
          <w:sz w:val="12"/>
          <w:vertAlign w:val="baseline"/>
        </w:rPr>
        <w:t>of</w:t>
      </w:r>
      <w:r>
        <w:rPr>
          <w:spacing w:val="8"/>
          <w:w w:val="110"/>
          <w:sz w:val="12"/>
          <w:vertAlign w:val="baseline"/>
        </w:rPr>
        <w:t> </w:t>
      </w:r>
      <w:r>
        <w:rPr>
          <w:w w:val="110"/>
          <w:sz w:val="12"/>
          <w:vertAlign w:val="baseline"/>
        </w:rPr>
        <w:t>triplicate</w:t>
      </w:r>
      <w:r>
        <w:rPr>
          <w:spacing w:val="9"/>
          <w:w w:val="110"/>
          <w:sz w:val="12"/>
          <w:vertAlign w:val="baseline"/>
        </w:rPr>
        <w:t> </w:t>
      </w:r>
      <w:r>
        <w:rPr>
          <w:spacing w:val="-2"/>
          <w:w w:val="110"/>
          <w:sz w:val="12"/>
          <w:vertAlign w:val="baseline"/>
        </w:rPr>
        <w:t>analysis].</w:t>
      </w:r>
    </w:p>
    <w:p>
      <w:pPr>
        <w:pStyle w:val="BodyText"/>
        <w:rPr>
          <w:sz w:val="18"/>
        </w:rPr>
      </w:pPr>
    </w:p>
    <w:p>
      <w:pPr>
        <w:spacing w:after="0"/>
        <w:rPr>
          <w:sz w:val="18"/>
        </w:rPr>
        <w:sectPr>
          <w:pgSz w:w="11910" w:h="15880"/>
          <w:pgMar w:header="890" w:footer="0" w:top="1080" w:bottom="280" w:left="540" w:right="540"/>
        </w:sectPr>
      </w:pPr>
    </w:p>
    <w:p>
      <w:pPr>
        <w:spacing w:line="276" w:lineRule="auto" w:before="110"/>
        <w:ind w:left="114" w:right="38" w:firstLine="0"/>
        <w:jc w:val="both"/>
        <w:rPr>
          <w:sz w:val="16"/>
        </w:rPr>
      </w:pPr>
      <w:r>
        <w:rPr/>
        <w:drawing>
          <wp:anchor distT="0" distB="0" distL="0" distR="0" allowOverlap="1" layoutInCell="1" locked="0" behindDoc="0" simplePos="0" relativeHeight="15742464">
            <wp:simplePos x="0" y="0"/>
            <wp:positionH relativeFrom="page">
              <wp:posOffset>1806854</wp:posOffset>
            </wp:positionH>
            <wp:positionV relativeFrom="page">
              <wp:posOffset>3016262</wp:posOffset>
            </wp:positionV>
            <wp:extent cx="1001568" cy="87439"/>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26" cstate="print"/>
                    <a:stretch>
                      <a:fillRect/>
                    </a:stretch>
                  </pic:blipFill>
                  <pic:spPr>
                    <a:xfrm>
                      <a:off x="0" y="0"/>
                      <a:ext cx="1001568" cy="87439"/>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2090381</wp:posOffset>
            </wp:positionH>
            <wp:positionV relativeFrom="page">
              <wp:posOffset>2874797</wp:posOffset>
            </wp:positionV>
            <wp:extent cx="721830" cy="68579"/>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27" cstate="print"/>
                    <a:stretch>
                      <a:fillRect/>
                    </a:stretch>
                  </pic:blipFill>
                  <pic:spPr>
                    <a:xfrm>
                      <a:off x="0" y="0"/>
                      <a:ext cx="721830" cy="68579"/>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1779016</wp:posOffset>
            </wp:positionH>
            <wp:positionV relativeFrom="page">
              <wp:posOffset>2734005</wp:posOffset>
            </wp:positionV>
            <wp:extent cx="1029723" cy="87439"/>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28" cstate="print"/>
                    <a:stretch>
                      <a:fillRect/>
                    </a:stretch>
                  </pic:blipFill>
                  <pic:spPr>
                    <a:xfrm>
                      <a:off x="0" y="0"/>
                      <a:ext cx="1029723" cy="87439"/>
                    </a:xfrm>
                    <a:prstGeom prst="rect">
                      <a:avLst/>
                    </a:prstGeom>
                  </pic:spPr>
                </pic:pic>
              </a:graphicData>
            </a:graphic>
          </wp:anchor>
        </w:drawing>
      </w:r>
      <w:r>
        <w:rPr/>
        <w:drawing>
          <wp:anchor distT="0" distB="0" distL="0" distR="0" allowOverlap="1" layoutInCell="1" locked="0" behindDoc="0" simplePos="0" relativeHeight="15744000">
            <wp:simplePos x="0" y="0"/>
            <wp:positionH relativeFrom="page">
              <wp:posOffset>2081301</wp:posOffset>
            </wp:positionH>
            <wp:positionV relativeFrom="page">
              <wp:posOffset>2593200</wp:posOffset>
            </wp:positionV>
            <wp:extent cx="729809" cy="68008"/>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29" cstate="print"/>
                    <a:stretch>
                      <a:fillRect/>
                    </a:stretch>
                  </pic:blipFill>
                  <pic:spPr>
                    <a:xfrm>
                      <a:off x="0" y="0"/>
                      <a:ext cx="729809" cy="68008"/>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1924989</wp:posOffset>
            </wp:positionH>
            <wp:positionV relativeFrom="page">
              <wp:posOffset>2452395</wp:posOffset>
            </wp:positionV>
            <wp:extent cx="892240" cy="68579"/>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30" cstate="print"/>
                    <a:stretch>
                      <a:fillRect/>
                    </a:stretch>
                  </pic:blipFill>
                  <pic:spPr>
                    <a:xfrm>
                      <a:off x="0" y="0"/>
                      <a:ext cx="892240" cy="68579"/>
                    </a:xfrm>
                    <a:prstGeom prst="rect">
                      <a:avLst/>
                    </a:prstGeom>
                  </pic:spPr>
                </pic:pic>
              </a:graphicData>
            </a:graphic>
          </wp:anchor>
        </w:drawing>
      </w:r>
      <w:r>
        <w:rPr/>
        <w:drawing>
          <wp:anchor distT="0" distB="0" distL="0" distR="0" allowOverlap="1" layoutInCell="1" locked="0" behindDoc="0" simplePos="0" relativeHeight="15745024">
            <wp:simplePos x="0" y="0"/>
            <wp:positionH relativeFrom="page">
              <wp:posOffset>1973440</wp:posOffset>
            </wp:positionH>
            <wp:positionV relativeFrom="page">
              <wp:posOffset>2311590</wp:posOffset>
            </wp:positionV>
            <wp:extent cx="834371" cy="87439"/>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31" cstate="print"/>
                    <a:stretch>
                      <a:fillRect/>
                    </a:stretch>
                  </pic:blipFill>
                  <pic:spPr>
                    <a:xfrm>
                      <a:off x="0" y="0"/>
                      <a:ext cx="834371" cy="87439"/>
                    </a:xfrm>
                    <a:prstGeom prst="rect">
                      <a:avLst/>
                    </a:prstGeom>
                  </pic:spPr>
                </pic:pic>
              </a:graphicData>
            </a:graphic>
          </wp:anchor>
        </w:drawing>
      </w:r>
      <w:r>
        <w:rPr/>
        <w:drawing>
          <wp:anchor distT="0" distB="0" distL="0" distR="0" allowOverlap="1" layoutInCell="1" locked="0" behindDoc="0" simplePos="0" relativeHeight="15745536">
            <wp:simplePos x="0" y="0"/>
            <wp:positionH relativeFrom="page">
              <wp:posOffset>1747367</wp:posOffset>
            </wp:positionH>
            <wp:positionV relativeFrom="page">
              <wp:posOffset>1747722</wp:posOffset>
            </wp:positionV>
            <wp:extent cx="1078735" cy="51435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32" cstate="print"/>
                    <a:stretch>
                      <a:fillRect/>
                    </a:stretch>
                  </pic:blipFill>
                  <pic:spPr>
                    <a:xfrm>
                      <a:off x="0" y="0"/>
                      <a:ext cx="1078735" cy="514350"/>
                    </a:xfrm>
                    <a:prstGeom prst="rect">
                      <a:avLst/>
                    </a:prstGeom>
                  </pic:spPr>
                </pic:pic>
              </a:graphicData>
            </a:graphic>
          </wp:anchor>
        </w:drawing>
      </w:r>
      <w:r>
        <w:rPr/>
        <w:drawing>
          <wp:anchor distT="0" distB="0" distL="0" distR="0" allowOverlap="1" layoutInCell="1" locked="0" behindDoc="0" simplePos="0" relativeHeight="15746048">
            <wp:simplePos x="0" y="0"/>
            <wp:positionH relativeFrom="page">
              <wp:posOffset>1965274</wp:posOffset>
            </wp:positionH>
            <wp:positionV relativeFrom="page">
              <wp:posOffset>1466113</wp:posOffset>
            </wp:positionV>
            <wp:extent cx="848837" cy="22860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33" cstate="print"/>
                    <a:stretch>
                      <a:fillRect/>
                    </a:stretch>
                  </pic:blipFill>
                  <pic:spPr>
                    <a:xfrm>
                      <a:off x="0" y="0"/>
                      <a:ext cx="848837" cy="228600"/>
                    </a:xfrm>
                    <a:prstGeom prst="rect">
                      <a:avLst/>
                    </a:prstGeom>
                  </pic:spPr>
                </pic:pic>
              </a:graphicData>
            </a:graphic>
          </wp:anchor>
        </w:drawing>
      </w:r>
      <w:r>
        <w:rPr/>
        <w:drawing>
          <wp:anchor distT="0" distB="0" distL="0" distR="0" allowOverlap="1" layoutInCell="1" locked="0" behindDoc="0" simplePos="0" relativeHeight="15746560">
            <wp:simplePos x="0" y="0"/>
            <wp:positionH relativeFrom="page">
              <wp:posOffset>1997557</wp:posOffset>
            </wp:positionH>
            <wp:positionV relativeFrom="page">
              <wp:posOffset>1325308</wp:posOffset>
            </wp:positionV>
            <wp:extent cx="810405" cy="87439"/>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34" cstate="print"/>
                    <a:stretch>
                      <a:fillRect/>
                    </a:stretch>
                  </pic:blipFill>
                  <pic:spPr>
                    <a:xfrm>
                      <a:off x="0" y="0"/>
                      <a:ext cx="810405" cy="87439"/>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1976247</wp:posOffset>
            </wp:positionH>
            <wp:positionV relativeFrom="page">
              <wp:posOffset>1184503</wp:posOffset>
            </wp:positionV>
            <wp:extent cx="844092" cy="88677"/>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35" cstate="print"/>
                    <a:stretch>
                      <a:fillRect/>
                    </a:stretch>
                  </pic:blipFill>
                  <pic:spPr>
                    <a:xfrm>
                      <a:off x="0" y="0"/>
                      <a:ext cx="844092" cy="88677"/>
                    </a:xfrm>
                    <a:prstGeom prst="rect">
                      <a:avLst/>
                    </a:prstGeom>
                  </pic:spPr>
                </pic:pic>
              </a:graphicData>
            </a:graphic>
          </wp:anchor>
        </w:drawing>
      </w:r>
      <w:r>
        <w:rPr/>
        <w:drawing>
          <wp:anchor distT="0" distB="0" distL="0" distR="0" allowOverlap="1" layoutInCell="1" locked="0" behindDoc="0" simplePos="0" relativeHeight="15747584">
            <wp:simplePos x="0" y="0"/>
            <wp:positionH relativeFrom="page">
              <wp:posOffset>1862569</wp:posOffset>
            </wp:positionH>
            <wp:positionV relativeFrom="page">
              <wp:posOffset>902906</wp:posOffset>
            </wp:positionV>
            <wp:extent cx="955409" cy="209550"/>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36" cstate="print"/>
                    <a:stretch>
                      <a:fillRect/>
                    </a:stretch>
                  </pic:blipFill>
                  <pic:spPr>
                    <a:xfrm>
                      <a:off x="0" y="0"/>
                      <a:ext cx="955409" cy="209550"/>
                    </a:xfrm>
                    <a:prstGeom prst="rect">
                      <a:avLst/>
                    </a:prstGeom>
                  </pic:spPr>
                </pic:pic>
              </a:graphicData>
            </a:graphic>
          </wp:anchor>
        </w:drawing>
      </w:r>
      <w:r>
        <w:rPr>
          <w:sz w:val="16"/>
        </w:rPr>
        <w:t>28.7</w:t>
      </w:r>
      <w:r>
        <w:rPr>
          <w:spacing w:val="17"/>
          <w:sz w:val="16"/>
        </w:rPr>
        <w:t> </w:t>
      </w:r>
      <w:r>
        <w:rPr>
          <w:sz w:val="16"/>
        </w:rPr>
        <w:t>±</w:t>
      </w:r>
      <w:r>
        <w:rPr>
          <w:spacing w:val="16"/>
          <w:sz w:val="16"/>
        </w:rPr>
        <w:t> </w:t>
      </w:r>
      <w:r>
        <w:rPr>
          <w:sz w:val="16"/>
        </w:rPr>
        <w:t>1.2</w:t>
      </w:r>
      <w:r>
        <w:rPr>
          <w:spacing w:val="17"/>
          <w:sz w:val="16"/>
        </w:rPr>
        <w:t> </w:t>
      </w:r>
      <w:r>
        <w:rPr>
          <w:sz w:val="16"/>
        </w:rPr>
        <w:t>mm.</w:t>
      </w:r>
      <w:r>
        <w:rPr>
          <w:spacing w:val="24"/>
          <w:sz w:val="16"/>
        </w:rPr>
        <w:t> </w:t>
      </w:r>
      <w:r>
        <w:rPr>
          <w:sz w:val="16"/>
        </w:rPr>
        <w:t>The</w:t>
      </w:r>
      <w:r>
        <w:rPr>
          <w:spacing w:val="24"/>
          <w:sz w:val="16"/>
        </w:rPr>
        <w:t> </w:t>
      </w:r>
      <w:r>
        <w:rPr>
          <w:sz w:val="16"/>
        </w:rPr>
        <w:t>largest</w:t>
      </w:r>
      <w:r>
        <w:rPr>
          <w:spacing w:val="24"/>
          <w:sz w:val="16"/>
        </w:rPr>
        <w:t> </w:t>
      </w:r>
      <w:r>
        <w:rPr>
          <w:sz w:val="16"/>
        </w:rPr>
        <w:t>zone</w:t>
      </w:r>
      <w:r>
        <w:rPr>
          <w:spacing w:val="26"/>
          <w:sz w:val="16"/>
        </w:rPr>
        <w:t> </w:t>
      </w:r>
      <w:r>
        <w:rPr>
          <w:sz w:val="16"/>
        </w:rPr>
        <w:t>of</w:t>
      </w:r>
      <w:r>
        <w:rPr>
          <w:spacing w:val="24"/>
          <w:sz w:val="16"/>
        </w:rPr>
        <w:t> </w:t>
      </w:r>
      <w:r>
        <w:rPr>
          <w:sz w:val="16"/>
        </w:rPr>
        <w:t>inhibition</w:t>
      </w:r>
      <w:r>
        <w:rPr>
          <w:spacing w:val="24"/>
          <w:sz w:val="16"/>
        </w:rPr>
        <w:t> </w:t>
      </w:r>
      <w:r>
        <w:rPr>
          <w:sz w:val="16"/>
        </w:rPr>
        <w:t>by</w:t>
      </w:r>
      <w:r>
        <w:rPr>
          <w:spacing w:val="24"/>
          <w:sz w:val="16"/>
        </w:rPr>
        <w:t> </w:t>
      </w:r>
      <w:r>
        <w:rPr>
          <w:sz w:val="16"/>
        </w:rPr>
        <w:t>VOR</w:t>
      </w:r>
      <w:r>
        <w:rPr>
          <w:spacing w:val="24"/>
          <w:sz w:val="16"/>
        </w:rPr>
        <w:t> </w:t>
      </w:r>
      <w:r>
        <w:rPr>
          <w:sz w:val="16"/>
        </w:rPr>
        <w:t>was</w:t>
      </w:r>
      <w:r>
        <w:rPr>
          <w:spacing w:val="24"/>
          <w:sz w:val="16"/>
        </w:rPr>
        <w:t> </w:t>
      </w:r>
      <w:r>
        <w:rPr>
          <w:sz w:val="16"/>
        </w:rPr>
        <w:t>obtained</w:t>
      </w:r>
      <w:r>
        <w:rPr>
          <w:spacing w:val="40"/>
          <w:sz w:val="16"/>
        </w:rPr>
        <w:t> </w:t>
      </w:r>
      <w:r>
        <w:rPr>
          <w:sz w:val="16"/>
        </w:rPr>
        <w:t>in </w:t>
      </w:r>
      <w:r>
        <w:rPr>
          <w:i/>
          <w:sz w:val="16"/>
        </w:rPr>
        <w:t>Penicillium griseofulvum </w:t>
      </w:r>
      <w:r>
        <w:rPr>
          <w:sz w:val="16"/>
        </w:rPr>
        <w:t>(28.7 ± 1.2 mm) and the least </w:t>
      </w:r>
      <w:r>
        <w:rPr>
          <w:sz w:val="16"/>
        </w:rPr>
        <w:t>in</w:t>
      </w:r>
      <w:r>
        <w:rPr>
          <w:spacing w:val="40"/>
          <w:sz w:val="16"/>
        </w:rPr>
        <w:t> </w:t>
      </w:r>
      <w:r>
        <w:rPr>
          <w:i/>
          <w:sz w:val="16"/>
        </w:rPr>
        <w:t>Penicillium</w:t>
      </w:r>
      <w:r>
        <w:rPr>
          <w:i/>
          <w:spacing w:val="80"/>
          <w:sz w:val="16"/>
        </w:rPr>
        <w:t> </w:t>
      </w:r>
      <w:r>
        <w:rPr>
          <w:i/>
          <w:sz w:val="16"/>
        </w:rPr>
        <w:t>canescens</w:t>
      </w:r>
      <w:r>
        <w:rPr>
          <w:i/>
          <w:spacing w:val="80"/>
          <w:sz w:val="16"/>
        </w:rPr>
        <w:t> </w:t>
      </w:r>
      <w:r>
        <w:rPr>
          <w:sz w:val="16"/>
        </w:rPr>
        <w:t>(13.0 ± 2.6 mm).</w:t>
      </w:r>
      <w:r>
        <w:rPr>
          <w:spacing w:val="80"/>
          <w:sz w:val="16"/>
        </w:rPr>
        <w:t> </w:t>
      </w:r>
      <w:r>
        <w:rPr>
          <w:sz w:val="16"/>
        </w:rPr>
        <w:t>No</w:t>
      </w:r>
      <w:r>
        <w:rPr>
          <w:spacing w:val="80"/>
          <w:sz w:val="16"/>
        </w:rPr>
        <w:t> </w:t>
      </w:r>
      <w:r>
        <w:rPr>
          <w:sz w:val="16"/>
        </w:rPr>
        <w:t>zone</w:t>
      </w:r>
      <w:r>
        <w:rPr>
          <w:spacing w:val="80"/>
          <w:sz w:val="16"/>
        </w:rPr>
        <w:t> </w:t>
      </w:r>
      <w:r>
        <w:rPr>
          <w:sz w:val="16"/>
        </w:rPr>
        <w:t>of</w:t>
      </w:r>
      <w:r>
        <w:rPr>
          <w:spacing w:val="99"/>
          <w:sz w:val="16"/>
        </w:rPr>
        <w:t> </w:t>
      </w:r>
      <w:r>
        <w:rPr>
          <w:sz w:val="16"/>
        </w:rPr>
        <w:t>inhibition</w:t>
      </w:r>
      <w:r>
        <w:rPr>
          <w:spacing w:val="40"/>
          <w:sz w:val="16"/>
        </w:rPr>
        <w:t> </w:t>
      </w:r>
      <w:r>
        <w:rPr>
          <w:sz w:val="16"/>
        </w:rPr>
        <w:t>(0.0 ±</w:t>
      </w:r>
      <w:r>
        <w:rPr>
          <w:spacing w:val="-1"/>
          <w:sz w:val="16"/>
        </w:rPr>
        <w:t> </w:t>
      </w:r>
      <w:r>
        <w:rPr>
          <w:sz w:val="16"/>
        </w:rPr>
        <w:t>0.0 mm)</w:t>
      </w:r>
      <w:r>
        <w:rPr>
          <w:spacing w:val="40"/>
          <w:sz w:val="16"/>
        </w:rPr>
        <w:t> </w:t>
      </w:r>
      <w:r>
        <w:rPr>
          <w:sz w:val="16"/>
        </w:rPr>
        <w:t>was</w:t>
      </w:r>
      <w:r>
        <w:rPr>
          <w:spacing w:val="40"/>
          <w:sz w:val="16"/>
        </w:rPr>
        <w:t> </w:t>
      </w:r>
      <w:r>
        <w:rPr>
          <w:sz w:val="16"/>
        </w:rPr>
        <w:t>observed</w:t>
      </w:r>
      <w:r>
        <w:rPr>
          <w:spacing w:val="40"/>
          <w:sz w:val="16"/>
        </w:rPr>
        <w:t> </w:t>
      </w:r>
      <w:r>
        <w:rPr>
          <w:sz w:val="16"/>
        </w:rPr>
        <w:t>for</w:t>
      </w:r>
      <w:r>
        <w:rPr>
          <w:spacing w:val="40"/>
          <w:sz w:val="16"/>
        </w:rPr>
        <w:t> </w:t>
      </w:r>
      <w:r>
        <w:rPr>
          <w:i/>
          <w:sz w:val="16"/>
        </w:rPr>
        <w:t>Fusarium</w:t>
      </w:r>
      <w:r>
        <w:rPr>
          <w:i/>
          <w:spacing w:val="115"/>
          <w:sz w:val="16"/>
        </w:rPr>
        <w:t> </w:t>
      </w:r>
      <w:r>
        <w:rPr>
          <w:i/>
          <w:sz w:val="16"/>
        </w:rPr>
        <w:t>chlamydosporum</w:t>
      </w:r>
      <w:r>
        <w:rPr>
          <w:sz w:val="16"/>
        </w:rPr>
        <w:t>,</w:t>
      </w:r>
      <w:r>
        <w:rPr>
          <w:spacing w:val="40"/>
          <w:sz w:val="16"/>
        </w:rPr>
        <w:t> </w:t>
      </w:r>
      <w:r>
        <w:rPr>
          <w:i/>
          <w:spacing w:val="-2"/>
          <w:sz w:val="16"/>
        </w:rPr>
        <w:t>Fusarium flocciferum</w:t>
      </w:r>
      <w:r>
        <w:rPr>
          <w:spacing w:val="-2"/>
          <w:sz w:val="16"/>
        </w:rPr>
        <w:t>, </w:t>
      </w:r>
      <w:r>
        <w:rPr>
          <w:i/>
          <w:spacing w:val="-2"/>
          <w:sz w:val="16"/>
        </w:rPr>
        <w:t>Fusarium merismoides</w:t>
      </w:r>
      <w:r>
        <w:rPr>
          <w:spacing w:val="-2"/>
          <w:sz w:val="16"/>
        </w:rPr>
        <w:t>, </w:t>
      </w:r>
      <w:r>
        <w:rPr>
          <w:i/>
          <w:spacing w:val="-2"/>
          <w:sz w:val="16"/>
        </w:rPr>
        <w:t>Gliocladium corda</w:t>
      </w:r>
      <w:r>
        <w:rPr>
          <w:spacing w:val="-2"/>
          <w:sz w:val="16"/>
        </w:rPr>
        <w:t>, </w:t>
      </w:r>
      <w:r>
        <w:rPr>
          <w:i/>
          <w:spacing w:val="-2"/>
          <w:sz w:val="16"/>
        </w:rPr>
        <w:t>Pae</w:t>
      </w:r>
      <w:r>
        <w:rPr>
          <w:i/>
          <w:spacing w:val="-2"/>
          <w:sz w:val="16"/>
        </w:rPr>
        <w:t>-</w:t>
      </w:r>
      <w:r>
        <w:rPr>
          <w:i/>
          <w:spacing w:val="40"/>
          <w:sz w:val="16"/>
        </w:rPr>
        <w:t> </w:t>
      </w:r>
      <w:r>
        <w:rPr>
          <w:i/>
          <w:sz w:val="16"/>
        </w:rPr>
        <w:t>cilomyces</w:t>
      </w:r>
      <w:r>
        <w:rPr>
          <w:i/>
          <w:spacing w:val="-10"/>
          <w:sz w:val="16"/>
        </w:rPr>
        <w:t> </w:t>
      </w:r>
      <w:r>
        <w:rPr>
          <w:i/>
          <w:sz w:val="16"/>
        </w:rPr>
        <w:t>marquandii</w:t>
      </w:r>
      <w:r>
        <w:rPr>
          <w:sz w:val="16"/>
        </w:rPr>
        <w:t>,</w:t>
      </w:r>
      <w:r>
        <w:rPr>
          <w:spacing w:val="-10"/>
          <w:sz w:val="16"/>
        </w:rPr>
        <w:t> </w:t>
      </w:r>
      <w:r>
        <w:rPr>
          <w:i/>
          <w:sz w:val="16"/>
        </w:rPr>
        <w:t>Penicillium</w:t>
      </w:r>
      <w:r>
        <w:rPr>
          <w:i/>
          <w:spacing w:val="-9"/>
          <w:sz w:val="16"/>
        </w:rPr>
        <w:t> </w:t>
      </w:r>
      <w:r>
        <w:rPr>
          <w:i/>
          <w:sz w:val="16"/>
        </w:rPr>
        <w:t>chrysogenum</w:t>
      </w:r>
      <w:r>
        <w:rPr>
          <w:sz w:val="16"/>
        </w:rPr>
        <w:t>,</w:t>
      </w:r>
      <w:r>
        <w:rPr>
          <w:spacing w:val="-10"/>
          <w:sz w:val="16"/>
        </w:rPr>
        <w:t> </w:t>
      </w:r>
      <w:r>
        <w:rPr>
          <w:i/>
          <w:sz w:val="16"/>
        </w:rPr>
        <w:t>Penicillium</w:t>
      </w:r>
      <w:r>
        <w:rPr>
          <w:i/>
          <w:spacing w:val="-10"/>
          <w:sz w:val="16"/>
        </w:rPr>
        <w:t> </w:t>
      </w:r>
      <w:r>
        <w:rPr>
          <w:i/>
          <w:sz w:val="16"/>
        </w:rPr>
        <w:t>citrinum</w:t>
      </w:r>
      <w:r>
        <w:rPr>
          <w:i/>
          <w:spacing w:val="40"/>
          <w:sz w:val="16"/>
        </w:rPr>
        <w:t> </w:t>
      </w:r>
      <w:r>
        <w:rPr>
          <w:sz w:val="16"/>
        </w:rPr>
        <w:t>and </w:t>
      </w:r>
      <w:r>
        <w:rPr>
          <w:i/>
          <w:sz w:val="16"/>
        </w:rPr>
        <w:t>Penicillium frequentans</w:t>
      </w:r>
      <w:r>
        <w:rPr>
          <w:sz w:val="16"/>
        </w:rPr>
        <w:t>. VOR was active against 63.6% </w:t>
      </w:r>
      <w:r>
        <w:rPr>
          <w:sz w:val="16"/>
        </w:rPr>
        <w:t>fungal</w:t>
      </w:r>
      <w:r>
        <w:rPr>
          <w:spacing w:val="40"/>
          <w:sz w:val="16"/>
        </w:rPr>
        <w:t> </w:t>
      </w:r>
      <w:r>
        <w:rPr>
          <w:sz w:val="16"/>
        </w:rPr>
        <w:t>deteriogens (</w:t>
      </w:r>
      <w:r>
        <w:rPr>
          <w:i/>
          <w:sz w:val="16"/>
        </w:rPr>
        <w:t>n </w:t>
      </w:r>
      <w:r>
        <w:rPr>
          <w:sz w:val="16"/>
        </w:rPr>
        <w:t>= 14) including the two yeast species. It was </w:t>
      </w:r>
      <w:r>
        <w:rPr>
          <w:sz w:val="16"/>
        </w:rPr>
        <w:t>active</w:t>
      </w:r>
      <w:r>
        <w:rPr>
          <w:spacing w:val="40"/>
          <w:sz w:val="16"/>
        </w:rPr>
        <w:t> </w:t>
      </w:r>
      <w:r>
        <w:rPr>
          <w:sz w:val="16"/>
        </w:rPr>
        <w:t>against</w:t>
      </w:r>
      <w:r>
        <w:rPr>
          <w:spacing w:val="29"/>
          <w:sz w:val="16"/>
        </w:rPr>
        <w:t> </w:t>
      </w:r>
      <w:r>
        <w:rPr>
          <w:sz w:val="16"/>
        </w:rPr>
        <w:t>100%</w:t>
      </w:r>
      <w:r>
        <w:rPr>
          <w:spacing w:val="30"/>
          <w:sz w:val="16"/>
        </w:rPr>
        <w:t> </w:t>
      </w:r>
      <w:r>
        <w:rPr>
          <w:sz w:val="16"/>
        </w:rPr>
        <w:t>of</w:t>
      </w:r>
      <w:r>
        <w:rPr>
          <w:spacing w:val="30"/>
          <w:sz w:val="16"/>
        </w:rPr>
        <w:t> </w:t>
      </w:r>
      <w:r>
        <w:rPr>
          <w:sz w:val="16"/>
        </w:rPr>
        <w:t>the</w:t>
      </w:r>
      <w:r>
        <w:rPr>
          <w:spacing w:val="30"/>
          <w:sz w:val="16"/>
        </w:rPr>
        <w:t> </w:t>
      </w:r>
      <w:r>
        <w:rPr>
          <w:i/>
          <w:sz w:val="16"/>
        </w:rPr>
        <w:t>Aspergillus</w:t>
      </w:r>
      <w:r>
        <w:rPr>
          <w:i/>
          <w:spacing w:val="29"/>
          <w:sz w:val="16"/>
        </w:rPr>
        <w:t> </w:t>
      </w:r>
      <w:r>
        <w:rPr>
          <w:i/>
          <w:sz w:val="16"/>
        </w:rPr>
        <w:t>sp</w:t>
      </w:r>
      <w:r>
        <w:rPr>
          <w:sz w:val="16"/>
        </w:rPr>
        <w:t>.</w:t>
      </w:r>
      <w:r>
        <w:rPr>
          <w:spacing w:val="31"/>
          <w:sz w:val="16"/>
        </w:rPr>
        <w:t> </w:t>
      </w:r>
      <w:r>
        <w:rPr>
          <w:sz w:val="16"/>
        </w:rPr>
        <w:t>(</w:t>
      </w:r>
      <w:r>
        <w:rPr>
          <w:i/>
          <w:sz w:val="16"/>
        </w:rPr>
        <w:t>n</w:t>
      </w:r>
      <w:r>
        <w:rPr>
          <w:i/>
          <w:spacing w:val="-2"/>
          <w:sz w:val="16"/>
        </w:rPr>
        <w:t> </w:t>
      </w:r>
      <w:r>
        <w:rPr>
          <w:sz w:val="16"/>
        </w:rPr>
        <w:t>=</w:t>
      </w:r>
      <w:r>
        <w:rPr>
          <w:spacing w:val="-3"/>
          <w:sz w:val="16"/>
        </w:rPr>
        <w:t> </w:t>
      </w:r>
      <w:r>
        <w:rPr>
          <w:sz w:val="16"/>
        </w:rPr>
        <w:t>6),</w:t>
      </w:r>
      <w:r>
        <w:rPr>
          <w:spacing w:val="30"/>
          <w:sz w:val="16"/>
        </w:rPr>
        <w:t> </w:t>
      </w:r>
      <w:r>
        <w:rPr>
          <w:sz w:val="16"/>
        </w:rPr>
        <w:t>40%</w:t>
      </w:r>
      <w:r>
        <w:rPr>
          <w:spacing w:val="30"/>
          <w:sz w:val="16"/>
        </w:rPr>
        <w:t> </w:t>
      </w:r>
      <w:r>
        <w:rPr>
          <w:sz w:val="16"/>
        </w:rPr>
        <w:t>of</w:t>
      </w:r>
      <w:r>
        <w:rPr>
          <w:spacing w:val="30"/>
          <w:sz w:val="16"/>
        </w:rPr>
        <w:t> </w:t>
      </w:r>
      <w:r>
        <w:rPr>
          <w:sz w:val="16"/>
        </w:rPr>
        <w:t>the</w:t>
      </w:r>
      <w:r>
        <w:rPr>
          <w:spacing w:val="30"/>
          <w:sz w:val="16"/>
        </w:rPr>
        <w:t> </w:t>
      </w:r>
      <w:r>
        <w:rPr>
          <w:i/>
          <w:sz w:val="16"/>
        </w:rPr>
        <w:t>Penicillium</w:t>
      </w:r>
      <w:r>
        <w:rPr>
          <w:i/>
          <w:spacing w:val="40"/>
          <w:sz w:val="16"/>
        </w:rPr>
        <w:t> </w:t>
      </w:r>
      <w:r>
        <w:rPr>
          <w:i/>
          <w:sz w:val="16"/>
        </w:rPr>
        <w:t>sp</w:t>
      </w:r>
      <w:r>
        <w:rPr>
          <w:sz w:val="16"/>
        </w:rPr>
        <w:t>.</w:t>
      </w:r>
      <w:r>
        <w:rPr>
          <w:spacing w:val="25"/>
          <w:sz w:val="16"/>
        </w:rPr>
        <w:t> </w:t>
      </w:r>
      <w:r>
        <w:rPr>
          <w:sz w:val="16"/>
        </w:rPr>
        <w:t>(</w:t>
      </w:r>
      <w:r>
        <w:rPr>
          <w:i/>
          <w:sz w:val="16"/>
        </w:rPr>
        <w:t>n</w:t>
      </w:r>
      <w:r>
        <w:rPr>
          <w:i/>
          <w:spacing w:val="-4"/>
          <w:sz w:val="16"/>
        </w:rPr>
        <w:t> </w:t>
      </w:r>
      <w:r>
        <w:rPr>
          <w:sz w:val="16"/>
        </w:rPr>
        <w:t>=</w:t>
      </w:r>
      <w:r>
        <w:rPr>
          <w:spacing w:val="-4"/>
          <w:sz w:val="16"/>
        </w:rPr>
        <w:t> </w:t>
      </w:r>
      <w:r>
        <w:rPr>
          <w:sz w:val="16"/>
        </w:rPr>
        <w:t>5),</w:t>
      </w:r>
      <w:r>
        <w:rPr>
          <w:spacing w:val="25"/>
          <w:sz w:val="16"/>
        </w:rPr>
        <w:t> </w:t>
      </w:r>
      <w:r>
        <w:rPr>
          <w:sz w:val="16"/>
        </w:rPr>
        <w:t>40%</w:t>
      </w:r>
      <w:r>
        <w:rPr>
          <w:spacing w:val="24"/>
          <w:sz w:val="16"/>
        </w:rPr>
        <w:t> </w:t>
      </w:r>
      <w:r>
        <w:rPr>
          <w:sz w:val="16"/>
        </w:rPr>
        <w:t>of</w:t>
      </w:r>
      <w:r>
        <w:rPr>
          <w:spacing w:val="26"/>
          <w:sz w:val="16"/>
        </w:rPr>
        <w:t> </w:t>
      </w:r>
      <w:r>
        <w:rPr>
          <w:sz w:val="16"/>
        </w:rPr>
        <w:t>the</w:t>
      </w:r>
      <w:r>
        <w:rPr>
          <w:spacing w:val="24"/>
          <w:sz w:val="16"/>
        </w:rPr>
        <w:t> </w:t>
      </w:r>
      <w:r>
        <w:rPr>
          <w:i/>
          <w:sz w:val="16"/>
        </w:rPr>
        <w:t>Fusarium</w:t>
      </w:r>
      <w:r>
        <w:rPr>
          <w:i/>
          <w:spacing w:val="24"/>
          <w:sz w:val="16"/>
        </w:rPr>
        <w:t> </w:t>
      </w:r>
      <w:r>
        <w:rPr>
          <w:i/>
          <w:sz w:val="16"/>
        </w:rPr>
        <w:t>sp</w:t>
      </w:r>
      <w:r>
        <w:rPr>
          <w:sz w:val="16"/>
        </w:rPr>
        <w:t>.</w:t>
      </w:r>
      <w:r>
        <w:rPr>
          <w:spacing w:val="25"/>
          <w:sz w:val="16"/>
        </w:rPr>
        <w:t> </w:t>
      </w:r>
      <w:r>
        <w:rPr>
          <w:sz w:val="16"/>
        </w:rPr>
        <w:t>(</w:t>
      </w:r>
      <w:r>
        <w:rPr>
          <w:i/>
          <w:sz w:val="16"/>
        </w:rPr>
        <w:t>n</w:t>
      </w:r>
      <w:r>
        <w:rPr>
          <w:i/>
          <w:spacing w:val="-4"/>
          <w:sz w:val="16"/>
        </w:rPr>
        <w:t> </w:t>
      </w:r>
      <w:r>
        <w:rPr>
          <w:sz w:val="16"/>
        </w:rPr>
        <w:t>=</w:t>
      </w:r>
      <w:r>
        <w:rPr>
          <w:spacing w:val="-4"/>
          <w:sz w:val="16"/>
        </w:rPr>
        <w:t> </w:t>
      </w:r>
      <w:r>
        <w:rPr>
          <w:sz w:val="16"/>
        </w:rPr>
        <w:t>5),</w:t>
      </w:r>
      <w:r>
        <w:rPr>
          <w:spacing w:val="25"/>
          <w:sz w:val="16"/>
        </w:rPr>
        <w:t> </w:t>
      </w:r>
      <w:r>
        <w:rPr>
          <w:sz w:val="16"/>
        </w:rPr>
        <w:t>and</w:t>
      </w:r>
      <w:r>
        <w:rPr>
          <w:spacing w:val="24"/>
          <w:sz w:val="16"/>
        </w:rPr>
        <w:t> </w:t>
      </w:r>
      <w:r>
        <w:rPr>
          <w:sz w:val="16"/>
        </w:rPr>
        <w:t>the</w:t>
      </w:r>
      <w:r>
        <w:rPr>
          <w:spacing w:val="26"/>
          <w:sz w:val="16"/>
        </w:rPr>
        <w:t> </w:t>
      </w:r>
      <w:r>
        <w:rPr>
          <w:i/>
          <w:sz w:val="16"/>
        </w:rPr>
        <w:t>Alternaria</w:t>
      </w:r>
      <w:r>
        <w:rPr>
          <w:i/>
          <w:spacing w:val="24"/>
          <w:sz w:val="16"/>
        </w:rPr>
        <w:t> </w:t>
      </w:r>
      <w:r>
        <w:rPr>
          <w:i/>
          <w:sz w:val="16"/>
        </w:rPr>
        <w:t>sp.</w:t>
      </w:r>
      <w:r>
        <w:rPr>
          <w:i/>
          <w:spacing w:val="40"/>
          <w:sz w:val="16"/>
        </w:rPr>
        <w:t> </w:t>
      </w:r>
      <w:r>
        <w:rPr>
          <w:sz w:val="16"/>
        </w:rPr>
        <w:t>(</w:t>
      </w:r>
      <w:r>
        <w:rPr>
          <w:i/>
          <w:sz w:val="16"/>
        </w:rPr>
        <w:t>n </w:t>
      </w:r>
      <w:r>
        <w:rPr>
          <w:sz w:val="16"/>
        </w:rPr>
        <w:t>= 1).</w:t>
      </w:r>
    </w:p>
    <w:p>
      <w:pPr>
        <w:spacing w:line="276" w:lineRule="auto" w:before="110"/>
        <w:ind w:left="114" w:right="307" w:firstLine="233"/>
        <w:jc w:val="both"/>
        <w:rPr>
          <w:sz w:val="16"/>
        </w:rPr>
      </w:pPr>
      <w:r>
        <w:rPr/>
        <w:br w:type="column"/>
      </w:r>
      <w:r>
        <w:rPr>
          <w:w w:val="105"/>
          <w:sz w:val="16"/>
        </w:rPr>
        <w:t>NYS</w:t>
      </w:r>
      <w:r>
        <w:rPr>
          <w:w w:val="105"/>
          <w:sz w:val="16"/>
        </w:rPr>
        <w:t> was</w:t>
      </w:r>
      <w:r>
        <w:rPr>
          <w:w w:val="105"/>
          <w:sz w:val="16"/>
        </w:rPr>
        <w:t> the</w:t>
      </w:r>
      <w:r>
        <w:rPr>
          <w:w w:val="105"/>
          <w:sz w:val="16"/>
        </w:rPr>
        <w:t> most</w:t>
      </w:r>
      <w:r>
        <w:rPr>
          <w:w w:val="105"/>
          <w:sz w:val="16"/>
        </w:rPr>
        <w:t> effective</w:t>
      </w:r>
      <w:r>
        <w:rPr>
          <w:w w:val="105"/>
          <w:sz w:val="16"/>
        </w:rPr>
        <w:t> antifungal</w:t>
      </w:r>
      <w:r>
        <w:rPr>
          <w:w w:val="105"/>
          <w:sz w:val="16"/>
        </w:rPr>
        <w:t> agent</w:t>
      </w:r>
      <w:r>
        <w:rPr>
          <w:w w:val="105"/>
          <w:sz w:val="16"/>
        </w:rPr>
        <w:t> inhibiting</w:t>
      </w:r>
      <w:r>
        <w:rPr>
          <w:w w:val="105"/>
          <w:sz w:val="16"/>
        </w:rPr>
        <w:t> </w:t>
      </w:r>
      <w:r>
        <w:rPr>
          <w:w w:val="105"/>
          <w:sz w:val="16"/>
        </w:rPr>
        <w:t>21 (95.5%)</w:t>
      </w:r>
      <w:r>
        <w:rPr>
          <w:w w:val="105"/>
          <w:sz w:val="16"/>
        </w:rPr>
        <w:t> out</w:t>
      </w:r>
      <w:r>
        <w:rPr>
          <w:w w:val="105"/>
          <w:sz w:val="16"/>
        </w:rPr>
        <w:t> of</w:t>
      </w:r>
      <w:r>
        <w:rPr>
          <w:w w:val="105"/>
          <w:sz w:val="16"/>
        </w:rPr>
        <w:t> the</w:t>
      </w:r>
      <w:r>
        <w:rPr>
          <w:w w:val="105"/>
          <w:sz w:val="16"/>
        </w:rPr>
        <w:t> 22</w:t>
      </w:r>
      <w:r>
        <w:rPr>
          <w:w w:val="105"/>
          <w:sz w:val="16"/>
        </w:rPr>
        <w:t> fungal</w:t>
      </w:r>
      <w:r>
        <w:rPr>
          <w:w w:val="105"/>
          <w:sz w:val="16"/>
        </w:rPr>
        <w:t> deteriogens.</w:t>
      </w:r>
      <w:r>
        <w:rPr>
          <w:w w:val="105"/>
          <w:sz w:val="16"/>
        </w:rPr>
        <w:t> It</w:t>
      </w:r>
      <w:r>
        <w:rPr>
          <w:w w:val="105"/>
          <w:sz w:val="16"/>
        </w:rPr>
        <w:t> was</w:t>
      </w:r>
      <w:r>
        <w:rPr>
          <w:w w:val="105"/>
          <w:sz w:val="16"/>
        </w:rPr>
        <w:t> active</w:t>
      </w:r>
      <w:r>
        <w:rPr>
          <w:w w:val="105"/>
          <w:sz w:val="16"/>
        </w:rPr>
        <w:t> against</w:t>
      </w:r>
      <w:r>
        <w:rPr>
          <w:spacing w:val="80"/>
          <w:w w:val="105"/>
          <w:sz w:val="16"/>
        </w:rPr>
        <w:t> </w:t>
      </w:r>
      <w:r>
        <w:rPr>
          <w:w w:val="105"/>
          <w:sz w:val="16"/>
        </w:rPr>
        <w:t>100%</w:t>
      </w:r>
      <w:r>
        <w:rPr>
          <w:spacing w:val="24"/>
          <w:w w:val="105"/>
          <w:sz w:val="16"/>
        </w:rPr>
        <w:t> </w:t>
      </w:r>
      <w:r>
        <w:rPr>
          <w:w w:val="105"/>
          <w:sz w:val="16"/>
        </w:rPr>
        <w:t>of</w:t>
      </w:r>
      <w:r>
        <w:rPr>
          <w:spacing w:val="24"/>
          <w:w w:val="105"/>
          <w:sz w:val="16"/>
        </w:rPr>
        <w:t> </w:t>
      </w:r>
      <w:r>
        <w:rPr>
          <w:w w:val="105"/>
          <w:sz w:val="16"/>
        </w:rPr>
        <w:t>the</w:t>
      </w:r>
      <w:r>
        <w:rPr>
          <w:spacing w:val="24"/>
          <w:w w:val="105"/>
          <w:sz w:val="16"/>
        </w:rPr>
        <w:t> </w:t>
      </w:r>
      <w:r>
        <w:rPr>
          <w:w w:val="105"/>
          <w:sz w:val="16"/>
        </w:rPr>
        <w:t>yeasts</w:t>
      </w:r>
      <w:r>
        <w:rPr>
          <w:spacing w:val="24"/>
          <w:w w:val="105"/>
          <w:sz w:val="16"/>
        </w:rPr>
        <w:t> </w:t>
      </w:r>
      <w:r>
        <w:rPr>
          <w:w w:val="105"/>
          <w:sz w:val="16"/>
        </w:rPr>
        <w:t>species</w:t>
      </w:r>
      <w:r>
        <w:rPr>
          <w:spacing w:val="24"/>
          <w:w w:val="105"/>
          <w:sz w:val="16"/>
        </w:rPr>
        <w:t> </w:t>
      </w:r>
      <w:r>
        <w:rPr>
          <w:w w:val="105"/>
          <w:sz w:val="16"/>
        </w:rPr>
        <w:t>(</w:t>
      </w:r>
      <w:r>
        <w:rPr>
          <w:i/>
          <w:w w:val="105"/>
          <w:sz w:val="16"/>
        </w:rPr>
        <w:t>n</w:t>
      </w:r>
      <w:r>
        <w:rPr>
          <w:i/>
          <w:spacing w:val="-3"/>
          <w:w w:val="105"/>
          <w:sz w:val="16"/>
        </w:rPr>
        <w:t> </w:t>
      </w:r>
      <w:r>
        <w:rPr>
          <w:w w:val="105"/>
          <w:sz w:val="16"/>
        </w:rPr>
        <w:t>=</w:t>
      </w:r>
      <w:r>
        <w:rPr>
          <w:spacing w:val="-3"/>
          <w:w w:val="105"/>
          <w:sz w:val="16"/>
        </w:rPr>
        <w:t> </w:t>
      </w:r>
      <w:r>
        <w:rPr>
          <w:w w:val="105"/>
          <w:sz w:val="16"/>
        </w:rPr>
        <w:t>2)</w:t>
      </w:r>
      <w:r>
        <w:rPr>
          <w:spacing w:val="24"/>
          <w:w w:val="105"/>
          <w:sz w:val="16"/>
        </w:rPr>
        <w:t> </w:t>
      </w:r>
      <w:r>
        <w:rPr>
          <w:w w:val="105"/>
          <w:sz w:val="16"/>
        </w:rPr>
        <w:t>and</w:t>
      </w:r>
      <w:r>
        <w:rPr>
          <w:spacing w:val="25"/>
          <w:w w:val="105"/>
          <w:sz w:val="16"/>
        </w:rPr>
        <w:t> </w:t>
      </w:r>
      <w:r>
        <w:rPr>
          <w:w w:val="105"/>
          <w:sz w:val="16"/>
        </w:rPr>
        <w:t>95%</w:t>
      </w:r>
      <w:r>
        <w:rPr>
          <w:spacing w:val="24"/>
          <w:w w:val="105"/>
          <w:sz w:val="16"/>
        </w:rPr>
        <w:t> </w:t>
      </w:r>
      <w:r>
        <w:rPr>
          <w:w w:val="105"/>
          <w:sz w:val="16"/>
        </w:rPr>
        <w:t>of</w:t>
      </w:r>
      <w:r>
        <w:rPr>
          <w:spacing w:val="25"/>
          <w:w w:val="105"/>
          <w:sz w:val="16"/>
        </w:rPr>
        <w:t> </w:t>
      </w:r>
      <w:r>
        <w:rPr>
          <w:w w:val="105"/>
          <w:sz w:val="16"/>
        </w:rPr>
        <w:t>the</w:t>
      </w:r>
      <w:r>
        <w:rPr>
          <w:spacing w:val="24"/>
          <w:w w:val="105"/>
          <w:sz w:val="16"/>
        </w:rPr>
        <w:t> </w:t>
      </w:r>
      <w:r>
        <w:rPr>
          <w:w w:val="105"/>
          <w:sz w:val="16"/>
        </w:rPr>
        <w:t>mould</w:t>
      </w:r>
      <w:r>
        <w:rPr>
          <w:spacing w:val="24"/>
          <w:w w:val="105"/>
          <w:sz w:val="16"/>
        </w:rPr>
        <w:t> </w:t>
      </w:r>
      <w:r>
        <w:rPr>
          <w:w w:val="105"/>
          <w:sz w:val="16"/>
        </w:rPr>
        <w:t>species (</w:t>
      </w:r>
      <w:r>
        <w:rPr>
          <w:i/>
          <w:w w:val="105"/>
          <w:sz w:val="16"/>
        </w:rPr>
        <w:t>n</w:t>
      </w:r>
      <w:r>
        <w:rPr>
          <w:i/>
          <w:spacing w:val="-11"/>
          <w:w w:val="105"/>
          <w:sz w:val="16"/>
        </w:rPr>
        <w:t> </w:t>
      </w:r>
      <w:r>
        <w:rPr>
          <w:w w:val="105"/>
          <w:sz w:val="16"/>
        </w:rPr>
        <w:t>=</w:t>
      </w:r>
      <w:r>
        <w:rPr>
          <w:spacing w:val="-10"/>
          <w:w w:val="105"/>
          <w:sz w:val="16"/>
        </w:rPr>
        <w:t> </w:t>
      </w:r>
      <w:r>
        <w:rPr>
          <w:w w:val="105"/>
          <w:sz w:val="16"/>
        </w:rPr>
        <w:t>20)</w:t>
      </w:r>
      <w:r>
        <w:rPr>
          <w:spacing w:val="-4"/>
          <w:w w:val="105"/>
          <w:sz w:val="16"/>
        </w:rPr>
        <w:t> </w:t>
      </w:r>
      <w:r>
        <w:rPr>
          <w:w w:val="105"/>
          <w:sz w:val="16"/>
        </w:rPr>
        <w:t>except</w:t>
      </w:r>
      <w:r>
        <w:rPr>
          <w:w w:val="105"/>
          <w:sz w:val="16"/>
        </w:rPr>
        <w:t> </w:t>
      </w:r>
      <w:r>
        <w:rPr>
          <w:i/>
          <w:w w:val="105"/>
          <w:sz w:val="16"/>
        </w:rPr>
        <w:t>Paecilomyces</w:t>
      </w:r>
      <w:r>
        <w:rPr>
          <w:i/>
          <w:w w:val="105"/>
          <w:sz w:val="16"/>
        </w:rPr>
        <w:t> marquandii</w:t>
      </w:r>
      <w:r>
        <w:rPr>
          <w:w w:val="105"/>
          <w:sz w:val="16"/>
        </w:rPr>
        <w:t>.</w:t>
      </w:r>
      <w:r>
        <w:rPr>
          <w:w w:val="105"/>
          <w:sz w:val="16"/>
        </w:rPr>
        <w:t> NYS</w:t>
      </w:r>
      <w:r>
        <w:rPr>
          <w:w w:val="105"/>
          <w:sz w:val="16"/>
        </w:rPr>
        <w:t> showed</w:t>
      </w:r>
      <w:r>
        <w:rPr>
          <w:w w:val="105"/>
          <w:sz w:val="16"/>
        </w:rPr>
        <w:t> the</w:t>
      </w:r>
      <w:r>
        <w:rPr>
          <w:w w:val="105"/>
          <w:sz w:val="16"/>
        </w:rPr>
        <w:t> highest activity</w:t>
      </w:r>
      <w:r>
        <w:rPr>
          <w:w w:val="105"/>
          <w:sz w:val="16"/>
        </w:rPr>
        <w:t> against</w:t>
      </w:r>
      <w:r>
        <w:rPr>
          <w:w w:val="105"/>
          <w:sz w:val="16"/>
        </w:rPr>
        <w:t> </w:t>
      </w:r>
      <w:r>
        <w:rPr>
          <w:i/>
          <w:w w:val="105"/>
          <w:sz w:val="16"/>
        </w:rPr>
        <w:t>Penicillium</w:t>
      </w:r>
      <w:r>
        <w:rPr>
          <w:i/>
          <w:w w:val="105"/>
          <w:sz w:val="16"/>
        </w:rPr>
        <w:t> chrysogenum</w:t>
      </w:r>
      <w:r>
        <w:rPr>
          <w:i/>
          <w:w w:val="105"/>
          <w:sz w:val="16"/>
        </w:rPr>
        <w:t> </w:t>
      </w:r>
      <w:r>
        <w:rPr>
          <w:w w:val="105"/>
          <w:sz w:val="16"/>
        </w:rPr>
        <w:t>(28.0</w:t>
      </w:r>
      <w:r>
        <w:rPr>
          <w:spacing w:val="-11"/>
          <w:w w:val="105"/>
          <w:sz w:val="16"/>
        </w:rPr>
        <w:t> </w:t>
      </w:r>
      <w:r>
        <w:rPr>
          <w:w w:val="105"/>
          <w:sz w:val="16"/>
        </w:rPr>
        <w:t>±</w:t>
      </w:r>
      <w:r>
        <w:rPr>
          <w:spacing w:val="-10"/>
          <w:w w:val="105"/>
          <w:sz w:val="16"/>
        </w:rPr>
        <w:t> </w:t>
      </w:r>
      <w:r>
        <w:rPr>
          <w:w w:val="105"/>
          <w:sz w:val="16"/>
        </w:rPr>
        <w:t>3.0</w:t>
      </w:r>
      <w:r>
        <w:rPr>
          <w:spacing w:val="-10"/>
          <w:w w:val="105"/>
          <w:sz w:val="16"/>
        </w:rPr>
        <w:t> </w:t>
      </w:r>
      <w:r>
        <w:rPr>
          <w:w w:val="105"/>
          <w:sz w:val="16"/>
        </w:rPr>
        <w:t>mm)</w:t>
      </w:r>
      <w:r>
        <w:rPr>
          <w:w w:val="105"/>
          <w:sz w:val="16"/>
        </w:rPr>
        <w:t> and</w:t>
      </w:r>
      <w:r>
        <w:rPr>
          <w:w w:val="105"/>
          <w:sz w:val="16"/>
        </w:rPr>
        <w:t> the least activity against </w:t>
      </w:r>
      <w:r>
        <w:rPr>
          <w:i/>
          <w:w w:val="105"/>
          <w:sz w:val="16"/>
        </w:rPr>
        <w:t>Fusarium sporotrichioides </w:t>
      </w:r>
      <w:r>
        <w:rPr>
          <w:w w:val="105"/>
          <w:sz w:val="16"/>
        </w:rPr>
        <w:t>(9.3 ± 1.2 mm).</w:t>
      </w:r>
    </w:p>
    <w:p>
      <w:pPr>
        <w:spacing w:line="276" w:lineRule="auto" w:before="0"/>
        <w:ind w:left="114" w:right="307" w:firstLine="233"/>
        <w:jc w:val="both"/>
        <w:rPr>
          <w:sz w:val="16"/>
        </w:rPr>
      </w:pPr>
      <w:r>
        <w:rPr>
          <w:w w:val="105"/>
          <w:sz w:val="16"/>
        </w:rPr>
        <w:t>FLC</w:t>
      </w:r>
      <w:r>
        <w:rPr>
          <w:w w:val="105"/>
          <w:sz w:val="16"/>
        </w:rPr>
        <w:t> was</w:t>
      </w:r>
      <w:r>
        <w:rPr>
          <w:w w:val="105"/>
          <w:sz w:val="16"/>
        </w:rPr>
        <w:t> the</w:t>
      </w:r>
      <w:r>
        <w:rPr>
          <w:w w:val="105"/>
          <w:sz w:val="16"/>
        </w:rPr>
        <w:t> least</w:t>
      </w:r>
      <w:r>
        <w:rPr>
          <w:w w:val="105"/>
          <w:sz w:val="16"/>
        </w:rPr>
        <w:t> effective</w:t>
      </w:r>
      <w:r>
        <w:rPr>
          <w:w w:val="105"/>
          <w:sz w:val="16"/>
        </w:rPr>
        <w:t> among</w:t>
      </w:r>
      <w:r>
        <w:rPr>
          <w:w w:val="105"/>
          <w:sz w:val="16"/>
        </w:rPr>
        <w:t> the</w:t>
      </w:r>
      <w:r>
        <w:rPr>
          <w:w w:val="105"/>
          <w:sz w:val="16"/>
        </w:rPr>
        <w:t> commercially</w:t>
      </w:r>
      <w:r>
        <w:rPr>
          <w:w w:val="105"/>
          <w:sz w:val="16"/>
        </w:rPr>
        <w:t> </w:t>
      </w:r>
      <w:r>
        <w:rPr>
          <w:w w:val="105"/>
          <w:sz w:val="16"/>
        </w:rPr>
        <w:t>available fungicide. It was active against only four out of the 22 fungal dete- riogens tested (18.18%). The sensitive species included the moulds </w:t>
      </w:r>
      <w:r>
        <w:rPr>
          <w:i/>
          <w:w w:val="105"/>
          <w:sz w:val="16"/>
        </w:rPr>
        <w:t>Alternaria</w:t>
      </w:r>
      <w:r>
        <w:rPr>
          <w:i/>
          <w:w w:val="105"/>
          <w:sz w:val="16"/>
        </w:rPr>
        <w:t> sp.</w:t>
      </w:r>
      <w:r>
        <w:rPr>
          <w:i/>
          <w:w w:val="105"/>
          <w:sz w:val="16"/>
        </w:rPr>
        <w:t> </w:t>
      </w:r>
      <w:r>
        <w:rPr>
          <w:w w:val="105"/>
          <w:sz w:val="16"/>
        </w:rPr>
        <w:t>and</w:t>
      </w:r>
      <w:r>
        <w:rPr>
          <w:w w:val="105"/>
          <w:sz w:val="16"/>
        </w:rPr>
        <w:t> </w:t>
      </w:r>
      <w:r>
        <w:rPr>
          <w:i/>
          <w:w w:val="105"/>
          <w:sz w:val="16"/>
        </w:rPr>
        <w:t>Fusarium</w:t>
      </w:r>
      <w:r>
        <w:rPr>
          <w:i/>
          <w:w w:val="105"/>
          <w:sz w:val="16"/>
        </w:rPr>
        <w:t> sporotrichioides</w:t>
      </w:r>
      <w:r>
        <w:rPr>
          <w:i/>
          <w:w w:val="105"/>
          <w:sz w:val="16"/>
        </w:rPr>
        <w:t> </w:t>
      </w:r>
      <w:r>
        <w:rPr>
          <w:w w:val="105"/>
          <w:sz w:val="16"/>
        </w:rPr>
        <w:t>as</w:t>
      </w:r>
      <w:r>
        <w:rPr>
          <w:w w:val="105"/>
          <w:sz w:val="16"/>
        </w:rPr>
        <w:t> well</w:t>
      </w:r>
      <w:r>
        <w:rPr>
          <w:w w:val="105"/>
          <w:sz w:val="16"/>
        </w:rPr>
        <w:t> as</w:t>
      </w:r>
      <w:r>
        <w:rPr>
          <w:w w:val="105"/>
          <w:sz w:val="16"/>
        </w:rPr>
        <w:t> the</w:t>
      </w:r>
      <w:r>
        <w:rPr>
          <w:w w:val="105"/>
          <w:sz w:val="16"/>
        </w:rPr>
        <w:t> yeasts </w:t>
      </w:r>
      <w:r>
        <w:rPr>
          <w:i/>
          <w:sz w:val="16"/>
        </w:rPr>
        <w:t>Candida</w:t>
      </w:r>
      <w:r>
        <w:rPr>
          <w:i/>
          <w:spacing w:val="48"/>
          <w:sz w:val="16"/>
        </w:rPr>
        <w:t> </w:t>
      </w:r>
      <w:r>
        <w:rPr>
          <w:i/>
          <w:sz w:val="16"/>
        </w:rPr>
        <w:t>glabrata</w:t>
      </w:r>
      <w:r>
        <w:rPr>
          <w:i/>
          <w:spacing w:val="49"/>
          <w:sz w:val="16"/>
        </w:rPr>
        <w:t> </w:t>
      </w:r>
      <w:r>
        <w:rPr>
          <w:sz w:val="16"/>
        </w:rPr>
        <w:t>and</w:t>
      </w:r>
      <w:r>
        <w:rPr>
          <w:spacing w:val="50"/>
          <w:sz w:val="16"/>
        </w:rPr>
        <w:t> </w:t>
      </w:r>
      <w:r>
        <w:rPr>
          <w:i/>
          <w:sz w:val="16"/>
        </w:rPr>
        <w:t>Trichosporon</w:t>
      </w:r>
      <w:r>
        <w:rPr>
          <w:i/>
          <w:spacing w:val="49"/>
          <w:sz w:val="16"/>
        </w:rPr>
        <w:t> </w:t>
      </w:r>
      <w:r>
        <w:rPr>
          <w:i/>
          <w:sz w:val="16"/>
        </w:rPr>
        <w:t>asahii</w:t>
      </w:r>
      <w:r>
        <w:rPr>
          <w:sz w:val="16"/>
        </w:rPr>
        <w:t>.</w:t>
      </w:r>
      <w:r>
        <w:rPr>
          <w:spacing w:val="50"/>
          <w:sz w:val="16"/>
        </w:rPr>
        <w:t> </w:t>
      </w:r>
      <w:r>
        <w:rPr>
          <w:sz w:val="16"/>
        </w:rPr>
        <w:t>FLC</w:t>
      </w:r>
      <w:r>
        <w:rPr>
          <w:spacing w:val="49"/>
          <w:sz w:val="16"/>
        </w:rPr>
        <w:t> </w:t>
      </w:r>
      <w:r>
        <w:rPr>
          <w:sz w:val="16"/>
        </w:rPr>
        <w:t>had</w:t>
      </w:r>
      <w:r>
        <w:rPr>
          <w:spacing w:val="50"/>
          <w:sz w:val="16"/>
        </w:rPr>
        <w:t> </w:t>
      </w:r>
      <w:r>
        <w:rPr>
          <w:sz w:val="16"/>
        </w:rPr>
        <w:t>the</w:t>
      </w:r>
      <w:r>
        <w:rPr>
          <w:spacing w:val="49"/>
          <w:sz w:val="16"/>
        </w:rPr>
        <w:t> </w:t>
      </w:r>
      <w:r>
        <w:rPr>
          <w:spacing w:val="-2"/>
          <w:sz w:val="16"/>
        </w:rPr>
        <w:t>highest</w:t>
      </w:r>
    </w:p>
    <w:p>
      <w:pPr>
        <w:spacing w:after="0" w:line="276" w:lineRule="auto"/>
        <w:jc w:val="both"/>
        <w:rPr>
          <w:sz w:val="16"/>
        </w:rPr>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1500"/>
        <w:rPr>
          <w:sz w:val="20"/>
        </w:rPr>
      </w:pPr>
      <w:r>
        <w:rPr>
          <w:sz w:val="20"/>
        </w:rPr>
        <w:drawing>
          <wp:inline distT="0" distB="0" distL="0" distR="0">
            <wp:extent cx="5071587" cy="6483096"/>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7" cstate="print"/>
                    <a:stretch>
                      <a:fillRect/>
                    </a:stretch>
                  </pic:blipFill>
                  <pic:spPr>
                    <a:xfrm>
                      <a:off x="0" y="0"/>
                      <a:ext cx="5071587" cy="6483096"/>
                    </a:xfrm>
                    <a:prstGeom prst="rect">
                      <a:avLst/>
                    </a:prstGeom>
                  </pic:spPr>
                </pic:pic>
              </a:graphicData>
            </a:graphic>
          </wp:inline>
        </w:drawing>
      </w:r>
      <w:r>
        <w:rPr>
          <w:sz w:val="20"/>
        </w:rPr>
      </w:r>
    </w:p>
    <w:p>
      <w:pPr>
        <w:pStyle w:val="BodyText"/>
        <w:spacing w:before="60"/>
        <w:rPr>
          <w:sz w:val="12"/>
        </w:rPr>
      </w:pPr>
    </w:p>
    <w:p>
      <w:pPr>
        <w:spacing w:line="302" w:lineRule="auto" w:before="0"/>
        <w:ind w:left="310" w:right="112" w:firstLine="0"/>
        <w:jc w:val="both"/>
        <w:rPr>
          <w:sz w:val="12"/>
        </w:rPr>
      </w:pPr>
      <w:bookmarkStart w:name="_bookmark4" w:id="17"/>
      <w:bookmarkEnd w:id="17"/>
      <w:r>
        <w:rPr/>
      </w:r>
      <w:r>
        <w:rPr>
          <w:w w:val="110"/>
          <w:sz w:val="12"/>
        </w:rPr>
        <w:t>Plate</w:t>
      </w:r>
      <w:r>
        <w:rPr>
          <w:w w:val="110"/>
          <w:sz w:val="12"/>
        </w:rPr>
        <w:t> 1.</w:t>
      </w:r>
      <w:r>
        <w:rPr>
          <w:spacing w:val="35"/>
          <w:w w:val="110"/>
          <w:sz w:val="12"/>
        </w:rPr>
        <w:t> </w:t>
      </w:r>
      <w:r>
        <w:rPr>
          <w:w w:val="110"/>
          <w:sz w:val="12"/>
        </w:rPr>
        <w:t>Susceptibility</w:t>
      </w:r>
      <w:r>
        <w:rPr>
          <w:w w:val="110"/>
          <w:sz w:val="12"/>
        </w:rPr>
        <w:t> of</w:t>
      </w:r>
      <w:r>
        <w:rPr>
          <w:w w:val="110"/>
          <w:sz w:val="12"/>
        </w:rPr>
        <w:t> the</w:t>
      </w:r>
      <w:r>
        <w:rPr>
          <w:w w:val="110"/>
          <w:sz w:val="12"/>
        </w:rPr>
        <w:t> selected</w:t>
      </w:r>
      <w:r>
        <w:rPr>
          <w:w w:val="110"/>
          <w:sz w:val="12"/>
        </w:rPr>
        <w:t> fungal</w:t>
      </w:r>
      <w:r>
        <w:rPr>
          <w:w w:val="110"/>
          <w:sz w:val="12"/>
        </w:rPr>
        <w:t> deteriogens</w:t>
      </w:r>
      <w:r>
        <w:rPr>
          <w:w w:val="110"/>
          <w:sz w:val="12"/>
        </w:rPr>
        <w:t> to</w:t>
      </w:r>
      <w:r>
        <w:rPr>
          <w:w w:val="110"/>
          <w:sz w:val="12"/>
        </w:rPr>
        <w:t> the</w:t>
      </w:r>
      <w:r>
        <w:rPr>
          <w:w w:val="110"/>
          <w:sz w:val="12"/>
        </w:rPr>
        <w:t> tested</w:t>
      </w:r>
      <w:r>
        <w:rPr>
          <w:w w:val="110"/>
          <w:sz w:val="12"/>
        </w:rPr>
        <w:t> biocides</w:t>
      </w:r>
      <w:r>
        <w:rPr>
          <w:w w:val="110"/>
          <w:sz w:val="12"/>
        </w:rPr>
        <w:t> [Zone</w:t>
      </w:r>
      <w:r>
        <w:rPr>
          <w:w w:val="110"/>
          <w:sz w:val="12"/>
        </w:rPr>
        <w:t> of</w:t>
      </w:r>
      <w:r>
        <w:rPr>
          <w:w w:val="110"/>
          <w:sz w:val="12"/>
        </w:rPr>
        <w:t> inhibition</w:t>
      </w:r>
      <w:r>
        <w:rPr>
          <w:w w:val="110"/>
          <w:sz w:val="12"/>
        </w:rPr>
        <w:t> in</w:t>
      </w:r>
      <w:r>
        <w:rPr>
          <w:w w:val="110"/>
          <w:sz w:val="12"/>
        </w:rPr>
        <w:t> mm].</w:t>
      </w:r>
      <w:r>
        <w:rPr>
          <w:w w:val="110"/>
          <w:sz w:val="12"/>
        </w:rPr>
        <w:t> A</w:t>
      </w:r>
      <w:r>
        <w:rPr>
          <w:w w:val="110"/>
          <w:sz w:val="12"/>
        </w:rPr>
        <w:t> –</w:t>
      </w:r>
      <w:r>
        <w:rPr>
          <w:w w:val="110"/>
          <w:sz w:val="12"/>
        </w:rPr>
        <w:t> </w:t>
      </w:r>
      <w:r>
        <w:rPr>
          <w:i/>
          <w:w w:val="110"/>
          <w:sz w:val="12"/>
        </w:rPr>
        <w:t>Aspergillus</w:t>
      </w:r>
      <w:r>
        <w:rPr>
          <w:i/>
          <w:w w:val="110"/>
          <w:sz w:val="12"/>
        </w:rPr>
        <w:t> niger</w:t>
      </w:r>
      <w:r>
        <w:rPr>
          <w:w w:val="110"/>
          <w:sz w:val="12"/>
        </w:rPr>
        <w:t>,</w:t>
      </w:r>
      <w:r>
        <w:rPr>
          <w:spacing w:val="-2"/>
          <w:w w:val="110"/>
          <w:sz w:val="12"/>
        </w:rPr>
        <w:t> </w:t>
      </w:r>
      <w:r>
        <w:rPr>
          <w:w w:val="110"/>
          <w:sz w:val="12"/>
        </w:rPr>
        <w:t>B</w:t>
      </w:r>
      <w:r>
        <w:rPr>
          <w:w w:val="110"/>
          <w:sz w:val="12"/>
        </w:rPr>
        <w:t> –</w:t>
      </w:r>
      <w:r>
        <w:rPr>
          <w:w w:val="110"/>
          <w:sz w:val="12"/>
        </w:rPr>
        <w:t> </w:t>
      </w:r>
      <w:r>
        <w:rPr>
          <w:i/>
          <w:w w:val="110"/>
          <w:sz w:val="12"/>
        </w:rPr>
        <w:t>Penicillium</w:t>
      </w:r>
      <w:r>
        <w:rPr>
          <w:i/>
          <w:w w:val="110"/>
          <w:sz w:val="12"/>
        </w:rPr>
        <w:t> canescens</w:t>
      </w:r>
      <w:r>
        <w:rPr>
          <w:w w:val="110"/>
          <w:sz w:val="12"/>
        </w:rPr>
        <w:t>;</w:t>
      </w:r>
      <w:r>
        <w:rPr>
          <w:spacing w:val="-2"/>
          <w:w w:val="110"/>
          <w:sz w:val="12"/>
        </w:rPr>
        <w:t> </w:t>
      </w:r>
      <w:r>
        <w:rPr>
          <w:spacing w:val="17"/>
          <w:w w:val="110"/>
          <w:sz w:val="12"/>
        </w:rPr>
        <w:t>C</w:t>
      </w:r>
      <w:r>
        <w:rPr>
          <w:spacing w:val="-2"/>
          <w:w w:val="110"/>
          <w:sz w:val="12"/>
        </w:rPr>
        <w:t> </w:t>
      </w:r>
      <w:r>
        <w:rPr>
          <w:w w:val="110"/>
          <w:sz w:val="12"/>
        </w:rPr>
        <w:t>–</w:t>
      </w:r>
      <w:r>
        <w:rPr>
          <w:w w:val="110"/>
          <w:sz w:val="12"/>
        </w:rPr>
        <w:t> </w:t>
      </w:r>
      <w:r>
        <w:rPr>
          <w:i/>
          <w:w w:val="110"/>
          <w:sz w:val="12"/>
        </w:rPr>
        <w:t>Penicillium</w:t>
      </w:r>
      <w:r>
        <w:rPr>
          <w:i/>
          <w:spacing w:val="40"/>
          <w:w w:val="110"/>
          <w:sz w:val="12"/>
        </w:rPr>
        <w:t> </w:t>
      </w:r>
      <w:r>
        <w:rPr>
          <w:i/>
          <w:w w:val="110"/>
          <w:sz w:val="12"/>
        </w:rPr>
        <w:t>citrinum</w:t>
      </w:r>
      <w:r>
        <w:rPr>
          <w:w w:val="110"/>
          <w:sz w:val="12"/>
        </w:rPr>
        <w:t>; </w:t>
      </w:r>
      <w:r>
        <w:rPr>
          <w:w w:val="120"/>
          <w:sz w:val="12"/>
        </w:rPr>
        <w:t>1 </w:t>
      </w:r>
      <w:r>
        <w:rPr>
          <w:w w:val="110"/>
          <w:sz w:val="12"/>
        </w:rPr>
        <w:t>– VOR;</w:t>
      </w:r>
      <w:r>
        <w:rPr>
          <w:w w:val="110"/>
          <w:sz w:val="12"/>
        </w:rPr>
        <w:t> 2 – NYS;</w:t>
      </w:r>
      <w:r>
        <w:rPr>
          <w:w w:val="110"/>
          <w:sz w:val="12"/>
        </w:rPr>
        <w:t> 3 – FLC; 4 –</w:t>
      </w:r>
      <w:r>
        <w:rPr>
          <w:w w:val="110"/>
          <w:sz w:val="12"/>
        </w:rPr>
        <w:t> RFC; 5 – FCE;</w:t>
      </w:r>
      <w:r>
        <w:rPr>
          <w:w w:val="110"/>
          <w:sz w:val="12"/>
        </w:rPr>
        <w:t> 6 – UPL; 7</w:t>
      </w:r>
      <w:r>
        <w:rPr>
          <w:w w:val="110"/>
          <w:sz w:val="12"/>
        </w:rPr>
        <w:t> – 1% w/v Acalypha; 8 – 0.5</w:t>
      </w:r>
      <w:r>
        <w:rPr>
          <w:spacing w:val="-1"/>
          <w:w w:val="110"/>
          <w:sz w:val="12"/>
        </w:rPr>
        <w:t> </w:t>
      </w:r>
      <w:r>
        <w:rPr>
          <w:w w:val="110"/>
          <w:sz w:val="12"/>
        </w:rPr>
        <w:t>w/v Acalypha; 9</w:t>
      </w:r>
      <w:r>
        <w:rPr>
          <w:w w:val="110"/>
          <w:sz w:val="12"/>
        </w:rPr>
        <w:t> – 0.25</w:t>
      </w:r>
      <w:r>
        <w:rPr>
          <w:spacing w:val="-2"/>
          <w:w w:val="110"/>
          <w:sz w:val="12"/>
        </w:rPr>
        <w:t> </w:t>
      </w:r>
      <w:r>
        <w:rPr>
          <w:w w:val="110"/>
          <w:sz w:val="12"/>
        </w:rPr>
        <w:t>w/v Acalypha; 10 –</w:t>
      </w:r>
      <w:r>
        <w:rPr>
          <w:w w:val="110"/>
          <w:sz w:val="12"/>
        </w:rPr>
        <w:t> 0.125</w:t>
      </w:r>
      <w:r>
        <w:rPr>
          <w:spacing w:val="-1"/>
          <w:w w:val="110"/>
          <w:sz w:val="12"/>
        </w:rPr>
        <w:t> </w:t>
      </w:r>
      <w:r>
        <w:rPr>
          <w:w w:val="110"/>
          <w:sz w:val="12"/>
        </w:rPr>
        <w:t>w/v Acalypha; </w:t>
      </w:r>
      <w:r>
        <w:rPr>
          <w:w w:val="120"/>
          <w:sz w:val="12"/>
        </w:rPr>
        <w:t>11</w:t>
      </w:r>
      <w:r>
        <w:rPr>
          <w:w w:val="120"/>
          <w:sz w:val="12"/>
        </w:rPr>
        <w:t> </w:t>
      </w:r>
      <w:r>
        <w:rPr>
          <w:w w:val="110"/>
          <w:sz w:val="12"/>
        </w:rPr>
        <w:t>– sterile</w:t>
      </w:r>
      <w:r>
        <w:rPr>
          <w:spacing w:val="40"/>
          <w:w w:val="110"/>
          <w:sz w:val="12"/>
        </w:rPr>
        <w:t> </w:t>
      </w:r>
      <w:r>
        <w:rPr>
          <w:w w:val="110"/>
          <w:sz w:val="12"/>
        </w:rPr>
        <w:t>distilled water (control).</w:t>
      </w:r>
    </w:p>
    <w:p>
      <w:pPr>
        <w:pStyle w:val="BodyText"/>
        <w:spacing w:before="24"/>
        <w:rPr>
          <w:sz w:val="20"/>
        </w:rPr>
      </w:pPr>
    </w:p>
    <w:p>
      <w:pPr>
        <w:spacing w:after="0"/>
        <w:rPr>
          <w:sz w:val="20"/>
        </w:rPr>
        <w:sectPr>
          <w:pgSz w:w="11910" w:h="15880"/>
          <w:pgMar w:header="889" w:footer="0" w:top="1080" w:bottom="280" w:left="540" w:right="540"/>
        </w:sectPr>
      </w:pPr>
    </w:p>
    <w:p>
      <w:pPr>
        <w:spacing w:line="276" w:lineRule="auto" w:before="109"/>
        <w:ind w:left="310" w:right="0" w:hanging="1"/>
        <w:jc w:val="both"/>
        <w:rPr>
          <w:sz w:val="16"/>
        </w:rPr>
      </w:pPr>
      <w:r>
        <w:rPr>
          <w:w w:val="105"/>
          <w:sz w:val="16"/>
        </w:rPr>
        <w:t>activity against </w:t>
      </w:r>
      <w:r>
        <w:rPr>
          <w:i/>
          <w:w w:val="105"/>
          <w:sz w:val="16"/>
        </w:rPr>
        <w:t>Alternaria sp</w:t>
      </w:r>
      <w:r>
        <w:rPr>
          <w:w w:val="105"/>
          <w:sz w:val="16"/>
        </w:rPr>
        <w:t>. (21.7</w:t>
      </w:r>
      <w:r>
        <w:rPr>
          <w:spacing w:val="-3"/>
          <w:w w:val="105"/>
          <w:sz w:val="16"/>
        </w:rPr>
        <w:t> </w:t>
      </w:r>
      <w:r>
        <w:rPr>
          <w:w w:val="105"/>
          <w:sz w:val="16"/>
        </w:rPr>
        <w:t>±</w:t>
      </w:r>
      <w:r>
        <w:rPr>
          <w:spacing w:val="-2"/>
          <w:w w:val="105"/>
          <w:sz w:val="16"/>
        </w:rPr>
        <w:t> </w:t>
      </w:r>
      <w:r>
        <w:rPr>
          <w:w w:val="105"/>
          <w:sz w:val="16"/>
        </w:rPr>
        <w:t>1.5</w:t>
      </w:r>
      <w:r>
        <w:rPr>
          <w:spacing w:val="-3"/>
          <w:w w:val="105"/>
          <w:sz w:val="16"/>
        </w:rPr>
        <w:t> </w:t>
      </w:r>
      <w:r>
        <w:rPr>
          <w:w w:val="105"/>
          <w:sz w:val="16"/>
        </w:rPr>
        <w:t>mm) and the lowest </w:t>
      </w:r>
      <w:r>
        <w:rPr>
          <w:w w:val="105"/>
          <w:sz w:val="16"/>
        </w:rPr>
        <w:t>activ- ity against </w:t>
      </w:r>
      <w:r>
        <w:rPr>
          <w:i/>
          <w:w w:val="105"/>
          <w:sz w:val="16"/>
        </w:rPr>
        <w:t>Fusarium sporotrichioides </w:t>
      </w:r>
      <w:r>
        <w:rPr>
          <w:w w:val="105"/>
          <w:sz w:val="16"/>
        </w:rPr>
        <w:t>(7.7 ± 1.5 mm).</w:t>
      </w:r>
    </w:p>
    <w:p>
      <w:pPr>
        <w:spacing w:line="276" w:lineRule="auto" w:before="1"/>
        <w:ind w:left="310" w:right="0" w:firstLine="234"/>
        <w:jc w:val="both"/>
        <w:rPr>
          <w:i/>
          <w:sz w:val="16"/>
        </w:rPr>
      </w:pPr>
      <w:r>
        <w:rPr>
          <w:w w:val="105"/>
          <w:sz w:val="16"/>
        </w:rPr>
        <w:t>Only</w:t>
      </w:r>
      <w:r>
        <w:rPr>
          <w:w w:val="105"/>
          <w:sz w:val="16"/>
        </w:rPr>
        <w:t> five</w:t>
      </w:r>
      <w:r>
        <w:rPr>
          <w:w w:val="105"/>
          <w:sz w:val="16"/>
        </w:rPr>
        <w:t> out</w:t>
      </w:r>
      <w:r>
        <w:rPr>
          <w:w w:val="105"/>
          <w:sz w:val="16"/>
        </w:rPr>
        <w:t> of</w:t>
      </w:r>
      <w:r>
        <w:rPr>
          <w:w w:val="105"/>
          <w:sz w:val="16"/>
        </w:rPr>
        <w:t> the</w:t>
      </w:r>
      <w:r>
        <w:rPr>
          <w:w w:val="105"/>
          <w:sz w:val="16"/>
        </w:rPr>
        <w:t> 22</w:t>
      </w:r>
      <w:r>
        <w:rPr>
          <w:w w:val="105"/>
          <w:sz w:val="16"/>
        </w:rPr>
        <w:t> fungal</w:t>
      </w:r>
      <w:r>
        <w:rPr>
          <w:w w:val="105"/>
          <w:sz w:val="16"/>
        </w:rPr>
        <w:t> deteriogens</w:t>
      </w:r>
      <w:r>
        <w:rPr>
          <w:w w:val="105"/>
          <w:sz w:val="16"/>
        </w:rPr>
        <w:t> (22.73%)</w:t>
      </w:r>
      <w:r>
        <w:rPr>
          <w:w w:val="105"/>
          <w:sz w:val="16"/>
        </w:rPr>
        <w:t> </w:t>
      </w:r>
      <w:r>
        <w:rPr>
          <w:w w:val="105"/>
          <w:sz w:val="16"/>
        </w:rPr>
        <w:t>isolated</w:t>
      </w:r>
      <w:r>
        <w:rPr>
          <w:spacing w:val="40"/>
          <w:w w:val="105"/>
          <w:sz w:val="16"/>
        </w:rPr>
        <w:t> </w:t>
      </w:r>
      <w:r>
        <w:rPr>
          <w:w w:val="105"/>
          <w:sz w:val="16"/>
        </w:rPr>
        <w:t>from</w:t>
      </w:r>
      <w:r>
        <w:rPr>
          <w:w w:val="105"/>
          <w:sz w:val="16"/>
        </w:rPr>
        <w:t> the</w:t>
      </w:r>
      <w:r>
        <w:rPr>
          <w:w w:val="105"/>
          <w:sz w:val="16"/>
        </w:rPr>
        <w:t> deteriorated</w:t>
      </w:r>
      <w:r>
        <w:rPr>
          <w:w w:val="105"/>
          <w:sz w:val="16"/>
        </w:rPr>
        <w:t> sweet</w:t>
      </w:r>
      <w:r>
        <w:rPr>
          <w:w w:val="105"/>
          <w:sz w:val="16"/>
        </w:rPr>
        <w:t> orange</w:t>
      </w:r>
      <w:r>
        <w:rPr>
          <w:w w:val="105"/>
          <w:sz w:val="16"/>
        </w:rPr>
        <w:t> fruits</w:t>
      </w:r>
      <w:r>
        <w:rPr>
          <w:w w:val="105"/>
          <w:sz w:val="16"/>
        </w:rPr>
        <w:t> were</w:t>
      </w:r>
      <w:r>
        <w:rPr>
          <w:w w:val="105"/>
          <w:sz w:val="16"/>
        </w:rPr>
        <w:t> sensitive</w:t>
      </w:r>
      <w:r>
        <w:rPr>
          <w:w w:val="105"/>
          <w:sz w:val="16"/>
        </w:rPr>
        <w:t> to</w:t>
      </w:r>
      <w:r>
        <w:rPr>
          <w:w w:val="105"/>
          <w:sz w:val="16"/>
        </w:rPr>
        <w:t> RFC</w:t>
      </w:r>
      <w:r>
        <w:rPr>
          <w:spacing w:val="80"/>
          <w:w w:val="105"/>
          <w:sz w:val="16"/>
        </w:rPr>
        <w:t> </w:t>
      </w:r>
      <w:r>
        <w:rPr>
          <w:w w:val="105"/>
          <w:sz w:val="16"/>
        </w:rPr>
        <w:t>and</w:t>
      </w:r>
      <w:r>
        <w:rPr>
          <w:w w:val="105"/>
          <w:sz w:val="16"/>
        </w:rPr>
        <w:t> UPL</w:t>
      </w:r>
      <w:r>
        <w:rPr>
          <w:w w:val="105"/>
          <w:sz w:val="16"/>
        </w:rPr>
        <w:t> powdered</w:t>
      </w:r>
      <w:r>
        <w:rPr>
          <w:w w:val="105"/>
          <w:sz w:val="16"/>
        </w:rPr>
        <w:t> biocides.</w:t>
      </w:r>
      <w:r>
        <w:rPr>
          <w:w w:val="105"/>
          <w:sz w:val="16"/>
        </w:rPr>
        <w:t> The</w:t>
      </w:r>
      <w:r>
        <w:rPr>
          <w:w w:val="105"/>
          <w:sz w:val="16"/>
        </w:rPr>
        <w:t> yeast</w:t>
      </w:r>
      <w:r>
        <w:rPr>
          <w:w w:val="105"/>
          <w:sz w:val="16"/>
        </w:rPr>
        <w:t> species,</w:t>
      </w:r>
      <w:r>
        <w:rPr>
          <w:w w:val="105"/>
          <w:sz w:val="16"/>
        </w:rPr>
        <w:t> </w:t>
      </w:r>
      <w:r>
        <w:rPr>
          <w:i/>
          <w:w w:val="105"/>
          <w:sz w:val="16"/>
        </w:rPr>
        <w:t>Candida</w:t>
      </w:r>
      <w:r>
        <w:rPr>
          <w:i/>
          <w:w w:val="105"/>
          <w:sz w:val="16"/>
        </w:rPr>
        <w:t> glabrata,</w:t>
      </w:r>
      <w:r>
        <w:rPr>
          <w:i/>
          <w:w w:val="105"/>
          <w:sz w:val="16"/>
        </w:rPr>
        <w:t> </w:t>
      </w:r>
      <w:r>
        <w:rPr>
          <w:w w:val="105"/>
          <w:sz w:val="16"/>
        </w:rPr>
        <w:t>and</w:t>
      </w:r>
      <w:r>
        <w:rPr>
          <w:w w:val="105"/>
          <w:sz w:val="16"/>
        </w:rPr>
        <w:t> </w:t>
      </w:r>
      <w:r>
        <w:rPr>
          <w:i/>
          <w:w w:val="105"/>
          <w:sz w:val="16"/>
        </w:rPr>
        <w:t>Trichosporon</w:t>
      </w:r>
      <w:r>
        <w:rPr>
          <w:i/>
          <w:w w:val="105"/>
          <w:sz w:val="16"/>
        </w:rPr>
        <w:t> asahii</w:t>
      </w:r>
      <w:r>
        <w:rPr>
          <w:i/>
          <w:w w:val="105"/>
          <w:sz w:val="16"/>
        </w:rPr>
        <w:t> </w:t>
      </w:r>
      <w:r>
        <w:rPr>
          <w:w w:val="105"/>
          <w:sz w:val="16"/>
        </w:rPr>
        <w:t>showed</w:t>
      </w:r>
      <w:r>
        <w:rPr>
          <w:w w:val="105"/>
          <w:sz w:val="16"/>
        </w:rPr>
        <w:t> resistance</w:t>
      </w:r>
      <w:r>
        <w:rPr>
          <w:w w:val="105"/>
          <w:sz w:val="16"/>
        </w:rPr>
        <w:t> to</w:t>
      </w:r>
      <w:r>
        <w:rPr>
          <w:w w:val="105"/>
          <w:sz w:val="16"/>
        </w:rPr>
        <w:t> the</w:t>
      </w:r>
      <w:r>
        <w:rPr>
          <w:w w:val="105"/>
          <w:sz w:val="16"/>
        </w:rPr>
        <w:t> two</w:t>
      </w:r>
      <w:r>
        <w:rPr>
          <w:w w:val="105"/>
          <w:sz w:val="16"/>
        </w:rPr>
        <w:t> fungal</w:t>
      </w:r>
      <w:r>
        <w:rPr>
          <w:w w:val="105"/>
          <w:sz w:val="16"/>
        </w:rPr>
        <w:t> bio- cides.</w:t>
      </w:r>
      <w:r>
        <w:rPr>
          <w:w w:val="105"/>
          <w:sz w:val="16"/>
        </w:rPr>
        <w:t> Up</w:t>
      </w:r>
      <w:r>
        <w:rPr>
          <w:w w:val="105"/>
          <w:sz w:val="16"/>
        </w:rPr>
        <w:t> to</w:t>
      </w:r>
      <w:r>
        <w:rPr>
          <w:w w:val="105"/>
          <w:sz w:val="16"/>
        </w:rPr>
        <w:t> 80%</w:t>
      </w:r>
      <w:r>
        <w:rPr>
          <w:w w:val="105"/>
          <w:sz w:val="16"/>
        </w:rPr>
        <w:t> of</w:t>
      </w:r>
      <w:r>
        <w:rPr>
          <w:w w:val="105"/>
          <w:sz w:val="16"/>
        </w:rPr>
        <w:t> the</w:t>
      </w:r>
      <w:r>
        <w:rPr>
          <w:w w:val="105"/>
          <w:sz w:val="16"/>
        </w:rPr>
        <w:t> </w:t>
      </w:r>
      <w:r>
        <w:rPr>
          <w:i/>
          <w:w w:val="105"/>
          <w:sz w:val="16"/>
        </w:rPr>
        <w:t>Penicillium</w:t>
      </w:r>
      <w:r>
        <w:rPr>
          <w:i/>
          <w:w w:val="105"/>
          <w:sz w:val="16"/>
        </w:rPr>
        <w:t> sp</w:t>
      </w:r>
      <w:r>
        <w:rPr>
          <w:w w:val="105"/>
          <w:sz w:val="16"/>
        </w:rPr>
        <w:t>.</w:t>
      </w:r>
      <w:r>
        <w:rPr>
          <w:w w:val="105"/>
          <w:sz w:val="16"/>
        </w:rPr>
        <w:t> (</w:t>
      </w:r>
      <w:r>
        <w:rPr>
          <w:i/>
          <w:w w:val="105"/>
          <w:sz w:val="16"/>
        </w:rPr>
        <w:t>n</w:t>
      </w:r>
      <w:r>
        <w:rPr>
          <w:i/>
          <w:spacing w:val="-9"/>
          <w:w w:val="105"/>
          <w:sz w:val="16"/>
        </w:rPr>
        <w:t> </w:t>
      </w:r>
      <w:r>
        <w:rPr>
          <w:w w:val="105"/>
          <w:sz w:val="16"/>
        </w:rPr>
        <w:t>=</w:t>
      </w:r>
      <w:r>
        <w:rPr>
          <w:spacing w:val="-8"/>
          <w:w w:val="105"/>
          <w:sz w:val="16"/>
        </w:rPr>
        <w:t> </w:t>
      </w:r>
      <w:r>
        <w:rPr>
          <w:w w:val="105"/>
          <w:sz w:val="16"/>
        </w:rPr>
        <w:t>5)</w:t>
      </w:r>
      <w:r>
        <w:rPr>
          <w:w w:val="105"/>
          <w:sz w:val="16"/>
        </w:rPr>
        <w:t> and</w:t>
      </w:r>
      <w:r>
        <w:rPr>
          <w:w w:val="105"/>
          <w:sz w:val="16"/>
        </w:rPr>
        <w:t> 16.67%</w:t>
      </w:r>
      <w:r>
        <w:rPr>
          <w:w w:val="105"/>
          <w:sz w:val="16"/>
        </w:rPr>
        <w:t> of</w:t>
      </w:r>
      <w:r>
        <w:rPr>
          <w:w w:val="105"/>
          <w:sz w:val="16"/>
        </w:rPr>
        <w:t> the </w:t>
      </w:r>
      <w:r>
        <w:rPr>
          <w:i/>
          <w:w w:val="105"/>
          <w:sz w:val="16"/>
        </w:rPr>
        <w:t>Aspergillus</w:t>
      </w:r>
      <w:r>
        <w:rPr>
          <w:i/>
          <w:w w:val="105"/>
          <w:sz w:val="16"/>
        </w:rPr>
        <w:t> sp</w:t>
      </w:r>
      <w:r>
        <w:rPr>
          <w:w w:val="105"/>
          <w:sz w:val="16"/>
        </w:rPr>
        <w:t>.</w:t>
      </w:r>
      <w:r>
        <w:rPr>
          <w:w w:val="105"/>
          <w:sz w:val="16"/>
        </w:rPr>
        <w:t> (</w:t>
      </w:r>
      <w:r>
        <w:rPr>
          <w:i/>
          <w:w w:val="105"/>
          <w:sz w:val="16"/>
        </w:rPr>
        <w:t>n</w:t>
      </w:r>
      <w:r>
        <w:rPr>
          <w:i/>
          <w:spacing w:val="-10"/>
          <w:w w:val="105"/>
          <w:sz w:val="16"/>
        </w:rPr>
        <w:t> </w:t>
      </w:r>
      <w:r>
        <w:rPr>
          <w:w w:val="105"/>
          <w:sz w:val="16"/>
        </w:rPr>
        <w:t>=</w:t>
      </w:r>
      <w:r>
        <w:rPr>
          <w:spacing w:val="-10"/>
          <w:w w:val="105"/>
          <w:sz w:val="16"/>
        </w:rPr>
        <w:t> </w:t>
      </w:r>
      <w:r>
        <w:rPr>
          <w:w w:val="105"/>
          <w:sz w:val="16"/>
        </w:rPr>
        <w:t>6)</w:t>
      </w:r>
      <w:r>
        <w:rPr>
          <w:w w:val="105"/>
          <w:sz w:val="16"/>
        </w:rPr>
        <w:t> were</w:t>
      </w:r>
      <w:r>
        <w:rPr>
          <w:w w:val="105"/>
          <w:sz w:val="16"/>
        </w:rPr>
        <w:t> susceptible</w:t>
      </w:r>
      <w:r>
        <w:rPr>
          <w:w w:val="105"/>
          <w:sz w:val="16"/>
        </w:rPr>
        <w:t> to</w:t>
      </w:r>
      <w:r>
        <w:rPr>
          <w:w w:val="105"/>
          <w:sz w:val="16"/>
        </w:rPr>
        <w:t> RFC</w:t>
      </w:r>
      <w:r>
        <w:rPr>
          <w:w w:val="105"/>
          <w:sz w:val="16"/>
        </w:rPr>
        <w:t> with</w:t>
      </w:r>
      <w:r>
        <w:rPr>
          <w:w w:val="105"/>
          <w:sz w:val="16"/>
        </w:rPr>
        <w:t> </w:t>
      </w:r>
      <w:r>
        <w:rPr>
          <w:i/>
          <w:w w:val="105"/>
          <w:sz w:val="16"/>
        </w:rPr>
        <w:t>Penicillium</w:t>
      </w:r>
      <w:r>
        <w:rPr>
          <w:i/>
          <w:w w:val="105"/>
          <w:sz w:val="16"/>
        </w:rPr>
        <w:t> </w:t>
      </w:r>
      <w:r>
        <w:rPr>
          <w:i/>
          <w:spacing w:val="-2"/>
          <w:w w:val="105"/>
          <w:sz w:val="16"/>
        </w:rPr>
        <w:t>chrysogenum </w:t>
      </w:r>
      <w:r>
        <w:rPr>
          <w:spacing w:val="-2"/>
          <w:w w:val="105"/>
          <w:sz w:val="16"/>
        </w:rPr>
        <w:t>and </w:t>
      </w:r>
      <w:r>
        <w:rPr>
          <w:i/>
          <w:spacing w:val="-2"/>
          <w:w w:val="105"/>
          <w:sz w:val="16"/>
        </w:rPr>
        <w:t>Aspergillus wentii </w:t>
      </w:r>
      <w:r>
        <w:rPr>
          <w:spacing w:val="-2"/>
          <w:w w:val="105"/>
          <w:sz w:val="16"/>
        </w:rPr>
        <w:t>showing the highest and lowest</w:t>
      </w:r>
      <w:r>
        <w:rPr>
          <w:w w:val="105"/>
          <w:sz w:val="16"/>
        </w:rPr>
        <w:t> sensitivity</w:t>
      </w:r>
      <w:r>
        <w:rPr>
          <w:w w:val="105"/>
          <w:sz w:val="16"/>
        </w:rPr>
        <w:t> of</w:t>
      </w:r>
      <w:r>
        <w:rPr>
          <w:w w:val="105"/>
          <w:sz w:val="16"/>
        </w:rPr>
        <w:t> 31.7 ± 2.1 mm</w:t>
      </w:r>
      <w:r>
        <w:rPr>
          <w:w w:val="105"/>
          <w:sz w:val="16"/>
        </w:rPr>
        <w:t> and</w:t>
      </w:r>
      <w:r>
        <w:rPr>
          <w:w w:val="105"/>
          <w:sz w:val="16"/>
        </w:rPr>
        <w:t> 13.3 ± 1.2 mm</w:t>
      </w:r>
      <w:r>
        <w:rPr>
          <w:w w:val="105"/>
          <w:sz w:val="16"/>
        </w:rPr>
        <w:t> respectively.</w:t>
      </w:r>
      <w:r>
        <w:rPr>
          <w:w w:val="105"/>
          <w:sz w:val="16"/>
        </w:rPr>
        <w:t> Con- </w:t>
      </w:r>
      <w:r>
        <w:rPr>
          <w:sz w:val="16"/>
        </w:rPr>
        <w:t>versely,</w:t>
      </w:r>
      <w:r>
        <w:rPr>
          <w:spacing w:val="41"/>
          <w:sz w:val="16"/>
        </w:rPr>
        <w:t> </w:t>
      </w:r>
      <w:r>
        <w:rPr>
          <w:sz w:val="16"/>
        </w:rPr>
        <w:t>UPL</w:t>
      </w:r>
      <w:r>
        <w:rPr>
          <w:spacing w:val="43"/>
          <w:sz w:val="16"/>
        </w:rPr>
        <w:t> </w:t>
      </w:r>
      <w:r>
        <w:rPr>
          <w:sz w:val="16"/>
        </w:rPr>
        <w:t>activity</w:t>
      </w:r>
      <w:r>
        <w:rPr>
          <w:spacing w:val="42"/>
          <w:sz w:val="16"/>
        </w:rPr>
        <w:t> </w:t>
      </w:r>
      <w:r>
        <w:rPr>
          <w:sz w:val="16"/>
        </w:rPr>
        <w:t>was</w:t>
      </w:r>
      <w:r>
        <w:rPr>
          <w:spacing w:val="43"/>
          <w:sz w:val="16"/>
        </w:rPr>
        <w:t> </w:t>
      </w:r>
      <w:r>
        <w:rPr>
          <w:sz w:val="16"/>
        </w:rPr>
        <w:t>observed</w:t>
      </w:r>
      <w:r>
        <w:rPr>
          <w:spacing w:val="43"/>
          <w:sz w:val="16"/>
        </w:rPr>
        <w:t> </w:t>
      </w:r>
      <w:r>
        <w:rPr>
          <w:sz w:val="16"/>
        </w:rPr>
        <w:t>against</w:t>
      </w:r>
      <w:r>
        <w:rPr>
          <w:spacing w:val="42"/>
          <w:sz w:val="16"/>
        </w:rPr>
        <w:t> </w:t>
      </w:r>
      <w:r>
        <w:rPr>
          <w:sz w:val="16"/>
        </w:rPr>
        <w:t>80%</w:t>
      </w:r>
      <w:r>
        <w:rPr>
          <w:spacing w:val="43"/>
          <w:sz w:val="16"/>
        </w:rPr>
        <w:t> </w:t>
      </w:r>
      <w:r>
        <w:rPr>
          <w:sz w:val="16"/>
        </w:rPr>
        <w:t>of</w:t>
      </w:r>
      <w:r>
        <w:rPr>
          <w:spacing w:val="43"/>
          <w:sz w:val="16"/>
        </w:rPr>
        <w:t> </w:t>
      </w:r>
      <w:r>
        <w:rPr>
          <w:sz w:val="16"/>
        </w:rPr>
        <w:t>the</w:t>
      </w:r>
      <w:r>
        <w:rPr>
          <w:spacing w:val="43"/>
          <w:sz w:val="16"/>
        </w:rPr>
        <w:t> </w:t>
      </w:r>
      <w:r>
        <w:rPr>
          <w:i/>
          <w:spacing w:val="-2"/>
          <w:sz w:val="16"/>
        </w:rPr>
        <w:t>Penicillium</w:t>
      </w:r>
    </w:p>
    <w:p>
      <w:pPr>
        <w:spacing w:line="276" w:lineRule="auto" w:before="109"/>
        <w:ind w:left="310" w:right="110" w:hanging="1"/>
        <w:jc w:val="both"/>
        <w:rPr>
          <w:sz w:val="16"/>
        </w:rPr>
      </w:pPr>
      <w:r>
        <w:rPr/>
        <w:br w:type="column"/>
      </w:r>
      <w:r>
        <w:rPr>
          <w:i/>
          <w:sz w:val="16"/>
        </w:rPr>
        <w:t>sp</w:t>
      </w:r>
      <w:r>
        <w:rPr>
          <w:sz w:val="16"/>
        </w:rPr>
        <w:t>. (</w:t>
      </w:r>
      <w:r>
        <w:rPr>
          <w:i/>
          <w:sz w:val="16"/>
        </w:rPr>
        <w:t>n</w:t>
      </w:r>
      <w:r>
        <w:rPr>
          <w:i/>
          <w:spacing w:val="-1"/>
          <w:sz w:val="16"/>
        </w:rPr>
        <w:t> </w:t>
      </w:r>
      <w:r>
        <w:rPr>
          <w:sz w:val="16"/>
        </w:rPr>
        <w:t>=</w:t>
      </w:r>
      <w:r>
        <w:rPr>
          <w:spacing w:val="-2"/>
          <w:sz w:val="16"/>
        </w:rPr>
        <w:t> </w:t>
      </w:r>
      <w:r>
        <w:rPr>
          <w:sz w:val="16"/>
        </w:rPr>
        <w:t>5) and 20% of the </w:t>
      </w:r>
      <w:r>
        <w:rPr>
          <w:i/>
          <w:sz w:val="16"/>
        </w:rPr>
        <w:t>Fusarium sp</w:t>
      </w:r>
      <w:r>
        <w:rPr>
          <w:sz w:val="16"/>
        </w:rPr>
        <w:t>. (</w:t>
      </w:r>
      <w:r>
        <w:rPr>
          <w:i/>
          <w:sz w:val="16"/>
        </w:rPr>
        <w:t>n</w:t>
      </w:r>
      <w:r>
        <w:rPr>
          <w:i/>
          <w:spacing w:val="-1"/>
          <w:sz w:val="16"/>
        </w:rPr>
        <w:t> </w:t>
      </w:r>
      <w:r>
        <w:rPr>
          <w:sz w:val="16"/>
        </w:rPr>
        <w:t>=</w:t>
      </w:r>
      <w:r>
        <w:rPr>
          <w:spacing w:val="-1"/>
          <w:sz w:val="16"/>
        </w:rPr>
        <w:t> </w:t>
      </w:r>
      <w:r>
        <w:rPr>
          <w:sz w:val="16"/>
        </w:rPr>
        <w:t>5) with </w:t>
      </w:r>
      <w:r>
        <w:rPr>
          <w:i/>
          <w:sz w:val="16"/>
        </w:rPr>
        <w:t>Penicillium</w:t>
      </w:r>
      <w:r>
        <w:rPr>
          <w:i/>
          <w:spacing w:val="40"/>
          <w:sz w:val="16"/>
        </w:rPr>
        <w:t> </w:t>
      </w:r>
      <w:r>
        <w:rPr>
          <w:i/>
          <w:sz w:val="16"/>
        </w:rPr>
        <w:t>chrysogenum</w:t>
      </w:r>
      <w:r>
        <w:rPr>
          <w:i/>
          <w:spacing w:val="40"/>
          <w:sz w:val="16"/>
        </w:rPr>
        <w:t> </w:t>
      </w:r>
      <w:r>
        <w:rPr>
          <w:sz w:val="16"/>
        </w:rPr>
        <w:t>and</w:t>
      </w:r>
      <w:r>
        <w:rPr>
          <w:spacing w:val="40"/>
          <w:sz w:val="16"/>
        </w:rPr>
        <w:t> </w:t>
      </w:r>
      <w:r>
        <w:rPr>
          <w:i/>
          <w:sz w:val="16"/>
        </w:rPr>
        <w:t>Penicillium</w:t>
      </w:r>
      <w:r>
        <w:rPr>
          <w:i/>
          <w:spacing w:val="40"/>
          <w:sz w:val="16"/>
        </w:rPr>
        <w:t> </w:t>
      </w:r>
      <w:r>
        <w:rPr>
          <w:i/>
          <w:sz w:val="16"/>
        </w:rPr>
        <w:t>frequentans</w:t>
      </w:r>
      <w:r>
        <w:rPr>
          <w:i/>
          <w:spacing w:val="40"/>
          <w:sz w:val="16"/>
        </w:rPr>
        <w:t> </w:t>
      </w:r>
      <w:r>
        <w:rPr>
          <w:sz w:val="16"/>
        </w:rPr>
        <w:t>showing</w:t>
      </w:r>
      <w:r>
        <w:rPr>
          <w:spacing w:val="40"/>
          <w:sz w:val="16"/>
        </w:rPr>
        <w:t> </w:t>
      </w:r>
      <w:r>
        <w:rPr>
          <w:sz w:val="16"/>
        </w:rPr>
        <w:t>the</w:t>
      </w:r>
      <w:r>
        <w:rPr>
          <w:spacing w:val="40"/>
          <w:sz w:val="16"/>
        </w:rPr>
        <w:t> </w:t>
      </w:r>
      <w:r>
        <w:rPr>
          <w:sz w:val="16"/>
        </w:rPr>
        <w:t>largest</w:t>
      </w:r>
      <w:r>
        <w:rPr>
          <w:spacing w:val="40"/>
          <w:sz w:val="16"/>
        </w:rPr>
        <w:t> </w:t>
      </w:r>
      <w:r>
        <w:rPr>
          <w:sz w:val="16"/>
        </w:rPr>
        <w:t>(30.7 ± 1.2 mm) and the lowest (15.3 ± 4.2 mm) zones of inhibition</w:t>
      </w:r>
      <w:r>
        <w:rPr>
          <w:spacing w:val="40"/>
          <w:sz w:val="16"/>
        </w:rPr>
        <w:t> </w:t>
      </w:r>
      <w:r>
        <w:rPr>
          <w:spacing w:val="-2"/>
          <w:sz w:val="16"/>
        </w:rPr>
        <w:t>respectively.</w:t>
      </w:r>
    </w:p>
    <w:p>
      <w:pPr>
        <w:spacing w:line="276" w:lineRule="auto" w:before="1"/>
        <w:ind w:left="310" w:right="111" w:firstLine="233"/>
        <w:jc w:val="both"/>
        <w:rPr>
          <w:i/>
          <w:sz w:val="16"/>
        </w:rPr>
      </w:pPr>
      <w:r>
        <w:rPr>
          <w:sz w:val="16"/>
        </w:rPr>
        <w:t>Out</w:t>
      </w:r>
      <w:r>
        <w:rPr>
          <w:spacing w:val="40"/>
          <w:sz w:val="16"/>
        </w:rPr>
        <w:t> </w:t>
      </w:r>
      <w:r>
        <w:rPr>
          <w:sz w:val="16"/>
        </w:rPr>
        <w:t>of</w:t>
      </w:r>
      <w:r>
        <w:rPr>
          <w:spacing w:val="40"/>
          <w:sz w:val="16"/>
        </w:rPr>
        <w:t> </w:t>
      </w:r>
      <w:r>
        <w:rPr>
          <w:sz w:val="16"/>
        </w:rPr>
        <w:t>the</w:t>
      </w:r>
      <w:r>
        <w:rPr>
          <w:spacing w:val="40"/>
          <w:sz w:val="16"/>
        </w:rPr>
        <w:t> </w:t>
      </w:r>
      <w:r>
        <w:rPr>
          <w:sz w:val="16"/>
        </w:rPr>
        <w:t>22</w:t>
      </w:r>
      <w:r>
        <w:rPr>
          <w:spacing w:val="40"/>
          <w:sz w:val="16"/>
        </w:rPr>
        <w:t> </w:t>
      </w:r>
      <w:r>
        <w:rPr>
          <w:sz w:val="16"/>
        </w:rPr>
        <w:t>fungal</w:t>
      </w:r>
      <w:r>
        <w:rPr>
          <w:spacing w:val="40"/>
          <w:sz w:val="16"/>
        </w:rPr>
        <w:t> </w:t>
      </w:r>
      <w:r>
        <w:rPr>
          <w:sz w:val="16"/>
        </w:rPr>
        <w:t>deteriogens</w:t>
      </w:r>
      <w:r>
        <w:rPr>
          <w:spacing w:val="40"/>
          <w:sz w:val="16"/>
        </w:rPr>
        <w:t> </w:t>
      </w:r>
      <w:r>
        <w:rPr>
          <w:sz w:val="16"/>
        </w:rPr>
        <w:t>of</w:t>
      </w:r>
      <w:r>
        <w:rPr>
          <w:spacing w:val="40"/>
          <w:sz w:val="16"/>
        </w:rPr>
        <w:t> </w:t>
      </w:r>
      <w:r>
        <w:rPr>
          <w:sz w:val="16"/>
        </w:rPr>
        <w:t>the</w:t>
      </w:r>
      <w:r>
        <w:rPr>
          <w:spacing w:val="40"/>
          <w:sz w:val="16"/>
        </w:rPr>
        <w:t> </w:t>
      </w:r>
      <w:r>
        <w:rPr>
          <w:sz w:val="16"/>
        </w:rPr>
        <w:t>sweet</w:t>
      </w:r>
      <w:r>
        <w:rPr>
          <w:spacing w:val="40"/>
          <w:sz w:val="16"/>
        </w:rPr>
        <w:t> </w:t>
      </w:r>
      <w:r>
        <w:rPr>
          <w:sz w:val="16"/>
        </w:rPr>
        <w:t>orange</w:t>
      </w:r>
      <w:r>
        <w:rPr>
          <w:spacing w:val="40"/>
          <w:sz w:val="16"/>
        </w:rPr>
        <w:t> </w:t>
      </w:r>
      <w:r>
        <w:rPr>
          <w:sz w:val="16"/>
        </w:rPr>
        <w:t>fruits</w:t>
      </w:r>
      <w:r>
        <w:rPr>
          <w:spacing w:val="40"/>
          <w:sz w:val="16"/>
        </w:rPr>
        <w:t> </w:t>
      </w:r>
      <w:r>
        <w:rPr>
          <w:sz w:val="16"/>
        </w:rPr>
        <w:t>tested,</w:t>
      </w:r>
      <w:r>
        <w:rPr>
          <w:spacing w:val="40"/>
          <w:sz w:val="16"/>
        </w:rPr>
        <w:t> </w:t>
      </w:r>
      <w:r>
        <w:rPr>
          <w:sz w:val="16"/>
        </w:rPr>
        <w:t>19</w:t>
      </w:r>
      <w:r>
        <w:rPr>
          <w:spacing w:val="40"/>
          <w:sz w:val="16"/>
        </w:rPr>
        <w:t> </w:t>
      </w:r>
      <w:r>
        <w:rPr>
          <w:sz w:val="16"/>
        </w:rPr>
        <w:t>which</w:t>
      </w:r>
      <w:r>
        <w:rPr>
          <w:spacing w:val="40"/>
          <w:sz w:val="16"/>
        </w:rPr>
        <w:t> </w:t>
      </w:r>
      <w:r>
        <w:rPr>
          <w:sz w:val="16"/>
        </w:rPr>
        <w:t>represent</w:t>
      </w:r>
      <w:r>
        <w:rPr>
          <w:spacing w:val="40"/>
          <w:sz w:val="16"/>
        </w:rPr>
        <w:t> </w:t>
      </w:r>
      <w:r>
        <w:rPr>
          <w:sz w:val="16"/>
        </w:rPr>
        <w:t>about</w:t>
      </w:r>
      <w:r>
        <w:rPr>
          <w:spacing w:val="40"/>
          <w:sz w:val="16"/>
        </w:rPr>
        <w:t> </w:t>
      </w:r>
      <w:r>
        <w:rPr>
          <w:sz w:val="16"/>
        </w:rPr>
        <w:t>86.4%</w:t>
      </w:r>
      <w:r>
        <w:rPr>
          <w:spacing w:val="40"/>
          <w:sz w:val="16"/>
        </w:rPr>
        <w:t> </w:t>
      </w:r>
      <w:r>
        <w:rPr>
          <w:sz w:val="16"/>
        </w:rPr>
        <w:t>were</w:t>
      </w:r>
      <w:r>
        <w:rPr>
          <w:spacing w:val="40"/>
          <w:sz w:val="16"/>
        </w:rPr>
        <w:t> </w:t>
      </w:r>
      <w:r>
        <w:rPr>
          <w:sz w:val="16"/>
        </w:rPr>
        <w:t>susceptible</w:t>
      </w:r>
      <w:r>
        <w:rPr>
          <w:spacing w:val="40"/>
          <w:sz w:val="16"/>
        </w:rPr>
        <w:t> </w:t>
      </w:r>
      <w:r>
        <w:rPr>
          <w:sz w:val="16"/>
        </w:rPr>
        <w:t>to</w:t>
      </w:r>
      <w:r>
        <w:rPr>
          <w:spacing w:val="40"/>
          <w:sz w:val="16"/>
        </w:rPr>
        <w:t> </w:t>
      </w:r>
      <w:r>
        <w:rPr>
          <w:sz w:val="16"/>
        </w:rPr>
        <w:t>the</w:t>
      </w:r>
      <w:r>
        <w:rPr>
          <w:spacing w:val="40"/>
          <w:sz w:val="16"/>
        </w:rPr>
        <w:t> </w:t>
      </w:r>
      <w:r>
        <w:rPr>
          <w:sz w:val="16"/>
        </w:rPr>
        <w:t>FCE, making it the most effect powdered fungal biocide with field</w:t>
      </w:r>
      <w:r>
        <w:rPr>
          <w:spacing w:val="40"/>
          <w:sz w:val="16"/>
        </w:rPr>
        <w:t> </w:t>
      </w:r>
      <w:r>
        <w:rPr>
          <w:sz w:val="16"/>
        </w:rPr>
        <w:t>application potential. The FCE was active against 100% of the</w:t>
      </w:r>
      <w:r>
        <w:rPr>
          <w:spacing w:val="40"/>
          <w:sz w:val="16"/>
        </w:rPr>
        <w:t> </w:t>
      </w:r>
      <w:r>
        <w:rPr>
          <w:i/>
          <w:sz w:val="16"/>
        </w:rPr>
        <w:t>Arthroderma sp. </w:t>
      </w:r>
      <w:r>
        <w:rPr>
          <w:sz w:val="16"/>
        </w:rPr>
        <w:t>(</w:t>
      </w:r>
      <w:r>
        <w:rPr>
          <w:i/>
          <w:sz w:val="16"/>
        </w:rPr>
        <w:t>n</w:t>
      </w:r>
      <w:r>
        <w:rPr>
          <w:i/>
          <w:spacing w:val="-9"/>
          <w:sz w:val="16"/>
        </w:rPr>
        <w:t> </w:t>
      </w:r>
      <w:r>
        <w:rPr>
          <w:sz w:val="16"/>
        </w:rPr>
        <w:t>=</w:t>
      </w:r>
      <w:r>
        <w:rPr>
          <w:spacing w:val="-8"/>
          <w:sz w:val="16"/>
        </w:rPr>
        <w:t> </w:t>
      </w:r>
      <w:r>
        <w:rPr>
          <w:sz w:val="16"/>
        </w:rPr>
        <w:t>1), </w:t>
      </w:r>
      <w:r>
        <w:rPr>
          <w:i/>
          <w:sz w:val="16"/>
        </w:rPr>
        <w:t>Aspergillus sp. </w:t>
      </w:r>
      <w:r>
        <w:rPr>
          <w:sz w:val="16"/>
        </w:rPr>
        <w:t>(</w:t>
      </w:r>
      <w:r>
        <w:rPr>
          <w:i/>
          <w:sz w:val="16"/>
        </w:rPr>
        <w:t>n</w:t>
      </w:r>
      <w:r>
        <w:rPr>
          <w:i/>
          <w:spacing w:val="-8"/>
          <w:sz w:val="16"/>
        </w:rPr>
        <w:t> </w:t>
      </w:r>
      <w:r>
        <w:rPr>
          <w:sz w:val="16"/>
        </w:rPr>
        <w:t>=</w:t>
      </w:r>
      <w:r>
        <w:rPr>
          <w:spacing w:val="-9"/>
          <w:sz w:val="16"/>
        </w:rPr>
        <w:t> </w:t>
      </w:r>
      <w:r>
        <w:rPr>
          <w:sz w:val="16"/>
        </w:rPr>
        <w:t>6), </w:t>
      </w:r>
      <w:r>
        <w:rPr>
          <w:i/>
          <w:sz w:val="16"/>
        </w:rPr>
        <w:t>Fusarium sp. </w:t>
      </w:r>
      <w:r>
        <w:rPr>
          <w:sz w:val="16"/>
        </w:rPr>
        <w:t>(</w:t>
      </w:r>
      <w:r>
        <w:rPr>
          <w:i/>
          <w:sz w:val="16"/>
        </w:rPr>
        <w:t>n</w:t>
      </w:r>
      <w:r>
        <w:rPr>
          <w:i/>
          <w:spacing w:val="-8"/>
          <w:sz w:val="16"/>
        </w:rPr>
        <w:t> </w:t>
      </w:r>
      <w:r>
        <w:rPr>
          <w:sz w:val="16"/>
        </w:rPr>
        <w:t>=</w:t>
      </w:r>
      <w:r>
        <w:rPr>
          <w:spacing w:val="-9"/>
          <w:sz w:val="16"/>
        </w:rPr>
        <w:t> </w:t>
      </w:r>
      <w:r>
        <w:rPr>
          <w:sz w:val="16"/>
        </w:rPr>
        <w:t>5),</w:t>
      </w:r>
      <w:r>
        <w:rPr>
          <w:spacing w:val="40"/>
          <w:sz w:val="16"/>
        </w:rPr>
        <w:t> </w:t>
      </w:r>
      <w:r>
        <w:rPr>
          <w:i/>
          <w:sz w:val="16"/>
        </w:rPr>
        <w:t>Gliocladium</w:t>
      </w:r>
      <w:r>
        <w:rPr>
          <w:i/>
          <w:spacing w:val="23"/>
          <w:sz w:val="16"/>
        </w:rPr>
        <w:t> </w:t>
      </w:r>
      <w:r>
        <w:rPr>
          <w:i/>
          <w:sz w:val="16"/>
        </w:rPr>
        <w:t>sp.</w:t>
      </w:r>
      <w:r>
        <w:rPr>
          <w:i/>
          <w:spacing w:val="24"/>
          <w:sz w:val="16"/>
        </w:rPr>
        <w:t> </w:t>
      </w:r>
      <w:r>
        <w:rPr>
          <w:sz w:val="16"/>
        </w:rPr>
        <w:t>(</w:t>
      </w:r>
      <w:r>
        <w:rPr>
          <w:i/>
          <w:sz w:val="16"/>
        </w:rPr>
        <w:t>n</w:t>
      </w:r>
      <w:r>
        <w:rPr>
          <w:i/>
          <w:spacing w:val="-3"/>
          <w:sz w:val="16"/>
        </w:rPr>
        <w:t> </w:t>
      </w:r>
      <w:r>
        <w:rPr>
          <w:sz w:val="16"/>
        </w:rPr>
        <w:t>=</w:t>
      </w:r>
      <w:r>
        <w:rPr>
          <w:spacing w:val="-3"/>
          <w:sz w:val="16"/>
        </w:rPr>
        <w:t> </w:t>
      </w:r>
      <w:r>
        <w:rPr>
          <w:sz w:val="16"/>
        </w:rPr>
        <w:t>1),</w:t>
      </w:r>
      <w:r>
        <w:rPr>
          <w:spacing w:val="24"/>
          <w:sz w:val="16"/>
        </w:rPr>
        <w:t> </w:t>
      </w:r>
      <w:r>
        <w:rPr>
          <w:i/>
          <w:sz w:val="16"/>
        </w:rPr>
        <w:t>Paecilomyces</w:t>
      </w:r>
      <w:r>
        <w:rPr>
          <w:i/>
          <w:spacing w:val="24"/>
          <w:sz w:val="16"/>
        </w:rPr>
        <w:t> </w:t>
      </w:r>
      <w:r>
        <w:rPr>
          <w:i/>
          <w:sz w:val="16"/>
        </w:rPr>
        <w:t>sp.</w:t>
      </w:r>
      <w:r>
        <w:rPr>
          <w:i/>
          <w:spacing w:val="24"/>
          <w:sz w:val="16"/>
        </w:rPr>
        <w:t> </w:t>
      </w:r>
      <w:r>
        <w:rPr>
          <w:sz w:val="16"/>
        </w:rPr>
        <w:t>(</w:t>
      </w:r>
      <w:r>
        <w:rPr>
          <w:i/>
          <w:sz w:val="16"/>
        </w:rPr>
        <w:t>n</w:t>
      </w:r>
      <w:r>
        <w:rPr>
          <w:i/>
          <w:spacing w:val="-3"/>
          <w:sz w:val="16"/>
        </w:rPr>
        <w:t> </w:t>
      </w:r>
      <w:r>
        <w:rPr>
          <w:sz w:val="16"/>
        </w:rPr>
        <w:t>=</w:t>
      </w:r>
      <w:r>
        <w:rPr>
          <w:spacing w:val="-3"/>
          <w:sz w:val="16"/>
        </w:rPr>
        <w:t> </w:t>
      </w:r>
      <w:r>
        <w:rPr>
          <w:sz w:val="16"/>
        </w:rPr>
        <w:t>1)</w:t>
      </w:r>
      <w:r>
        <w:rPr>
          <w:spacing w:val="24"/>
          <w:sz w:val="16"/>
        </w:rPr>
        <w:t> </w:t>
      </w:r>
      <w:r>
        <w:rPr>
          <w:sz w:val="16"/>
        </w:rPr>
        <w:t>and</w:t>
      </w:r>
      <w:r>
        <w:rPr>
          <w:spacing w:val="24"/>
          <w:sz w:val="16"/>
        </w:rPr>
        <w:t> </w:t>
      </w:r>
      <w:r>
        <w:rPr>
          <w:i/>
          <w:sz w:val="16"/>
        </w:rPr>
        <w:t>Penicillium</w:t>
      </w:r>
      <w:r>
        <w:rPr>
          <w:i/>
          <w:spacing w:val="24"/>
          <w:sz w:val="16"/>
        </w:rPr>
        <w:t> </w:t>
      </w:r>
      <w:r>
        <w:rPr>
          <w:i/>
          <w:sz w:val="16"/>
        </w:rPr>
        <w:t>sp.</w:t>
      </w:r>
      <w:r>
        <w:rPr>
          <w:i/>
          <w:spacing w:val="40"/>
          <w:sz w:val="16"/>
        </w:rPr>
        <w:t> </w:t>
      </w:r>
      <w:r>
        <w:rPr>
          <w:sz w:val="16"/>
        </w:rPr>
        <w:t>(</w:t>
      </w:r>
      <w:r>
        <w:rPr>
          <w:i/>
          <w:sz w:val="16"/>
        </w:rPr>
        <w:t>n</w:t>
      </w:r>
      <w:r>
        <w:rPr>
          <w:i/>
          <w:spacing w:val="7"/>
          <w:sz w:val="16"/>
        </w:rPr>
        <w:t> </w:t>
      </w:r>
      <w:r>
        <w:rPr>
          <w:sz w:val="16"/>
        </w:rPr>
        <w:t>=</w:t>
      </w:r>
      <w:r>
        <w:rPr>
          <w:spacing w:val="9"/>
          <w:sz w:val="16"/>
        </w:rPr>
        <w:t> </w:t>
      </w:r>
      <w:r>
        <w:rPr>
          <w:sz w:val="16"/>
        </w:rPr>
        <w:t>5).</w:t>
      </w:r>
      <w:r>
        <w:rPr>
          <w:spacing w:val="23"/>
          <w:sz w:val="16"/>
        </w:rPr>
        <w:t> </w:t>
      </w:r>
      <w:r>
        <w:rPr>
          <w:sz w:val="16"/>
        </w:rPr>
        <w:t>However,</w:t>
      </w:r>
      <w:r>
        <w:rPr>
          <w:spacing w:val="24"/>
          <w:sz w:val="16"/>
        </w:rPr>
        <w:t> </w:t>
      </w:r>
      <w:r>
        <w:rPr>
          <w:i/>
          <w:sz w:val="16"/>
        </w:rPr>
        <w:t>Alternaria</w:t>
      </w:r>
      <w:r>
        <w:rPr>
          <w:i/>
          <w:spacing w:val="20"/>
          <w:sz w:val="16"/>
        </w:rPr>
        <w:t> </w:t>
      </w:r>
      <w:r>
        <w:rPr>
          <w:i/>
          <w:sz w:val="16"/>
        </w:rPr>
        <w:t>sp</w:t>
      </w:r>
      <w:r>
        <w:rPr>
          <w:sz w:val="16"/>
        </w:rPr>
        <w:t>.</w:t>
      </w:r>
      <w:r>
        <w:rPr>
          <w:spacing w:val="24"/>
          <w:sz w:val="16"/>
        </w:rPr>
        <w:t> </w:t>
      </w:r>
      <w:r>
        <w:rPr>
          <w:sz w:val="16"/>
        </w:rPr>
        <w:t>and</w:t>
      </w:r>
      <w:r>
        <w:rPr>
          <w:spacing w:val="22"/>
          <w:sz w:val="16"/>
        </w:rPr>
        <w:t> </w:t>
      </w:r>
      <w:r>
        <w:rPr>
          <w:sz w:val="16"/>
        </w:rPr>
        <w:t>the</w:t>
      </w:r>
      <w:r>
        <w:rPr>
          <w:spacing w:val="23"/>
          <w:sz w:val="16"/>
        </w:rPr>
        <w:t> </w:t>
      </w:r>
      <w:r>
        <w:rPr>
          <w:sz w:val="16"/>
        </w:rPr>
        <w:t>two</w:t>
      </w:r>
      <w:r>
        <w:rPr>
          <w:spacing w:val="21"/>
          <w:sz w:val="16"/>
        </w:rPr>
        <w:t> </w:t>
      </w:r>
      <w:r>
        <w:rPr>
          <w:sz w:val="16"/>
        </w:rPr>
        <w:t>yeast</w:t>
      </w:r>
      <w:r>
        <w:rPr>
          <w:spacing w:val="22"/>
          <w:sz w:val="16"/>
        </w:rPr>
        <w:t> </w:t>
      </w:r>
      <w:r>
        <w:rPr>
          <w:sz w:val="16"/>
        </w:rPr>
        <w:t>isolates,</w:t>
      </w:r>
      <w:r>
        <w:rPr>
          <w:spacing w:val="21"/>
          <w:sz w:val="16"/>
        </w:rPr>
        <w:t> </w:t>
      </w:r>
      <w:r>
        <w:rPr>
          <w:i/>
          <w:spacing w:val="-2"/>
          <w:sz w:val="16"/>
        </w:rPr>
        <w:t>Candida</w:t>
      </w:r>
    </w:p>
    <w:p>
      <w:pPr>
        <w:spacing w:after="0" w:line="276" w:lineRule="auto"/>
        <w:jc w:val="both"/>
        <w:rPr>
          <w:sz w:val="16"/>
        </w:rPr>
        <w:sectPr>
          <w:type w:val="continuous"/>
          <w:pgSz w:w="11910" w:h="15880"/>
          <w:pgMar w:header="889" w:footer="0" w:top="840" w:bottom="280" w:left="540" w:right="540"/>
          <w:cols w:num="2" w:equalWidth="0">
            <w:col w:w="5333" w:space="47"/>
            <w:col w:w="5450"/>
          </w:cols>
        </w:sectPr>
      </w:pPr>
    </w:p>
    <w:p>
      <w:pPr>
        <w:pStyle w:val="BodyText"/>
        <w:spacing w:before="41" w:after="1"/>
        <w:rPr>
          <w:i/>
          <w:sz w:val="20"/>
        </w:rPr>
      </w:pPr>
    </w:p>
    <w:p>
      <w:pPr>
        <w:pStyle w:val="BodyText"/>
        <w:ind w:left="2211"/>
        <w:rPr>
          <w:sz w:val="20"/>
        </w:rPr>
      </w:pPr>
      <w:r>
        <w:rPr>
          <w:sz w:val="20"/>
        </w:rPr>
        <mc:AlternateContent>
          <mc:Choice Requires="wps">
            <w:drawing>
              <wp:inline distT="0" distB="0" distL="0" distR="0">
                <wp:extent cx="3905250" cy="2876550"/>
                <wp:effectExtent l="0" t="0" r="0" b="0"/>
                <wp:docPr id="54" name="Group 54"/>
                <wp:cNvGraphicFramePr>
                  <a:graphicFrameLocks/>
                </wp:cNvGraphicFramePr>
                <a:graphic>
                  <a:graphicData uri="http://schemas.microsoft.com/office/word/2010/wordprocessingGroup">
                    <wpg:wgp>
                      <wpg:cNvPr id="54" name="Group 54"/>
                      <wpg:cNvGrpSpPr/>
                      <wpg:grpSpPr>
                        <a:xfrm>
                          <a:off x="0" y="0"/>
                          <a:ext cx="3905250" cy="2876550"/>
                          <a:chExt cx="3905250" cy="2876550"/>
                        </a:xfrm>
                      </wpg:grpSpPr>
                      <wps:wsp>
                        <wps:cNvPr id="55" name="Graphic 55"/>
                        <wps:cNvSpPr/>
                        <wps:spPr>
                          <a:xfrm>
                            <a:off x="2022729" y="3288"/>
                            <a:ext cx="1882139" cy="2869565"/>
                          </a:xfrm>
                          <a:custGeom>
                            <a:avLst/>
                            <a:gdLst/>
                            <a:ahLst/>
                            <a:cxnLst/>
                            <a:rect l="l" t="t" r="r" b="b"/>
                            <a:pathLst>
                              <a:path w="1882139" h="2869565">
                                <a:moveTo>
                                  <a:pt x="6578" y="2723692"/>
                                </a:moveTo>
                                <a:lnTo>
                                  <a:pt x="0" y="2723692"/>
                                </a:lnTo>
                                <a:lnTo>
                                  <a:pt x="0" y="2869450"/>
                                </a:lnTo>
                                <a:lnTo>
                                  <a:pt x="6578" y="2869450"/>
                                </a:lnTo>
                                <a:lnTo>
                                  <a:pt x="6578" y="2723692"/>
                                </a:lnTo>
                                <a:close/>
                              </a:path>
                              <a:path w="1882139" h="2869565">
                                <a:moveTo>
                                  <a:pt x="6578" y="2474379"/>
                                </a:moveTo>
                                <a:lnTo>
                                  <a:pt x="0" y="2474379"/>
                                </a:lnTo>
                                <a:lnTo>
                                  <a:pt x="0" y="2640406"/>
                                </a:lnTo>
                                <a:lnTo>
                                  <a:pt x="6578" y="2640406"/>
                                </a:lnTo>
                                <a:lnTo>
                                  <a:pt x="6578" y="2474379"/>
                                </a:lnTo>
                                <a:close/>
                              </a:path>
                              <a:path w="1882139" h="2869565">
                                <a:moveTo>
                                  <a:pt x="6578" y="2349462"/>
                                </a:moveTo>
                                <a:lnTo>
                                  <a:pt x="0" y="2349462"/>
                                </a:lnTo>
                                <a:lnTo>
                                  <a:pt x="0" y="2391105"/>
                                </a:lnTo>
                                <a:lnTo>
                                  <a:pt x="6578" y="2391105"/>
                                </a:lnTo>
                                <a:lnTo>
                                  <a:pt x="6578" y="2349462"/>
                                </a:lnTo>
                                <a:close/>
                              </a:path>
                              <a:path w="1882139" h="2869565">
                                <a:moveTo>
                                  <a:pt x="6578" y="2225078"/>
                                </a:moveTo>
                                <a:lnTo>
                                  <a:pt x="0" y="2225078"/>
                                </a:lnTo>
                                <a:lnTo>
                                  <a:pt x="0" y="2266175"/>
                                </a:lnTo>
                                <a:lnTo>
                                  <a:pt x="6578" y="2266175"/>
                                </a:lnTo>
                                <a:lnTo>
                                  <a:pt x="6578" y="2225078"/>
                                </a:lnTo>
                                <a:close/>
                              </a:path>
                              <a:path w="1882139" h="2869565">
                                <a:moveTo>
                                  <a:pt x="6578" y="1975231"/>
                                </a:moveTo>
                                <a:lnTo>
                                  <a:pt x="0" y="1975231"/>
                                </a:lnTo>
                                <a:lnTo>
                                  <a:pt x="0" y="2141791"/>
                                </a:lnTo>
                                <a:lnTo>
                                  <a:pt x="6578" y="2141791"/>
                                </a:lnTo>
                                <a:lnTo>
                                  <a:pt x="6578" y="1975231"/>
                                </a:lnTo>
                                <a:close/>
                              </a:path>
                              <a:path w="1882139" h="2869565">
                                <a:moveTo>
                                  <a:pt x="6578" y="1226781"/>
                                </a:moveTo>
                                <a:lnTo>
                                  <a:pt x="0" y="1226781"/>
                                </a:lnTo>
                                <a:lnTo>
                                  <a:pt x="0" y="1891944"/>
                                </a:lnTo>
                                <a:lnTo>
                                  <a:pt x="6578" y="1891944"/>
                                </a:lnTo>
                                <a:lnTo>
                                  <a:pt x="6578" y="1226781"/>
                                </a:lnTo>
                                <a:close/>
                              </a:path>
                              <a:path w="1882139" h="2869565">
                                <a:moveTo>
                                  <a:pt x="6578" y="977493"/>
                                </a:moveTo>
                                <a:lnTo>
                                  <a:pt x="0" y="977493"/>
                                </a:lnTo>
                                <a:lnTo>
                                  <a:pt x="0" y="1143495"/>
                                </a:lnTo>
                                <a:lnTo>
                                  <a:pt x="6578" y="1143495"/>
                                </a:lnTo>
                                <a:lnTo>
                                  <a:pt x="6578" y="977493"/>
                                </a:lnTo>
                                <a:close/>
                              </a:path>
                              <a:path w="1882139" h="2869565">
                                <a:moveTo>
                                  <a:pt x="6578" y="727646"/>
                                </a:moveTo>
                                <a:lnTo>
                                  <a:pt x="0" y="727646"/>
                                </a:lnTo>
                                <a:lnTo>
                                  <a:pt x="0" y="894207"/>
                                </a:lnTo>
                                <a:lnTo>
                                  <a:pt x="6578" y="894207"/>
                                </a:lnTo>
                                <a:lnTo>
                                  <a:pt x="6578" y="727646"/>
                                </a:lnTo>
                                <a:close/>
                              </a:path>
                              <a:path w="1882139" h="2869565">
                                <a:moveTo>
                                  <a:pt x="6578" y="603262"/>
                                </a:moveTo>
                                <a:lnTo>
                                  <a:pt x="0" y="603262"/>
                                </a:lnTo>
                                <a:lnTo>
                                  <a:pt x="0" y="644893"/>
                                </a:lnTo>
                                <a:lnTo>
                                  <a:pt x="6578" y="644893"/>
                                </a:lnTo>
                                <a:lnTo>
                                  <a:pt x="6578" y="603262"/>
                                </a:lnTo>
                                <a:close/>
                              </a:path>
                              <a:path w="1882139" h="2869565">
                                <a:moveTo>
                                  <a:pt x="6578" y="353415"/>
                                </a:moveTo>
                                <a:lnTo>
                                  <a:pt x="0" y="353415"/>
                                </a:lnTo>
                                <a:lnTo>
                                  <a:pt x="0" y="519976"/>
                                </a:lnTo>
                                <a:lnTo>
                                  <a:pt x="6578" y="519976"/>
                                </a:lnTo>
                                <a:lnTo>
                                  <a:pt x="6578" y="353415"/>
                                </a:lnTo>
                                <a:close/>
                              </a:path>
                              <a:path w="1882139" h="2869565">
                                <a:moveTo>
                                  <a:pt x="6578" y="0"/>
                                </a:moveTo>
                                <a:lnTo>
                                  <a:pt x="0" y="0"/>
                                </a:lnTo>
                                <a:lnTo>
                                  <a:pt x="0" y="270675"/>
                                </a:lnTo>
                                <a:lnTo>
                                  <a:pt x="6578" y="270675"/>
                                </a:lnTo>
                                <a:lnTo>
                                  <a:pt x="6578" y="0"/>
                                </a:lnTo>
                                <a:close/>
                              </a:path>
                              <a:path w="1882139" h="2869565">
                                <a:moveTo>
                                  <a:pt x="319443" y="2723692"/>
                                </a:moveTo>
                                <a:lnTo>
                                  <a:pt x="312864" y="2723692"/>
                                </a:lnTo>
                                <a:lnTo>
                                  <a:pt x="312864" y="2869450"/>
                                </a:lnTo>
                                <a:lnTo>
                                  <a:pt x="319443" y="2869450"/>
                                </a:lnTo>
                                <a:lnTo>
                                  <a:pt x="319443" y="2723692"/>
                                </a:lnTo>
                                <a:close/>
                              </a:path>
                              <a:path w="1882139" h="2869565">
                                <a:moveTo>
                                  <a:pt x="319443" y="2474379"/>
                                </a:moveTo>
                                <a:lnTo>
                                  <a:pt x="312864" y="2474379"/>
                                </a:lnTo>
                                <a:lnTo>
                                  <a:pt x="312864" y="2640406"/>
                                </a:lnTo>
                                <a:lnTo>
                                  <a:pt x="319443" y="2640406"/>
                                </a:lnTo>
                                <a:lnTo>
                                  <a:pt x="319443" y="2474379"/>
                                </a:lnTo>
                                <a:close/>
                              </a:path>
                              <a:path w="1882139" h="2869565">
                                <a:moveTo>
                                  <a:pt x="319443" y="1975231"/>
                                </a:moveTo>
                                <a:lnTo>
                                  <a:pt x="312864" y="1975231"/>
                                </a:lnTo>
                                <a:lnTo>
                                  <a:pt x="312864" y="2391105"/>
                                </a:lnTo>
                                <a:lnTo>
                                  <a:pt x="319443" y="2391105"/>
                                </a:lnTo>
                                <a:lnTo>
                                  <a:pt x="319443" y="1975231"/>
                                </a:lnTo>
                                <a:close/>
                              </a:path>
                              <a:path w="1882139" h="2869565">
                                <a:moveTo>
                                  <a:pt x="319443" y="1226781"/>
                                </a:moveTo>
                                <a:lnTo>
                                  <a:pt x="312864" y="1226781"/>
                                </a:lnTo>
                                <a:lnTo>
                                  <a:pt x="312864" y="1891944"/>
                                </a:lnTo>
                                <a:lnTo>
                                  <a:pt x="319443" y="1891944"/>
                                </a:lnTo>
                                <a:lnTo>
                                  <a:pt x="319443" y="1226781"/>
                                </a:lnTo>
                                <a:close/>
                              </a:path>
                              <a:path w="1882139" h="2869565">
                                <a:moveTo>
                                  <a:pt x="319443" y="977493"/>
                                </a:moveTo>
                                <a:lnTo>
                                  <a:pt x="312864" y="977493"/>
                                </a:lnTo>
                                <a:lnTo>
                                  <a:pt x="312864" y="1143495"/>
                                </a:lnTo>
                                <a:lnTo>
                                  <a:pt x="319443" y="1143495"/>
                                </a:lnTo>
                                <a:lnTo>
                                  <a:pt x="319443" y="977493"/>
                                </a:lnTo>
                                <a:close/>
                              </a:path>
                              <a:path w="1882139" h="2869565">
                                <a:moveTo>
                                  <a:pt x="319443" y="727646"/>
                                </a:moveTo>
                                <a:lnTo>
                                  <a:pt x="312864" y="727646"/>
                                </a:lnTo>
                                <a:lnTo>
                                  <a:pt x="312864" y="894207"/>
                                </a:lnTo>
                                <a:lnTo>
                                  <a:pt x="319443" y="894207"/>
                                </a:lnTo>
                                <a:lnTo>
                                  <a:pt x="319443" y="727646"/>
                                </a:lnTo>
                                <a:close/>
                              </a:path>
                              <a:path w="1882139" h="2869565">
                                <a:moveTo>
                                  <a:pt x="319443" y="603262"/>
                                </a:moveTo>
                                <a:lnTo>
                                  <a:pt x="312864" y="603262"/>
                                </a:lnTo>
                                <a:lnTo>
                                  <a:pt x="312864" y="644893"/>
                                </a:lnTo>
                                <a:lnTo>
                                  <a:pt x="319443" y="644893"/>
                                </a:lnTo>
                                <a:lnTo>
                                  <a:pt x="319443" y="603262"/>
                                </a:lnTo>
                                <a:close/>
                              </a:path>
                              <a:path w="1882139" h="2869565">
                                <a:moveTo>
                                  <a:pt x="319443" y="353415"/>
                                </a:moveTo>
                                <a:lnTo>
                                  <a:pt x="312864" y="353415"/>
                                </a:lnTo>
                                <a:lnTo>
                                  <a:pt x="312864" y="519976"/>
                                </a:lnTo>
                                <a:lnTo>
                                  <a:pt x="319443" y="519976"/>
                                </a:lnTo>
                                <a:lnTo>
                                  <a:pt x="319443" y="353415"/>
                                </a:lnTo>
                                <a:close/>
                              </a:path>
                              <a:path w="1882139" h="2869565">
                                <a:moveTo>
                                  <a:pt x="319443" y="0"/>
                                </a:moveTo>
                                <a:lnTo>
                                  <a:pt x="312864" y="0"/>
                                </a:lnTo>
                                <a:lnTo>
                                  <a:pt x="312864" y="270675"/>
                                </a:lnTo>
                                <a:lnTo>
                                  <a:pt x="319443" y="270675"/>
                                </a:lnTo>
                                <a:lnTo>
                                  <a:pt x="319443" y="0"/>
                                </a:lnTo>
                                <a:close/>
                              </a:path>
                              <a:path w="1882139" h="2869565">
                                <a:moveTo>
                                  <a:pt x="631748" y="1226781"/>
                                </a:moveTo>
                                <a:lnTo>
                                  <a:pt x="625182" y="1226781"/>
                                </a:lnTo>
                                <a:lnTo>
                                  <a:pt x="625182" y="2869450"/>
                                </a:lnTo>
                                <a:lnTo>
                                  <a:pt x="631748" y="2869450"/>
                                </a:lnTo>
                                <a:lnTo>
                                  <a:pt x="631748" y="1226781"/>
                                </a:lnTo>
                                <a:close/>
                              </a:path>
                              <a:path w="1882139" h="2869565">
                                <a:moveTo>
                                  <a:pt x="631748" y="977493"/>
                                </a:moveTo>
                                <a:lnTo>
                                  <a:pt x="625182" y="977493"/>
                                </a:lnTo>
                                <a:lnTo>
                                  <a:pt x="625182" y="1143495"/>
                                </a:lnTo>
                                <a:lnTo>
                                  <a:pt x="631748" y="1143495"/>
                                </a:lnTo>
                                <a:lnTo>
                                  <a:pt x="631748" y="977493"/>
                                </a:lnTo>
                                <a:close/>
                              </a:path>
                              <a:path w="1882139" h="2869565">
                                <a:moveTo>
                                  <a:pt x="631748" y="727646"/>
                                </a:moveTo>
                                <a:lnTo>
                                  <a:pt x="625182" y="727646"/>
                                </a:lnTo>
                                <a:lnTo>
                                  <a:pt x="625182" y="894207"/>
                                </a:lnTo>
                                <a:lnTo>
                                  <a:pt x="631748" y="894207"/>
                                </a:lnTo>
                                <a:lnTo>
                                  <a:pt x="631748" y="727646"/>
                                </a:lnTo>
                                <a:close/>
                              </a:path>
                              <a:path w="1882139" h="2869565">
                                <a:moveTo>
                                  <a:pt x="631748" y="603262"/>
                                </a:moveTo>
                                <a:lnTo>
                                  <a:pt x="625182" y="603262"/>
                                </a:lnTo>
                                <a:lnTo>
                                  <a:pt x="625182" y="644893"/>
                                </a:lnTo>
                                <a:lnTo>
                                  <a:pt x="631748" y="644893"/>
                                </a:lnTo>
                                <a:lnTo>
                                  <a:pt x="631748" y="603262"/>
                                </a:lnTo>
                                <a:close/>
                              </a:path>
                              <a:path w="1882139" h="2869565">
                                <a:moveTo>
                                  <a:pt x="631748" y="353415"/>
                                </a:moveTo>
                                <a:lnTo>
                                  <a:pt x="625182" y="353415"/>
                                </a:lnTo>
                                <a:lnTo>
                                  <a:pt x="625182" y="519976"/>
                                </a:lnTo>
                                <a:lnTo>
                                  <a:pt x="631748" y="519976"/>
                                </a:lnTo>
                                <a:lnTo>
                                  <a:pt x="631748" y="353415"/>
                                </a:lnTo>
                                <a:close/>
                              </a:path>
                              <a:path w="1882139" h="2869565">
                                <a:moveTo>
                                  <a:pt x="631748" y="0"/>
                                </a:moveTo>
                                <a:lnTo>
                                  <a:pt x="625182" y="0"/>
                                </a:lnTo>
                                <a:lnTo>
                                  <a:pt x="625182" y="270675"/>
                                </a:lnTo>
                                <a:lnTo>
                                  <a:pt x="631748" y="270675"/>
                                </a:lnTo>
                                <a:lnTo>
                                  <a:pt x="631748" y="0"/>
                                </a:lnTo>
                                <a:close/>
                              </a:path>
                              <a:path w="1882139" h="2869565">
                                <a:moveTo>
                                  <a:pt x="944067" y="977493"/>
                                </a:moveTo>
                                <a:lnTo>
                                  <a:pt x="937488" y="977493"/>
                                </a:lnTo>
                                <a:lnTo>
                                  <a:pt x="937488" y="2869450"/>
                                </a:lnTo>
                                <a:lnTo>
                                  <a:pt x="944067" y="2869450"/>
                                </a:lnTo>
                                <a:lnTo>
                                  <a:pt x="944067" y="977493"/>
                                </a:lnTo>
                                <a:close/>
                              </a:path>
                              <a:path w="1882139" h="2869565">
                                <a:moveTo>
                                  <a:pt x="944067" y="603262"/>
                                </a:moveTo>
                                <a:lnTo>
                                  <a:pt x="937488" y="603262"/>
                                </a:lnTo>
                                <a:lnTo>
                                  <a:pt x="937488" y="894207"/>
                                </a:lnTo>
                                <a:lnTo>
                                  <a:pt x="944067" y="894207"/>
                                </a:lnTo>
                                <a:lnTo>
                                  <a:pt x="944067" y="603262"/>
                                </a:lnTo>
                                <a:close/>
                              </a:path>
                              <a:path w="1882139" h="2869565">
                                <a:moveTo>
                                  <a:pt x="944067" y="0"/>
                                </a:moveTo>
                                <a:lnTo>
                                  <a:pt x="937488" y="0"/>
                                </a:lnTo>
                                <a:lnTo>
                                  <a:pt x="937488" y="519976"/>
                                </a:lnTo>
                                <a:lnTo>
                                  <a:pt x="944067" y="519976"/>
                                </a:lnTo>
                                <a:lnTo>
                                  <a:pt x="944067" y="0"/>
                                </a:lnTo>
                                <a:close/>
                              </a:path>
                              <a:path w="1882139" h="2869565">
                                <a:moveTo>
                                  <a:pt x="1256931" y="977493"/>
                                </a:moveTo>
                                <a:lnTo>
                                  <a:pt x="1250340" y="977493"/>
                                </a:lnTo>
                                <a:lnTo>
                                  <a:pt x="1250340" y="2869450"/>
                                </a:lnTo>
                                <a:lnTo>
                                  <a:pt x="1256931" y="2869450"/>
                                </a:lnTo>
                                <a:lnTo>
                                  <a:pt x="1256931" y="977493"/>
                                </a:lnTo>
                                <a:close/>
                              </a:path>
                              <a:path w="1882139" h="2869565">
                                <a:moveTo>
                                  <a:pt x="1256931" y="603262"/>
                                </a:moveTo>
                                <a:lnTo>
                                  <a:pt x="1250340" y="603262"/>
                                </a:lnTo>
                                <a:lnTo>
                                  <a:pt x="1250340" y="894207"/>
                                </a:lnTo>
                                <a:lnTo>
                                  <a:pt x="1256931" y="894207"/>
                                </a:lnTo>
                                <a:lnTo>
                                  <a:pt x="1256931" y="603262"/>
                                </a:lnTo>
                                <a:close/>
                              </a:path>
                              <a:path w="1882139" h="2869565">
                                <a:moveTo>
                                  <a:pt x="1256931" y="0"/>
                                </a:moveTo>
                                <a:lnTo>
                                  <a:pt x="1250340" y="0"/>
                                </a:lnTo>
                                <a:lnTo>
                                  <a:pt x="1250340" y="519976"/>
                                </a:lnTo>
                                <a:lnTo>
                                  <a:pt x="1256931" y="519976"/>
                                </a:lnTo>
                                <a:lnTo>
                                  <a:pt x="1256931" y="0"/>
                                </a:lnTo>
                                <a:close/>
                              </a:path>
                              <a:path w="1882139" h="2869565">
                                <a:moveTo>
                                  <a:pt x="1569224" y="977493"/>
                                </a:moveTo>
                                <a:lnTo>
                                  <a:pt x="1562658" y="977493"/>
                                </a:lnTo>
                                <a:lnTo>
                                  <a:pt x="1562658" y="2869450"/>
                                </a:lnTo>
                                <a:lnTo>
                                  <a:pt x="1569224" y="2869450"/>
                                </a:lnTo>
                                <a:lnTo>
                                  <a:pt x="1569224" y="977493"/>
                                </a:lnTo>
                                <a:close/>
                              </a:path>
                              <a:path w="1882139" h="2869565">
                                <a:moveTo>
                                  <a:pt x="1569224" y="603262"/>
                                </a:moveTo>
                                <a:lnTo>
                                  <a:pt x="1562658" y="603262"/>
                                </a:lnTo>
                                <a:lnTo>
                                  <a:pt x="1562658" y="894207"/>
                                </a:lnTo>
                                <a:lnTo>
                                  <a:pt x="1569224" y="894207"/>
                                </a:lnTo>
                                <a:lnTo>
                                  <a:pt x="1569224" y="603262"/>
                                </a:lnTo>
                                <a:close/>
                              </a:path>
                              <a:path w="1882139" h="2869565">
                                <a:moveTo>
                                  <a:pt x="1569224" y="0"/>
                                </a:moveTo>
                                <a:lnTo>
                                  <a:pt x="1562658" y="0"/>
                                </a:lnTo>
                                <a:lnTo>
                                  <a:pt x="1562658" y="519976"/>
                                </a:lnTo>
                                <a:lnTo>
                                  <a:pt x="1569224" y="519976"/>
                                </a:lnTo>
                                <a:lnTo>
                                  <a:pt x="1569224" y="0"/>
                                </a:lnTo>
                                <a:close/>
                              </a:path>
                              <a:path w="1882139" h="2869565">
                                <a:moveTo>
                                  <a:pt x="1882076" y="0"/>
                                </a:moveTo>
                                <a:lnTo>
                                  <a:pt x="1875523" y="0"/>
                                </a:lnTo>
                                <a:lnTo>
                                  <a:pt x="1875523" y="2869438"/>
                                </a:lnTo>
                                <a:lnTo>
                                  <a:pt x="1882076" y="2869438"/>
                                </a:lnTo>
                                <a:lnTo>
                                  <a:pt x="1882076" y="0"/>
                                </a:lnTo>
                                <a:close/>
                              </a:path>
                            </a:pathLst>
                          </a:custGeom>
                          <a:solidFill>
                            <a:srgbClr val="D8D8D8"/>
                          </a:solidFill>
                        </wps:spPr>
                        <wps:bodyPr wrap="square" lIns="0" tIns="0" rIns="0" bIns="0" rtlCol="0">
                          <a:prstTxWarp prst="textNoShape">
                            <a:avLst/>
                          </a:prstTxWarp>
                          <a:noAutofit/>
                        </wps:bodyPr>
                      </wps:wsp>
                      <wps:wsp>
                        <wps:cNvPr id="56" name="Graphic 56"/>
                        <wps:cNvSpPr/>
                        <wps:spPr>
                          <a:xfrm>
                            <a:off x="1713700" y="648182"/>
                            <a:ext cx="92710" cy="2078989"/>
                          </a:xfrm>
                          <a:custGeom>
                            <a:avLst/>
                            <a:gdLst/>
                            <a:ahLst/>
                            <a:cxnLst/>
                            <a:rect l="l" t="t" r="r" b="b"/>
                            <a:pathLst>
                              <a:path w="92710" h="2078989">
                                <a:moveTo>
                                  <a:pt x="3835" y="0"/>
                                </a:moveTo>
                                <a:lnTo>
                                  <a:pt x="0" y="0"/>
                                </a:lnTo>
                                <a:lnTo>
                                  <a:pt x="0" y="82753"/>
                                </a:lnTo>
                                <a:lnTo>
                                  <a:pt x="3835" y="82753"/>
                                </a:lnTo>
                                <a:lnTo>
                                  <a:pt x="3835" y="0"/>
                                </a:lnTo>
                                <a:close/>
                              </a:path>
                              <a:path w="92710" h="2078989">
                                <a:moveTo>
                                  <a:pt x="4927" y="374230"/>
                                </a:moveTo>
                                <a:lnTo>
                                  <a:pt x="0" y="374230"/>
                                </a:lnTo>
                                <a:lnTo>
                                  <a:pt x="0" y="456971"/>
                                </a:lnTo>
                                <a:lnTo>
                                  <a:pt x="4927" y="456971"/>
                                </a:lnTo>
                                <a:lnTo>
                                  <a:pt x="4927" y="374230"/>
                                </a:lnTo>
                                <a:close/>
                              </a:path>
                              <a:path w="92710" h="2078989">
                                <a:moveTo>
                                  <a:pt x="7124" y="1122667"/>
                                </a:moveTo>
                                <a:lnTo>
                                  <a:pt x="0" y="1122667"/>
                                </a:lnTo>
                                <a:lnTo>
                                  <a:pt x="0" y="1205966"/>
                                </a:lnTo>
                                <a:lnTo>
                                  <a:pt x="7124" y="1205966"/>
                                </a:lnTo>
                                <a:lnTo>
                                  <a:pt x="7124" y="1122667"/>
                                </a:lnTo>
                                <a:close/>
                              </a:path>
                              <a:path w="92710" h="2078989">
                                <a:moveTo>
                                  <a:pt x="20281" y="1871129"/>
                                </a:moveTo>
                                <a:lnTo>
                                  <a:pt x="0" y="1871129"/>
                                </a:lnTo>
                                <a:lnTo>
                                  <a:pt x="0" y="1954415"/>
                                </a:lnTo>
                                <a:lnTo>
                                  <a:pt x="20281" y="1954415"/>
                                </a:lnTo>
                                <a:lnTo>
                                  <a:pt x="20281" y="1871129"/>
                                </a:lnTo>
                                <a:close/>
                              </a:path>
                              <a:path w="92710" h="2078989">
                                <a:moveTo>
                                  <a:pt x="21374" y="1995512"/>
                                </a:moveTo>
                                <a:lnTo>
                                  <a:pt x="0" y="1995512"/>
                                </a:lnTo>
                                <a:lnTo>
                                  <a:pt x="0" y="2078799"/>
                                </a:lnTo>
                                <a:lnTo>
                                  <a:pt x="21374" y="2078799"/>
                                </a:lnTo>
                                <a:lnTo>
                                  <a:pt x="21374" y="1995512"/>
                                </a:lnTo>
                                <a:close/>
                              </a:path>
                              <a:path w="92710" h="2078989">
                                <a:moveTo>
                                  <a:pt x="92595" y="249313"/>
                                </a:moveTo>
                                <a:lnTo>
                                  <a:pt x="0" y="249313"/>
                                </a:lnTo>
                                <a:lnTo>
                                  <a:pt x="0" y="332600"/>
                                </a:lnTo>
                                <a:lnTo>
                                  <a:pt x="92595" y="332600"/>
                                </a:lnTo>
                                <a:lnTo>
                                  <a:pt x="92595" y="249313"/>
                                </a:lnTo>
                                <a:close/>
                              </a:path>
                            </a:pathLst>
                          </a:custGeom>
                          <a:solidFill>
                            <a:srgbClr val="4E80BD"/>
                          </a:solidFill>
                        </wps:spPr>
                        <wps:bodyPr wrap="square" lIns="0" tIns="0" rIns="0" bIns="0" rtlCol="0">
                          <a:prstTxWarp prst="textNoShape">
                            <a:avLst/>
                          </a:prstTxWarp>
                          <a:noAutofit/>
                        </wps:bodyPr>
                      </wps:wsp>
                      <wps:wsp>
                        <wps:cNvPr id="57" name="Graphic 57"/>
                        <wps:cNvSpPr/>
                        <wps:spPr>
                          <a:xfrm>
                            <a:off x="1713700" y="523265"/>
                            <a:ext cx="318770" cy="2204085"/>
                          </a:xfrm>
                          <a:custGeom>
                            <a:avLst/>
                            <a:gdLst/>
                            <a:ahLst/>
                            <a:cxnLst/>
                            <a:rect l="l" t="t" r="r" b="b"/>
                            <a:pathLst>
                              <a:path w="318770" h="2204085">
                                <a:moveTo>
                                  <a:pt x="9321" y="499148"/>
                                </a:moveTo>
                                <a:lnTo>
                                  <a:pt x="4940" y="499148"/>
                                </a:lnTo>
                                <a:lnTo>
                                  <a:pt x="4940" y="581888"/>
                                </a:lnTo>
                                <a:lnTo>
                                  <a:pt x="9321" y="581888"/>
                                </a:lnTo>
                                <a:lnTo>
                                  <a:pt x="9321" y="499148"/>
                                </a:lnTo>
                                <a:close/>
                              </a:path>
                              <a:path w="318770" h="2204085">
                                <a:moveTo>
                                  <a:pt x="19735" y="1247584"/>
                                </a:moveTo>
                                <a:lnTo>
                                  <a:pt x="7137" y="1247584"/>
                                </a:lnTo>
                                <a:lnTo>
                                  <a:pt x="7137" y="1330883"/>
                                </a:lnTo>
                                <a:lnTo>
                                  <a:pt x="19735" y="1330883"/>
                                </a:lnTo>
                                <a:lnTo>
                                  <a:pt x="19735" y="1247584"/>
                                </a:lnTo>
                                <a:close/>
                              </a:path>
                              <a:path w="318770" h="2204085">
                                <a:moveTo>
                                  <a:pt x="43840" y="1996046"/>
                                </a:moveTo>
                                <a:lnTo>
                                  <a:pt x="20281" y="1996046"/>
                                </a:lnTo>
                                <a:lnTo>
                                  <a:pt x="20281" y="2079332"/>
                                </a:lnTo>
                                <a:lnTo>
                                  <a:pt x="43840" y="2079332"/>
                                </a:lnTo>
                                <a:lnTo>
                                  <a:pt x="43840" y="1996046"/>
                                </a:lnTo>
                                <a:close/>
                              </a:path>
                              <a:path w="318770" h="2204085">
                                <a:moveTo>
                                  <a:pt x="87668" y="623519"/>
                                </a:moveTo>
                                <a:lnTo>
                                  <a:pt x="0" y="623519"/>
                                </a:lnTo>
                                <a:lnTo>
                                  <a:pt x="0" y="706805"/>
                                </a:lnTo>
                                <a:lnTo>
                                  <a:pt x="87668" y="706805"/>
                                </a:lnTo>
                                <a:lnTo>
                                  <a:pt x="87668" y="623519"/>
                                </a:lnTo>
                                <a:close/>
                              </a:path>
                              <a:path w="318770" h="2204085">
                                <a:moveTo>
                                  <a:pt x="133692" y="2120430"/>
                                </a:moveTo>
                                <a:lnTo>
                                  <a:pt x="21374" y="2120430"/>
                                </a:lnTo>
                                <a:lnTo>
                                  <a:pt x="21374" y="2203716"/>
                                </a:lnTo>
                                <a:lnTo>
                                  <a:pt x="133692" y="2203716"/>
                                </a:lnTo>
                                <a:lnTo>
                                  <a:pt x="133692" y="2120430"/>
                                </a:lnTo>
                                <a:close/>
                              </a:path>
                              <a:path w="318770" h="2204085">
                                <a:moveTo>
                                  <a:pt x="167119" y="124917"/>
                                </a:moveTo>
                                <a:lnTo>
                                  <a:pt x="3848" y="124917"/>
                                </a:lnTo>
                                <a:lnTo>
                                  <a:pt x="3848" y="207670"/>
                                </a:lnTo>
                                <a:lnTo>
                                  <a:pt x="167119" y="207670"/>
                                </a:lnTo>
                                <a:lnTo>
                                  <a:pt x="167119" y="124917"/>
                                </a:lnTo>
                                <a:close/>
                              </a:path>
                              <a:path w="318770" h="2204085">
                                <a:moveTo>
                                  <a:pt x="258622" y="0"/>
                                </a:moveTo>
                                <a:lnTo>
                                  <a:pt x="0" y="0"/>
                                </a:lnTo>
                                <a:lnTo>
                                  <a:pt x="0" y="83286"/>
                                </a:lnTo>
                                <a:lnTo>
                                  <a:pt x="258622" y="83286"/>
                                </a:lnTo>
                                <a:lnTo>
                                  <a:pt x="258622" y="0"/>
                                </a:lnTo>
                                <a:close/>
                              </a:path>
                              <a:path w="318770" h="2204085">
                                <a:moveTo>
                                  <a:pt x="318350" y="374230"/>
                                </a:moveTo>
                                <a:lnTo>
                                  <a:pt x="92608" y="374230"/>
                                </a:lnTo>
                                <a:lnTo>
                                  <a:pt x="92608" y="457517"/>
                                </a:lnTo>
                                <a:lnTo>
                                  <a:pt x="318350" y="457517"/>
                                </a:lnTo>
                                <a:lnTo>
                                  <a:pt x="318350" y="374230"/>
                                </a:lnTo>
                                <a:close/>
                              </a:path>
                            </a:pathLst>
                          </a:custGeom>
                          <a:solidFill>
                            <a:srgbClr val="BF504C"/>
                          </a:solidFill>
                        </wps:spPr>
                        <wps:bodyPr wrap="square" lIns="0" tIns="0" rIns="0" bIns="0" rtlCol="0">
                          <a:prstTxWarp prst="textNoShape">
                            <a:avLst/>
                          </a:prstTxWarp>
                          <a:noAutofit/>
                        </wps:bodyPr>
                      </wps:wsp>
                      <wps:wsp>
                        <wps:cNvPr id="58" name="Graphic 58"/>
                        <wps:cNvSpPr/>
                        <wps:spPr>
                          <a:xfrm>
                            <a:off x="1713700" y="273963"/>
                            <a:ext cx="568325" cy="2453640"/>
                          </a:xfrm>
                          <a:custGeom>
                            <a:avLst/>
                            <a:gdLst/>
                            <a:ahLst/>
                            <a:cxnLst/>
                            <a:rect l="l" t="t" r="r" b="b"/>
                            <a:pathLst>
                              <a:path w="568325" h="2453640">
                                <a:moveTo>
                                  <a:pt x="11506" y="124371"/>
                                </a:moveTo>
                                <a:lnTo>
                                  <a:pt x="0" y="124371"/>
                                </a:lnTo>
                                <a:lnTo>
                                  <a:pt x="0" y="207657"/>
                                </a:lnTo>
                                <a:lnTo>
                                  <a:pt x="11506" y="207657"/>
                                </a:lnTo>
                                <a:lnTo>
                                  <a:pt x="11506" y="124371"/>
                                </a:lnTo>
                                <a:close/>
                              </a:path>
                              <a:path w="568325" h="2453640">
                                <a:moveTo>
                                  <a:pt x="17538" y="748449"/>
                                </a:moveTo>
                                <a:lnTo>
                                  <a:pt x="9321" y="748449"/>
                                </a:lnTo>
                                <a:lnTo>
                                  <a:pt x="9321" y="831189"/>
                                </a:lnTo>
                                <a:lnTo>
                                  <a:pt x="17538" y="831189"/>
                                </a:lnTo>
                                <a:lnTo>
                                  <a:pt x="17538" y="748449"/>
                                </a:lnTo>
                                <a:close/>
                              </a:path>
                              <a:path w="568325" h="2453640">
                                <a:moveTo>
                                  <a:pt x="36169" y="1496885"/>
                                </a:moveTo>
                                <a:lnTo>
                                  <a:pt x="19735" y="1496885"/>
                                </a:lnTo>
                                <a:lnTo>
                                  <a:pt x="19735" y="1580184"/>
                                </a:lnTo>
                                <a:lnTo>
                                  <a:pt x="36169" y="1580184"/>
                                </a:lnTo>
                                <a:lnTo>
                                  <a:pt x="36169" y="1496885"/>
                                </a:lnTo>
                                <a:close/>
                              </a:path>
                              <a:path w="568325" h="2453640">
                                <a:moveTo>
                                  <a:pt x="69049" y="2245347"/>
                                </a:moveTo>
                                <a:lnTo>
                                  <a:pt x="43840" y="2245347"/>
                                </a:lnTo>
                                <a:lnTo>
                                  <a:pt x="43840" y="2328634"/>
                                </a:lnTo>
                                <a:lnTo>
                                  <a:pt x="69049" y="2328634"/>
                                </a:lnTo>
                                <a:lnTo>
                                  <a:pt x="69049" y="2245347"/>
                                </a:lnTo>
                                <a:close/>
                              </a:path>
                              <a:path w="568325" h="2453640">
                                <a:moveTo>
                                  <a:pt x="81648" y="0"/>
                                </a:moveTo>
                                <a:lnTo>
                                  <a:pt x="0" y="0"/>
                                </a:lnTo>
                                <a:lnTo>
                                  <a:pt x="0" y="82740"/>
                                </a:lnTo>
                                <a:lnTo>
                                  <a:pt x="81648" y="82740"/>
                                </a:lnTo>
                                <a:lnTo>
                                  <a:pt x="81648" y="0"/>
                                </a:lnTo>
                                <a:close/>
                              </a:path>
                              <a:path w="568325" h="2453640">
                                <a:moveTo>
                                  <a:pt x="138633" y="2120430"/>
                                </a:moveTo>
                                <a:lnTo>
                                  <a:pt x="0" y="2120430"/>
                                </a:lnTo>
                                <a:lnTo>
                                  <a:pt x="0" y="2203704"/>
                                </a:lnTo>
                                <a:lnTo>
                                  <a:pt x="138633" y="2203704"/>
                                </a:lnTo>
                                <a:lnTo>
                                  <a:pt x="138633" y="2120430"/>
                                </a:lnTo>
                                <a:close/>
                              </a:path>
                              <a:path w="568325" h="2453640">
                                <a:moveTo>
                                  <a:pt x="252056" y="872820"/>
                                </a:moveTo>
                                <a:lnTo>
                                  <a:pt x="87680" y="872820"/>
                                </a:lnTo>
                                <a:lnTo>
                                  <a:pt x="87680" y="956106"/>
                                </a:lnTo>
                                <a:lnTo>
                                  <a:pt x="252056" y="956106"/>
                                </a:lnTo>
                                <a:lnTo>
                                  <a:pt x="252056" y="872820"/>
                                </a:lnTo>
                                <a:close/>
                              </a:path>
                              <a:path w="568325" h="2453640">
                                <a:moveTo>
                                  <a:pt x="283832" y="2369731"/>
                                </a:moveTo>
                                <a:lnTo>
                                  <a:pt x="133705" y="2369731"/>
                                </a:lnTo>
                                <a:lnTo>
                                  <a:pt x="133705" y="2453017"/>
                                </a:lnTo>
                                <a:lnTo>
                                  <a:pt x="283832" y="2453017"/>
                                </a:lnTo>
                                <a:lnTo>
                                  <a:pt x="283832" y="2369731"/>
                                </a:lnTo>
                                <a:close/>
                              </a:path>
                              <a:path w="568325" h="2453640">
                                <a:moveTo>
                                  <a:pt x="343560" y="374218"/>
                                </a:moveTo>
                                <a:lnTo>
                                  <a:pt x="167119" y="374218"/>
                                </a:lnTo>
                                <a:lnTo>
                                  <a:pt x="167119" y="456971"/>
                                </a:lnTo>
                                <a:lnTo>
                                  <a:pt x="343560" y="456971"/>
                                </a:lnTo>
                                <a:lnTo>
                                  <a:pt x="343560" y="374218"/>
                                </a:lnTo>
                                <a:close/>
                              </a:path>
                              <a:path w="568325" h="2453640">
                                <a:moveTo>
                                  <a:pt x="563270" y="623531"/>
                                </a:moveTo>
                                <a:lnTo>
                                  <a:pt x="318350" y="623531"/>
                                </a:lnTo>
                                <a:lnTo>
                                  <a:pt x="318350" y="706818"/>
                                </a:lnTo>
                                <a:lnTo>
                                  <a:pt x="563270" y="706818"/>
                                </a:lnTo>
                                <a:lnTo>
                                  <a:pt x="563270" y="623531"/>
                                </a:lnTo>
                                <a:close/>
                              </a:path>
                              <a:path w="568325" h="2453640">
                                <a:moveTo>
                                  <a:pt x="568198" y="249301"/>
                                </a:moveTo>
                                <a:lnTo>
                                  <a:pt x="258622" y="249301"/>
                                </a:lnTo>
                                <a:lnTo>
                                  <a:pt x="258622" y="332587"/>
                                </a:lnTo>
                                <a:lnTo>
                                  <a:pt x="568198" y="332587"/>
                                </a:lnTo>
                                <a:lnTo>
                                  <a:pt x="568198" y="249301"/>
                                </a:lnTo>
                                <a:close/>
                              </a:path>
                            </a:pathLst>
                          </a:custGeom>
                          <a:solidFill>
                            <a:srgbClr val="9ABA59"/>
                          </a:solidFill>
                        </wps:spPr>
                        <wps:bodyPr wrap="square" lIns="0" tIns="0" rIns="0" bIns="0" rtlCol="0">
                          <a:prstTxWarp prst="textNoShape">
                            <a:avLst/>
                          </a:prstTxWarp>
                          <a:noAutofit/>
                        </wps:bodyPr>
                      </wps:wsp>
                      <wps:wsp>
                        <wps:cNvPr id="59" name="Graphic 59"/>
                        <wps:cNvSpPr/>
                        <wps:spPr>
                          <a:xfrm>
                            <a:off x="1713700" y="273963"/>
                            <a:ext cx="1071245" cy="2453640"/>
                          </a:xfrm>
                          <a:custGeom>
                            <a:avLst/>
                            <a:gdLst/>
                            <a:ahLst/>
                            <a:cxnLst/>
                            <a:rect l="l" t="t" r="r" b="b"/>
                            <a:pathLst>
                              <a:path w="1071245" h="2453640">
                                <a:moveTo>
                                  <a:pt x="25209" y="124371"/>
                                </a:moveTo>
                                <a:lnTo>
                                  <a:pt x="11518" y="124371"/>
                                </a:lnTo>
                                <a:lnTo>
                                  <a:pt x="11518" y="207657"/>
                                </a:lnTo>
                                <a:lnTo>
                                  <a:pt x="25209" y="207657"/>
                                </a:lnTo>
                                <a:lnTo>
                                  <a:pt x="25209" y="124371"/>
                                </a:lnTo>
                                <a:close/>
                              </a:path>
                              <a:path w="1071245" h="2453640">
                                <a:moveTo>
                                  <a:pt x="29044" y="748449"/>
                                </a:moveTo>
                                <a:lnTo>
                                  <a:pt x="17538" y="748449"/>
                                </a:lnTo>
                                <a:lnTo>
                                  <a:pt x="17538" y="831189"/>
                                </a:lnTo>
                                <a:lnTo>
                                  <a:pt x="29044" y="831189"/>
                                </a:lnTo>
                                <a:lnTo>
                                  <a:pt x="29044" y="748449"/>
                                </a:lnTo>
                                <a:close/>
                              </a:path>
                              <a:path w="1071245" h="2453640">
                                <a:moveTo>
                                  <a:pt x="56997" y="1496885"/>
                                </a:moveTo>
                                <a:lnTo>
                                  <a:pt x="36169" y="1496885"/>
                                </a:lnTo>
                                <a:lnTo>
                                  <a:pt x="36169" y="1580184"/>
                                </a:lnTo>
                                <a:lnTo>
                                  <a:pt x="56997" y="1580184"/>
                                </a:lnTo>
                                <a:lnTo>
                                  <a:pt x="56997" y="1496885"/>
                                </a:lnTo>
                                <a:close/>
                              </a:path>
                              <a:path w="1071245" h="2453640">
                                <a:moveTo>
                                  <a:pt x="97536" y="2245347"/>
                                </a:moveTo>
                                <a:lnTo>
                                  <a:pt x="69049" y="2245347"/>
                                </a:lnTo>
                                <a:lnTo>
                                  <a:pt x="69049" y="2328634"/>
                                </a:lnTo>
                                <a:lnTo>
                                  <a:pt x="97536" y="2328634"/>
                                </a:lnTo>
                                <a:lnTo>
                                  <a:pt x="97536" y="2245347"/>
                                </a:lnTo>
                                <a:close/>
                              </a:path>
                              <a:path w="1071245" h="2453640">
                                <a:moveTo>
                                  <a:pt x="170954" y="1871116"/>
                                </a:moveTo>
                                <a:lnTo>
                                  <a:pt x="0" y="1871116"/>
                                </a:lnTo>
                                <a:lnTo>
                                  <a:pt x="0" y="1954403"/>
                                </a:lnTo>
                                <a:lnTo>
                                  <a:pt x="170954" y="1954403"/>
                                </a:lnTo>
                                <a:lnTo>
                                  <a:pt x="170954" y="1871116"/>
                                </a:lnTo>
                                <a:close/>
                              </a:path>
                              <a:path w="1071245" h="2453640">
                                <a:moveTo>
                                  <a:pt x="208762" y="0"/>
                                </a:moveTo>
                                <a:lnTo>
                                  <a:pt x="81648" y="0"/>
                                </a:lnTo>
                                <a:lnTo>
                                  <a:pt x="81648" y="82740"/>
                                </a:lnTo>
                                <a:lnTo>
                                  <a:pt x="208762" y="82740"/>
                                </a:lnTo>
                                <a:lnTo>
                                  <a:pt x="208762" y="0"/>
                                </a:lnTo>
                                <a:close/>
                              </a:path>
                              <a:path w="1071245" h="2453640">
                                <a:moveTo>
                                  <a:pt x="319443" y="2120430"/>
                                </a:moveTo>
                                <a:lnTo>
                                  <a:pt x="138633" y="2120430"/>
                                </a:lnTo>
                                <a:lnTo>
                                  <a:pt x="138633" y="2203704"/>
                                </a:lnTo>
                                <a:lnTo>
                                  <a:pt x="319443" y="2203704"/>
                                </a:lnTo>
                                <a:lnTo>
                                  <a:pt x="319443" y="2120430"/>
                                </a:lnTo>
                                <a:close/>
                              </a:path>
                              <a:path w="1071245" h="2453640">
                                <a:moveTo>
                                  <a:pt x="433412" y="872820"/>
                                </a:moveTo>
                                <a:lnTo>
                                  <a:pt x="252056" y="872820"/>
                                </a:lnTo>
                                <a:lnTo>
                                  <a:pt x="252056" y="956106"/>
                                </a:lnTo>
                                <a:lnTo>
                                  <a:pt x="433412" y="956106"/>
                                </a:lnTo>
                                <a:lnTo>
                                  <a:pt x="433412" y="872820"/>
                                </a:lnTo>
                                <a:close/>
                              </a:path>
                              <a:path w="1071245" h="2453640">
                                <a:moveTo>
                                  <a:pt x="474497" y="2369731"/>
                                </a:moveTo>
                                <a:lnTo>
                                  <a:pt x="283832" y="2369731"/>
                                </a:lnTo>
                                <a:lnTo>
                                  <a:pt x="283832" y="2453017"/>
                                </a:lnTo>
                                <a:lnTo>
                                  <a:pt x="474497" y="2453017"/>
                                </a:lnTo>
                                <a:lnTo>
                                  <a:pt x="474497" y="2369731"/>
                                </a:lnTo>
                                <a:close/>
                              </a:path>
                              <a:path w="1071245" h="2453640">
                                <a:moveTo>
                                  <a:pt x="547928" y="374218"/>
                                </a:moveTo>
                                <a:lnTo>
                                  <a:pt x="343560" y="374218"/>
                                </a:lnTo>
                                <a:lnTo>
                                  <a:pt x="343560" y="456971"/>
                                </a:lnTo>
                                <a:lnTo>
                                  <a:pt x="547928" y="456971"/>
                                </a:lnTo>
                                <a:lnTo>
                                  <a:pt x="547928" y="374218"/>
                                </a:lnTo>
                                <a:close/>
                              </a:path>
                              <a:path w="1071245" h="2453640">
                                <a:moveTo>
                                  <a:pt x="928738" y="249301"/>
                                </a:moveTo>
                                <a:lnTo>
                                  <a:pt x="568198" y="249301"/>
                                </a:lnTo>
                                <a:lnTo>
                                  <a:pt x="568198" y="332587"/>
                                </a:lnTo>
                                <a:lnTo>
                                  <a:pt x="928738" y="332587"/>
                                </a:lnTo>
                                <a:lnTo>
                                  <a:pt x="928738" y="249301"/>
                                </a:lnTo>
                                <a:close/>
                              </a:path>
                              <a:path w="1071245" h="2453640">
                                <a:moveTo>
                                  <a:pt x="1071194" y="623531"/>
                                </a:moveTo>
                                <a:lnTo>
                                  <a:pt x="563270" y="623531"/>
                                </a:lnTo>
                                <a:lnTo>
                                  <a:pt x="563270" y="706818"/>
                                </a:lnTo>
                                <a:lnTo>
                                  <a:pt x="1071194" y="706818"/>
                                </a:lnTo>
                                <a:lnTo>
                                  <a:pt x="1071194" y="623531"/>
                                </a:lnTo>
                                <a:close/>
                              </a:path>
                            </a:pathLst>
                          </a:custGeom>
                          <a:solidFill>
                            <a:srgbClr val="7F64A1"/>
                          </a:solidFill>
                        </wps:spPr>
                        <wps:bodyPr wrap="square" lIns="0" tIns="0" rIns="0" bIns="0" rtlCol="0">
                          <a:prstTxWarp prst="textNoShape">
                            <a:avLst/>
                          </a:prstTxWarp>
                          <a:noAutofit/>
                        </wps:bodyPr>
                      </wps:wsp>
                      <wps:wsp>
                        <wps:cNvPr id="60" name="Graphic 60"/>
                        <wps:cNvSpPr/>
                        <wps:spPr>
                          <a:xfrm>
                            <a:off x="1713700" y="273963"/>
                            <a:ext cx="1604010" cy="2453640"/>
                          </a:xfrm>
                          <a:custGeom>
                            <a:avLst/>
                            <a:gdLst/>
                            <a:ahLst/>
                            <a:cxnLst/>
                            <a:rect l="l" t="t" r="r" b="b"/>
                            <a:pathLst>
                              <a:path w="1604010" h="2453640">
                                <a:moveTo>
                                  <a:pt x="33985" y="498602"/>
                                </a:moveTo>
                                <a:lnTo>
                                  <a:pt x="0" y="498602"/>
                                </a:lnTo>
                                <a:lnTo>
                                  <a:pt x="0" y="581888"/>
                                </a:lnTo>
                                <a:lnTo>
                                  <a:pt x="33985" y="581888"/>
                                </a:lnTo>
                                <a:lnTo>
                                  <a:pt x="33985" y="498602"/>
                                </a:lnTo>
                                <a:close/>
                              </a:path>
                              <a:path w="1604010" h="2453640">
                                <a:moveTo>
                                  <a:pt x="46037" y="124371"/>
                                </a:moveTo>
                                <a:lnTo>
                                  <a:pt x="25209" y="124371"/>
                                </a:lnTo>
                                <a:lnTo>
                                  <a:pt x="25209" y="207657"/>
                                </a:lnTo>
                                <a:lnTo>
                                  <a:pt x="46037" y="207657"/>
                                </a:lnTo>
                                <a:lnTo>
                                  <a:pt x="46037" y="124371"/>
                                </a:lnTo>
                                <a:close/>
                              </a:path>
                              <a:path w="1604010" h="2453640">
                                <a:moveTo>
                                  <a:pt x="76174" y="748449"/>
                                </a:moveTo>
                                <a:lnTo>
                                  <a:pt x="29057" y="748449"/>
                                </a:lnTo>
                                <a:lnTo>
                                  <a:pt x="29057" y="831189"/>
                                </a:lnTo>
                                <a:lnTo>
                                  <a:pt x="76174" y="831189"/>
                                </a:lnTo>
                                <a:lnTo>
                                  <a:pt x="76174" y="748449"/>
                                </a:lnTo>
                                <a:close/>
                              </a:path>
                              <a:path w="1604010" h="2453640">
                                <a:moveTo>
                                  <a:pt x="86575" y="1496885"/>
                                </a:moveTo>
                                <a:lnTo>
                                  <a:pt x="56997" y="1496885"/>
                                </a:lnTo>
                                <a:lnTo>
                                  <a:pt x="56997" y="1580184"/>
                                </a:lnTo>
                                <a:lnTo>
                                  <a:pt x="86575" y="1580184"/>
                                </a:lnTo>
                                <a:lnTo>
                                  <a:pt x="86575" y="1496885"/>
                                </a:lnTo>
                                <a:close/>
                              </a:path>
                              <a:path w="1604010" h="2453640">
                                <a:moveTo>
                                  <a:pt x="131508" y="2245347"/>
                                </a:moveTo>
                                <a:lnTo>
                                  <a:pt x="97536" y="2245347"/>
                                </a:lnTo>
                                <a:lnTo>
                                  <a:pt x="97536" y="2328634"/>
                                </a:lnTo>
                                <a:lnTo>
                                  <a:pt x="131508" y="2328634"/>
                                </a:lnTo>
                                <a:lnTo>
                                  <a:pt x="131508" y="2245347"/>
                                </a:lnTo>
                                <a:close/>
                              </a:path>
                              <a:path w="1604010" h="2453640">
                                <a:moveTo>
                                  <a:pt x="298627" y="1621269"/>
                                </a:moveTo>
                                <a:lnTo>
                                  <a:pt x="0" y="1621269"/>
                                </a:lnTo>
                                <a:lnTo>
                                  <a:pt x="0" y="1704555"/>
                                </a:lnTo>
                                <a:lnTo>
                                  <a:pt x="298627" y="1704555"/>
                                </a:lnTo>
                                <a:lnTo>
                                  <a:pt x="298627" y="1621269"/>
                                </a:lnTo>
                                <a:close/>
                              </a:path>
                              <a:path w="1604010" h="2453640">
                                <a:moveTo>
                                  <a:pt x="373697" y="1871116"/>
                                </a:moveTo>
                                <a:lnTo>
                                  <a:pt x="170954" y="1871116"/>
                                </a:lnTo>
                                <a:lnTo>
                                  <a:pt x="170954" y="1954403"/>
                                </a:lnTo>
                                <a:lnTo>
                                  <a:pt x="373697" y="1954403"/>
                                </a:lnTo>
                                <a:lnTo>
                                  <a:pt x="373697" y="1871116"/>
                                </a:lnTo>
                                <a:close/>
                              </a:path>
                              <a:path w="1604010" h="2453640">
                                <a:moveTo>
                                  <a:pt x="527100" y="2120430"/>
                                </a:moveTo>
                                <a:lnTo>
                                  <a:pt x="319443" y="2120430"/>
                                </a:lnTo>
                                <a:lnTo>
                                  <a:pt x="319443" y="2203704"/>
                                </a:lnTo>
                                <a:lnTo>
                                  <a:pt x="527100" y="2203704"/>
                                </a:lnTo>
                                <a:lnTo>
                                  <a:pt x="527100" y="2120430"/>
                                </a:lnTo>
                                <a:close/>
                              </a:path>
                              <a:path w="1604010" h="2453640">
                                <a:moveTo>
                                  <a:pt x="570395" y="0"/>
                                </a:moveTo>
                                <a:lnTo>
                                  <a:pt x="208762" y="0"/>
                                </a:lnTo>
                                <a:lnTo>
                                  <a:pt x="208762" y="82740"/>
                                </a:lnTo>
                                <a:lnTo>
                                  <a:pt x="570395" y="82740"/>
                                </a:lnTo>
                                <a:lnTo>
                                  <a:pt x="570395" y="0"/>
                                </a:lnTo>
                                <a:close/>
                              </a:path>
                              <a:path w="1604010" h="2453640">
                                <a:moveTo>
                                  <a:pt x="672846" y="2369731"/>
                                </a:moveTo>
                                <a:lnTo>
                                  <a:pt x="474497" y="2369731"/>
                                </a:lnTo>
                                <a:lnTo>
                                  <a:pt x="474497" y="2453017"/>
                                </a:lnTo>
                                <a:lnTo>
                                  <a:pt x="672846" y="2453017"/>
                                </a:lnTo>
                                <a:lnTo>
                                  <a:pt x="672846" y="2369731"/>
                                </a:lnTo>
                                <a:close/>
                              </a:path>
                              <a:path w="1604010" h="2453640">
                                <a:moveTo>
                                  <a:pt x="709561" y="872820"/>
                                </a:moveTo>
                                <a:lnTo>
                                  <a:pt x="433412" y="872820"/>
                                </a:lnTo>
                                <a:lnTo>
                                  <a:pt x="433412" y="956106"/>
                                </a:lnTo>
                                <a:lnTo>
                                  <a:pt x="709561" y="956106"/>
                                </a:lnTo>
                                <a:lnTo>
                                  <a:pt x="709561" y="872820"/>
                                </a:lnTo>
                                <a:close/>
                              </a:path>
                              <a:path w="1604010" h="2453640">
                                <a:moveTo>
                                  <a:pt x="769835" y="374218"/>
                                </a:moveTo>
                                <a:lnTo>
                                  <a:pt x="547928" y="374218"/>
                                </a:lnTo>
                                <a:lnTo>
                                  <a:pt x="547928" y="456971"/>
                                </a:lnTo>
                                <a:lnTo>
                                  <a:pt x="769835" y="456971"/>
                                </a:lnTo>
                                <a:lnTo>
                                  <a:pt x="769835" y="374218"/>
                                </a:lnTo>
                                <a:close/>
                              </a:path>
                              <a:path w="1604010" h="2453640">
                                <a:moveTo>
                                  <a:pt x="1504048" y="249301"/>
                                </a:moveTo>
                                <a:lnTo>
                                  <a:pt x="928738" y="249301"/>
                                </a:lnTo>
                                <a:lnTo>
                                  <a:pt x="928738" y="332587"/>
                                </a:lnTo>
                                <a:lnTo>
                                  <a:pt x="1504048" y="332587"/>
                                </a:lnTo>
                                <a:lnTo>
                                  <a:pt x="1504048" y="249301"/>
                                </a:lnTo>
                                <a:close/>
                              </a:path>
                              <a:path w="1604010" h="2453640">
                                <a:moveTo>
                                  <a:pt x="1603768" y="623531"/>
                                </a:moveTo>
                                <a:lnTo>
                                  <a:pt x="1071194" y="623531"/>
                                </a:lnTo>
                                <a:lnTo>
                                  <a:pt x="1071194" y="706818"/>
                                </a:lnTo>
                                <a:lnTo>
                                  <a:pt x="1603768" y="706818"/>
                                </a:lnTo>
                                <a:lnTo>
                                  <a:pt x="1603768" y="623531"/>
                                </a:lnTo>
                                <a:close/>
                              </a:path>
                            </a:pathLst>
                          </a:custGeom>
                          <a:solidFill>
                            <a:srgbClr val="4BACC5"/>
                          </a:solidFill>
                        </wps:spPr>
                        <wps:bodyPr wrap="square" lIns="0" tIns="0" rIns="0" bIns="0" rtlCol="0">
                          <a:prstTxWarp prst="textNoShape">
                            <a:avLst/>
                          </a:prstTxWarp>
                          <a:noAutofit/>
                        </wps:bodyPr>
                      </wps:wsp>
                      <wps:wsp>
                        <wps:cNvPr id="61" name="Graphic 61"/>
                        <wps:cNvSpPr/>
                        <wps:spPr>
                          <a:xfrm>
                            <a:off x="1713687" y="273963"/>
                            <a:ext cx="2162175" cy="2453640"/>
                          </a:xfrm>
                          <a:custGeom>
                            <a:avLst/>
                            <a:gdLst/>
                            <a:ahLst/>
                            <a:cxnLst/>
                            <a:rect l="l" t="t" r="r" b="b"/>
                            <a:pathLst>
                              <a:path w="2162175" h="2453640">
                                <a:moveTo>
                                  <a:pt x="86029" y="124371"/>
                                </a:moveTo>
                                <a:lnTo>
                                  <a:pt x="46037" y="124371"/>
                                </a:lnTo>
                                <a:lnTo>
                                  <a:pt x="46037" y="207657"/>
                                </a:lnTo>
                                <a:lnTo>
                                  <a:pt x="86029" y="207657"/>
                                </a:lnTo>
                                <a:lnTo>
                                  <a:pt x="86029" y="124371"/>
                                </a:lnTo>
                                <a:close/>
                              </a:path>
                              <a:path w="2162175" h="2453640">
                                <a:moveTo>
                                  <a:pt x="89865" y="498602"/>
                                </a:moveTo>
                                <a:lnTo>
                                  <a:pt x="33985" y="498602"/>
                                </a:lnTo>
                                <a:lnTo>
                                  <a:pt x="33985" y="581888"/>
                                </a:lnTo>
                                <a:lnTo>
                                  <a:pt x="89865" y="581888"/>
                                </a:lnTo>
                                <a:lnTo>
                                  <a:pt x="89865" y="498602"/>
                                </a:lnTo>
                                <a:close/>
                              </a:path>
                              <a:path w="2162175" h="2453640">
                                <a:moveTo>
                                  <a:pt x="128778" y="748449"/>
                                </a:moveTo>
                                <a:lnTo>
                                  <a:pt x="76174" y="748449"/>
                                </a:lnTo>
                                <a:lnTo>
                                  <a:pt x="76174" y="831189"/>
                                </a:lnTo>
                                <a:lnTo>
                                  <a:pt x="128778" y="831189"/>
                                </a:lnTo>
                                <a:lnTo>
                                  <a:pt x="128778" y="748449"/>
                                </a:lnTo>
                                <a:close/>
                              </a:path>
                              <a:path w="2162175" h="2453640">
                                <a:moveTo>
                                  <a:pt x="143560" y="1496885"/>
                                </a:moveTo>
                                <a:lnTo>
                                  <a:pt x="86575" y="1496885"/>
                                </a:lnTo>
                                <a:lnTo>
                                  <a:pt x="86575" y="1580184"/>
                                </a:lnTo>
                                <a:lnTo>
                                  <a:pt x="143560" y="1580184"/>
                                </a:lnTo>
                                <a:lnTo>
                                  <a:pt x="143560" y="1496885"/>
                                </a:lnTo>
                                <a:close/>
                              </a:path>
                              <a:path w="2162175" h="2453640">
                                <a:moveTo>
                                  <a:pt x="174802" y="2245347"/>
                                </a:moveTo>
                                <a:lnTo>
                                  <a:pt x="131508" y="2245347"/>
                                </a:lnTo>
                                <a:lnTo>
                                  <a:pt x="131508" y="2328634"/>
                                </a:lnTo>
                                <a:lnTo>
                                  <a:pt x="174802" y="2328634"/>
                                </a:lnTo>
                                <a:lnTo>
                                  <a:pt x="174802" y="2245347"/>
                                </a:lnTo>
                                <a:close/>
                              </a:path>
                              <a:path w="2162175" h="2453640">
                                <a:moveTo>
                                  <a:pt x="418071" y="1995500"/>
                                </a:moveTo>
                                <a:lnTo>
                                  <a:pt x="0" y="1995500"/>
                                </a:lnTo>
                                <a:lnTo>
                                  <a:pt x="0" y="2078786"/>
                                </a:lnTo>
                                <a:lnTo>
                                  <a:pt x="418071" y="2078786"/>
                                </a:lnTo>
                                <a:lnTo>
                                  <a:pt x="418071" y="1995500"/>
                                </a:lnTo>
                                <a:close/>
                              </a:path>
                              <a:path w="2162175" h="2453640">
                                <a:moveTo>
                                  <a:pt x="601624" y="1871116"/>
                                </a:moveTo>
                                <a:lnTo>
                                  <a:pt x="373697" y="1871116"/>
                                </a:lnTo>
                                <a:lnTo>
                                  <a:pt x="373697" y="1954403"/>
                                </a:lnTo>
                                <a:lnTo>
                                  <a:pt x="601624" y="1954403"/>
                                </a:lnTo>
                                <a:lnTo>
                                  <a:pt x="601624" y="1871116"/>
                                </a:lnTo>
                                <a:close/>
                              </a:path>
                              <a:path w="2162175" h="2453640">
                                <a:moveTo>
                                  <a:pt x="681621" y="1621269"/>
                                </a:moveTo>
                                <a:lnTo>
                                  <a:pt x="298627" y="1621269"/>
                                </a:lnTo>
                                <a:lnTo>
                                  <a:pt x="298627" y="1704555"/>
                                </a:lnTo>
                                <a:lnTo>
                                  <a:pt x="681621" y="1704555"/>
                                </a:lnTo>
                                <a:lnTo>
                                  <a:pt x="681621" y="1621269"/>
                                </a:lnTo>
                                <a:close/>
                              </a:path>
                              <a:path w="2162175" h="2453640">
                                <a:moveTo>
                                  <a:pt x="791197" y="2120430"/>
                                </a:moveTo>
                                <a:lnTo>
                                  <a:pt x="527100" y="2120430"/>
                                </a:lnTo>
                                <a:lnTo>
                                  <a:pt x="527100" y="2203704"/>
                                </a:lnTo>
                                <a:lnTo>
                                  <a:pt x="791197" y="2203704"/>
                                </a:lnTo>
                                <a:lnTo>
                                  <a:pt x="791197" y="2120430"/>
                                </a:lnTo>
                                <a:close/>
                              </a:path>
                              <a:path w="2162175" h="2453640">
                                <a:moveTo>
                                  <a:pt x="882154" y="2369731"/>
                                </a:moveTo>
                                <a:lnTo>
                                  <a:pt x="672846" y="2369731"/>
                                </a:lnTo>
                                <a:lnTo>
                                  <a:pt x="672846" y="2453017"/>
                                </a:lnTo>
                                <a:lnTo>
                                  <a:pt x="882154" y="2453017"/>
                                </a:lnTo>
                                <a:lnTo>
                                  <a:pt x="882154" y="2369731"/>
                                </a:lnTo>
                                <a:close/>
                              </a:path>
                              <a:path w="2162175" h="2453640">
                                <a:moveTo>
                                  <a:pt x="992835" y="872820"/>
                                </a:moveTo>
                                <a:lnTo>
                                  <a:pt x="709561" y="872820"/>
                                </a:lnTo>
                                <a:lnTo>
                                  <a:pt x="709561" y="956106"/>
                                </a:lnTo>
                                <a:lnTo>
                                  <a:pt x="992835" y="956106"/>
                                </a:lnTo>
                                <a:lnTo>
                                  <a:pt x="992835" y="872820"/>
                                </a:lnTo>
                                <a:close/>
                              </a:path>
                              <a:path w="2162175" h="2453640">
                                <a:moveTo>
                                  <a:pt x="1045984" y="0"/>
                                </a:moveTo>
                                <a:lnTo>
                                  <a:pt x="570395" y="0"/>
                                </a:lnTo>
                                <a:lnTo>
                                  <a:pt x="570395" y="82740"/>
                                </a:lnTo>
                                <a:lnTo>
                                  <a:pt x="1045984" y="82740"/>
                                </a:lnTo>
                                <a:lnTo>
                                  <a:pt x="1045984" y="0"/>
                                </a:lnTo>
                                <a:close/>
                              </a:path>
                              <a:path w="2162175" h="2453640">
                                <a:moveTo>
                                  <a:pt x="1054214" y="374218"/>
                                </a:moveTo>
                                <a:lnTo>
                                  <a:pt x="769835" y="374218"/>
                                </a:lnTo>
                                <a:lnTo>
                                  <a:pt x="769835" y="456971"/>
                                </a:lnTo>
                                <a:lnTo>
                                  <a:pt x="1054214" y="456971"/>
                                </a:lnTo>
                                <a:lnTo>
                                  <a:pt x="1054214" y="374218"/>
                                </a:lnTo>
                                <a:close/>
                              </a:path>
                              <a:path w="2162175" h="2453640">
                                <a:moveTo>
                                  <a:pt x="2119363" y="249301"/>
                                </a:moveTo>
                                <a:lnTo>
                                  <a:pt x="1504048" y="249301"/>
                                </a:lnTo>
                                <a:lnTo>
                                  <a:pt x="1504048" y="332587"/>
                                </a:lnTo>
                                <a:lnTo>
                                  <a:pt x="2119363" y="332587"/>
                                </a:lnTo>
                                <a:lnTo>
                                  <a:pt x="2119363" y="249301"/>
                                </a:lnTo>
                                <a:close/>
                              </a:path>
                              <a:path w="2162175" h="2453640">
                                <a:moveTo>
                                  <a:pt x="2161552" y="623531"/>
                                </a:moveTo>
                                <a:lnTo>
                                  <a:pt x="1603768" y="623531"/>
                                </a:lnTo>
                                <a:lnTo>
                                  <a:pt x="1603768" y="706818"/>
                                </a:lnTo>
                                <a:lnTo>
                                  <a:pt x="2161552" y="706818"/>
                                </a:lnTo>
                                <a:lnTo>
                                  <a:pt x="2161552" y="623531"/>
                                </a:lnTo>
                                <a:close/>
                              </a:path>
                            </a:pathLst>
                          </a:custGeom>
                          <a:solidFill>
                            <a:srgbClr val="F79646"/>
                          </a:solidFill>
                        </wps:spPr>
                        <wps:bodyPr wrap="square" lIns="0" tIns="0" rIns="0" bIns="0" rtlCol="0">
                          <a:prstTxWarp prst="textNoShape">
                            <a:avLst/>
                          </a:prstTxWarp>
                          <a:noAutofit/>
                        </wps:bodyPr>
                      </wps:wsp>
                      <wps:wsp>
                        <wps:cNvPr id="62" name="Graphic 62"/>
                        <wps:cNvSpPr/>
                        <wps:spPr>
                          <a:xfrm>
                            <a:off x="1689049" y="0"/>
                            <a:ext cx="2212975" cy="2876550"/>
                          </a:xfrm>
                          <a:custGeom>
                            <a:avLst/>
                            <a:gdLst/>
                            <a:ahLst/>
                            <a:cxnLst/>
                            <a:rect l="l" t="t" r="r" b="b"/>
                            <a:pathLst>
                              <a:path w="2212975" h="2876550">
                                <a:moveTo>
                                  <a:pt x="2212467" y="2869438"/>
                                </a:moveTo>
                                <a:lnTo>
                                  <a:pt x="27940" y="2869438"/>
                                </a:lnTo>
                                <a:lnTo>
                                  <a:pt x="27940" y="3289"/>
                                </a:lnTo>
                                <a:lnTo>
                                  <a:pt x="24650" y="3289"/>
                                </a:lnTo>
                                <a:lnTo>
                                  <a:pt x="24650" y="0"/>
                                </a:lnTo>
                                <a:lnTo>
                                  <a:pt x="0" y="0"/>
                                </a:lnTo>
                                <a:lnTo>
                                  <a:pt x="0" y="6578"/>
                                </a:lnTo>
                                <a:lnTo>
                                  <a:pt x="21374" y="6578"/>
                                </a:lnTo>
                                <a:lnTo>
                                  <a:pt x="21374" y="124929"/>
                                </a:lnTo>
                                <a:lnTo>
                                  <a:pt x="0" y="124929"/>
                                </a:lnTo>
                                <a:lnTo>
                                  <a:pt x="0" y="131508"/>
                                </a:lnTo>
                                <a:lnTo>
                                  <a:pt x="21374" y="131508"/>
                                </a:lnTo>
                                <a:lnTo>
                                  <a:pt x="21374" y="499160"/>
                                </a:lnTo>
                                <a:lnTo>
                                  <a:pt x="0" y="499160"/>
                                </a:lnTo>
                                <a:lnTo>
                                  <a:pt x="0" y="505739"/>
                                </a:lnTo>
                                <a:lnTo>
                                  <a:pt x="21374" y="505739"/>
                                </a:lnTo>
                                <a:lnTo>
                                  <a:pt x="21374" y="624078"/>
                                </a:lnTo>
                                <a:lnTo>
                                  <a:pt x="0" y="624078"/>
                                </a:lnTo>
                                <a:lnTo>
                                  <a:pt x="0" y="630656"/>
                                </a:lnTo>
                                <a:lnTo>
                                  <a:pt x="21374" y="630656"/>
                                </a:lnTo>
                                <a:lnTo>
                                  <a:pt x="21374" y="748449"/>
                                </a:lnTo>
                                <a:lnTo>
                                  <a:pt x="0" y="748449"/>
                                </a:lnTo>
                                <a:lnTo>
                                  <a:pt x="0" y="755027"/>
                                </a:lnTo>
                                <a:lnTo>
                                  <a:pt x="21374" y="755027"/>
                                </a:lnTo>
                                <a:lnTo>
                                  <a:pt x="21374" y="873379"/>
                                </a:lnTo>
                                <a:lnTo>
                                  <a:pt x="0" y="873379"/>
                                </a:lnTo>
                                <a:lnTo>
                                  <a:pt x="0" y="879957"/>
                                </a:lnTo>
                                <a:lnTo>
                                  <a:pt x="21374" y="879957"/>
                                </a:lnTo>
                                <a:lnTo>
                                  <a:pt x="21374" y="998308"/>
                                </a:lnTo>
                                <a:lnTo>
                                  <a:pt x="0" y="998308"/>
                                </a:lnTo>
                                <a:lnTo>
                                  <a:pt x="0" y="1004887"/>
                                </a:lnTo>
                                <a:lnTo>
                                  <a:pt x="21374" y="1004887"/>
                                </a:lnTo>
                                <a:lnTo>
                                  <a:pt x="21374" y="1122680"/>
                                </a:lnTo>
                                <a:lnTo>
                                  <a:pt x="0" y="1122680"/>
                                </a:lnTo>
                                <a:lnTo>
                                  <a:pt x="0" y="1129258"/>
                                </a:lnTo>
                                <a:lnTo>
                                  <a:pt x="21374" y="1129258"/>
                                </a:lnTo>
                                <a:lnTo>
                                  <a:pt x="21374" y="1247609"/>
                                </a:lnTo>
                                <a:lnTo>
                                  <a:pt x="0" y="1247609"/>
                                </a:lnTo>
                                <a:lnTo>
                                  <a:pt x="0" y="1254188"/>
                                </a:lnTo>
                                <a:lnTo>
                                  <a:pt x="21374" y="1254188"/>
                                </a:lnTo>
                                <a:lnTo>
                                  <a:pt x="21374" y="1372539"/>
                                </a:lnTo>
                                <a:lnTo>
                                  <a:pt x="0" y="1372539"/>
                                </a:lnTo>
                                <a:lnTo>
                                  <a:pt x="0" y="1379105"/>
                                </a:lnTo>
                                <a:lnTo>
                                  <a:pt x="21374" y="1379105"/>
                                </a:lnTo>
                                <a:lnTo>
                                  <a:pt x="21374" y="1496910"/>
                                </a:lnTo>
                                <a:lnTo>
                                  <a:pt x="0" y="1496910"/>
                                </a:lnTo>
                                <a:lnTo>
                                  <a:pt x="0" y="1503489"/>
                                </a:lnTo>
                                <a:lnTo>
                                  <a:pt x="21374" y="1503489"/>
                                </a:lnTo>
                                <a:lnTo>
                                  <a:pt x="21374" y="1621828"/>
                                </a:lnTo>
                                <a:lnTo>
                                  <a:pt x="0" y="1621828"/>
                                </a:lnTo>
                                <a:lnTo>
                                  <a:pt x="0" y="1628419"/>
                                </a:lnTo>
                                <a:lnTo>
                                  <a:pt x="21374" y="1628419"/>
                                </a:lnTo>
                                <a:lnTo>
                                  <a:pt x="21374" y="2245906"/>
                                </a:lnTo>
                                <a:lnTo>
                                  <a:pt x="0" y="2245906"/>
                                </a:lnTo>
                                <a:lnTo>
                                  <a:pt x="0" y="2252484"/>
                                </a:lnTo>
                                <a:lnTo>
                                  <a:pt x="21374" y="2252484"/>
                                </a:lnTo>
                                <a:lnTo>
                                  <a:pt x="21374" y="2370290"/>
                                </a:lnTo>
                                <a:lnTo>
                                  <a:pt x="0" y="2370290"/>
                                </a:lnTo>
                                <a:lnTo>
                                  <a:pt x="0" y="2376855"/>
                                </a:lnTo>
                                <a:lnTo>
                                  <a:pt x="21374" y="2376855"/>
                                </a:lnTo>
                                <a:lnTo>
                                  <a:pt x="21374" y="2495207"/>
                                </a:lnTo>
                                <a:lnTo>
                                  <a:pt x="0" y="2495207"/>
                                </a:lnTo>
                                <a:lnTo>
                                  <a:pt x="0" y="2501798"/>
                                </a:lnTo>
                                <a:lnTo>
                                  <a:pt x="21374" y="2501798"/>
                                </a:lnTo>
                                <a:lnTo>
                                  <a:pt x="21374" y="2872727"/>
                                </a:lnTo>
                                <a:lnTo>
                                  <a:pt x="24650" y="2872727"/>
                                </a:lnTo>
                                <a:lnTo>
                                  <a:pt x="24650" y="2876016"/>
                                </a:lnTo>
                                <a:lnTo>
                                  <a:pt x="2212467" y="2876016"/>
                                </a:lnTo>
                                <a:lnTo>
                                  <a:pt x="2212467" y="2869438"/>
                                </a:lnTo>
                                <a:close/>
                              </a:path>
                            </a:pathLst>
                          </a:custGeom>
                          <a:solidFill>
                            <a:srgbClr val="000000"/>
                          </a:solidFill>
                        </wps:spPr>
                        <wps:bodyPr wrap="square" lIns="0" tIns="0" rIns="0" bIns="0" rtlCol="0">
                          <a:prstTxWarp prst="textNoShape">
                            <a:avLst/>
                          </a:prstTxWarp>
                          <a:noAutofit/>
                        </wps:bodyPr>
                      </wps:wsp>
                      <pic:pic>
                        <pic:nvPicPr>
                          <pic:cNvPr id="63" name="Image 63"/>
                          <pic:cNvPicPr/>
                        </pic:nvPicPr>
                        <pic:blipFill>
                          <a:blip r:embed="rId38" cstate="print"/>
                          <a:stretch>
                            <a:fillRect/>
                          </a:stretch>
                        </pic:blipFill>
                        <pic:spPr>
                          <a:xfrm>
                            <a:off x="77266" y="2531287"/>
                            <a:ext cx="1636433" cy="344728"/>
                          </a:xfrm>
                          <a:prstGeom prst="rect">
                            <a:avLst/>
                          </a:prstGeom>
                        </pic:spPr>
                      </pic:pic>
                      <pic:pic>
                        <pic:nvPicPr>
                          <pic:cNvPr id="64" name="Image 64"/>
                          <pic:cNvPicPr/>
                        </pic:nvPicPr>
                        <pic:blipFill>
                          <a:blip r:embed="rId39" cstate="print"/>
                          <a:stretch>
                            <a:fillRect/>
                          </a:stretch>
                        </pic:blipFill>
                        <pic:spPr>
                          <a:xfrm>
                            <a:off x="227926" y="2406370"/>
                            <a:ext cx="1411871" cy="74802"/>
                          </a:xfrm>
                          <a:prstGeom prst="rect">
                            <a:avLst/>
                          </a:prstGeom>
                        </pic:spPr>
                      </pic:pic>
                      <pic:pic>
                        <pic:nvPicPr>
                          <pic:cNvPr id="65" name="Image 65"/>
                          <pic:cNvPicPr/>
                        </pic:nvPicPr>
                        <pic:blipFill>
                          <a:blip r:embed="rId40" cstate="print"/>
                          <a:stretch>
                            <a:fillRect/>
                          </a:stretch>
                        </pic:blipFill>
                        <pic:spPr>
                          <a:xfrm>
                            <a:off x="68491" y="2281999"/>
                            <a:ext cx="1571358" cy="74790"/>
                          </a:xfrm>
                          <a:prstGeom prst="rect">
                            <a:avLst/>
                          </a:prstGeom>
                        </pic:spPr>
                      </pic:pic>
                      <pic:pic>
                        <pic:nvPicPr>
                          <pic:cNvPr id="66" name="Image 66"/>
                          <pic:cNvPicPr/>
                        </pic:nvPicPr>
                        <pic:blipFill>
                          <a:blip r:embed="rId41" cstate="print"/>
                          <a:stretch>
                            <a:fillRect/>
                          </a:stretch>
                        </pic:blipFill>
                        <pic:spPr>
                          <a:xfrm>
                            <a:off x="27406" y="1657921"/>
                            <a:ext cx="1686293" cy="573951"/>
                          </a:xfrm>
                          <a:prstGeom prst="rect">
                            <a:avLst/>
                          </a:prstGeom>
                        </pic:spPr>
                      </pic:pic>
                      <pic:pic>
                        <pic:nvPicPr>
                          <pic:cNvPr id="67" name="Image 67"/>
                          <pic:cNvPicPr/>
                        </pic:nvPicPr>
                        <pic:blipFill>
                          <a:blip r:embed="rId42" cstate="print"/>
                          <a:stretch>
                            <a:fillRect/>
                          </a:stretch>
                        </pic:blipFill>
                        <pic:spPr>
                          <a:xfrm>
                            <a:off x="150685" y="1533537"/>
                            <a:ext cx="1491030" cy="74802"/>
                          </a:xfrm>
                          <a:prstGeom prst="rect">
                            <a:avLst/>
                          </a:prstGeom>
                        </pic:spPr>
                      </pic:pic>
                      <pic:pic>
                        <pic:nvPicPr>
                          <pic:cNvPr id="68" name="Image 68"/>
                          <pic:cNvPicPr/>
                        </pic:nvPicPr>
                        <pic:blipFill>
                          <a:blip r:embed="rId43" cstate="print"/>
                          <a:stretch>
                            <a:fillRect/>
                          </a:stretch>
                        </pic:blipFill>
                        <pic:spPr>
                          <a:xfrm>
                            <a:off x="191223" y="1408620"/>
                            <a:ext cx="1449717" cy="74802"/>
                          </a:xfrm>
                          <a:prstGeom prst="rect">
                            <a:avLst/>
                          </a:prstGeom>
                        </pic:spPr>
                      </pic:pic>
                      <pic:pic>
                        <pic:nvPicPr>
                          <pic:cNvPr id="69" name="Image 69"/>
                          <pic:cNvPicPr/>
                        </pic:nvPicPr>
                        <pic:blipFill>
                          <a:blip r:embed="rId44" cstate="print"/>
                          <a:stretch>
                            <a:fillRect/>
                          </a:stretch>
                        </pic:blipFill>
                        <pic:spPr>
                          <a:xfrm>
                            <a:off x="0" y="1283690"/>
                            <a:ext cx="1640268" cy="74802"/>
                          </a:xfrm>
                          <a:prstGeom prst="rect">
                            <a:avLst/>
                          </a:prstGeom>
                        </pic:spPr>
                      </pic:pic>
                      <pic:pic>
                        <pic:nvPicPr>
                          <pic:cNvPr id="70" name="Image 70"/>
                          <pic:cNvPicPr/>
                        </pic:nvPicPr>
                        <pic:blipFill>
                          <a:blip r:embed="rId45" cstate="print"/>
                          <a:stretch>
                            <a:fillRect/>
                          </a:stretch>
                        </pic:blipFill>
                        <pic:spPr>
                          <a:xfrm>
                            <a:off x="319430" y="1159319"/>
                            <a:ext cx="1321574" cy="74802"/>
                          </a:xfrm>
                          <a:prstGeom prst="rect">
                            <a:avLst/>
                          </a:prstGeom>
                        </pic:spPr>
                      </pic:pic>
                      <pic:pic>
                        <pic:nvPicPr>
                          <pic:cNvPr id="71" name="Image 71"/>
                          <pic:cNvPicPr/>
                        </pic:nvPicPr>
                        <pic:blipFill>
                          <a:blip r:embed="rId46" cstate="print"/>
                          <a:stretch>
                            <a:fillRect/>
                          </a:stretch>
                        </pic:blipFill>
                        <pic:spPr>
                          <a:xfrm>
                            <a:off x="310121" y="1034389"/>
                            <a:ext cx="1333334" cy="74802"/>
                          </a:xfrm>
                          <a:prstGeom prst="rect">
                            <a:avLst/>
                          </a:prstGeom>
                        </pic:spPr>
                      </pic:pic>
                      <pic:pic>
                        <pic:nvPicPr>
                          <pic:cNvPr id="72" name="Image 72"/>
                          <pic:cNvPicPr/>
                        </pic:nvPicPr>
                        <pic:blipFill>
                          <a:blip r:embed="rId47" cstate="print"/>
                          <a:stretch>
                            <a:fillRect/>
                          </a:stretch>
                        </pic:blipFill>
                        <pic:spPr>
                          <a:xfrm>
                            <a:off x="337515" y="909472"/>
                            <a:ext cx="1307338" cy="74802"/>
                          </a:xfrm>
                          <a:prstGeom prst="rect">
                            <a:avLst/>
                          </a:prstGeom>
                        </pic:spPr>
                      </pic:pic>
                      <pic:pic>
                        <pic:nvPicPr>
                          <pic:cNvPr id="73" name="Image 73"/>
                          <pic:cNvPicPr/>
                        </pic:nvPicPr>
                        <pic:blipFill>
                          <a:blip r:embed="rId48" cstate="print"/>
                          <a:stretch>
                            <a:fillRect/>
                          </a:stretch>
                        </pic:blipFill>
                        <pic:spPr>
                          <a:xfrm>
                            <a:off x="314502" y="660171"/>
                            <a:ext cx="1326743" cy="74802"/>
                          </a:xfrm>
                          <a:prstGeom prst="rect">
                            <a:avLst/>
                          </a:prstGeom>
                        </pic:spPr>
                      </pic:pic>
                      <pic:pic>
                        <pic:nvPicPr>
                          <pic:cNvPr id="74" name="Image 74"/>
                          <pic:cNvPicPr/>
                        </pic:nvPicPr>
                        <pic:blipFill>
                          <a:blip r:embed="rId49" cstate="print"/>
                          <a:stretch>
                            <a:fillRect/>
                          </a:stretch>
                        </pic:blipFill>
                        <pic:spPr>
                          <a:xfrm>
                            <a:off x="186842" y="785101"/>
                            <a:ext cx="1454340" cy="74802"/>
                          </a:xfrm>
                          <a:prstGeom prst="rect">
                            <a:avLst/>
                          </a:prstGeom>
                        </pic:spPr>
                      </pic:pic>
                      <pic:pic>
                        <pic:nvPicPr>
                          <pic:cNvPr id="75" name="Image 75"/>
                          <pic:cNvPicPr/>
                        </pic:nvPicPr>
                        <pic:blipFill>
                          <a:blip r:embed="rId50" cstate="print"/>
                          <a:stretch>
                            <a:fillRect/>
                          </a:stretch>
                        </pic:blipFill>
                        <pic:spPr>
                          <a:xfrm>
                            <a:off x="214223" y="535254"/>
                            <a:ext cx="1426883" cy="74790"/>
                          </a:xfrm>
                          <a:prstGeom prst="rect">
                            <a:avLst/>
                          </a:prstGeom>
                        </pic:spPr>
                      </pic:pic>
                      <pic:pic>
                        <pic:nvPicPr>
                          <pic:cNvPr id="76" name="Image 76"/>
                          <pic:cNvPicPr/>
                        </pic:nvPicPr>
                        <pic:blipFill>
                          <a:blip r:embed="rId51" cstate="print"/>
                          <a:stretch>
                            <a:fillRect/>
                          </a:stretch>
                        </pic:blipFill>
                        <pic:spPr>
                          <a:xfrm>
                            <a:off x="99720" y="161023"/>
                            <a:ext cx="1613979" cy="324103"/>
                          </a:xfrm>
                          <a:prstGeom prst="rect">
                            <a:avLst/>
                          </a:prstGeom>
                        </pic:spPr>
                      </pic:pic>
                      <pic:pic>
                        <pic:nvPicPr>
                          <pic:cNvPr id="77" name="Image 77"/>
                          <pic:cNvPicPr/>
                        </pic:nvPicPr>
                        <pic:blipFill>
                          <a:blip r:embed="rId52" cstate="print"/>
                          <a:stretch>
                            <a:fillRect/>
                          </a:stretch>
                        </pic:blipFill>
                        <pic:spPr>
                          <a:xfrm>
                            <a:off x="448195" y="36093"/>
                            <a:ext cx="1190015" cy="74802"/>
                          </a:xfrm>
                          <a:prstGeom prst="rect">
                            <a:avLst/>
                          </a:prstGeom>
                        </pic:spPr>
                      </pic:pic>
                    </wpg:wgp>
                  </a:graphicData>
                </a:graphic>
              </wp:inline>
            </w:drawing>
          </mc:Choice>
          <mc:Fallback>
            <w:pict>
              <v:group style="width:307.5pt;height:226.5pt;mso-position-horizontal-relative:char;mso-position-vertical-relative:line" id="docshapegroup33" coordorigin="0,0" coordsize="6150,4530">
                <v:shape style="position:absolute;left:3185;top:5;width:2964;height:4519" id="docshape34" coordorigin="3185,5" coordsize="2964,4519" path="m3196,4294l3185,4294,3185,4524,3196,4524,3196,4294xm3196,3902l3185,3902,3185,4163,3196,4163,3196,3902xm3196,3705l3185,3705,3185,3771,3196,3771,3196,3705xm3196,3509l3185,3509,3185,3574,3196,3574,3196,3509xm3196,3116l3185,3116,3185,3378,3196,3378,3196,3116xm3196,1937l3185,1937,3185,2985,3196,2985,3196,1937xm3196,1545l3185,1545,3185,1806,3196,1806,3196,1545xm3196,1151l3185,1151,3185,1413,3196,1413,3196,1151xm3196,955l3185,955,3185,1021,3196,1021,3196,955xm3196,562l3185,562,3185,824,3196,824,3196,562xm3196,5l3185,5,3185,431,3196,431,3196,5xm3688,4294l3678,4294,3678,4524,3688,4524,3688,4294xm3688,3902l3678,3902,3678,4163,3688,4163,3688,3902xm3688,3116l3678,3116,3678,3771,3688,3771,3688,3116xm3688,1937l3678,1937,3678,2985,3688,2985,3688,1937xm3688,1545l3678,1545,3678,1806,3688,1806,3688,1545xm3688,1151l3678,1151,3678,1413,3688,1413,3688,1151xm3688,955l3678,955,3678,1021,3688,1021,3688,955xm3688,562l3678,562,3678,824,3688,824,3688,562xm3688,5l3678,5,3678,431,3688,431,3688,5xm4180,1937l4170,1937,4170,4524,4180,4524,4180,1937xm4180,1545l4170,1545,4170,1806,4180,1806,4180,1545xm4180,1151l4170,1151,4170,1413,4180,1413,4180,1151xm4180,955l4170,955,4170,1021,4180,1021,4180,955xm4180,562l4170,562,4170,824,4180,824,4180,562xm4180,5l4170,5,4170,431,4180,431,4180,5xm4672,1545l4662,1545,4662,4524,4672,4524,4672,1545xm4672,955l4662,955,4662,1413,4672,1413,4672,955xm4672,5l4662,5,4662,824,4672,824,4672,5xm5165,1545l5154,1545,5154,4524,5165,4524,5165,1545xm5165,955l5154,955,5154,1413,5165,1413,5165,955xm5165,5l5154,5,5154,824,5165,824,5165,5xm5657,1545l5646,1545,5646,4524,5657,4524,5657,1545xm5657,955l5646,955,5646,1413,5657,1413,5657,955xm5657,5l5646,5,5646,824,5657,824,5657,5xm6149,5l6139,5,6139,4524,6149,4524,6149,5xe" filled="true" fillcolor="#d8d8d8" stroked="false">
                  <v:path arrowok="t"/>
                  <v:fill type="solid"/>
                </v:shape>
                <v:shape style="position:absolute;left:2698;top:1020;width:146;height:3274" id="docshape35" coordorigin="2699,1021" coordsize="146,3274" path="m2705,1021l2699,1021,2699,1151,2705,1151,2705,1021xm2707,1610l2699,1610,2699,1740,2707,1740,2707,1610xm2710,2789l2699,2789,2699,2920,2710,2920,2710,2789xm2731,3967l2699,3967,2699,4099,2731,4099,2731,3967xm2732,4163l2699,4163,2699,4294,2732,4294,2732,4163xm2845,1413l2699,1413,2699,1545,2845,1545,2845,1413xe" filled="true" fillcolor="#4e80bd" stroked="false">
                  <v:path arrowok="t"/>
                  <v:fill type="solid"/>
                </v:shape>
                <v:shape style="position:absolute;left:2698;top:824;width:502;height:3471" id="docshape36" coordorigin="2699,824" coordsize="502,3471" path="m2713,1610l2707,1610,2707,1740,2713,1740,2713,1610xm2730,2789l2710,2789,2710,2920,2730,2920,2730,2789xm2768,3967l2731,3967,2731,4099,2768,4099,2768,3967xm2837,1806l2699,1806,2699,1937,2837,1937,2837,1806xm2909,4163l2732,4163,2732,4294,2909,4294,2909,4163xm2962,1021l2705,1021,2705,1151,2962,1151,2962,1021xm3106,824l2699,824,2699,955,3106,955,3106,824xm3200,1413l2845,1413,2845,1545,3200,1545,3200,1413xe" filled="true" fillcolor="#bf504c" stroked="false">
                  <v:path arrowok="t"/>
                  <v:fill type="solid"/>
                </v:shape>
                <v:shape style="position:absolute;left:2698;top:431;width:895;height:3864" id="docshape37" coordorigin="2699,431" coordsize="895,3864" path="m2717,627l2699,627,2699,758,2717,758,2717,627xm2726,1610l2713,1610,2713,1740,2726,1740,2726,1610xm2756,2789l2730,2789,2730,2920,2756,2920,2756,2789xm2807,3967l2768,3967,2768,4099,2807,4099,2807,3967xm2827,431l2699,431,2699,562,2827,562,2827,431xm2917,3771l2699,3771,2699,3902,2917,3902,2917,3771xm3096,1806l2837,1806,2837,1937,3096,1937,3096,1806xm3146,4163l2909,4163,2909,4294,3146,4294,3146,4163xm3240,1021l2962,1021,2962,1151,3240,1151,3240,1021xm3586,1413l3200,1413,3200,1545,3586,1545,3586,1413xm3594,824l3106,824,3106,955,3594,955,3594,824xe" filled="true" fillcolor="#9aba59" stroked="false">
                  <v:path arrowok="t"/>
                  <v:fill type="solid"/>
                </v:shape>
                <v:shape style="position:absolute;left:2698;top:431;width:1687;height:3864" id="docshape38" coordorigin="2699,431" coordsize="1687,3864" path="m2738,627l2717,627,2717,758,2738,758,2738,627xm2744,1610l2726,1610,2726,1740,2744,1740,2744,1610xm2789,2789l2756,2789,2756,2920,2789,2920,2789,2789xm2852,3967l2807,3967,2807,4099,2852,4099,2852,3967xm2968,3378l2699,3378,2699,3509,2968,3509,2968,3378xm3028,431l2827,431,2827,562,3028,562,3028,431xm3202,3771l2917,3771,2917,3902,3202,3902,3202,3771xm3381,1806l3096,1806,3096,1937,3381,1937,3381,1806xm3446,4163l3146,4163,3146,4294,3446,4294,3446,4163xm3562,1021l3240,1021,3240,1151,3562,1151,3562,1021xm4161,824l3594,824,3594,955,4161,955,4161,824xm4386,1413l3586,1413,3586,1545,4386,1545,4386,1413xe" filled="true" fillcolor="#7f64a1" stroked="false">
                  <v:path arrowok="t"/>
                  <v:fill type="solid"/>
                </v:shape>
                <v:shape style="position:absolute;left:2698;top:431;width:2526;height:3864" id="docshape39" coordorigin="2699,431" coordsize="2526,3864" path="m2752,1217l2699,1217,2699,1348,2752,1348,2752,1217xm2771,627l2738,627,2738,758,2771,758,2771,627xm2819,1610l2745,1610,2745,1740,2819,1740,2819,1610xm2835,2789l2789,2789,2789,2920,2835,2920,2835,2789xm2906,3967l2852,3967,2852,4099,2906,4099,2906,3967xm3169,2985l2699,2985,2699,3116,3169,3116,3169,2985xm3287,3378l2968,3378,2968,3509,3287,3509,3287,3378xm3529,3771l3202,3771,3202,3902,3529,3902,3529,3771xm3597,431l3028,431,3028,562,3597,562,3597,431xm3758,4163l3446,4163,3446,4294,3758,4294,3758,4163xm3816,1806l3381,1806,3381,1937,3816,1937,3816,1806xm3911,1021l3562,1021,3562,1151,3911,1151,3911,1021xm5067,824l4161,824,4161,955,5067,955,5067,824xm5224,1413l4386,1413,4386,1545,5224,1545,5224,1413xe" filled="true" fillcolor="#4bacc5" stroked="false">
                  <v:path arrowok="t"/>
                  <v:fill type="solid"/>
                </v:shape>
                <v:shape style="position:absolute;left:2698;top:431;width:3405;height:3864" id="docshape40" coordorigin="2699,431" coordsize="3405,3864" path="m2834,627l2771,627,2771,758,2834,758,2834,627xm2840,1217l2752,1217,2752,1348,2840,1348,2840,1217xm2902,1610l2819,1610,2819,1740,2902,1740,2902,1610xm2925,2789l2835,2789,2835,2920,2925,2920,2925,2789xm2974,3967l2906,3967,2906,4099,2974,4099,2974,3967xm3357,3574l2699,3574,2699,3705,3357,3705,3357,3574xm3646,3378l3287,3378,3287,3509,3646,3509,3646,3378xm3772,2985l3169,2985,3169,3116,3772,3116,3772,2985xm3945,3771l3529,3771,3529,3902,3945,3902,3945,3771xm4088,4163l3758,4163,3758,4294,4088,4294,4088,4163xm4262,1806l3816,1806,3816,1937,4262,1937,4262,1806xm4346,431l3597,431,3597,562,4346,562,4346,431xm4359,1021l3911,1021,3911,1151,4359,1151,4359,1021xm6036,824l5067,824,5067,955,6036,955,6036,824xm6103,1413l5224,1413,5224,1545,6103,1545,6103,1413xe" filled="true" fillcolor="#f79646" stroked="false">
                  <v:path arrowok="t"/>
                  <v:fill type="solid"/>
                </v:shape>
                <v:shape style="position:absolute;left:2659;top:0;width:3485;height:4530" id="docshape41" coordorigin="2660,0" coordsize="3485,4530" path="m6144,4519l2704,4519,2704,5,2699,5,2699,0,2660,0,2660,10,2694,10,2694,197,2660,197,2660,207,2694,207,2694,786,2660,786,2660,796,2694,796,2694,983,2660,983,2660,993,2694,993,2694,1179,2660,1179,2660,1189,2694,1189,2694,1375,2660,1375,2660,1386,2694,1386,2694,1572,2660,1572,2660,1582,2694,1582,2694,1768,2660,1768,2660,1778,2694,1778,2694,1965,2660,1965,2660,1975,2694,1975,2694,2161,2660,2161,2660,2172,2694,2172,2694,2357,2660,2357,2660,2368,2694,2368,2694,2554,2660,2554,2660,2564,2694,2564,2694,3537,2660,3537,2660,3547,2694,3547,2694,3733,2660,3733,2660,3743,2694,3743,2694,3929,2660,3929,2660,3940,2694,3940,2694,4524,2699,4524,2699,4529,6144,4529,6144,4519xe" filled="true" fillcolor="#000000" stroked="false">
                  <v:path arrowok="t"/>
                  <v:fill type="solid"/>
                </v:shape>
                <v:shape style="position:absolute;left:121;top:3986;width:2578;height:543" type="#_x0000_t75" id="docshape42" stroked="false">
                  <v:imagedata r:id="rId38" o:title=""/>
                </v:shape>
                <v:shape style="position:absolute;left:358;top:3789;width:2224;height:118" type="#_x0000_t75" id="docshape43" stroked="false">
                  <v:imagedata r:id="rId39" o:title=""/>
                </v:shape>
                <v:shape style="position:absolute;left:107;top:3593;width:2475;height:118" type="#_x0000_t75" id="docshape44" stroked="false">
                  <v:imagedata r:id="rId40" o:title=""/>
                </v:shape>
                <v:shape style="position:absolute;left:43;top:2610;width:2656;height:904" type="#_x0000_t75" id="docshape45" stroked="false">
                  <v:imagedata r:id="rId41" o:title=""/>
                </v:shape>
                <v:shape style="position:absolute;left:237;top:2415;width:2349;height:118" type="#_x0000_t75" id="docshape46" stroked="false">
                  <v:imagedata r:id="rId42" o:title=""/>
                </v:shape>
                <v:shape style="position:absolute;left:301;top:2218;width:2284;height:118" type="#_x0000_t75" id="docshape47" stroked="false">
                  <v:imagedata r:id="rId43" o:title=""/>
                </v:shape>
                <v:shape style="position:absolute;left:0;top:2021;width:2584;height:118" type="#_x0000_t75" id="docshape48" stroked="false">
                  <v:imagedata r:id="rId44" o:title=""/>
                </v:shape>
                <v:shape style="position:absolute;left:503;top:1825;width:2082;height:118" type="#_x0000_t75" id="docshape49" stroked="false">
                  <v:imagedata r:id="rId45" o:title=""/>
                </v:shape>
                <v:shape style="position:absolute;left:488;top:1628;width:2100;height:118" type="#_x0000_t75" id="docshape50" stroked="false">
                  <v:imagedata r:id="rId46" o:title=""/>
                </v:shape>
                <v:shape style="position:absolute;left:531;top:1432;width:2059;height:118" type="#_x0000_t75" id="docshape51" stroked="false">
                  <v:imagedata r:id="rId47" o:title=""/>
                </v:shape>
                <v:shape style="position:absolute;left:495;top:1039;width:2090;height:118" type="#_x0000_t75" id="docshape52" stroked="false">
                  <v:imagedata r:id="rId48" o:title=""/>
                </v:shape>
                <v:shape style="position:absolute;left:294;top:1236;width:2291;height:118" type="#_x0000_t75" id="docshape53" stroked="false">
                  <v:imagedata r:id="rId49" o:title=""/>
                </v:shape>
                <v:shape style="position:absolute;left:337;top:842;width:2248;height:118" type="#_x0000_t75" id="docshape54" stroked="false">
                  <v:imagedata r:id="rId50" o:title=""/>
                </v:shape>
                <v:shape style="position:absolute;left:157;top:253;width:2542;height:511" type="#_x0000_t75" id="docshape55" stroked="false">
                  <v:imagedata r:id="rId51" o:title=""/>
                </v:shape>
                <v:shape style="position:absolute;left:705;top:56;width:1875;height:118" type="#_x0000_t75" id="docshape56" stroked="false">
                  <v:imagedata r:id="rId52" o:title=""/>
                </v:shape>
              </v:group>
            </w:pict>
          </mc:Fallback>
        </mc:AlternateContent>
      </w:r>
      <w:r>
        <w:rPr>
          <w:sz w:val="20"/>
        </w:rPr>
      </w:r>
    </w:p>
    <w:p>
      <w:pPr>
        <w:pStyle w:val="BodyText"/>
        <w:spacing w:before="10"/>
        <w:rPr>
          <w:i/>
          <w:sz w:val="4"/>
        </w:rPr>
      </w:pPr>
      <w:r>
        <w:rPr/>
        <w:drawing>
          <wp:anchor distT="0" distB="0" distL="0" distR="0" allowOverlap="1" layoutInCell="1" locked="0" behindDoc="1" simplePos="0" relativeHeight="487607808">
            <wp:simplePos x="0" y="0"/>
            <wp:positionH relativeFrom="page">
              <wp:posOffset>3443223</wp:posOffset>
            </wp:positionH>
            <wp:positionV relativeFrom="paragraph">
              <wp:posOffset>50774</wp:posOffset>
            </wp:positionV>
            <wp:extent cx="2244270" cy="56007"/>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53" cstate="print"/>
                    <a:stretch>
                      <a:fillRect/>
                    </a:stretch>
                  </pic:blipFill>
                  <pic:spPr>
                    <a:xfrm>
                      <a:off x="0" y="0"/>
                      <a:ext cx="2244270" cy="56007"/>
                    </a:xfrm>
                    <a:prstGeom prst="rect">
                      <a:avLst/>
                    </a:prstGeom>
                  </pic:spPr>
                </pic:pic>
              </a:graphicData>
            </a:graphic>
          </wp:anchor>
        </w:drawing>
      </w:r>
      <w:r>
        <w:rPr/>
        <mc:AlternateContent>
          <mc:Choice Requires="wps">
            <w:drawing>
              <wp:anchor distT="0" distB="0" distL="0" distR="0" allowOverlap="1" layoutInCell="1" locked="0" behindDoc="1" simplePos="0" relativeHeight="487608320">
                <wp:simplePos x="0" y="0"/>
                <wp:positionH relativeFrom="page">
                  <wp:posOffset>2769057</wp:posOffset>
                </wp:positionH>
                <wp:positionV relativeFrom="paragraph">
                  <wp:posOffset>229971</wp:posOffset>
                </wp:positionV>
                <wp:extent cx="250825" cy="72390"/>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250825" cy="72390"/>
                          <a:chExt cx="250825" cy="72390"/>
                        </a:xfrm>
                      </wpg:grpSpPr>
                      <wps:wsp>
                        <wps:cNvPr id="80" name="Graphic 80"/>
                        <wps:cNvSpPr/>
                        <wps:spPr>
                          <a:xfrm>
                            <a:off x="0" y="5118"/>
                            <a:ext cx="41910" cy="41275"/>
                          </a:xfrm>
                          <a:custGeom>
                            <a:avLst/>
                            <a:gdLst/>
                            <a:ahLst/>
                            <a:cxnLst/>
                            <a:rect l="l" t="t" r="r" b="b"/>
                            <a:pathLst>
                              <a:path w="41910" h="41275">
                                <a:moveTo>
                                  <a:pt x="41634" y="0"/>
                                </a:moveTo>
                                <a:lnTo>
                                  <a:pt x="0" y="0"/>
                                </a:lnTo>
                                <a:lnTo>
                                  <a:pt x="0" y="41097"/>
                                </a:lnTo>
                                <a:lnTo>
                                  <a:pt x="41634" y="41097"/>
                                </a:lnTo>
                                <a:lnTo>
                                  <a:pt x="41634" y="0"/>
                                </a:lnTo>
                                <a:close/>
                              </a:path>
                            </a:pathLst>
                          </a:custGeom>
                          <a:solidFill>
                            <a:srgbClr val="4E80BD"/>
                          </a:solidFill>
                        </wps:spPr>
                        <wps:bodyPr wrap="square" lIns="0" tIns="0" rIns="0" bIns="0" rtlCol="0">
                          <a:prstTxWarp prst="textNoShape">
                            <a:avLst/>
                          </a:prstTxWarp>
                          <a:noAutofit/>
                        </wps:bodyPr>
                      </wps:wsp>
                      <wps:wsp>
                        <wps:cNvPr id="81" name="Graphic 81"/>
                        <wps:cNvSpPr/>
                        <wps:spPr>
                          <a:xfrm>
                            <a:off x="59474" y="0"/>
                            <a:ext cx="191135" cy="72390"/>
                          </a:xfrm>
                          <a:custGeom>
                            <a:avLst/>
                            <a:gdLst/>
                            <a:ahLst/>
                            <a:cxnLst/>
                            <a:rect l="l" t="t" r="r" b="b"/>
                            <a:pathLst>
                              <a:path w="191135" h="72390">
                                <a:moveTo>
                                  <a:pt x="30289" y="0"/>
                                </a:moveTo>
                                <a:lnTo>
                                  <a:pt x="0" y="0"/>
                                </a:lnTo>
                                <a:lnTo>
                                  <a:pt x="0" y="1498"/>
                                </a:lnTo>
                                <a:lnTo>
                                  <a:pt x="4114" y="1498"/>
                                </a:lnTo>
                                <a:lnTo>
                                  <a:pt x="5664" y="2070"/>
                                </a:lnTo>
                                <a:lnTo>
                                  <a:pt x="7454" y="4114"/>
                                </a:lnTo>
                                <a:lnTo>
                                  <a:pt x="7835" y="6235"/>
                                </a:lnTo>
                                <a:lnTo>
                                  <a:pt x="7835" y="47866"/>
                                </a:lnTo>
                                <a:lnTo>
                                  <a:pt x="7543" y="49847"/>
                                </a:lnTo>
                                <a:lnTo>
                                  <a:pt x="5981" y="52197"/>
                                </a:lnTo>
                                <a:lnTo>
                                  <a:pt x="4356" y="52933"/>
                                </a:lnTo>
                                <a:lnTo>
                                  <a:pt x="0" y="52933"/>
                                </a:lnTo>
                                <a:lnTo>
                                  <a:pt x="0" y="54419"/>
                                </a:lnTo>
                                <a:lnTo>
                                  <a:pt x="34886" y="54419"/>
                                </a:lnTo>
                                <a:lnTo>
                                  <a:pt x="42690" y="51600"/>
                                </a:lnTo>
                                <a:lnTo>
                                  <a:pt x="21780" y="51600"/>
                                </a:lnTo>
                                <a:lnTo>
                                  <a:pt x="18935" y="51231"/>
                                </a:lnTo>
                                <a:lnTo>
                                  <a:pt x="15544" y="50482"/>
                                </a:lnTo>
                                <a:lnTo>
                                  <a:pt x="15544" y="4216"/>
                                </a:lnTo>
                                <a:lnTo>
                                  <a:pt x="18605" y="3441"/>
                                </a:lnTo>
                                <a:lnTo>
                                  <a:pt x="21361" y="3060"/>
                                </a:lnTo>
                                <a:lnTo>
                                  <a:pt x="41381" y="3060"/>
                                </a:lnTo>
                                <a:lnTo>
                                  <a:pt x="36474" y="927"/>
                                </a:lnTo>
                                <a:lnTo>
                                  <a:pt x="30289" y="0"/>
                                </a:lnTo>
                                <a:close/>
                              </a:path>
                              <a:path w="191135" h="72390">
                                <a:moveTo>
                                  <a:pt x="41381" y="3060"/>
                                </a:moveTo>
                                <a:lnTo>
                                  <a:pt x="30187" y="3060"/>
                                </a:lnTo>
                                <a:lnTo>
                                  <a:pt x="35432" y="5219"/>
                                </a:lnTo>
                                <a:lnTo>
                                  <a:pt x="43624" y="13893"/>
                                </a:lnTo>
                                <a:lnTo>
                                  <a:pt x="45669" y="19812"/>
                                </a:lnTo>
                                <a:lnTo>
                                  <a:pt x="45669" y="34798"/>
                                </a:lnTo>
                                <a:lnTo>
                                  <a:pt x="43624" y="40716"/>
                                </a:lnTo>
                                <a:lnTo>
                                  <a:pt x="35432" y="49428"/>
                                </a:lnTo>
                                <a:lnTo>
                                  <a:pt x="30289" y="51600"/>
                                </a:lnTo>
                                <a:lnTo>
                                  <a:pt x="42690" y="51600"/>
                                </a:lnTo>
                                <a:lnTo>
                                  <a:pt x="52527" y="40830"/>
                                </a:lnTo>
                                <a:lnTo>
                                  <a:pt x="54715" y="34798"/>
                                </a:lnTo>
                                <a:lnTo>
                                  <a:pt x="54825" y="21297"/>
                                </a:lnTo>
                                <a:lnTo>
                                  <a:pt x="53530" y="16319"/>
                                </a:lnTo>
                                <a:lnTo>
                                  <a:pt x="48361" y="7696"/>
                                </a:lnTo>
                                <a:lnTo>
                                  <a:pt x="44945" y="4610"/>
                                </a:lnTo>
                                <a:lnTo>
                                  <a:pt x="41381" y="3060"/>
                                </a:lnTo>
                                <a:close/>
                              </a:path>
                              <a:path w="191135" h="72390">
                                <a:moveTo>
                                  <a:pt x="85308" y="19024"/>
                                </a:moveTo>
                                <a:lnTo>
                                  <a:pt x="76771" y="19024"/>
                                </a:lnTo>
                                <a:lnTo>
                                  <a:pt x="78460" y="19710"/>
                                </a:lnTo>
                                <a:lnTo>
                                  <a:pt x="80784" y="22440"/>
                                </a:lnTo>
                                <a:lnTo>
                                  <a:pt x="81368" y="24942"/>
                                </a:lnTo>
                                <a:lnTo>
                                  <a:pt x="81368" y="30073"/>
                                </a:lnTo>
                                <a:lnTo>
                                  <a:pt x="75056" y="32372"/>
                                </a:lnTo>
                                <a:lnTo>
                                  <a:pt x="70535" y="34315"/>
                                </a:lnTo>
                                <a:lnTo>
                                  <a:pt x="65100" y="37515"/>
                                </a:lnTo>
                                <a:lnTo>
                                  <a:pt x="63195" y="39230"/>
                                </a:lnTo>
                                <a:lnTo>
                                  <a:pt x="61302" y="42367"/>
                                </a:lnTo>
                                <a:lnTo>
                                  <a:pt x="60909" y="43916"/>
                                </a:lnTo>
                                <a:lnTo>
                                  <a:pt x="60909" y="48539"/>
                                </a:lnTo>
                                <a:lnTo>
                                  <a:pt x="61734" y="50825"/>
                                </a:lnTo>
                                <a:lnTo>
                                  <a:pt x="65011" y="54317"/>
                                </a:lnTo>
                                <a:lnTo>
                                  <a:pt x="67106" y="55181"/>
                                </a:lnTo>
                                <a:lnTo>
                                  <a:pt x="71285" y="55181"/>
                                </a:lnTo>
                                <a:lnTo>
                                  <a:pt x="72821" y="54851"/>
                                </a:lnTo>
                                <a:lnTo>
                                  <a:pt x="75222" y="53721"/>
                                </a:lnTo>
                                <a:lnTo>
                                  <a:pt x="77596" y="52044"/>
                                </a:lnTo>
                                <a:lnTo>
                                  <a:pt x="79548" y="50533"/>
                                </a:lnTo>
                                <a:lnTo>
                                  <a:pt x="71843" y="50533"/>
                                </a:lnTo>
                                <a:lnTo>
                                  <a:pt x="70523" y="49898"/>
                                </a:lnTo>
                                <a:lnTo>
                                  <a:pt x="68224" y="47345"/>
                                </a:lnTo>
                                <a:lnTo>
                                  <a:pt x="67652" y="45745"/>
                                </a:lnTo>
                                <a:lnTo>
                                  <a:pt x="67652" y="42303"/>
                                </a:lnTo>
                                <a:lnTo>
                                  <a:pt x="81368" y="32512"/>
                                </a:lnTo>
                                <a:lnTo>
                                  <a:pt x="87998" y="32512"/>
                                </a:lnTo>
                                <a:lnTo>
                                  <a:pt x="87925" y="24942"/>
                                </a:lnTo>
                                <a:lnTo>
                                  <a:pt x="87744" y="23253"/>
                                </a:lnTo>
                                <a:lnTo>
                                  <a:pt x="86512" y="20345"/>
                                </a:lnTo>
                                <a:lnTo>
                                  <a:pt x="85356" y="19050"/>
                                </a:lnTo>
                                <a:close/>
                              </a:path>
                              <a:path w="191135" h="72390">
                                <a:moveTo>
                                  <a:pt x="88616" y="49123"/>
                                </a:moveTo>
                                <a:lnTo>
                                  <a:pt x="81368" y="49123"/>
                                </a:lnTo>
                                <a:lnTo>
                                  <a:pt x="81394" y="51320"/>
                                </a:lnTo>
                                <a:lnTo>
                                  <a:pt x="81800" y="52870"/>
                                </a:lnTo>
                                <a:lnTo>
                                  <a:pt x="83350" y="54686"/>
                                </a:lnTo>
                                <a:lnTo>
                                  <a:pt x="84391" y="55143"/>
                                </a:lnTo>
                                <a:lnTo>
                                  <a:pt x="88430" y="55143"/>
                                </a:lnTo>
                                <a:lnTo>
                                  <a:pt x="91300" y="53124"/>
                                </a:lnTo>
                                <a:lnTo>
                                  <a:pt x="93583" y="50076"/>
                                </a:lnTo>
                                <a:lnTo>
                                  <a:pt x="89915" y="50076"/>
                                </a:lnTo>
                                <a:lnTo>
                                  <a:pt x="88849" y="49682"/>
                                </a:lnTo>
                                <a:lnTo>
                                  <a:pt x="88616" y="49123"/>
                                </a:lnTo>
                                <a:close/>
                              </a:path>
                              <a:path w="191135" h="72390">
                                <a:moveTo>
                                  <a:pt x="87998" y="32512"/>
                                </a:moveTo>
                                <a:lnTo>
                                  <a:pt x="81368" y="32512"/>
                                </a:lnTo>
                                <a:lnTo>
                                  <a:pt x="81368" y="46507"/>
                                </a:lnTo>
                                <a:lnTo>
                                  <a:pt x="78041" y="49187"/>
                                </a:lnTo>
                                <a:lnTo>
                                  <a:pt x="75361" y="50533"/>
                                </a:lnTo>
                                <a:lnTo>
                                  <a:pt x="79548" y="50533"/>
                                </a:lnTo>
                                <a:lnTo>
                                  <a:pt x="81368" y="49123"/>
                                </a:lnTo>
                                <a:lnTo>
                                  <a:pt x="88616" y="49123"/>
                                </a:lnTo>
                                <a:lnTo>
                                  <a:pt x="88188" y="48094"/>
                                </a:lnTo>
                                <a:lnTo>
                                  <a:pt x="88055" y="47345"/>
                                </a:lnTo>
                                <a:lnTo>
                                  <a:pt x="87998" y="32512"/>
                                </a:lnTo>
                                <a:close/>
                              </a:path>
                              <a:path w="191135" h="72390">
                                <a:moveTo>
                                  <a:pt x="94297" y="46875"/>
                                </a:moveTo>
                                <a:lnTo>
                                  <a:pt x="92614" y="48539"/>
                                </a:lnTo>
                                <a:lnTo>
                                  <a:pt x="91592" y="49466"/>
                                </a:lnTo>
                                <a:lnTo>
                                  <a:pt x="91046" y="49809"/>
                                </a:lnTo>
                                <a:lnTo>
                                  <a:pt x="89915" y="50076"/>
                                </a:lnTo>
                                <a:lnTo>
                                  <a:pt x="93583" y="50076"/>
                                </a:lnTo>
                                <a:lnTo>
                                  <a:pt x="94249" y="49187"/>
                                </a:lnTo>
                                <a:lnTo>
                                  <a:pt x="94297" y="46875"/>
                                </a:lnTo>
                                <a:close/>
                              </a:path>
                              <a:path w="191135" h="72390">
                                <a:moveTo>
                                  <a:pt x="79019" y="16573"/>
                                </a:moveTo>
                                <a:lnTo>
                                  <a:pt x="71500" y="16573"/>
                                </a:lnTo>
                                <a:lnTo>
                                  <a:pt x="68186" y="17538"/>
                                </a:lnTo>
                                <a:lnTo>
                                  <a:pt x="63474" y="21386"/>
                                </a:lnTo>
                                <a:lnTo>
                                  <a:pt x="62446" y="23253"/>
                                </a:lnTo>
                                <a:lnTo>
                                  <a:pt x="62327" y="27076"/>
                                </a:lnTo>
                                <a:lnTo>
                                  <a:pt x="62623" y="27965"/>
                                </a:lnTo>
                                <a:lnTo>
                                  <a:pt x="63868" y="29349"/>
                                </a:lnTo>
                                <a:lnTo>
                                  <a:pt x="64681" y="29705"/>
                                </a:lnTo>
                                <a:lnTo>
                                  <a:pt x="66700" y="29705"/>
                                </a:lnTo>
                                <a:lnTo>
                                  <a:pt x="67525" y="29349"/>
                                </a:lnTo>
                                <a:lnTo>
                                  <a:pt x="68770" y="28016"/>
                                </a:lnTo>
                                <a:lnTo>
                                  <a:pt x="69087" y="27076"/>
                                </a:lnTo>
                                <a:lnTo>
                                  <a:pt x="68999" y="22339"/>
                                </a:lnTo>
                                <a:lnTo>
                                  <a:pt x="69519" y="21297"/>
                                </a:lnTo>
                                <a:lnTo>
                                  <a:pt x="71526" y="19481"/>
                                </a:lnTo>
                                <a:lnTo>
                                  <a:pt x="72859" y="19024"/>
                                </a:lnTo>
                                <a:lnTo>
                                  <a:pt x="85308" y="19024"/>
                                </a:lnTo>
                                <a:lnTo>
                                  <a:pt x="81686" y="17132"/>
                                </a:lnTo>
                                <a:lnTo>
                                  <a:pt x="79019" y="16573"/>
                                </a:lnTo>
                                <a:close/>
                              </a:path>
                              <a:path w="191135" h="72390">
                                <a:moveTo>
                                  <a:pt x="101879" y="63944"/>
                                </a:moveTo>
                                <a:lnTo>
                                  <a:pt x="99707" y="63944"/>
                                </a:lnTo>
                                <a:lnTo>
                                  <a:pt x="98704" y="64274"/>
                                </a:lnTo>
                                <a:lnTo>
                                  <a:pt x="97231" y="65633"/>
                                </a:lnTo>
                                <a:lnTo>
                                  <a:pt x="96862" y="66548"/>
                                </a:lnTo>
                                <a:lnTo>
                                  <a:pt x="96862" y="68846"/>
                                </a:lnTo>
                                <a:lnTo>
                                  <a:pt x="97370" y="69888"/>
                                </a:lnTo>
                                <a:lnTo>
                                  <a:pt x="99415" y="71704"/>
                                </a:lnTo>
                                <a:lnTo>
                                  <a:pt x="100698" y="72148"/>
                                </a:lnTo>
                                <a:lnTo>
                                  <a:pt x="104444" y="72148"/>
                                </a:lnTo>
                                <a:lnTo>
                                  <a:pt x="106705" y="71247"/>
                                </a:lnTo>
                                <a:lnTo>
                                  <a:pt x="111391" y="67602"/>
                                </a:lnTo>
                                <a:lnTo>
                                  <a:pt x="112923" y="65417"/>
                                </a:lnTo>
                                <a:lnTo>
                                  <a:pt x="106337" y="65417"/>
                                </a:lnTo>
                                <a:lnTo>
                                  <a:pt x="105676" y="65214"/>
                                </a:lnTo>
                                <a:lnTo>
                                  <a:pt x="103085" y="64236"/>
                                </a:lnTo>
                                <a:lnTo>
                                  <a:pt x="101879" y="63944"/>
                                </a:lnTo>
                                <a:close/>
                              </a:path>
                              <a:path w="191135" h="72390">
                                <a:moveTo>
                                  <a:pt x="112115" y="17665"/>
                                </a:moveTo>
                                <a:lnTo>
                                  <a:pt x="94970" y="17665"/>
                                </a:lnTo>
                                <a:lnTo>
                                  <a:pt x="94970" y="19138"/>
                                </a:lnTo>
                                <a:lnTo>
                                  <a:pt x="96329" y="19469"/>
                                </a:lnTo>
                                <a:lnTo>
                                  <a:pt x="97332" y="19837"/>
                                </a:lnTo>
                                <a:lnTo>
                                  <a:pt x="114719" y="52971"/>
                                </a:lnTo>
                                <a:lnTo>
                                  <a:pt x="111150" y="61734"/>
                                </a:lnTo>
                                <a:lnTo>
                                  <a:pt x="110185" y="63334"/>
                                </a:lnTo>
                                <a:lnTo>
                                  <a:pt x="108292" y="65011"/>
                                </a:lnTo>
                                <a:lnTo>
                                  <a:pt x="107416" y="65417"/>
                                </a:lnTo>
                                <a:lnTo>
                                  <a:pt x="112923" y="65417"/>
                                </a:lnTo>
                                <a:lnTo>
                                  <a:pt x="113271" y="64922"/>
                                </a:lnTo>
                                <a:lnTo>
                                  <a:pt x="121507" y="44742"/>
                                </a:lnTo>
                                <a:lnTo>
                                  <a:pt x="117932" y="44742"/>
                                </a:lnTo>
                                <a:lnTo>
                                  <a:pt x="108978" y="26212"/>
                                </a:lnTo>
                                <a:lnTo>
                                  <a:pt x="108102" y="24358"/>
                                </a:lnTo>
                                <a:lnTo>
                                  <a:pt x="107681" y="22987"/>
                                </a:lnTo>
                                <a:lnTo>
                                  <a:pt x="107783" y="21602"/>
                                </a:lnTo>
                                <a:lnTo>
                                  <a:pt x="108572" y="19926"/>
                                </a:lnTo>
                                <a:lnTo>
                                  <a:pt x="109169" y="19405"/>
                                </a:lnTo>
                                <a:lnTo>
                                  <a:pt x="110058" y="19138"/>
                                </a:lnTo>
                                <a:lnTo>
                                  <a:pt x="112115" y="19138"/>
                                </a:lnTo>
                                <a:lnTo>
                                  <a:pt x="112115" y="17665"/>
                                </a:lnTo>
                                <a:close/>
                              </a:path>
                              <a:path w="191135" h="72390">
                                <a:moveTo>
                                  <a:pt x="135115" y="17665"/>
                                </a:moveTo>
                                <a:lnTo>
                                  <a:pt x="123151" y="17665"/>
                                </a:lnTo>
                                <a:lnTo>
                                  <a:pt x="123151" y="19138"/>
                                </a:lnTo>
                                <a:lnTo>
                                  <a:pt x="124294" y="19138"/>
                                </a:lnTo>
                                <a:lnTo>
                                  <a:pt x="125094" y="19227"/>
                                </a:lnTo>
                                <a:lnTo>
                                  <a:pt x="125564" y="19405"/>
                                </a:lnTo>
                                <a:lnTo>
                                  <a:pt x="126568" y="20116"/>
                                </a:lnTo>
                                <a:lnTo>
                                  <a:pt x="126715" y="20713"/>
                                </a:lnTo>
                                <a:lnTo>
                                  <a:pt x="126834" y="22263"/>
                                </a:lnTo>
                                <a:lnTo>
                                  <a:pt x="126597" y="23393"/>
                                </a:lnTo>
                                <a:lnTo>
                                  <a:pt x="117932" y="44742"/>
                                </a:lnTo>
                                <a:lnTo>
                                  <a:pt x="121507" y="44742"/>
                                </a:lnTo>
                                <a:lnTo>
                                  <a:pt x="135115" y="19138"/>
                                </a:lnTo>
                                <a:lnTo>
                                  <a:pt x="135115" y="17665"/>
                                </a:lnTo>
                                <a:close/>
                              </a:path>
                              <a:path w="191135" h="72390">
                                <a:moveTo>
                                  <a:pt x="162509" y="47193"/>
                                </a:moveTo>
                                <a:lnTo>
                                  <a:pt x="161582" y="47193"/>
                                </a:lnTo>
                                <a:lnTo>
                                  <a:pt x="160794" y="47498"/>
                                </a:lnTo>
                                <a:lnTo>
                                  <a:pt x="160185" y="48056"/>
                                </a:lnTo>
                                <a:lnTo>
                                  <a:pt x="159257" y="50038"/>
                                </a:lnTo>
                                <a:lnTo>
                                  <a:pt x="159257" y="51384"/>
                                </a:lnTo>
                                <a:lnTo>
                                  <a:pt x="160007" y="52603"/>
                                </a:lnTo>
                                <a:lnTo>
                                  <a:pt x="162966" y="54825"/>
                                </a:lnTo>
                                <a:lnTo>
                                  <a:pt x="165341" y="55372"/>
                                </a:lnTo>
                                <a:lnTo>
                                  <a:pt x="171843" y="55372"/>
                                </a:lnTo>
                                <a:lnTo>
                                  <a:pt x="175005" y="54648"/>
                                </a:lnTo>
                                <a:lnTo>
                                  <a:pt x="180251" y="52133"/>
                                </a:lnTo>
                                <a:lnTo>
                                  <a:pt x="181497" y="51257"/>
                                </a:lnTo>
                                <a:lnTo>
                                  <a:pt x="171043" y="51257"/>
                                </a:lnTo>
                                <a:lnTo>
                                  <a:pt x="169011" y="50558"/>
                                </a:lnTo>
                                <a:lnTo>
                                  <a:pt x="165747" y="48285"/>
                                </a:lnTo>
                                <a:lnTo>
                                  <a:pt x="164858" y="47739"/>
                                </a:lnTo>
                                <a:lnTo>
                                  <a:pt x="164337" y="47523"/>
                                </a:lnTo>
                                <a:lnTo>
                                  <a:pt x="162509" y="47193"/>
                                </a:lnTo>
                                <a:close/>
                              </a:path>
                              <a:path w="191135" h="72390">
                                <a:moveTo>
                                  <a:pt x="191007" y="0"/>
                                </a:moveTo>
                                <a:lnTo>
                                  <a:pt x="171500" y="0"/>
                                </a:lnTo>
                                <a:lnTo>
                                  <a:pt x="161074" y="21145"/>
                                </a:lnTo>
                                <a:lnTo>
                                  <a:pt x="166090" y="21336"/>
                                </a:lnTo>
                                <a:lnTo>
                                  <a:pt x="170065" y="22034"/>
                                </a:lnTo>
                                <a:lnTo>
                                  <a:pt x="184899" y="35763"/>
                                </a:lnTo>
                                <a:lnTo>
                                  <a:pt x="184899" y="42443"/>
                                </a:lnTo>
                                <a:lnTo>
                                  <a:pt x="183718" y="45339"/>
                                </a:lnTo>
                                <a:lnTo>
                                  <a:pt x="178993" y="50063"/>
                                </a:lnTo>
                                <a:lnTo>
                                  <a:pt x="176237" y="51257"/>
                                </a:lnTo>
                                <a:lnTo>
                                  <a:pt x="181497" y="51257"/>
                                </a:lnTo>
                                <a:lnTo>
                                  <a:pt x="190131" y="37731"/>
                                </a:lnTo>
                                <a:lnTo>
                                  <a:pt x="190131" y="29959"/>
                                </a:lnTo>
                                <a:lnTo>
                                  <a:pt x="188340" y="25666"/>
                                </a:lnTo>
                                <a:lnTo>
                                  <a:pt x="180644" y="17818"/>
                                </a:lnTo>
                                <a:lnTo>
                                  <a:pt x="175018" y="15176"/>
                                </a:lnTo>
                                <a:lnTo>
                                  <a:pt x="167932" y="14135"/>
                                </a:lnTo>
                                <a:lnTo>
                                  <a:pt x="171500" y="6819"/>
                                </a:lnTo>
                                <a:lnTo>
                                  <a:pt x="187871" y="6819"/>
                                </a:lnTo>
                                <a:lnTo>
                                  <a:pt x="1910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8.035995pt;margin-top:18.108pt;width:19.75pt;height:5.7pt;mso-position-horizontal-relative:page;mso-position-vertical-relative:paragraph;z-index:-15708160;mso-wrap-distance-left:0;mso-wrap-distance-right:0" id="docshapegroup57" coordorigin="4361,362" coordsize="395,114">
                <v:rect style="position:absolute;left:4360;top:370;width:66;height:65" id="docshape58" filled="true" fillcolor="#4e80bd" stroked="false">
                  <v:fill type="solid"/>
                </v:rect>
                <v:shape style="position:absolute;left:4454;top:362;width:301;height:114" id="docshape59" coordorigin="4454,362" coordsize="301,114" path="m4502,362l4454,362,4454,365,4461,365,4463,365,4466,369,4467,372,4467,438,4466,441,4464,444,4461,446,4454,446,4454,448,4509,448,4522,443,4489,443,4484,443,4479,442,4479,369,4484,368,4488,367,4520,367,4512,364,4502,362xm4520,367l4502,367,4510,370,4523,384,4526,393,4526,417,4523,426,4510,440,4502,443,4522,443,4522,443,4537,426,4541,417,4541,396,4539,388,4531,374,4525,369,4520,367xm4589,392l4575,392,4578,393,4582,397,4583,401,4583,410,4573,413,4565,416,4557,421,4554,424,4551,429,4550,431,4550,439,4552,442,4557,448,4560,449,4567,449,4569,449,4573,447,4577,444,4580,442,4568,442,4565,441,4562,437,4561,434,4561,429,4562,427,4564,423,4567,421,4572,418,4576,416,4583,413,4593,413,4593,401,4593,399,4591,394,4589,392,4589,392xm4594,440l4583,440,4583,443,4583,445,4586,448,4587,449,4594,449,4598,446,4602,441,4596,441,4594,440,4594,440xm4593,413l4583,413,4583,435,4577,440,4573,442,4580,442,4583,440,4594,440,4593,438,4593,437,4593,413xm4603,436l4600,439,4599,440,4598,441,4596,441,4602,441,4603,440,4603,436xm4579,388l4567,388,4562,390,4554,396,4553,399,4553,405,4553,406,4555,408,4556,409,4559,409,4561,408,4563,406,4563,405,4563,397,4564,396,4567,393,4569,392,4589,392,4583,389,4579,388xm4615,463l4611,463,4610,463,4607,466,4607,467,4607,471,4608,472,4611,475,4613,476,4619,476,4622,474,4630,469,4632,465,4622,465,4621,465,4617,463,4615,463xm4631,390l4604,390,4604,392,4606,393,4608,393,4609,395,4610,396,4613,399,4614,401,4635,446,4629,459,4628,462,4625,465,4624,465,4632,465,4633,464,4646,433,4640,433,4626,403,4625,401,4624,398,4624,396,4625,394,4626,393,4628,392,4631,392,4631,390xm4667,390l4648,390,4648,392,4650,392,4651,392,4652,393,4654,394,4654,395,4654,397,4654,399,4640,433,4646,433,4660,398,4660,397,4662,395,4663,394,4664,393,4666,392,4667,392,4667,390xm4710,436l4709,436,4708,437,4707,438,4705,441,4705,443,4706,445,4711,448,4715,449,4725,449,4730,448,4738,444,4740,443,4724,443,4721,442,4715,438,4714,437,4713,437,4710,436xm4755,362l4724,362,4708,395,4716,396,4722,397,4727,399,4733,401,4737,405,4744,414,4746,418,4746,429,4744,434,4736,441,4732,443,4740,443,4741,442,4747,437,4749,433,4753,426,4754,422,4754,409,4751,403,4739,390,4730,386,4719,384,4724,373,4750,373,4755,362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8832">
                <wp:simplePos x="0" y="0"/>
                <wp:positionH relativeFrom="page">
                  <wp:posOffset>3099993</wp:posOffset>
                </wp:positionH>
                <wp:positionV relativeFrom="paragraph">
                  <wp:posOffset>228854</wp:posOffset>
                </wp:positionV>
                <wp:extent cx="253365" cy="73660"/>
                <wp:effectExtent l="0" t="0" r="0" b="0"/>
                <wp:wrapTopAndBottom/>
                <wp:docPr id="82" name="Group 82"/>
                <wp:cNvGraphicFramePr>
                  <a:graphicFrameLocks/>
                </wp:cNvGraphicFramePr>
                <a:graphic>
                  <a:graphicData uri="http://schemas.microsoft.com/office/word/2010/wordprocessingGroup">
                    <wpg:wgp>
                      <wpg:cNvPr id="82" name="Group 82"/>
                      <wpg:cNvGrpSpPr/>
                      <wpg:grpSpPr>
                        <a:xfrm>
                          <a:off x="0" y="0"/>
                          <a:ext cx="253365" cy="73660"/>
                          <a:chExt cx="253365" cy="73660"/>
                        </a:xfrm>
                      </wpg:grpSpPr>
                      <wps:wsp>
                        <wps:cNvPr id="83" name="Graphic 83"/>
                        <wps:cNvSpPr/>
                        <wps:spPr>
                          <a:xfrm>
                            <a:off x="0" y="6235"/>
                            <a:ext cx="41910" cy="41275"/>
                          </a:xfrm>
                          <a:custGeom>
                            <a:avLst/>
                            <a:gdLst/>
                            <a:ahLst/>
                            <a:cxnLst/>
                            <a:rect l="l" t="t" r="r" b="b"/>
                            <a:pathLst>
                              <a:path w="41910" h="41275">
                                <a:moveTo>
                                  <a:pt x="41643" y="0"/>
                                </a:moveTo>
                                <a:lnTo>
                                  <a:pt x="0" y="0"/>
                                </a:lnTo>
                                <a:lnTo>
                                  <a:pt x="0" y="41097"/>
                                </a:lnTo>
                                <a:lnTo>
                                  <a:pt x="41643" y="41097"/>
                                </a:lnTo>
                                <a:lnTo>
                                  <a:pt x="41643" y="0"/>
                                </a:lnTo>
                                <a:close/>
                              </a:path>
                            </a:pathLst>
                          </a:custGeom>
                          <a:solidFill>
                            <a:srgbClr val="BF504C"/>
                          </a:solidFill>
                        </wps:spPr>
                        <wps:bodyPr wrap="square" lIns="0" tIns="0" rIns="0" bIns="0" rtlCol="0">
                          <a:prstTxWarp prst="textNoShape">
                            <a:avLst/>
                          </a:prstTxWarp>
                          <a:noAutofit/>
                        </wps:bodyPr>
                      </wps:wsp>
                      <wps:wsp>
                        <wps:cNvPr id="84" name="Graphic 84"/>
                        <wps:cNvSpPr/>
                        <wps:spPr>
                          <a:xfrm>
                            <a:off x="59486" y="0"/>
                            <a:ext cx="193675" cy="73660"/>
                          </a:xfrm>
                          <a:custGeom>
                            <a:avLst/>
                            <a:gdLst/>
                            <a:ahLst/>
                            <a:cxnLst/>
                            <a:rect l="l" t="t" r="r" b="b"/>
                            <a:pathLst>
                              <a:path w="193675" h="73660">
                                <a:moveTo>
                                  <a:pt x="30289" y="1117"/>
                                </a:moveTo>
                                <a:lnTo>
                                  <a:pt x="0" y="1117"/>
                                </a:lnTo>
                                <a:lnTo>
                                  <a:pt x="0" y="2616"/>
                                </a:lnTo>
                                <a:lnTo>
                                  <a:pt x="4114" y="2616"/>
                                </a:lnTo>
                                <a:lnTo>
                                  <a:pt x="5664" y="3187"/>
                                </a:lnTo>
                                <a:lnTo>
                                  <a:pt x="7454" y="5232"/>
                                </a:lnTo>
                                <a:lnTo>
                                  <a:pt x="7835" y="7353"/>
                                </a:lnTo>
                                <a:lnTo>
                                  <a:pt x="7835" y="48983"/>
                                </a:lnTo>
                                <a:lnTo>
                                  <a:pt x="7531" y="50965"/>
                                </a:lnTo>
                                <a:lnTo>
                                  <a:pt x="5981" y="53314"/>
                                </a:lnTo>
                                <a:lnTo>
                                  <a:pt x="4343" y="54051"/>
                                </a:lnTo>
                                <a:lnTo>
                                  <a:pt x="0" y="54051"/>
                                </a:lnTo>
                                <a:lnTo>
                                  <a:pt x="0" y="55537"/>
                                </a:lnTo>
                                <a:lnTo>
                                  <a:pt x="34886" y="55537"/>
                                </a:lnTo>
                                <a:lnTo>
                                  <a:pt x="42690" y="52717"/>
                                </a:lnTo>
                                <a:lnTo>
                                  <a:pt x="21780" y="52717"/>
                                </a:lnTo>
                                <a:lnTo>
                                  <a:pt x="18935" y="52349"/>
                                </a:lnTo>
                                <a:lnTo>
                                  <a:pt x="15532" y="51600"/>
                                </a:lnTo>
                                <a:lnTo>
                                  <a:pt x="15532" y="5333"/>
                                </a:lnTo>
                                <a:lnTo>
                                  <a:pt x="18605" y="4559"/>
                                </a:lnTo>
                                <a:lnTo>
                                  <a:pt x="21361" y="4178"/>
                                </a:lnTo>
                                <a:lnTo>
                                  <a:pt x="41381" y="4178"/>
                                </a:lnTo>
                                <a:lnTo>
                                  <a:pt x="36474" y="2044"/>
                                </a:lnTo>
                                <a:lnTo>
                                  <a:pt x="30289" y="1117"/>
                                </a:lnTo>
                                <a:close/>
                              </a:path>
                              <a:path w="193675" h="73660">
                                <a:moveTo>
                                  <a:pt x="41381" y="4178"/>
                                </a:moveTo>
                                <a:lnTo>
                                  <a:pt x="30175" y="4178"/>
                                </a:lnTo>
                                <a:lnTo>
                                  <a:pt x="35432" y="6337"/>
                                </a:lnTo>
                                <a:lnTo>
                                  <a:pt x="43624" y="15011"/>
                                </a:lnTo>
                                <a:lnTo>
                                  <a:pt x="45669" y="20929"/>
                                </a:lnTo>
                                <a:lnTo>
                                  <a:pt x="45669" y="35915"/>
                                </a:lnTo>
                                <a:lnTo>
                                  <a:pt x="43624" y="41833"/>
                                </a:lnTo>
                                <a:lnTo>
                                  <a:pt x="35432" y="50545"/>
                                </a:lnTo>
                                <a:lnTo>
                                  <a:pt x="30289" y="52717"/>
                                </a:lnTo>
                                <a:lnTo>
                                  <a:pt x="42690" y="52717"/>
                                </a:lnTo>
                                <a:lnTo>
                                  <a:pt x="52527" y="41948"/>
                                </a:lnTo>
                                <a:lnTo>
                                  <a:pt x="54715" y="35915"/>
                                </a:lnTo>
                                <a:lnTo>
                                  <a:pt x="54825" y="22415"/>
                                </a:lnTo>
                                <a:lnTo>
                                  <a:pt x="53530" y="17437"/>
                                </a:lnTo>
                                <a:lnTo>
                                  <a:pt x="48374" y="8813"/>
                                </a:lnTo>
                                <a:lnTo>
                                  <a:pt x="44945" y="5727"/>
                                </a:lnTo>
                                <a:lnTo>
                                  <a:pt x="41381" y="4178"/>
                                </a:lnTo>
                                <a:close/>
                              </a:path>
                              <a:path w="193675" h="73660">
                                <a:moveTo>
                                  <a:pt x="85308" y="20142"/>
                                </a:moveTo>
                                <a:lnTo>
                                  <a:pt x="76758" y="20142"/>
                                </a:lnTo>
                                <a:lnTo>
                                  <a:pt x="78460" y="20827"/>
                                </a:lnTo>
                                <a:lnTo>
                                  <a:pt x="80784" y="23558"/>
                                </a:lnTo>
                                <a:lnTo>
                                  <a:pt x="81368" y="26060"/>
                                </a:lnTo>
                                <a:lnTo>
                                  <a:pt x="81368" y="31191"/>
                                </a:lnTo>
                                <a:lnTo>
                                  <a:pt x="75044" y="33489"/>
                                </a:lnTo>
                                <a:lnTo>
                                  <a:pt x="70535" y="35432"/>
                                </a:lnTo>
                                <a:lnTo>
                                  <a:pt x="65100" y="38633"/>
                                </a:lnTo>
                                <a:lnTo>
                                  <a:pt x="63195" y="40347"/>
                                </a:lnTo>
                                <a:lnTo>
                                  <a:pt x="61302" y="43484"/>
                                </a:lnTo>
                                <a:lnTo>
                                  <a:pt x="60909" y="45034"/>
                                </a:lnTo>
                                <a:lnTo>
                                  <a:pt x="60909" y="49656"/>
                                </a:lnTo>
                                <a:lnTo>
                                  <a:pt x="61721" y="51942"/>
                                </a:lnTo>
                                <a:lnTo>
                                  <a:pt x="65011" y="55435"/>
                                </a:lnTo>
                                <a:lnTo>
                                  <a:pt x="67106" y="56299"/>
                                </a:lnTo>
                                <a:lnTo>
                                  <a:pt x="71272" y="56299"/>
                                </a:lnTo>
                                <a:lnTo>
                                  <a:pt x="72821" y="55968"/>
                                </a:lnTo>
                                <a:lnTo>
                                  <a:pt x="75222" y="54838"/>
                                </a:lnTo>
                                <a:lnTo>
                                  <a:pt x="77596" y="53162"/>
                                </a:lnTo>
                                <a:lnTo>
                                  <a:pt x="79548" y="51650"/>
                                </a:lnTo>
                                <a:lnTo>
                                  <a:pt x="71843" y="51650"/>
                                </a:lnTo>
                                <a:lnTo>
                                  <a:pt x="70523" y="51015"/>
                                </a:lnTo>
                                <a:lnTo>
                                  <a:pt x="68224" y="48463"/>
                                </a:lnTo>
                                <a:lnTo>
                                  <a:pt x="67640" y="46862"/>
                                </a:lnTo>
                                <a:lnTo>
                                  <a:pt x="67640" y="43421"/>
                                </a:lnTo>
                                <a:lnTo>
                                  <a:pt x="81368" y="33629"/>
                                </a:lnTo>
                                <a:lnTo>
                                  <a:pt x="87985" y="33629"/>
                                </a:lnTo>
                                <a:lnTo>
                                  <a:pt x="87916" y="26060"/>
                                </a:lnTo>
                                <a:lnTo>
                                  <a:pt x="87744" y="24371"/>
                                </a:lnTo>
                                <a:lnTo>
                                  <a:pt x="86512" y="21462"/>
                                </a:lnTo>
                                <a:lnTo>
                                  <a:pt x="85356" y="20167"/>
                                </a:lnTo>
                                <a:close/>
                              </a:path>
                              <a:path w="193675" h="73660">
                                <a:moveTo>
                                  <a:pt x="88616" y="50241"/>
                                </a:moveTo>
                                <a:lnTo>
                                  <a:pt x="81368" y="50241"/>
                                </a:lnTo>
                                <a:lnTo>
                                  <a:pt x="81394" y="52438"/>
                                </a:lnTo>
                                <a:lnTo>
                                  <a:pt x="81787" y="53987"/>
                                </a:lnTo>
                                <a:lnTo>
                                  <a:pt x="83337" y="55803"/>
                                </a:lnTo>
                                <a:lnTo>
                                  <a:pt x="84391" y="56260"/>
                                </a:lnTo>
                                <a:lnTo>
                                  <a:pt x="88430" y="56260"/>
                                </a:lnTo>
                                <a:lnTo>
                                  <a:pt x="91287" y="54241"/>
                                </a:lnTo>
                                <a:lnTo>
                                  <a:pt x="93571" y="51193"/>
                                </a:lnTo>
                                <a:lnTo>
                                  <a:pt x="89915" y="51193"/>
                                </a:lnTo>
                                <a:lnTo>
                                  <a:pt x="88849" y="50799"/>
                                </a:lnTo>
                                <a:lnTo>
                                  <a:pt x="88616" y="50241"/>
                                </a:lnTo>
                                <a:close/>
                              </a:path>
                              <a:path w="193675" h="73660">
                                <a:moveTo>
                                  <a:pt x="87985" y="33629"/>
                                </a:moveTo>
                                <a:lnTo>
                                  <a:pt x="81368" y="33629"/>
                                </a:lnTo>
                                <a:lnTo>
                                  <a:pt x="81368" y="47624"/>
                                </a:lnTo>
                                <a:lnTo>
                                  <a:pt x="78041" y="50304"/>
                                </a:lnTo>
                                <a:lnTo>
                                  <a:pt x="75361" y="51650"/>
                                </a:lnTo>
                                <a:lnTo>
                                  <a:pt x="79548" y="51650"/>
                                </a:lnTo>
                                <a:lnTo>
                                  <a:pt x="81368" y="50241"/>
                                </a:lnTo>
                                <a:lnTo>
                                  <a:pt x="88616" y="50241"/>
                                </a:lnTo>
                                <a:lnTo>
                                  <a:pt x="88188" y="49212"/>
                                </a:lnTo>
                                <a:lnTo>
                                  <a:pt x="88055" y="48463"/>
                                </a:lnTo>
                                <a:lnTo>
                                  <a:pt x="87985" y="33629"/>
                                </a:lnTo>
                                <a:close/>
                              </a:path>
                              <a:path w="193675" h="73660">
                                <a:moveTo>
                                  <a:pt x="94284" y="47993"/>
                                </a:moveTo>
                                <a:lnTo>
                                  <a:pt x="92614" y="49656"/>
                                </a:lnTo>
                                <a:lnTo>
                                  <a:pt x="91592" y="50584"/>
                                </a:lnTo>
                                <a:lnTo>
                                  <a:pt x="91033" y="50926"/>
                                </a:lnTo>
                                <a:lnTo>
                                  <a:pt x="89915" y="51193"/>
                                </a:lnTo>
                                <a:lnTo>
                                  <a:pt x="93571" y="51193"/>
                                </a:lnTo>
                                <a:lnTo>
                                  <a:pt x="94237" y="50304"/>
                                </a:lnTo>
                                <a:lnTo>
                                  <a:pt x="94284" y="47993"/>
                                </a:lnTo>
                                <a:close/>
                              </a:path>
                              <a:path w="193675" h="73660">
                                <a:moveTo>
                                  <a:pt x="79019" y="17691"/>
                                </a:moveTo>
                                <a:lnTo>
                                  <a:pt x="71488" y="17691"/>
                                </a:lnTo>
                                <a:lnTo>
                                  <a:pt x="68198" y="18656"/>
                                </a:lnTo>
                                <a:lnTo>
                                  <a:pt x="63474" y="22504"/>
                                </a:lnTo>
                                <a:lnTo>
                                  <a:pt x="62446" y="24371"/>
                                </a:lnTo>
                                <a:lnTo>
                                  <a:pt x="62327" y="28193"/>
                                </a:lnTo>
                                <a:lnTo>
                                  <a:pt x="62623" y="29082"/>
                                </a:lnTo>
                                <a:lnTo>
                                  <a:pt x="63868" y="30467"/>
                                </a:lnTo>
                                <a:lnTo>
                                  <a:pt x="64681" y="30822"/>
                                </a:lnTo>
                                <a:lnTo>
                                  <a:pt x="66687" y="30822"/>
                                </a:lnTo>
                                <a:lnTo>
                                  <a:pt x="67525" y="30467"/>
                                </a:lnTo>
                                <a:lnTo>
                                  <a:pt x="68770" y="29133"/>
                                </a:lnTo>
                                <a:lnTo>
                                  <a:pt x="69087" y="28193"/>
                                </a:lnTo>
                                <a:lnTo>
                                  <a:pt x="69113" y="23228"/>
                                </a:lnTo>
                                <a:lnTo>
                                  <a:pt x="69519" y="22415"/>
                                </a:lnTo>
                                <a:lnTo>
                                  <a:pt x="71526" y="20599"/>
                                </a:lnTo>
                                <a:lnTo>
                                  <a:pt x="72859" y="20142"/>
                                </a:lnTo>
                                <a:lnTo>
                                  <a:pt x="85308" y="20142"/>
                                </a:lnTo>
                                <a:lnTo>
                                  <a:pt x="81686" y="18249"/>
                                </a:lnTo>
                                <a:lnTo>
                                  <a:pt x="79019" y="17691"/>
                                </a:lnTo>
                                <a:close/>
                              </a:path>
                              <a:path w="193675" h="73660">
                                <a:moveTo>
                                  <a:pt x="101879" y="65062"/>
                                </a:moveTo>
                                <a:lnTo>
                                  <a:pt x="99707" y="65062"/>
                                </a:lnTo>
                                <a:lnTo>
                                  <a:pt x="98691" y="65392"/>
                                </a:lnTo>
                                <a:lnTo>
                                  <a:pt x="97231" y="66751"/>
                                </a:lnTo>
                                <a:lnTo>
                                  <a:pt x="96862" y="67665"/>
                                </a:lnTo>
                                <a:lnTo>
                                  <a:pt x="96862" y="69964"/>
                                </a:lnTo>
                                <a:lnTo>
                                  <a:pt x="97358" y="71005"/>
                                </a:lnTo>
                                <a:lnTo>
                                  <a:pt x="99402" y="72821"/>
                                </a:lnTo>
                                <a:lnTo>
                                  <a:pt x="100698" y="73266"/>
                                </a:lnTo>
                                <a:lnTo>
                                  <a:pt x="104444" y="73266"/>
                                </a:lnTo>
                                <a:lnTo>
                                  <a:pt x="106692" y="72364"/>
                                </a:lnTo>
                                <a:lnTo>
                                  <a:pt x="111378" y="68719"/>
                                </a:lnTo>
                                <a:lnTo>
                                  <a:pt x="112921" y="66535"/>
                                </a:lnTo>
                                <a:lnTo>
                                  <a:pt x="106349" y="66535"/>
                                </a:lnTo>
                                <a:lnTo>
                                  <a:pt x="105676" y="66332"/>
                                </a:lnTo>
                                <a:lnTo>
                                  <a:pt x="103085" y="65354"/>
                                </a:lnTo>
                                <a:lnTo>
                                  <a:pt x="101879" y="65062"/>
                                </a:lnTo>
                                <a:close/>
                              </a:path>
                              <a:path w="193675" h="73660">
                                <a:moveTo>
                                  <a:pt x="112115" y="18783"/>
                                </a:moveTo>
                                <a:lnTo>
                                  <a:pt x="94970" y="18783"/>
                                </a:lnTo>
                                <a:lnTo>
                                  <a:pt x="94970" y="20256"/>
                                </a:lnTo>
                                <a:lnTo>
                                  <a:pt x="96329" y="20586"/>
                                </a:lnTo>
                                <a:lnTo>
                                  <a:pt x="97332" y="20954"/>
                                </a:lnTo>
                                <a:lnTo>
                                  <a:pt x="114719" y="54089"/>
                                </a:lnTo>
                                <a:lnTo>
                                  <a:pt x="111150" y="62852"/>
                                </a:lnTo>
                                <a:lnTo>
                                  <a:pt x="110185" y="64452"/>
                                </a:lnTo>
                                <a:lnTo>
                                  <a:pt x="108292" y="66128"/>
                                </a:lnTo>
                                <a:lnTo>
                                  <a:pt x="107403" y="66535"/>
                                </a:lnTo>
                                <a:lnTo>
                                  <a:pt x="112921" y="66535"/>
                                </a:lnTo>
                                <a:lnTo>
                                  <a:pt x="113271" y="66039"/>
                                </a:lnTo>
                                <a:lnTo>
                                  <a:pt x="121497" y="45859"/>
                                </a:lnTo>
                                <a:lnTo>
                                  <a:pt x="117932" y="45859"/>
                                </a:lnTo>
                                <a:lnTo>
                                  <a:pt x="108978" y="27330"/>
                                </a:lnTo>
                                <a:lnTo>
                                  <a:pt x="108102" y="25476"/>
                                </a:lnTo>
                                <a:lnTo>
                                  <a:pt x="107681" y="24104"/>
                                </a:lnTo>
                                <a:lnTo>
                                  <a:pt x="107781" y="22720"/>
                                </a:lnTo>
                                <a:lnTo>
                                  <a:pt x="108559" y="21043"/>
                                </a:lnTo>
                                <a:lnTo>
                                  <a:pt x="109169" y="20523"/>
                                </a:lnTo>
                                <a:lnTo>
                                  <a:pt x="110058" y="20256"/>
                                </a:lnTo>
                                <a:lnTo>
                                  <a:pt x="112115" y="20256"/>
                                </a:lnTo>
                                <a:lnTo>
                                  <a:pt x="112115" y="18783"/>
                                </a:lnTo>
                                <a:close/>
                              </a:path>
                              <a:path w="193675" h="73660">
                                <a:moveTo>
                                  <a:pt x="135115" y="18783"/>
                                </a:moveTo>
                                <a:lnTo>
                                  <a:pt x="123151" y="18783"/>
                                </a:lnTo>
                                <a:lnTo>
                                  <a:pt x="123151" y="20256"/>
                                </a:lnTo>
                                <a:lnTo>
                                  <a:pt x="124294" y="20256"/>
                                </a:lnTo>
                                <a:lnTo>
                                  <a:pt x="125107" y="20345"/>
                                </a:lnTo>
                                <a:lnTo>
                                  <a:pt x="125564" y="20523"/>
                                </a:lnTo>
                                <a:lnTo>
                                  <a:pt x="126568" y="21234"/>
                                </a:lnTo>
                                <a:lnTo>
                                  <a:pt x="126715" y="21831"/>
                                </a:lnTo>
                                <a:lnTo>
                                  <a:pt x="126834" y="23380"/>
                                </a:lnTo>
                                <a:lnTo>
                                  <a:pt x="126585" y="24510"/>
                                </a:lnTo>
                                <a:lnTo>
                                  <a:pt x="117932" y="45859"/>
                                </a:lnTo>
                                <a:lnTo>
                                  <a:pt x="121497" y="45859"/>
                                </a:lnTo>
                                <a:lnTo>
                                  <a:pt x="135115" y="20256"/>
                                </a:lnTo>
                                <a:lnTo>
                                  <a:pt x="135115" y="18783"/>
                                </a:lnTo>
                                <a:close/>
                              </a:path>
                              <a:path w="193675" h="73660">
                                <a:moveTo>
                                  <a:pt x="192163" y="0"/>
                                </a:moveTo>
                                <a:lnTo>
                                  <a:pt x="186982" y="0"/>
                                </a:lnTo>
                                <a:lnTo>
                                  <a:pt x="183895" y="571"/>
                                </a:lnTo>
                                <a:lnTo>
                                  <a:pt x="158864" y="29324"/>
                                </a:lnTo>
                                <a:lnTo>
                                  <a:pt x="158864" y="41808"/>
                                </a:lnTo>
                                <a:lnTo>
                                  <a:pt x="161404" y="48018"/>
                                </a:lnTo>
                                <a:lnTo>
                                  <a:pt x="169075" y="55270"/>
                                </a:lnTo>
                                <a:lnTo>
                                  <a:pt x="172237" y="56489"/>
                                </a:lnTo>
                                <a:lnTo>
                                  <a:pt x="181419" y="56489"/>
                                </a:lnTo>
                                <a:lnTo>
                                  <a:pt x="185752" y="54241"/>
                                </a:lnTo>
                                <a:lnTo>
                                  <a:pt x="175158" y="54241"/>
                                </a:lnTo>
                                <a:lnTo>
                                  <a:pt x="173520" y="53632"/>
                                </a:lnTo>
                                <a:lnTo>
                                  <a:pt x="172135" y="52374"/>
                                </a:lnTo>
                                <a:lnTo>
                                  <a:pt x="170268" y="50596"/>
                                </a:lnTo>
                                <a:lnTo>
                                  <a:pt x="168859" y="48209"/>
                                </a:lnTo>
                                <a:lnTo>
                                  <a:pt x="167919" y="45199"/>
                                </a:lnTo>
                                <a:lnTo>
                                  <a:pt x="166954" y="42202"/>
                                </a:lnTo>
                                <a:lnTo>
                                  <a:pt x="166484" y="39395"/>
                                </a:lnTo>
                                <a:lnTo>
                                  <a:pt x="166484" y="34620"/>
                                </a:lnTo>
                                <a:lnTo>
                                  <a:pt x="172784" y="25158"/>
                                </a:lnTo>
                                <a:lnTo>
                                  <a:pt x="167893" y="25158"/>
                                </a:lnTo>
                                <a:lnTo>
                                  <a:pt x="192163" y="1485"/>
                                </a:lnTo>
                                <a:lnTo>
                                  <a:pt x="192163" y="0"/>
                                </a:lnTo>
                                <a:close/>
                              </a:path>
                              <a:path w="193675" h="73660">
                                <a:moveTo>
                                  <a:pt x="188252" y="24676"/>
                                </a:moveTo>
                                <a:lnTo>
                                  <a:pt x="178981" y="24676"/>
                                </a:lnTo>
                                <a:lnTo>
                                  <a:pt x="181559" y="26352"/>
                                </a:lnTo>
                                <a:lnTo>
                                  <a:pt x="185191" y="33045"/>
                                </a:lnTo>
                                <a:lnTo>
                                  <a:pt x="186118" y="36995"/>
                                </a:lnTo>
                                <a:lnTo>
                                  <a:pt x="186031" y="45935"/>
                                </a:lnTo>
                                <a:lnTo>
                                  <a:pt x="185191" y="48767"/>
                                </a:lnTo>
                                <a:lnTo>
                                  <a:pt x="181533" y="53162"/>
                                </a:lnTo>
                                <a:lnTo>
                                  <a:pt x="179450" y="54241"/>
                                </a:lnTo>
                                <a:lnTo>
                                  <a:pt x="185752" y="54241"/>
                                </a:lnTo>
                                <a:lnTo>
                                  <a:pt x="189115" y="49669"/>
                                </a:lnTo>
                                <a:lnTo>
                                  <a:pt x="191871" y="45935"/>
                                </a:lnTo>
                                <a:lnTo>
                                  <a:pt x="193251" y="41808"/>
                                </a:lnTo>
                                <a:lnTo>
                                  <a:pt x="193255" y="32524"/>
                                </a:lnTo>
                                <a:lnTo>
                                  <a:pt x="191896" y="28676"/>
                                </a:lnTo>
                                <a:lnTo>
                                  <a:pt x="188252" y="24676"/>
                                </a:lnTo>
                                <a:close/>
                              </a:path>
                              <a:path w="193675" h="73660">
                                <a:moveTo>
                                  <a:pt x="183210" y="21183"/>
                                </a:moveTo>
                                <a:lnTo>
                                  <a:pt x="175615" y="21183"/>
                                </a:lnTo>
                                <a:lnTo>
                                  <a:pt x="171729" y="22504"/>
                                </a:lnTo>
                                <a:lnTo>
                                  <a:pt x="167893" y="25158"/>
                                </a:lnTo>
                                <a:lnTo>
                                  <a:pt x="172784" y="25158"/>
                                </a:lnTo>
                                <a:lnTo>
                                  <a:pt x="173532" y="24879"/>
                                </a:lnTo>
                                <a:lnTo>
                                  <a:pt x="174612" y="24676"/>
                                </a:lnTo>
                                <a:lnTo>
                                  <a:pt x="188252" y="24676"/>
                                </a:lnTo>
                                <a:lnTo>
                                  <a:pt x="186435" y="22682"/>
                                </a:lnTo>
                                <a:lnTo>
                                  <a:pt x="183210" y="2118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4.093994pt;margin-top:18.02pt;width:19.95pt;height:5.8pt;mso-position-horizontal-relative:page;mso-position-vertical-relative:paragraph;z-index:-15707648;mso-wrap-distance-left:0;mso-wrap-distance-right:0" id="docshapegroup60" coordorigin="4882,360" coordsize="399,116">
                <v:rect style="position:absolute;left:4881;top:370;width:66;height:65" id="docshape61" filled="true" fillcolor="#bf504c" stroked="false">
                  <v:fill type="solid"/>
                </v:rect>
                <v:shape style="position:absolute;left:4975;top:360;width:305;height:116" id="docshape62" coordorigin="4976,360" coordsize="305,116" path="m5023,362l4976,362,4976,365,4982,365,4984,365,4987,369,4988,372,4988,438,4987,441,4985,444,4982,446,4976,446,4976,448,5030,448,5043,443,5010,443,5005,443,5000,442,5000,369,5005,368,5009,367,5041,367,5033,364,5023,362xm5041,367l5023,367,5031,370,5044,384,5047,393,5047,417,5044,426,5031,440,5023,443,5043,443,5043,443,5058,426,5062,417,5062,396,5060,388,5052,374,5046,369,5041,367xm5110,392l5096,392,5099,393,5103,398,5104,401,5104,410,5094,413,5087,416,5078,421,5075,424,5072,429,5071,431,5071,439,5073,442,5078,448,5081,449,5088,449,5090,449,5094,447,5098,444,5101,442,5089,442,5087,441,5083,437,5082,434,5082,429,5083,427,5086,423,5088,421,5093,418,5097,416,5104,413,5114,413,5114,401,5114,399,5112,394,5110,392,5110,392xm5115,440l5104,440,5104,443,5104,445,5107,448,5108,449,5115,449,5119,446,5123,441,5117,441,5115,440,5115,440xm5114,413l5104,413,5104,435,5098,440,5094,442,5101,442,5104,440,5115,440,5114,438,5114,437,5114,413xm5124,436l5121,439,5120,440,5119,441,5117,441,5123,441,5124,440,5124,436xm5100,388l5088,388,5083,390,5076,396,5074,399,5074,405,5074,406,5076,408,5077,409,5081,409,5082,408,5084,406,5084,405,5084,397,5085,396,5088,393,5090,392,5110,392,5104,389,5100,388xm5136,463l5133,463,5131,463,5129,466,5128,467,5128,471,5129,472,5132,475,5134,476,5140,476,5144,474,5151,469,5153,465,5143,465,5142,465,5138,463,5136,463xm5152,390l5125,390,5125,392,5127,393,5129,393,5130,395,5131,396,5134,399,5135,401,5156,446,5151,459,5149,462,5146,465,5145,465,5153,465,5154,464,5167,433,5161,433,5147,403,5146,401,5145,398,5145,396,5147,394,5147,393,5149,392,5152,392,5152,390xm5188,390l5169,390,5169,392,5171,392,5173,392,5173,393,5175,394,5175,395,5175,397,5175,399,5161,433,5167,433,5181,398,5182,397,5183,395,5184,394,5186,393,5187,392,5188,392,5188,390xm5278,360l5270,360,5265,361,5255,365,5249,369,5238,379,5233,385,5227,399,5226,407,5226,426,5230,436,5242,447,5247,449,5261,449,5268,446,5251,446,5249,445,5247,443,5244,440,5241,436,5240,432,5238,427,5238,422,5238,415,5238,410,5239,405,5242,402,5245,401,5248,400,5240,400,5241,394,5243,389,5248,381,5251,377,5258,370,5261,368,5265,366,5268,364,5273,363,5278,363,5278,360xm5272,399l5257,399,5261,402,5267,412,5269,419,5269,433,5267,437,5261,444,5258,446,5268,446,5268,446,5273,439,5278,433,5280,426,5280,412,5278,406,5272,399xm5264,394l5252,394,5246,396,5240,400,5248,400,5249,400,5251,399,5272,399,5269,396,5264,394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9344">
                <wp:simplePos x="0" y="0"/>
                <wp:positionH relativeFrom="page">
                  <wp:posOffset>3430943</wp:posOffset>
                </wp:positionH>
                <wp:positionV relativeFrom="paragraph">
                  <wp:posOffset>229971</wp:posOffset>
                </wp:positionV>
                <wp:extent cx="252729" cy="72390"/>
                <wp:effectExtent l="0" t="0" r="0" b="0"/>
                <wp:wrapTopAndBottom/>
                <wp:docPr id="85" name="Group 85"/>
                <wp:cNvGraphicFramePr>
                  <a:graphicFrameLocks/>
                </wp:cNvGraphicFramePr>
                <a:graphic>
                  <a:graphicData uri="http://schemas.microsoft.com/office/word/2010/wordprocessingGroup">
                    <wpg:wgp>
                      <wpg:cNvPr id="85" name="Group 85"/>
                      <wpg:cNvGrpSpPr/>
                      <wpg:grpSpPr>
                        <a:xfrm>
                          <a:off x="0" y="0"/>
                          <a:ext cx="252729" cy="72390"/>
                          <a:chExt cx="252729" cy="72390"/>
                        </a:xfrm>
                      </wpg:grpSpPr>
                      <wps:wsp>
                        <wps:cNvPr id="86" name="Graphic 86"/>
                        <wps:cNvSpPr/>
                        <wps:spPr>
                          <a:xfrm>
                            <a:off x="0" y="5118"/>
                            <a:ext cx="41910" cy="41275"/>
                          </a:xfrm>
                          <a:custGeom>
                            <a:avLst/>
                            <a:gdLst/>
                            <a:ahLst/>
                            <a:cxnLst/>
                            <a:rect l="l" t="t" r="r" b="b"/>
                            <a:pathLst>
                              <a:path w="41910" h="41275">
                                <a:moveTo>
                                  <a:pt x="41643" y="0"/>
                                </a:moveTo>
                                <a:lnTo>
                                  <a:pt x="0" y="0"/>
                                </a:lnTo>
                                <a:lnTo>
                                  <a:pt x="0" y="41097"/>
                                </a:lnTo>
                                <a:lnTo>
                                  <a:pt x="41643" y="41097"/>
                                </a:lnTo>
                                <a:lnTo>
                                  <a:pt x="41643" y="0"/>
                                </a:lnTo>
                                <a:close/>
                              </a:path>
                            </a:pathLst>
                          </a:custGeom>
                          <a:solidFill>
                            <a:srgbClr val="9ABA59"/>
                          </a:solidFill>
                        </wps:spPr>
                        <wps:bodyPr wrap="square" lIns="0" tIns="0" rIns="0" bIns="0" rtlCol="0">
                          <a:prstTxWarp prst="textNoShape">
                            <a:avLst/>
                          </a:prstTxWarp>
                          <a:noAutofit/>
                        </wps:bodyPr>
                      </wps:wsp>
                      <wps:wsp>
                        <wps:cNvPr id="87" name="Graphic 87"/>
                        <wps:cNvSpPr/>
                        <wps:spPr>
                          <a:xfrm>
                            <a:off x="59486" y="0"/>
                            <a:ext cx="193040" cy="72390"/>
                          </a:xfrm>
                          <a:custGeom>
                            <a:avLst/>
                            <a:gdLst/>
                            <a:ahLst/>
                            <a:cxnLst/>
                            <a:rect l="l" t="t" r="r" b="b"/>
                            <a:pathLst>
                              <a:path w="193040" h="72390">
                                <a:moveTo>
                                  <a:pt x="30276" y="0"/>
                                </a:moveTo>
                                <a:lnTo>
                                  <a:pt x="0" y="0"/>
                                </a:lnTo>
                                <a:lnTo>
                                  <a:pt x="0" y="1498"/>
                                </a:lnTo>
                                <a:lnTo>
                                  <a:pt x="4102" y="1498"/>
                                </a:lnTo>
                                <a:lnTo>
                                  <a:pt x="5651" y="2070"/>
                                </a:lnTo>
                                <a:lnTo>
                                  <a:pt x="7442" y="4114"/>
                                </a:lnTo>
                                <a:lnTo>
                                  <a:pt x="7823" y="6235"/>
                                </a:lnTo>
                                <a:lnTo>
                                  <a:pt x="7823" y="47866"/>
                                </a:lnTo>
                                <a:lnTo>
                                  <a:pt x="7531" y="49847"/>
                                </a:lnTo>
                                <a:lnTo>
                                  <a:pt x="5981" y="52197"/>
                                </a:lnTo>
                                <a:lnTo>
                                  <a:pt x="4343" y="52933"/>
                                </a:lnTo>
                                <a:lnTo>
                                  <a:pt x="0" y="52933"/>
                                </a:lnTo>
                                <a:lnTo>
                                  <a:pt x="0" y="54419"/>
                                </a:lnTo>
                                <a:lnTo>
                                  <a:pt x="34874" y="54419"/>
                                </a:lnTo>
                                <a:lnTo>
                                  <a:pt x="42677" y="51600"/>
                                </a:lnTo>
                                <a:lnTo>
                                  <a:pt x="21780" y="51600"/>
                                </a:lnTo>
                                <a:lnTo>
                                  <a:pt x="18923" y="51231"/>
                                </a:lnTo>
                                <a:lnTo>
                                  <a:pt x="15532" y="50482"/>
                                </a:lnTo>
                                <a:lnTo>
                                  <a:pt x="15532" y="4216"/>
                                </a:lnTo>
                                <a:lnTo>
                                  <a:pt x="18592" y="3441"/>
                                </a:lnTo>
                                <a:lnTo>
                                  <a:pt x="21348" y="3060"/>
                                </a:lnTo>
                                <a:lnTo>
                                  <a:pt x="41381" y="3060"/>
                                </a:lnTo>
                                <a:lnTo>
                                  <a:pt x="36474" y="927"/>
                                </a:lnTo>
                                <a:lnTo>
                                  <a:pt x="30276" y="0"/>
                                </a:lnTo>
                                <a:close/>
                              </a:path>
                              <a:path w="193040" h="72390">
                                <a:moveTo>
                                  <a:pt x="41381" y="3060"/>
                                </a:moveTo>
                                <a:lnTo>
                                  <a:pt x="30175" y="3060"/>
                                </a:lnTo>
                                <a:lnTo>
                                  <a:pt x="35433" y="5219"/>
                                </a:lnTo>
                                <a:lnTo>
                                  <a:pt x="43624" y="13893"/>
                                </a:lnTo>
                                <a:lnTo>
                                  <a:pt x="45669" y="19812"/>
                                </a:lnTo>
                                <a:lnTo>
                                  <a:pt x="45669" y="34798"/>
                                </a:lnTo>
                                <a:lnTo>
                                  <a:pt x="43624" y="40716"/>
                                </a:lnTo>
                                <a:lnTo>
                                  <a:pt x="35433" y="49428"/>
                                </a:lnTo>
                                <a:lnTo>
                                  <a:pt x="30276" y="51600"/>
                                </a:lnTo>
                                <a:lnTo>
                                  <a:pt x="42677" y="51600"/>
                                </a:lnTo>
                                <a:lnTo>
                                  <a:pt x="52514" y="40830"/>
                                </a:lnTo>
                                <a:lnTo>
                                  <a:pt x="54702" y="34798"/>
                                </a:lnTo>
                                <a:lnTo>
                                  <a:pt x="54813" y="21297"/>
                                </a:lnTo>
                                <a:lnTo>
                                  <a:pt x="53517" y="16319"/>
                                </a:lnTo>
                                <a:lnTo>
                                  <a:pt x="48361" y="7696"/>
                                </a:lnTo>
                                <a:lnTo>
                                  <a:pt x="44945" y="4610"/>
                                </a:lnTo>
                                <a:lnTo>
                                  <a:pt x="41381" y="3060"/>
                                </a:lnTo>
                                <a:close/>
                              </a:path>
                              <a:path w="193040" h="72390">
                                <a:moveTo>
                                  <a:pt x="85295" y="19024"/>
                                </a:moveTo>
                                <a:lnTo>
                                  <a:pt x="76758" y="19024"/>
                                </a:lnTo>
                                <a:lnTo>
                                  <a:pt x="78447" y="19710"/>
                                </a:lnTo>
                                <a:lnTo>
                                  <a:pt x="80772" y="22440"/>
                                </a:lnTo>
                                <a:lnTo>
                                  <a:pt x="81368" y="24942"/>
                                </a:lnTo>
                                <a:lnTo>
                                  <a:pt x="81368" y="30073"/>
                                </a:lnTo>
                                <a:lnTo>
                                  <a:pt x="75044" y="32372"/>
                                </a:lnTo>
                                <a:lnTo>
                                  <a:pt x="70535" y="34315"/>
                                </a:lnTo>
                                <a:lnTo>
                                  <a:pt x="65087" y="37515"/>
                                </a:lnTo>
                                <a:lnTo>
                                  <a:pt x="63195" y="39230"/>
                                </a:lnTo>
                                <a:lnTo>
                                  <a:pt x="61290" y="42367"/>
                                </a:lnTo>
                                <a:lnTo>
                                  <a:pt x="60883" y="43916"/>
                                </a:lnTo>
                                <a:lnTo>
                                  <a:pt x="60883" y="48539"/>
                                </a:lnTo>
                                <a:lnTo>
                                  <a:pt x="61709" y="50825"/>
                                </a:lnTo>
                                <a:lnTo>
                                  <a:pt x="65011" y="54317"/>
                                </a:lnTo>
                                <a:lnTo>
                                  <a:pt x="67094" y="55181"/>
                                </a:lnTo>
                                <a:lnTo>
                                  <a:pt x="71272" y="55181"/>
                                </a:lnTo>
                                <a:lnTo>
                                  <a:pt x="72809" y="54851"/>
                                </a:lnTo>
                                <a:lnTo>
                                  <a:pt x="75209" y="53721"/>
                                </a:lnTo>
                                <a:lnTo>
                                  <a:pt x="77584" y="52044"/>
                                </a:lnTo>
                                <a:lnTo>
                                  <a:pt x="79542" y="50533"/>
                                </a:lnTo>
                                <a:lnTo>
                                  <a:pt x="71843" y="50533"/>
                                </a:lnTo>
                                <a:lnTo>
                                  <a:pt x="70510" y="49898"/>
                                </a:lnTo>
                                <a:lnTo>
                                  <a:pt x="68211" y="47345"/>
                                </a:lnTo>
                                <a:lnTo>
                                  <a:pt x="67640" y="45745"/>
                                </a:lnTo>
                                <a:lnTo>
                                  <a:pt x="67640" y="42303"/>
                                </a:lnTo>
                                <a:lnTo>
                                  <a:pt x="81368" y="32512"/>
                                </a:lnTo>
                                <a:lnTo>
                                  <a:pt x="87985" y="32512"/>
                                </a:lnTo>
                                <a:lnTo>
                                  <a:pt x="87913" y="24942"/>
                                </a:lnTo>
                                <a:lnTo>
                                  <a:pt x="87731" y="23253"/>
                                </a:lnTo>
                                <a:lnTo>
                                  <a:pt x="86512" y="20345"/>
                                </a:lnTo>
                                <a:lnTo>
                                  <a:pt x="85344" y="19050"/>
                                </a:lnTo>
                                <a:close/>
                              </a:path>
                              <a:path w="193040" h="72390">
                                <a:moveTo>
                                  <a:pt x="88608" y="49123"/>
                                </a:moveTo>
                                <a:lnTo>
                                  <a:pt x="81368" y="49123"/>
                                </a:lnTo>
                                <a:lnTo>
                                  <a:pt x="81394" y="51320"/>
                                </a:lnTo>
                                <a:lnTo>
                                  <a:pt x="81788" y="52870"/>
                                </a:lnTo>
                                <a:lnTo>
                                  <a:pt x="83337" y="54686"/>
                                </a:lnTo>
                                <a:lnTo>
                                  <a:pt x="84391" y="55143"/>
                                </a:lnTo>
                                <a:lnTo>
                                  <a:pt x="88417" y="55143"/>
                                </a:lnTo>
                                <a:lnTo>
                                  <a:pt x="91287" y="53124"/>
                                </a:lnTo>
                                <a:lnTo>
                                  <a:pt x="93571" y="50076"/>
                                </a:lnTo>
                                <a:lnTo>
                                  <a:pt x="89916" y="50076"/>
                                </a:lnTo>
                                <a:lnTo>
                                  <a:pt x="88836" y="49682"/>
                                </a:lnTo>
                                <a:lnTo>
                                  <a:pt x="88608" y="49123"/>
                                </a:lnTo>
                                <a:close/>
                              </a:path>
                              <a:path w="193040" h="72390">
                                <a:moveTo>
                                  <a:pt x="87985" y="32512"/>
                                </a:moveTo>
                                <a:lnTo>
                                  <a:pt x="81368" y="32512"/>
                                </a:lnTo>
                                <a:lnTo>
                                  <a:pt x="81368" y="46507"/>
                                </a:lnTo>
                                <a:lnTo>
                                  <a:pt x="78041" y="49187"/>
                                </a:lnTo>
                                <a:lnTo>
                                  <a:pt x="75361" y="50533"/>
                                </a:lnTo>
                                <a:lnTo>
                                  <a:pt x="79542" y="50533"/>
                                </a:lnTo>
                                <a:lnTo>
                                  <a:pt x="81368" y="49123"/>
                                </a:lnTo>
                                <a:lnTo>
                                  <a:pt x="88608" y="49123"/>
                                </a:lnTo>
                                <a:lnTo>
                                  <a:pt x="88188" y="48094"/>
                                </a:lnTo>
                                <a:lnTo>
                                  <a:pt x="88055" y="47345"/>
                                </a:lnTo>
                                <a:lnTo>
                                  <a:pt x="87985" y="32512"/>
                                </a:lnTo>
                                <a:close/>
                              </a:path>
                              <a:path w="193040" h="72390">
                                <a:moveTo>
                                  <a:pt x="94284" y="46875"/>
                                </a:moveTo>
                                <a:lnTo>
                                  <a:pt x="92602" y="48539"/>
                                </a:lnTo>
                                <a:lnTo>
                                  <a:pt x="91592" y="49466"/>
                                </a:lnTo>
                                <a:lnTo>
                                  <a:pt x="91033" y="49809"/>
                                </a:lnTo>
                                <a:lnTo>
                                  <a:pt x="89916" y="50076"/>
                                </a:lnTo>
                                <a:lnTo>
                                  <a:pt x="93571" y="50076"/>
                                </a:lnTo>
                                <a:lnTo>
                                  <a:pt x="94237" y="49187"/>
                                </a:lnTo>
                                <a:lnTo>
                                  <a:pt x="94284" y="46875"/>
                                </a:lnTo>
                                <a:close/>
                              </a:path>
                              <a:path w="193040" h="72390">
                                <a:moveTo>
                                  <a:pt x="79006" y="16573"/>
                                </a:moveTo>
                                <a:lnTo>
                                  <a:pt x="71488" y="16573"/>
                                </a:lnTo>
                                <a:lnTo>
                                  <a:pt x="68186" y="17538"/>
                                </a:lnTo>
                                <a:lnTo>
                                  <a:pt x="63474" y="21386"/>
                                </a:lnTo>
                                <a:lnTo>
                                  <a:pt x="62434" y="23253"/>
                                </a:lnTo>
                                <a:lnTo>
                                  <a:pt x="62314" y="27076"/>
                                </a:lnTo>
                                <a:lnTo>
                                  <a:pt x="62611" y="27965"/>
                                </a:lnTo>
                                <a:lnTo>
                                  <a:pt x="63868" y="29349"/>
                                </a:lnTo>
                                <a:lnTo>
                                  <a:pt x="64681" y="29705"/>
                                </a:lnTo>
                                <a:lnTo>
                                  <a:pt x="66687" y="29705"/>
                                </a:lnTo>
                                <a:lnTo>
                                  <a:pt x="67512" y="29349"/>
                                </a:lnTo>
                                <a:lnTo>
                                  <a:pt x="68770" y="28016"/>
                                </a:lnTo>
                                <a:lnTo>
                                  <a:pt x="69075" y="27076"/>
                                </a:lnTo>
                                <a:lnTo>
                                  <a:pt x="68999" y="22339"/>
                                </a:lnTo>
                                <a:lnTo>
                                  <a:pt x="69507" y="21297"/>
                                </a:lnTo>
                                <a:lnTo>
                                  <a:pt x="71513" y="19481"/>
                                </a:lnTo>
                                <a:lnTo>
                                  <a:pt x="72847" y="19024"/>
                                </a:lnTo>
                                <a:lnTo>
                                  <a:pt x="85295" y="19024"/>
                                </a:lnTo>
                                <a:lnTo>
                                  <a:pt x="81686" y="17132"/>
                                </a:lnTo>
                                <a:lnTo>
                                  <a:pt x="79006" y="16573"/>
                                </a:lnTo>
                                <a:close/>
                              </a:path>
                              <a:path w="193040" h="72390">
                                <a:moveTo>
                                  <a:pt x="101866" y="63944"/>
                                </a:moveTo>
                                <a:lnTo>
                                  <a:pt x="99707" y="63944"/>
                                </a:lnTo>
                                <a:lnTo>
                                  <a:pt x="98691" y="64274"/>
                                </a:lnTo>
                                <a:lnTo>
                                  <a:pt x="97218" y="65633"/>
                                </a:lnTo>
                                <a:lnTo>
                                  <a:pt x="96850" y="66548"/>
                                </a:lnTo>
                                <a:lnTo>
                                  <a:pt x="96850" y="68846"/>
                                </a:lnTo>
                                <a:lnTo>
                                  <a:pt x="97370" y="69888"/>
                                </a:lnTo>
                                <a:lnTo>
                                  <a:pt x="99402" y="71704"/>
                                </a:lnTo>
                                <a:lnTo>
                                  <a:pt x="100698" y="72148"/>
                                </a:lnTo>
                                <a:lnTo>
                                  <a:pt x="104444" y="72148"/>
                                </a:lnTo>
                                <a:lnTo>
                                  <a:pt x="106692" y="71247"/>
                                </a:lnTo>
                                <a:lnTo>
                                  <a:pt x="111379" y="67602"/>
                                </a:lnTo>
                                <a:lnTo>
                                  <a:pt x="112921" y="65417"/>
                                </a:lnTo>
                                <a:lnTo>
                                  <a:pt x="106337" y="65417"/>
                                </a:lnTo>
                                <a:lnTo>
                                  <a:pt x="105676" y="65214"/>
                                </a:lnTo>
                                <a:lnTo>
                                  <a:pt x="103073" y="64236"/>
                                </a:lnTo>
                                <a:lnTo>
                                  <a:pt x="101866" y="63944"/>
                                </a:lnTo>
                                <a:close/>
                              </a:path>
                              <a:path w="193040" h="72390">
                                <a:moveTo>
                                  <a:pt x="112102" y="17665"/>
                                </a:moveTo>
                                <a:lnTo>
                                  <a:pt x="94970" y="17665"/>
                                </a:lnTo>
                                <a:lnTo>
                                  <a:pt x="94970" y="19138"/>
                                </a:lnTo>
                                <a:lnTo>
                                  <a:pt x="96329" y="19469"/>
                                </a:lnTo>
                                <a:lnTo>
                                  <a:pt x="97332" y="19837"/>
                                </a:lnTo>
                                <a:lnTo>
                                  <a:pt x="114706" y="52971"/>
                                </a:lnTo>
                                <a:lnTo>
                                  <a:pt x="111137" y="61734"/>
                                </a:lnTo>
                                <a:lnTo>
                                  <a:pt x="110185" y="63334"/>
                                </a:lnTo>
                                <a:lnTo>
                                  <a:pt x="108280" y="65011"/>
                                </a:lnTo>
                                <a:lnTo>
                                  <a:pt x="107416" y="65417"/>
                                </a:lnTo>
                                <a:lnTo>
                                  <a:pt x="112921" y="65417"/>
                                </a:lnTo>
                                <a:lnTo>
                                  <a:pt x="113271" y="64922"/>
                                </a:lnTo>
                                <a:lnTo>
                                  <a:pt x="114706" y="61353"/>
                                </a:lnTo>
                                <a:lnTo>
                                  <a:pt x="121490" y="44742"/>
                                </a:lnTo>
                                <a:lnTo>
                                  <a:pt x="117932" y="44742"/>
                                </a:lnTo>
                                <a:lnTo>
                                  <a:pt x="108089" y="24358"/>
                                </a:lnTo>
                                <a:lnTo>
                                  <a:pt x="107680" y="22987"/>
                                </a:lnTo>
                                <a:lnTo>
                                  <a:pt x="107657" y="21869"/>
                                </a:lnTo>
                                <a:lnTo>
                                  <a:pt x="108559" y="19926"/>
                                </a:lnTo>
                                <a:lnTo>
                                  <a:pt x="109156" y="19405"/>
                                </a:lnTo>
                                <a:lnTo>
                                  <a:pt x="110058" y="19138"/>
                                </a:lnTo>
                                <a:lnTo>
                                  <a:pt x="112102" y="19138"/>
                                </a:lnTo>
                                <a:lnTo>
                                  <a:pt x="112102" y="17665"/>
                                </a:lnTo>
                                <a:close/>
                              </a:path>
                              <a:path w="193040" h="72390">
                                <a:moveTo>
                                  <a:pt x="135102" y="17665"/>
                                </a:moveTo>
                                <a:lnTo>
                                  <a:pt x="123139" y="17665"/>
                                </a:lnTo>
                                <a:lnTo>
                                  <a:pt x="123139" y="19138"/>
                                </a:lnTo>
                                <a:lnTo>
                                  <a:pt x="124294" y="19138"/>
                                </a:lnTo>
                                <a:lnTo>
                                  <a:pt x="125095" y="19227"/>
                                </a:lnTo>
                                <a:lnTo>
                                  <a:pt x="125552" y="19405"/>
                                </a:lnTo>
                                <a:lnTo>
                                  <a:pt x="126555" y="20116"/>
                                </a:lnTo>
                                <a:lnTo>
                                  <a:pt x="126709" y="20713"/>
                                </a:lnTo>
                                <a:lnTo>
                                  <a:pt x="126834" y="22263"/>
                                </a:lnTo>
                                <a:lnTo>
                                  <a:pt x="126585" y="23393"/>
                                </a:lnTo>
                                <a:lnTo>
                                  <a:pt x="117932" y="44742"/>
                                </a:lnTo>
                                <a:lnTo>
                                  <a:pt x="121490" y="44742"/>
                                </a:lnTo>
                                <a:lnTo>
                                  <a:pt x="129807" y="24358"/>
                                </a:lnTo>
                                <a:lnTo>
                                  <a:pt x="130374" y="22910"/>
                                </a:lnTo>
                                <a:lnTo>
                                  <a:pt x="130797" y="21971"/>
                                </a:lnTo>
                                <a:lnTo>
                                  <a:pt x="135102" y="19138"/>
                                </a:lnTo>
                                <a:lnTo>
                                  <a:pt x="135102" y="17665"/>
                                </a:lnTo>
                                <a:close/>
                              </a:path>
                              <a:path w="193040" h="72390">
                                <a:moveTo>
                                  <a:pt x="191076" y="6540"/>
                                </a:moveTo>
                                <a:lnTo>
                                  <a:pt x="186385" y="6540"/>
                                </a:lnTo>
                                <a:lnTo>
                                  <a:pt x="170129" y="55537"/>
                                </a:lnTo>
                                <a:lnTo>
                                  <a:pt x="174625" y="55537"/>
                                </a:lnTo>
                                <a:lnTo>
                                  <a:pt x="191076" y="6540"/>
                                </a:lnTo>
                                <a:close/>
                              </a:path>
                              <a:path w="193040" h="72390">
                                <a:moveTo>
                                  <a:pt x="192760" y="0"/>
                                </a:moveTo>
                                <a:lnTo>
                                  <a:pt x="163588" y="0"/>
                                </a:lnTo>
                                <a:lnTo>
                                  <a:pt x="158369" y="12890"/>
                                </a:lnTo>
                                <a:lnTo>
                                  <a:pt x="159550" y="13322"/>
                                </a:lnTo>
                                <a:lnTo>
                                  <a:pt x="160896" y="10756"/>
                                </a:lnTo>
                                <a:lnTo>
                                  <a:pt x="162712" y="8864"/>
                                </a:lnTo>
                                <a:lnTo>
                                  <a:pt x="166230" y="6908"/>
                                </a:lnTo>
                                <a:lnTo>
                                  <a:pt x="168389" y="6540"/>
                                </a:lnTo>
                                <a:lnTo>
                                  <a:pt x="191076" y="6540"/>
                                </a:lnTo>
                                <a:lnTo>
                                  <a:pt x="192760" y="1524"/>
                                </a:lnTo>
                                <a:lnTo>
                                  <a:pt x="1927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0.153015pt;margin-top:18.108pt;width:19.9pt;height:5.7pt;mso-position-horizontal-relative:page;mso-position-vertical-relative:paragraph;z-index:-15707136;mso-wrap-distance-left:0;mso-wrap-distance-right:0" id="docshapegroup63" coordorigin="5403,362" coordsize="398,114">
                <v:rect style="position:absolute;left:5403;top:370;width:66;height:65" id="docshape64" filled="true" fillcolor="#9aba59" stroked="false">
                  <v:fill type="solid"/>
                </v:rect>
                <v:shape style="position:absolute;left:5496;top:362;width:304;height:114" id="docshape65" coordorigin="5497,362" coordsize="304,114" path="m5544,362l5497,362,5497,365,5503,365,5506,365,5508,369,5509,372,5509,438,5509,441,5506,444,5504,446,5497,446,5497,448,5552,448,5564,443,5531,443,5527,443,5521,442,5521,369,5526,368,5530,367,5562,367,5554,364,5544,362xm5562,367l5544,367,5553,370,5565,384,5569,393,5569,417,5565,426,5553,440,5544,443,5564,443,5564,443,5579,426,5583,417,5583,396,5581,388,5573,374,5568,369,5562,367xm5631,392l5618,392,5620,393,5624,397,5625,401,5625,410,5615,413,5608,416,5599,421,5596,424,5593,429,5593,431,5593,439,5594,442,5599,448,5602,449,5609,449,5611,449,5615,447,5619,444,5622,442,5610,442,5608,441,5604,437,5603,434,5603,429,5604,427,5607,423,5609,421,5614,418,5619,416,5625,413,5635,413,5635,401,5635,399,5633,394,5631,392,5631,392xm5636,440l5625,440,5625,443,5626,445,5628,448,5630,449,5636,449,5641,446,5644,441,5638,441,5637,440,5636,440xm5635,413l5625,413,5625,435,5620,440,5615,442,5622,442,5625,440,5636,440,5636,438,5635,437,5635,413xm5645,436l5643,439,5641,440,5640,441,5638,441,5644,441,5645,440,5645,436xm5621,388l5609,388,5604,390,5597,396,5595,399,5595,405,5595,406,5597,408,5599,409,5602,409,5603,408,5605,406,5606,405,5605,397,5606,396,5609,393,5611,392,5631,392,5625,389,5621,388xm5657,463l5654,463,5652,463,5650,466,5649,467,5649,471,5650,472,5653,475,5655,476,5661,476,5665,474,5672,469,5675,465,5664,465,5663,465,5659,463,5657,463xm5673,390l5646,390,5646,392,5648,393,5650,393,5652,395,5653,396,5655,399,5656,401,5677,446,5672,459,5670,462,5667,465,5666,465,5675,465,5675,464,5677,459,5688,433,5682,433,5667,401,5666,398,5666,397,5668,394,5669,393,5670,392,5673,392,5673,390xm5710,390l5691,390,5691,392,5692,392,5694,392,5694,393,5696,394,5696,395,5696,397,5696,399,5682,433,5688,433,5701,401,5702,398,5703,397,5704,395,5705,394,5707,393,5708,392,5710,392,5710,390xm5798,372l5790,372,5765,450,5772,450,5798,372xm5800,362l5754,362,5746,382,5748,383,5750,379,5753,376,5759,373,5762,372,5798,372,5800,365,5800,362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9856">
                <wp:simplePos x="0" y="0"/>
                <wp:positionH relativeFrom="page">
                  <wp:posOffset>3761892</wp:posOffset>
                </wp:positionH>
                <wp:positionV relativeFrom="paragraph">
                  <wp:posOffset>228854</wp:posOffset>
                </wp:positionV>
                <wp:extent cx="251460" cy="73660"/>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251460" cy="73660"/>
                          <a:chExt cx="251460" cy="73660"/>
                        </a:xfrm>
                      </wpg:grpSpPr>
                      <wps:wsp>
                        <wps:cNvPr id="89" name="Graphic 89"/>
                        <wps:cNvSpPr/>
                        <wps:spPr>
                          <a:xfrm>
                            <a:off x="0" y="6235"/>
                            <a:ext cx="41275" cy="41275"/>
                          </a:xfrm>
                          <a:custGeom>
                            <a:avLst/>
                            <a:gdLst/>
                            <a:ahLst/>
                            <a:cxnLst/>
                            <a:rect l="l" t="t" r="r" b="b"/>
                            <a:pathLst>
                              <a:path w="41275" h="41275">
                                <a:moveTo>
                                  <a:pt x="41097" y="0"/>
                                </a:moveTo>
                                <a:lnTo>
                                  <a:pt x="0" y="0"/>
                                </a:lnTo>
                                <a:lnTo>
                                  <a:pt x="0" y="41097"/>
                                </a:lnTo>
                                <a:lnTo>
                                  <a:pt x="41097" y="41097"/>
                                </a:lnTo>
                                <a:lnTo>
                                  <a:pt x="41097" y="0"/>
                                </a:lnTo>
                                <a:close/>
                              </a:path>
                            </a:pathLst>
                          </a:custGeom>
                          <a:solidFill>
                            <a:srgbClr val="7F64A1"/>
                          </a:solidFill>
                        </wps:spPr>
                        <wps:bodyPr wrap="square" lIns="0" tIns="0" rIns="0" bIns="0" rtlCol="0">
                          <a:prstTxWarp prst="textNoShape">
                            <a:avLst/>
                          </a:prstTxWarp>
                          <a:noAutofit/>
                        </wps:bodyPr>
                      </wps:wsp>
                      <wps:wsp>
                        <wps:cNvPr id="90" name="Graphic 90"/>
                        <wps:cNvSpPr/>
                        <wps:spPr>
                          <a:xfrm>
                            <a:off x="59474" y="0"/>
                            <a:ext cx="191770" cy="73660"/>
                          </a:xfrm>
                          <a:custGeom>
                            <a:avLst/>
                            <a:gdLst/>
                            <a:ahLst/>
                            <a:cxnLst/>
                            <a:rect l="l" t="t" r="r" b="b"/>
                            <a:pathLst>
                              <a:path w="191770" h="73660">
                                <a:moveTo>
                                  <a:pt x="30276" y="1117"/>
                                </a:moveTo>
                                <a:lnTo>
                                  <a:pt x="0" y="1117"/>
                                </a:lnTo>
                                <a:lnTo>
                                  <a:pt x="0" y="2616"/>
                                </a:lnTo>
                                <a:lnTo>
                                  <a:pt x="4114" y="2616"/>
                                </a:lnTo>
                                <a:lnTo>
                                  <a:pt x="5664" y="3187"/>
                                </a:lnTo>
                                <a:lnTo>
                                  <a:pt x="7454" y="5232"/>
                                </a:lnTo>
                                <a:lnTo>
                                  <a:pt x="7823" y="7353"/>
                                </a:lnTo>
                                <a:lnTo>
                                  <a:pt x="7823" y="48983"/>
                                </a:lnTo>
                                <a:lnTo>
                                  <a:pt x="7543" y="50965"/>
                                </a:lnTo>
                                <a:lnTo>
                                  <a:pt x="5981" y="53314"/>
                                </a:lnTo>
                                <a:lnTo>
                                  <a:pt x="4343" y="54051"/>
                                </a:lnTo>
                                <a:lnTo>
                                  <a:pt x="0" y="54051"/>
                                </a:lnTo>
                                <a:lnTo>
                                  <a:pt x="0" y="55537"/>
                                </a:lnTo>
                                <a:lnTo>
                                  <a:pt x="34874" y="55537"/>
                                </a:lnTo>
                                <a:lnTo>
                                  <a:pt x="42677" y="52717"/>
                                </a:lnTo>
                                <a:lnTo>
                                  <a:pt x="21780" y="52717"/>
                                </a:lnTo>
                                <a:lnTo>
                                  <a:pt x="18935" y="52349"/>
                                </a:lnTo>
                                <a:lnTo>
                                  <a:pt x="15544" y="51600"/>
                                </a:lnTo>
                                <a:lnTo>
                                  <a:pt x="15544" y="5333"/>
                                </a:lnTo>
                                <a:lnTo>
                                  <a:pt x="18605" y="4559"/>
                                </a:lnTo>
                                <a:lnTo>
                                  <a:pt x="21361" y="4178"/>
                                </a:lnTo>
                                <a:lnTo>
                                  <a:pt x="41381" y="4178"/>
                                </a:lnTo>
                                <a:lnTo>
                                  <a:pt x="36474" y="2044"/>
                                </a:lnTo>
                                <a:lnTo>
                                  <a:pt x="30276" y="1117"/>
                                </a:lnTo>
                                <a:close/>
                              </a:path>
                              <a:path w="191770" h="73660">
                                <a:moveTo>
                                  <a:pt x="41381" y="4178"/>
                                </a:moveTo>
                                <a:lnTo>
                                  <a:pt x="30175" y="4178"/>
                                </a:lnTo>
                                <a:lnTo>
                                  <a:pt x="35433" y="6337"/>
                                </a:lnTo>
                                <a:lnTo>
                                  <a:pt x="43624" y="15011"/>
                                </a:lnTo>
                                <a:lnTo>
                                  <a:pt x="45669" y="20929"/>
                                </a:lnTo>
                                <a:lnTo>
                                  <a:pt x="45669" y="35915"/>
                                </a:lnTo>
                                <a:lnTo>
                                  <a:pt x="43624" y="41833"/>
                                </a:lnTo>
                                <a:lnTo>
                                  <a:pt x="35433" y="50545"/>
                                </a:lnTo>
                                <a:lnTo>
                                  <a:pt x="30276" y="52717"/>
                                </a:lnTo>
                                <a:lnTo>
                                  <a:pt x="42677" y="52717"/>
                                </a:lnTo>
                                <a:lnTo>
                                  <a:pt x="54825" y="22415"/>
                                </a:lnTo>
                                <a:lnTo>
                                  <a:pt x="53517" y="17437"/>
                                </a:lnTo>
                                <a:lnTo>
                                  <a:pt x="48374" y="8813"/>
                                </a:lnTo>
                                <a:lnTo>
                                  <a:pt x="44945" y="5727"/>
                                </a:lnTo>
                                <a:lnTo>
                                  <a:pt x="41381" y="4178"/>
                                </a:lnTo>
                                <a:close/>
                              </a:path>
                              <a:path w="191770" h="73660">
                                <a:moveTo>
                                  <a:pt x="85308" y="20142"/>
                                </a:moveTo>
                                <a:lnTo>
                                  <a:pt x="76771" y="20142"/>
                                </a:lnTo>
                                <a:lnTo>
                                  <a:pt x="78460" y="20827"/>
                                </a:lnTo>
                                <a:lnTo>
                                  <a:pt x="80772" y="23558"/>
                                </a:lnTo>
                                <a:lnTo>
                                  <a:pt x="81368" y="26060"/>
                                </a:lnTo>
                                <a:lnTo>
                                  <a:pt x="81368" y="31191"/>
                                </a:lnTo>
                                <a:lnTo>
                                  <a:pt x="75044" y="33489"/>
                                </a:lnTo>
                                <a:lnTo>
                                  <a:pt x="70535" y="35432"/>
                                </a:lnTo>
                                <a:lnTo>
                                  <a:pt x="65100" y="38633"/>
                                </a:lnTo>
                                <a:lnTo>
                                  <a:pt x="63195" y="40347"/>
                                </a:lnTo>
                                <a:lnTo>
                                  <a:pt x="62103" y="42176"/>
                                </a:lnTo>
                                <a:lnTo>
                                  <a:pt x="61290" y="43484"/>
                                </a:lnTo>
                                <a:lnTo>
                                  <a:pt x="60896" y="45034"/>
                                </a:lnTo>
                                <a:lnTo>
                                  <a:pt x="60896" y="49656"/>
                                </a:lnTo>
                                <a:lnTo>
                                  <a:pt x="61722" y="51942"/>
                                </a:lnTo>
                                <a:lnTo>
                                  <a:pt x="65011" y="55435"/>
                                </a:lnTo>
                                <a:lnTo>
                                  <a:pt x="67094" y="56299"/>
                                </a:lnTo>
                                <a:lnTo>
                                  <a:pt x="71272" y="56299"/>
                                </a:lnTo>
                                <a:lnTo>
                                  <a:pt x="72821" y="55968"/>
                                </a:lnTo>
                                <a:lnTo>
                                  <a:pt x="75222" y="54838"/>
                                </a:lnTo>
                                <a:lnTo>
                                  <a:pt x="77597" y="53162"/>
                                </a:lnTo>
                                <a:lnTo>
                                  <a:pt x="79548" y="51650"/>
                                </a:lnTo>
                                <a:lnTo>
                                  <a:pt x="71843" y="51650"/>
                                </a:lnTo>
                                <a:lnTo>
                                  <a:pt x="70523" y="51015"/>
                                </a:lnTo>
                                <a:lnTo>
                                  <a:pt x="68211" y="48463"/>
                                </a:lnTo>
                                <a:lnTo>
                                  <a:pt x="67640" y="46862"/>
                                </a:lnTo>
                                <a:lnTo>
                                  <a:pt x="67640" y="43421"/>
                                </a:lnTo>
                                <a:lnTo>
                                  <a:pt x="68097" y="42011"/>
                                </a:lnTo>
                                <a:lnTo>
                                  <a:pt x="69926" y="39446"/>
                                </a:lnTo>
                                <a:lnTo>
                                  <a:pt x="71412" y="38214"/>
                                </a:lnTo>
                                <a:lnTo>
                                  <a:pt x="73545" y="37033"/>
                                </a:lnTo>
                                <a:lnTo>
                                  <a:pt x="74714" y="36360"/>
                                </a:lnTo>
                                <a:lnTo>
                                  <a:pt x="77317" y="35217"/>
                                </a:lnTo>
                                <a:lnTo>
                                  <a:pt x="81368" y="33629"/>
                                </a:lnTo>
                                <a:lnTo>
                                  <a:pt x="87985" y="33629"/>
                                </a:lnTo>
                                <a:lnTo>
                                  <a:pt x="87913" y="26060"/>
                                </a:lnTo>
                                <a:lnTo>
                                  <a:pt x="87731" y="24371"/>
                                </a:lnTo>
                                <a:lnTo>
                                  <a:pt x="86525" y="21462"/>
                                </a:lnTo>
                                <a:lnTo>
                                  <a:pt x="85356" y="20167"/>
                                </a:lnTo>
                                <a:close/>
                              </a:path>
                              <a:path w="191770" h="73660">
                                <a:moveTo>
                                  <a:pt x="88608" y="50241"/>
                                </a:moveTo>
                                <a:lnTo>
                                  <a:pt x="81368" y="50241"/>
                                </a:lnTo>
                                <a:lnTo>
                                  <a:pt x="81394" y="52438"/>
                                </a:lnTo>
                                <a:lnTo>
                                  <a:pt x="81800" y="53987"/>
                                </a:lnTo>
                                <a:lnTo>
                                  <a:pt x="83350" y="55803"/>
                                </a:lnTo>
                                <a:lnTo>
                                  <a:pt x="84404" y="56260"/>
                                </a:lnTo>
                                <a:lnTo>
                                  <a:pt x="88430" y="56260"/>
                                </a:lnTo>
                                <a:lnTo>
                                  <a:pt x="91300" y="54241"/>
                                </a:lnTo>
                                <a:lnTo>
                                  <a:pt x="93583" y="51193"/>
                                </a:lnTo>
                                <a:lnTo>
                                  <a:pt x="89916" y="51193"/>
                                </a:lnTo>
                                <a:lnTo>
                                  <a:pt x="88836" y="50799"/>
                                </a:lnTo>
                                <a:lnTo>
                                  <a:pt x="88608" y="50241"/>
                                </a:lnTo>
                                <a:close/>
                              </a:path>
                              <a:path w="191770" h="73660">
                                <a:moveTo>
                                  <a:pt x="87985" y="33629"/>
                                </a:moveTo>
                                <a:lnTo>
                                  <a:pt x="81368" y="33629"/>
                                </a:lnTo>
                                <a:lnTo>
                                  <a:pt x="81368" y="47624"/>
                                </a:lnTo>
                                <a:lnTo>
                                  <a:pt x="78054" y="50304"/>
                                </a:lnTo>
                                <a:lnTo>
                                  <a:pt x="75374" y="51650"/>
                                </a:lnTo>
                                <a:lnTo>
                                  <a:pt x="79548" y="51650"/>
                                </a:lnTo>
                                <a:lnTo>
                                  <a:pt x="81368" y="50241"/>
                                </a:lnTo>
                                <a:lnTo>
                                  <a:pt x="88608" y="50241"/>
                                </a:lnTo>
                                <a:lnTo>
                                  <a:pt x="88188" y="49212"/>
                                </a:lnTo>
                                <a:lnTo>
                                  <a:pt x="88055" y="48463"/>
                                </a:lnTo>
                                <a:lnTo>
                                  <a:pt x="87985" y="33629"/>
                                </a:lnTo>
                                <a:close/>
                              </a:path>
                              <a:path w="191770" h="73660">
                                <a:moveTo>
                                  <a:pt x="94297" y="47993"/>
                                </a:moveTo>
                                <a:lnTo>
                                  <a:pt x="92614" y="49656"/>
                                </a:lnTo>
                                <a:lnTo>
                                  <a:pt x="91592" y="50584"/>
                                </a:lnTo>
                                <a:lnTo>
                                  <a:pt x="91033" y="50926"/>
                                </a:lnTo>
                                <a:lnTo>
                                  <a:pt x="89916" y="51193"/>
                                </a:lnTo>
                                <a:lnTo>
                                  <a:pt x="93583" y="51193"/>
                                </a:lnTo>
                                <a:lnTo>
                                  <a:pt x="94249" y="50304"/>
                                </a:lnTo>
                                <a:lnTo>
                                  <a:pt x="94297" y="47993"/>
                                </a:lnTo>
                                <a:close/>
                              </a:path>
                              <a:path w="191770" h="73660">
                                <a:moveTo>
                                  <a:pt x="79006" y="17691"/>
                                </a:moveTo>
                                <a:lnTo>
                                  <a:pt x="71501" y="17691"/>
                                </a:lnTo>
                                <a:lnTo>
                                  <a:pt x="68186" y="18656"/>
                                </a:lnTo>
                                <a:lnTo>
                                  <a:pt x="63474" y="22504"/>
                                </a:lnTo>
                                <a:lnTo>
                                  <a:pt x="62446" y="24371"/>
                                </a:lnTo>
                                <a:lnTo>
                                  <a:pt x="62327" y="28193"/>
                                </a:lnTo>
                                <a:lnTo>
                                  <a:pt x="62623" y="29082"/>
                                </a:lnTo>
                                <a:lnTo>
                                  <a:pt x="63258" y="29768"/>
                                </a:lnTo>
                                <a:lnTo>
                                  <a:pt x="63868" y="30467"/>
                                </a:lnTo>
                                <a:lnTo>
                                  <a:pt x="64693" y="30822"/>
                                </a:lnTo>
                                <a:lnTo>
                                  <a:pt x="66687" y="30822"/>
                                </a:lnTo>
                                <a:lnTo>
                                  <a:pt x="67525" y="30467"/>
                                </a:lnTo>
                                <a:lnTo>
                                  <a:pt x="68783" y="29133"/>
                                </a:lnTo>
                                <a:lnTo>
                                  <a:pt x="69088" y="28193"/>
                                </a:lnTo>
                                <a:lnTo>
                                  <a:pt x="69011" y="23456"/>
                                </a:lnTo>
                                <a:lnTo>
                                  <a:pt x="69507" y="22415"/>
                                </a:lnTo>
                                <a:lnTo>
                                  <a:pt x="71526" y="20599"/>
                                </a:lnTo>
                                <a:lnTo>
                                  <a:pt x="72847" y="20142"/>
                                </a:lnTo>
                                <a:lnTo>
                                  <a:pt x="85308" y="20142"/>
                                </a:lnTo>
                                <a:lnTo>
                                  <a:pt x="81686" y="18249"/>
                                </a:lnTo>
                                <a:lnTo>
                                  <a:pt x="79006" y="17691"/>
                                </a:lnTo>
                                <a:close/>
                              </a:path>
                              <a:path w="191770" h="73660">
                                <a:moveTo>
                                  <a:pt x="101892" y="65062"/>
                                </a:moveTo>
                                <a:lnTo>
                                  <a:pt x="99720" y="65062"/>
                                </a:lnTo>
                                <a:lnTo>
                                  <a:pt x="98704" y="65392"/>
                                </a:lnTo>
                                <a:lnTo>
                                  <a:pt x="97218" y="66751"/>
                                </a:lnTo>
                                <a:lnTo>
                                  <a:pt x="96862" y="67665"/>
                                </a:lnTo>
                                <a:lnTo>
                                  <a:pt x="96862" y="69964"/>
                                </a:lnTo>
                                <a:lnTo>
                                  <a:pt x="97370" y="71005"/>
                                </a:lnTo>
                                <a:lnTo>
                                  <a:pt x="99402" y="72821"/>
                                </a:lnTo>
                                <a:lnTo>
                                  <a:pt x="100698" y="73266"/>
                                </a:lnTo>
                                <a:lnTo>
                                  <a:pt x="104444" y="73266"/>
                                </a:lnTo>
                                <a:lnTo>
                                  <a:pt x="106692" y="72364"/>
                                </a:lnTo>
                                <a:lnTo>
                                  <a:pt x="111391" y="68719"/>
                                </a:lnTo>
                                <a:lnTo>
                                  <a:pt x="112934" y="66535"/>
                                </a:lnTo>
                                <a:lnTo>
                                  <a:pt x="106337" y="66535"/>
                                </a:lnTo>
                                <a:lnTo>
                                  <a:pt x="105676" y="66332"/>
                                </a:lnTo>
                                <a:lnTo>
                                  <a:pt x="103085" y="65354"/>
                                </a:lnTo>
                                <a:lnTo>
                                  <a:pt x="101892" y="65062"/>
                                </a:lnTo>
                                <a:close/>
                              </a:path>
                              <a:path w="191770" h="73660">
                                <a:moveTo>
                                  <a:pt x="112102" y="18783"/>
                                </a:moveTo>
                                <a:lnTo>
                                  <a:pt x="94970" y="18783"/>
                                </a:lnTo>
                                <a:lnTo>
                                  <a:pt x="94970" y="20256"/>
                                </a:lnTo>
                                <a:lnTo>
                                  <a:pt x="96329" y="20586"/>
                                </a:lnTo>
                                <a:lnTo>
                                  <a:pt x="97332" y="20954"/>
                                </a:lnTo>
                                <a:lnTo>
                                  <a:pt x="114706" y="54089"/>
                                </a:lnTo>
                                <a:lnTo>
                                  <a:pt x="111150" y="62852"/>
                                </a:lnTo>
                                <a:lnTo>
                                  <a:pt x="110185" y="64452"/>
                                </a:lnTo>
                                <a:lnTo>
                                  <a:pt x="108280" y="66128"/>
                                </a:lnTo>
                                <a:lnTo>
                                  <a:pt x="107403" y="66535"/>
                                </a:lnTo>
                                <a:lnTo>
                                  <a:pt x="112934" y="66535"/>
                                </a:lnTo>
                                <a:lnTo>
                                  <a:pt x="113284" y="66039"/>
                                </a:lnTo>
                                <a:lnTo>
                                  <a:pt x="114706" y="62471"/>
                                </a:lnTo>
                                <a:lnTo>
                                  <a:pt x="121496" y="45859"/>
                                </a:lnTo>
                                <a:lnTo>
                                  <a:pt x="107670" y="22986"/>
                                </a:lnTo>
                                <a:lnTo>
                                  <a:pt x="108559" y="21043"/>
                                </a:lnTo>
                                <a:lnTo>
                                  <a:pt x="109156" y="20523"/>
                                </a:lnTo>
                                <a:lnTo>
                                  <a:pt x="110058" y="20256"/>
                                </a:lnTo>
                                <a:lnTo>
                                  <a:pt x="112102" y="20256"/>
                                </a:lnTo>
                                <a:lnTo>
                                  <a:pt x="112102" y="18783"/>
                                </a:lnTo>
                                <a:close/>
                              </a:path>
                              <a:path w="191770" h="73660">
                                <a:moveTo>
                                  <a:pt x="135115" y="18783"/>
                                </a:moveTo>
                                <a:lnTo>
                                  <a:pt x="123139" y="18783"/>
                                </a:lnTo>
                                <a:lnTo>
                                  <a:pt x="123139" y="20256"/>
                                </a:lnTo>
                                <a:lnTo>
                                  <a:pt x="124294" y="20256"/>
                                </a:lnTo>
                                <a:lnTo>
                                  <a:pt x="125107" y="20345"/>
                                </a:lnTo>
                                <a:lnTo>
                                  <a:pt x="125564" y="20523"/>
                                </a:lnTo>
                                <a:lnTo>
                                  <a:pt x="126555" y="21234"/>
                                </a:lnTo>
                                <a:lnTo>
                                  <a:pt x="126709" y="21831"/>
                                </a:lnTo>
                                <a:lnTo>
                                  <a:pt x="126834" y="23380"/>
                                </a:lnTo>
                                <a:lnTo>
                                  <a:pt x="126597" y="24510"/>
                                </a:lnTo>
                                <a:lnTo>
                                  <a:pt x="117932" y="45859"/>
                                </a:lnTo>
                                <a:lnTo>
                                  <a:pt x="121496" y="45859"/>
                                </a:lnTo>
                                <a:lnTo>
                                  <a:pt x="129820" y="25476"/>
                                </a:lnTo>
                                <a:lnTo>
                                  <a:pt x="130387" y="24028"/>
                                </a:lnTo>
                                <a:lnTo>
                                  <a:pt x="130810" y="23088"/>
                                </a:lnTo>
                                <a:lnTo>
                                  <a:pt x="135115" y="20256"/>
                                </a:lnTo>
                                <a:lnTo>
                                  <a:pt x="135115" y="18783"/>
                                </a:lnTo>
                                <a:close/>
                              </a:path>
                              <a:path w="191770" h="73660">
                                <a:moveTo>
                                  <a:pt x="180263" y="0"/>
                                </a:moveTo>
                                <a:lnTo>
                                  <a:pt x="171348" y="0"/>
                                </a:lnTo>
                                <a:lnTo>
                                  <a:pt x="167728" y="1269"/>
                                </a:lnTo>
                                <a:lnTo>
                                  <a:pt x="162255" y="6375"/>
                                </a:lnTo>
                                <a:lnTo>
                                  <a:pt x="160909" y="9436"/>
                                </a:lnTo>
                                <a:lnTo>
                                  <a:pt x="160926" y="15316"/>
                                </a:lnTo>
                                <a:lnTo>
                                  <a:pt x="161531" y="17487"/>
                                </a:lnTo>
                                <a:lnTo>
                                  <a:pt x="164020" y="21755"/>
                                </a:lnTo>
                                <a:lnTo>
                                  <a:pt x="166789" y="24599"/>
                                </a:lnTo>
                                <a:lnTo>
                                  <a:pt x="171094" y="28130"/>
                                </a:lnTo>
                                <a:lnTo>
                                  <a:pt x="167144" y="30987"/>
                                </a:lnTo>
                                <a:lnTo>
                                  <a:pt x="164363" y="33604"/>
                                </a:lnTo>
                                <a:lnTo>
                                  <a:pt x="161124" y="38341"/>
                                </a:lnTo>
                                <a:lnTo>
                                  <a:pt x="160422" y="40373"/>
                                </a:lnTo>
                                <a:lnTo>
                                  <a:pt x="160392" y="46443"/>
                                </a:lnTo>
                                <a:lnTo>
                                  <a:pt x="161455" y="49060"/>
                                </a:lnTo>
                                <a:lnTo>
                                  <a:pt x="166636" y="54876"/>
                                </a:lnTo>
                                <a:lnTo>
                                  <a:pt x="170675" y="56489"/>
                                </a:lnTo>
                                <a:lnTo>
                                  <a:pt x="180568" y="56489"/>
                                </a:lnTo>
                                <a:lnTo>
                                  <a:pt x="184391" y="55143"/>
                                </a:lnTo>
                                <a:lnTo>
                                  <a:pt x="185266" y="54330"/>
                                </a:lnTo>
                                <a:lnTo>
                                  <a:pt x="173558" y="54330"/>
                                </a:lnTo>
                                <a:lnTo>
                                  <a:pt x="171170" y="53301"/>
                                </a:lnTo>
                                <a:lnTo>
                                  <a:pt x="167398" y="49161"/>
                                </a:lnTo>
                                <a:lnTo>
                                  <a:pt x="166463" y="46443"/>
                                </a:lnTo>
                                <a:lnTo>
                                  <a:pt x="166446" y="40373"/>
                                </a:lnTo>
                                <a:lnTo>
                                  <a:pt x="167016" y="37934"/>
                                </a:lnTo>
                                <a:lnTo>
                                  <a:pt x="169125" y="33566"/>
                                </a:lnTo>
                                <a:lnTo>
                                  <a:pt x="170764" y="31534"/>
                                </a:lnTo>
                                <a:lnTo>
                                  <a:pt x="172986" y="29654"/>
                                </a:lnTo>
                                <a:lnTo>
                                  <a:pt x="184665" y="29654"/>
                                </a:lnTo>
                                <a:lnTo>
                                  <a:pt x="183984" y="29032"/>
                                </a:lnTo>
                                <a:lnTo>
                                  <a:pt x="179285" y="25399"/>
                                </a:lnTo>
                                <a:lnTo>
                                  <a:pt x="181781" y="23837"/>
                                </a:lnTo>
                                <a:lnTo>
                                  <a:pt x="177406" y="23837"/>
                                </a:lnTo>
                                <a:lnTo>
                                  <a:pt x="166725" y="11620"/>
                                </a:lnTo>
                                <a:lnTo>
                                  <a:pt x="166725" y="8115"/>
                                </a:lnTo>
                                <a:lnTo>
                                  <a:pt x="167576" y="6273"/>
                                </a:lnTo>
                                <a:lnTo>
                                  <a:pt x="171005" y="3111"/>
                                </a:lnTo>
                                <a:lnTo>
                                  <a:pt x="173228" y="2324"/>
                                </a:lnTo>
                                <a:lnTo>
                                  <a:pt x="185077" y="2324"/>
                                </a:lnTo>
                                <a:lnTo>
                                  <a:pt x="183794" y="1181"/>
                                </a:lnTo>
                                <a:lnTo>
                                  <a:pt x="180263" y="0"/>
                                </a:lnTo>
                                <a:close/>
                              </a:path>
                              <a:path w="191770" h="73660">
                                <a:moveTo>
                                  <a:pt x="184665" y="29654"/>
                                </a:moveTo>
                                <a:lnTo>
                                  <a:pt x="172986" y="29654"/>
                                </a:lnTo>
                                <a:lnTo>
                                  <a:pt x="178765" y="34239"/>
                                </a:lnTo>
                                <a:lnTo>
                                  <a:pt x="182613" y="37934"/>
                                </a:lnTo>
                                <a:lnTo>
                                  <a:pt x="185521" y="42303"/>
                                </a:lnTo>
                                <a:lnTo>
                                  <a:pt x="186042" y="44030"/>
                                </a:lnTo>
                                <a:lnTo>
                                  <a:pt x="186042" y="48285"/>
                                </a:lnTo>
                                <a:lnTo>
                                  <a:pt x="185153" y="50253"/>
                                </a:lnTo>
                                <a:lnTo>
                                  <a:pt x="181686" y="53517"/>
                                </a:lnTo>
                                <a:lnTo>
                                  <a:pt x="179362" y="54330"/>
                                </a:lnTo>
                                <a:lnTo>
                                  <a:pt x="185266" y="54330"/>
                                </a:lnTo>
                                <a:lnTo>
                                  <a:pt x="190233" y="49720"/>
                                </a:lnTo>
                                <a:lnTo>
                                  <a:pt x="191693" y="46443"/>
                                </a:lnTo>
                                <a:lnTo>
                                  <a:pt x="191693" y="39598"/>
                                </a:lnTo>
                                <a:lnTo>
                                  <a:pt x="190677" y="36715"/>
                                </a:lnTo>
                                <a:lnTo>
                                  <a:pt x="187121" y="31902"/>
                                </a:lnTo>
                                <a:lnTo>
                                  <a:pt x="184665" y="29654"/>
                                </a:lnTo>
                                <a:close/>
                              </a:path>
                              <a:path w="191770" h="73660">
                                <a:moveTo>
                                  <a:pt x="185077" y="2324"/>
                                </a:moveTo>
                                <a:lnTo>
                                  <a:pt x="178676" y="2324"/>
                                </a:lnTo>
                                <a:lnTo>
                                  <a:pt x="180822" y="3124"/>
                                </a:lnTo>
                                <a:lnTo>
                                  <a:pt x="183959" y="6273"/>
                                </a:lnTo>
                                <a:lnTo>
                                  <a:pt x="184642" y="8115"/>
                                </a:lnTo>
                                <a:lnTo>
                                  <a:pt x="184709" y="13754"/>
                                </a:lnTo>
                                <a:lnTo>
                                  <a:pt x="184353" y="15316"/>
                                </a:lnTo>
                                <a:lnTo>
                                  <a:pt x="182638" y="18668"/>
                                </a:lnTo>
                                <a:lnTo>
                                  <a:pt x="180606" y="20942"/>
                                </a:lnTo>
                                <a:lnTo>
                                  <a:pt x="177406" y="23837"/>
                                </a:lnTo>
                                <a:lnTo>
                                  <a:pt x="181781" y="23837"/>
                                </a:lnTo>
                                <a:lnTo>
                                  <a:pt x="183870" y="22529"/>
                                </a:lnTo>
                                <a:lnTo>
                                  <a:pt x="186867" y="20053"/>
                                </a:lnTo>
                                <a:lnTo>
                                  <a:pt x="189772" y="15798"/>
                                </a:lnTo>
                                <a:lnTo>
                                  <a:pt x="190474" y="13754"/>
                                </a:lnTo>
                                <a:lnTo>
                                  <a:pt x="190400" y="8508"/>
                                </a:lnTo>
                                <a:lnTo>
                                  <a:pt x="189153" y="5956"/>
                                </a:lnTo>
                                <a:lnTo>
                                  <a:pt x="185077" y="232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6.212006pt;margin-top:18.02pt;width:19.8pt;height:5.8pt;mso-position-horizontal-relative:page;mso-position-vertical-relative:paragraph;z-index:-15706624;mso-wrap-distance-left:0;mso-wrap-distance-right:0" id="docshapegroup66" coordorigin="5924,360" coordsize="396,116">
                <v:rect style="position:absolute;left:5924;top:370;width:65;height:65" id="docshape67" filled="true" fillcolor="#7f64a1" stroked="false">
                  <v:fill type="solid"/>
                </v:rect>
                <v:shape style="position:absolute;left:6017;top:360;width:302;height:116" id="docshape68" coordorigin="6018,360" coordsize="302,116" path="m6066,362l6018,362,6018,365,6024,365,6027,365,6030,369,6030,372,6030,438,6030,441,6027,444,6025,446,6018,446,6018,448,6073,448,6085,443,6052,443,6048,443,6042,442,6042,369,6047,368,6052,367,6083,367,6075,364,6066,362xm6083,367l6065,367,6074,370,6087,384,6090,393,6090,417,6087,426,6074,440,6066,443,6085,443,6085,443,6093,434,6101,426,6104,417,6104,396,6102,388,6094,374,6089,369,6083,367xm6152,392l6139,392,6141,393,6145,398,6146,401,6146,410,6136,413,6129,416,6120,421,6117,424,6116,427,6114,429,6114,431,6114,439,6115,442,6120,448,6124,449,6130,449,6133,449,6136,447,6140,444,6143,442,6131,442,6129,441,6125,437,6124,434,6124,429,6125,427,6128,423,6130,421,6134,419,6136,418,6140,416,6146,413,6156,413,6156,401,6156,399,6154,394,6152,392,6152,392xm6157,440l6146,440,6146,443,6147,445,6149,448,6151,449,6157,449,6162,446,6165,441,6160,441,6158,440,6157,440xm6156,413l6146,413,6146,435,6141,440,6137,442,6143,442,6146,440,6157,440,6157,438,6157,437,6156,413xm6166,436l6164,439,6162,440,6161,441,6160,441,6165,441,6166,440,6166,436xm6142,388l6131,388,6125,390,6118,396,6116,399,6116,405,6117,406,6118,407,6118,408,6120,409,6123,409,6124,408,6126,406,6127,405,6127,397,6127,396,6131,393,6133,392,6152,392,6147,389,6142,388xm6178,463l6175,463,6173,463,6171,466,6170,467,6170,471,6171,472,6174,475,6176,476,6182,476,6186,474,6193,469,6196,465,6185,465,6184,465,6180,463,6178,463xm6194,390l6167,390,6167,392,6170,393,6171,393,6173,395,6174,396,6176,399,6177,401,6199,446,6193,459,6191,462,6188,465,6187,465,6196,465,6196,464,6199,459,6209,433,6204,433,6190,403,6188,401,6187,398,6187,397,6189,394,6190,393,6191,392,6194,392,6194,390xm6231,390l6212,390,6212,392,6214,392,6215,392,6216,393,6217,394,6217,395,6218,397,6217,399,6204,433,6209,433,6222,401,6223,398,6224,397,6225,395,6226,394,6228,393,6229,392,6231,392,6231,390xm6302,360l6288,360,6282,362,6273,370,6271,375,6271,385,6272,388,6276,395,6281,399,6287,405,6281,409,6277,413,6272,421,6271,424,6270,434,6272,438,6280,447,6287,449,6302,449,6308,447,6310,446,6291,446,6287,444,6282,438,6280,434,6280,424,6281,420,6284,413,6287,410,6290,407,6309,407,6308,406,6300,400,6304,398,6297,398,6287,389,6285,387,6283,385,6281,381,6280,379,6280,373,6282,370,6287,365,6291,364,6309,364,6307,362,6302,360xm6309,407l6290,407,6299,414,6305,420,6310,427,6311,430,6311,436,6309,440,6304,445,6300,446,6310,446,6317,439,6320,434,6320,423,6318,418,6313,411,6309,407xm6309,364l6299,364,6303,365,6308,370,6308,370,6309,373,6309,382,6308,385,6306,390,6302,393,6297,398,6304,398,6307,396,6312,392,6317,385,6318,382,6318,374,6316,370,6309,364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0368">
                <wp:simplePos x="0" y="0"/>
                <wp:positionH relativeFrom="page">
                  <wp:posOffset>4092803</wp:posOffset>
                </wp:positionH>
                <wp:positionV relativeFrom="paragraph">
                  <wp:posOffset>228854</wp:posOffset>
                </wp:positionV>
                <wp:extent cx="294640" cy="73660"/>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294640" cy="73660"/>
                          <a:chExt cx="294640" cy="73660"/>
                        </a:xfrm>
                      </wpg:grpSpPr>
                      <wps:wsp>
                        <wps:cNvPr id="92" name="Graphic 92"/>
                        <wps:cNvSpPr/>
                        <wps:spPr>
                          <a:xfrm>
                            <a:off x="0" y="6235"/>
                            <a:ext cx="41275" cy="41275"/>
                          </a:xfrm>
                          <a:custGeom>
                            <a:avLst/>
                            <a:gdLst/>
                            <a:ahLst/>
                            <a:cxnLst/>
                            <a:rect l="l" t="t" r="r" b="b"/>
                            <a:pathLst>
                              <a:path w="41275" h="41275">
                                <a:moveTo>
                                  <a:pt x="41097" y="0"/>
                                </a:moveTo>
                                <a:lnTo>
                                  <a:pt x="0" y="0"/>
                                </a:lnTo>
                                <a:lnTo>
                                  <a:pt x="0" y="41097"/>
                                </a:lnTo>
                                <a:lnTo>
                                  <a:pt x="41097" y="41097"/>
                                </a:lnTo>
                                <a:lnTo>
                                  <a:pt x="41097" y="0"/>
                                </a:lnTo>
                                <a:close/>
                              </a:path>
                            </a:pathLst>
                          </a:custGeom>
                          <a:solidFill>
                            <a:srgbClr val="4BACC5"/>
                          </a:solidFill>
                        </wps:spPr>
                        <wps:bodyPr wrap="square" lIns="0" tIns="0" rIns="0" bIns="0" rtlCol="0">
                          <a:prstTxWarp prst="textNoShape">
                            <a:avLst/>
                          </a:prstTxWarp>
                          <a:noAutofit/>
                        </wps:bodyPr>
                      </wps:wsp>
                      <wps:wsp>
                        <wps:cNvPr id="93" name="Graphic 93"/>
                        <wps:cNvSpPr/>
                        <wps:spPr>
                          <a:xfrm>
                            <a:off x="59499" y="0"/>
                            <a:ext cx="234950" cy="73660"/>
                          </a:xfrm>
                          <a:custGeom>
                            <a:avLst/>
                            <a:gdLst/>
                            <a:ahLst/>
                            <a:cxnLst/>
                            <a:rect l="l" t="t" r="r" b="b"/>
                            <a:pathLst>
                              <a:path w="234950" h="73660">
                                <a:moveTo>
                                  <a:pt x="30264" y="1117"/>
                                </a:moveTo>
                                <a:lnTo>
                                  <a:pt x="0" y="1117"/>
                                </a:lnTo>
                                <a:lnTo>
                                  <a:pt x="0" y="2616"/>
                                </a:lnTo>
                                <a:lnTo>
                                  <a:pt x="4102" y="2616"/>
                                </a:lnTo>
                                <a:lnTo>
                                  <a:pt x="5651" y="3187"/>
                                </a:lnTo>
                                <a:lnTo>
                                  <a:pt x="7454" y="5232"/>
                                </a:lnTo>
                                <a:lnTo>
                                  <a:pt x="7823" y="7353"/>
                                </a:lnTo>
                                <a:lnTo>
                                  <a:pt x="7823" y="48983"/>
                                </a:lnTo>
                                <a:lnTo>
                                  <a:pt x="7518" y="50965"/>
                                </a:lnTo>
                                <a:lnTo>
                                  <a:pt x="5968" y="53314"/>
                                </a:lnTo>
                                <a:lnTo>
                                  <a:pt x="4330" y="54051"/>
                                </a:lnTo>
                                <a:lnTo>
                                  <a:pt x="0" y="54051"/>
                                </a:lnTo>
                                <a:lnTo>
                                  <a:pt x="0" y="55537"/>
                                </a:lnTo>
                                <a:lnTo>
                                  <a:pt x="34874" y="55537"/>
                                </a:lnTo>
                                <a:lnTo>
                                  <a:pt x="42677" y="52717"/>
                                </a:lnTo>
                                <a:lnTo>
                                  <a:pt x="21780" y="52717"/>
                                </a:lnTo>
                                <a:lnTo>
                                  <a:pt x="18922" y="52349"/>
                                </a:lnTo>
                                <a:lnTo>
                                  <a:pt x="15519" y="51600"/>
                                </a:lnTo>
                                <a:lnTo>
                                  <a:pt x="15519" y="5333"/>
                                </a:lnTo>
                                <a:lnTo>
                                  <a:pt x="18592" y="4559"/>
                                </a:lnTo>
                                <a:lnTo>
                                  <a:pt x="21348" y="4178"/>
                                </a:lnTo>
                                <a:lnTo>
                                  <a:pt x="41376" y="4178"/>
                                </a:lnTo>
                                <a:lnTo>
                                  <a:pt x="36461" y="2044"/>
                                </a:lnTo>
                                <a:lnTo>
                                  <a:pt x="30264" y="1117"/>
                                </a:lnTo>
                                <a:close/>
                              </a:path>
                              <a:path w="234950" h="73660">
                                <a:moveTo>
                                  <a:pt x="41376" y="4178"/>
                                </a:moveTo>
                                <a:lnTo>
                                  <a:pt x="30187" y="4178"/>
                                </a:lnTo>
                                <a:lnTo>
                                  <a:pt x="35432" y="6337"/>
                                </a:lnTo>
                                <a:lnTo>
                                  <a:pt x="43611" y="15011"/>
                                </a:lnTo>
                                <a:lnTo>
                                  <a:pt x="45669" y="20929"/>
                                </a:lnTo>
                                <a:lnTo>
                                  <a:pt x="45669" y="35915"/>
                                </a:lnTo>
                                <a:lnTo>
                                  <a:pt x="43611" y="41833"/>
                                </a:lnTo>
                                <a:lnTo>
                                  <a:pt x="35432" y="50545"/>
                                </a:lnTo>
                                <a:lnTo>
                                  <a:pt x="30264" y="52717"/>
                                </a:lnTo>
                                <a:lnTo>
                                  <a:pt x="42677" y="52717"/>
                                </a:lnTo>
                                <a:lnTo>
                                  <a:pt x="52514" y="41948"/>
                                </a:lnTo>
                                <a:lnTo>
                                  <a:pt x="54702" y="35915"/>
                                </a:lnTo>
                                <a:lnTo>
                                  <a:pt x="54813" y="22415"/>
                                </a:lnTo>
                                <a:lnTo>
                                  <a:pt x="53517" y="17437"/>
                                </a:lnTo>
                                <a:lnTo>
                                  <a:pt x="48361" y="8813"/>
                                </a:lnTo>
                                <a:lnTo>
                                  <a:pt x="44945" y="5727"/>
                                </a:lnTo>
                                <a:lnTo>
                                  <a:pt x="41376" y="4178"/>
                                </a:lnTo>
                                <a:close/>
                              </a:path>
                              <a:path w="234950" h="73660">
                                <a:moveTo>
                                  <a:pt x="85270" y="20142"/>
                                </a:moveTo>
                                <a:lnTo>
                                  <a:pt x="76746" y="20142"/>
                                </a:lnTo>
                                <a:lnTo>
                                  <a:pt x="78422" y="20827"/>
                                </a:lnTo>
                                <a:lnTo>
                                  <a:pt x="80759" y="23558"/>
                                </a:lnTo>
                                <a:lnTo>
                                  <a:pt x="81343" y="26060"/>
                                </a:lnTo>
                                <a:lnTo>
                                  <a:pt x="81343" y="31191"/>
                                </a:lnTo>
                                <a:lnTo>
                                  <a:pt x="75031" y="33489"/>
                                </a:lnTo>
                                <a:lnTo>
                                  <a:pt x="70510" y="35432"/>
                                </a:lnTo>
                                <a:lnTo>
                                  <a:pt x="65087" y="38633"/>
                                </a:lnTo>
                                <a:lnTo>
                                  <a:pt x="63182" y="40347"/>
                                </a:lnTo>
                                <a:lnTo>
                                  <a:pt x="61290" y="43484"/>
                                </a:lnTo>
                                <a:lnTo>
                                  <a:pt x="60883" y="45034"/>
                                </a:lnTo>
                                <a:lnTo>
                                  <a:pt x="60883" y="49656"/>
                                </a:lnTo>
                                <a:lnTo>
                                  <a:pt x="61696" y="51942"/>
                                </a:lnTo>
                                <a:lnTo>
                                  <a:pt x="64985" y="55435"/>
                                </a:lnTo>
                                <a:lnTo>
                                  <a:pt x="67081" y="56299"/>
                                </a:lnTo>
                                <a:lnTo>
                                  <a:pt x="71259" y="56299"/>
                                </a:lnTo>
                                <a:lnTo>
                                  <a:pt x="72796" y="55968"/>
                                </a:lnTo>
                                <a:lnTo>
                                  <a:pt x="75209" y="54838"/>
                                </a:lnTo>
                                <a:lnTo>
                                  <a:pt x="77571" y="53162"/>
                                </a:lnTo>
                                <a:lnTo>
                                  <a:pt x="79523" y="51650"/>
                                </a:lnTo>
                                <a:lnTo>
                                  <a:pt x="71818" y="51650"/>
                                </a:lnTo>
                                <a:lnTo>
                                  <a:pt x="70484" y="51015"/>
                                </a:lnTo>
                                <a:lnTo>
                                  <a:pt x="68198" y="48463"/>
                                </a:lnTo>
                                <a:lnTo>
                                  <a:pt x="67614" y="46862"/>
                                </a:lnTo>
                                <a:lnTo>
                                  <a:pt x="67614" y="43421"/>
                                </a:lnTo>
                                <a:lnTo>
                                  <a:pt x="81343" y="33629"/>
                                </a:lnTo>
                                <a:lnTo>
                                  <a:pt x="87960" y="33629"/>
                                </a:lnTo>
                                <a:lnTo>
                                  <a:pt x="87895" y="26060"/>
                                </a:lnTo>
                                <a:lnTo>
                                  <a:pt x="87731" y="24371"/>
                                </a:lnTo>
                                <a:lnTo>
                                  <a:pt x="86486" y="21462"/>
                                </a:lnTo>
                                <a:lnTo>
                                  <a:pt x="85318" y="20167"/>
                                </a:lnTo>
                                <a:close/>
                              </a:path>
                              <a:path w="234950" h="73660">
                                <a:moveTo>
                                  <a:pt x="88591" y="50241"/>
                                </a:moveTo>
                                <a:lnTo>
                                  <a:pt x="81343" y="50241"/>
                                </a:lnTo>
                                <a:lnTo>
                                  <a:pt x="81368" y="52438"/>
                                </a:lnTo>
                                <a:lnTo>
                                  <a:pt x="81775" y="53987"/>
                                </a:lnTo>
                                <a:lnTo>
                                  <a:pt x="83324" y="55803"/>
                                </a:lnTo>
                                <a:lnTo>
                                  <a:pt x="84353" y="56260"/>
                                </a:lnTo>
                                <a:lnTo>
                                  <a:pt x="88404" y="56260"/>
                                </a:lnTo>
                                <a:lnTo>
                                  <a:pt x="91262" y="54241"/>
                                </a:lnTo>
                                <a:lnTo>
                                  <a:pt x="93555" y="51193"/>
                                </a:lnTo>
                                <a:lnTo>
                                  <a:pt x="89890" y="51193"/>
                                </a:lnTo>
                                <a:lnTo>
                                  <a:pt x="88823" y="50799"/>
                                </a:lnTo>
                                <a:lnTo>
                                  <a:pt x="88591" y="50241"/>
                                </a:lnTo>
                                <a:close/>
                              </a:path>
                              <a:path w="234950" h="73660">
                                <a:moveTo>
                                  <a:pt x="87960" y="33629"/>
                                </a:moveTo>
                                <a:lnTo>
                                  <a:pt x="81343" y="33629"/>
                                </a:lnTo>
                                <a:lnTo>
                                  <a:pt x="81343" y="47624"/>
                                </a:lnTo>
                                <a:lnTo>
                                  <a:pt x="78028" y="50304"/>
                                </a:lnTo>
                                <a:lnTo>
                                  <a:pt x="75349" y="51650"/>
                                </a:lnTo>
                                <a:lnTo>
                                  <a:pt x="79523" y="51650"/>
                                </a:lnTo>
                                <a:lnTo>
                                  <a:pt x="81343" y="50241"/>
                                </a:lnTo>
                                <a:lnTo>
                                  <a:pt x="88591" y="50241"/>
                                </a:lnTo>
                                <a:lnTo>
                                  <a:pt x="88163" y="49212"/>
                                </a:lnTo>
                                <a:lnTo>
                                  <a:pt x="88030" y="48463"/>
                                </a:lnTo>
                                <a:lnTo>
                                  <a:pt x="87960" y="33629"/>
                                </a:lnTo>
                                <a:close/>
                              </a:path>
                              <a:path w="234950" h="73660">
                                <a:moveTo>
                                  <a:pt x="94272" y="47993"/>
                                </a:moveTo>
                                <a:lnTo>
                                  <a:pt x="92590" y="49656"/>
                                </a:lnTo>
                                <a:lnTo>
                                  <a:pt x="91579" y="50584"/>
                                </a:lnTo>
                                <a:lnTo>
                                  <a:pt x="91020" y="50926"/>
                                </a:lnTo>
                                <a:lnTo>
                                  <a:pt x="89890" y="51193"/>
                                </a:lnTo>
                                <a:lnTo>
                                  <a:pt x="93555" y="51193"/>
                                </a:lnTo>
                                <a:lnTo>
                                  <a:pt x="94224" y="50304"/>
                                </a:lnTo>
                                <a:lnTo>
                                  <a:pt x="94272" y="47993"/>
                                </a:lnTo>
                                <a:close/>
                              </a:path>
                              <a:path w="234950" h="73660">
                                <a:moveTo>
                                  <a:pt x="78981" y="17691"/>
                                </a:moveTo>
                                <a:lnTo>
                                  <a:pt x="71475" y="17691"/>
                                </a:lnTo>
                                <a:lnTo>
                                  <a:pt x="68173" y="18656"/>
                                </a:lnTo>
                                <a:lnTo>
                                  <a:pt x="63449" y="22504"/>
                                </a:lnTo>
                                <a:lnTo>
                                  <a:pt x="62420" y="24371"/>
                                </a:lnTo>
                                <a:lnTo>
                                  <a:pt x="62301" y="28193"/>
                                </a:lnTo>
                                <a:lnTo>
                                  <a:pt x="62585" y="29082"/>
                                </a:lnTo>
                                <a:lnTo>
                                  <a:pt x="63884" y="30479"/>
                                </a:lnTo>
                                <a:lnTo>
                                  <a:pt x="64655" y="30822"/>
                                </a:lnTo>
                                <a:lnTo>
                                  <a:pt x="66674" y="30822"/>
                                </a:lnTo>
                                <a:lnTo>
                                  <a:pt x="67499" y="30467"/>
                                </a:lnTo>
                                <a:lnTo>
                                  <a:pt x="68745" y="29133"/>
                                </a:lnTo>
                                <a:lnTo>
                                  <a:pt x="69062" y="28193"/>
                                </a:lnTo>
                                <a:lnTo>
                                  <a:pt x="68973" y="23456"/>
                                </a:lnTo>
                                <a:lnTo>
                                  <a:pt x="69481" y="22415"/>
                                </a:lnTo>
                                <a:lnTo>
                                  <a:pt x="71513" y="20599"/>
                                </a:lnTo>
                                <a:lnTo>
                                  <a:pt x="72834" y="20142"/>
                                </a:lnTo>
                                <a:lnTo>
                                  <a:pt x="85270" y="20142"/>
                                </a:lnTo>
                                <a:lnTo>
                                  <a:pt x="81660" y="18249"/>
                                </a:lnTo>
                                <a:lnTo>
                                  <a:pt x="78981" y="17691"/>
                                </a:lnTo>
                                <a:close/>
                              </a:path>
                              <a:path w="234950" h="73660">
                                <a:moveTo>
                                  <a:pt x="101828" y="65062"/>
                                </a:moveTo>
                                <a:lnTo>
                                  <a:pt x="99669" y="65062"/>
                                </a:lnTo>
                                <a:lnTo>
                                  <a:pt x="98653" y="65392"/>
                                </a:lnTo>
                                <a:lnTo>
                                  <a:pt x="97180" y="66751"/>
                                </a:lnTo>
                                <a:lnTo>
                                  <a:pt x="96824" y="67665"/>
                                </a:lnTo>
                                <a:lnTo>
                                  <a:pt x="96824" y="69964"/>
                                </a:lnTo>
                                <a:lnTo>
                                  <a:pt x="97332" y="71005"/>
                                </a:lnTo>
                                <a:lnTo>
                                  <a:pt x="99364" y="72821"/>
                                </a:lnTo>
                                <a:lnTo>
                                  <a:pt x="100647" y="73266"/>
                                </a:lnTo>
                                <a:lnTo>
                                  <a:pt x="104406" y="73266"/>
                                </a:lnTo>
                                <a:lnTo>
                                  <a:pt x="106654" y="72364"/>
                                </a:lnTo>
                                <a:lnTo>
                                  <a:pt x="111340" y="68719"/>
                                </a:lnTo>
                                <a:lnTo>
                                  <a:pt x="112883" y="66535"/>
                                </a:lnTo>
                                <a:lnTo>
                                  <a:pt x="106311" y="66535"/>
                                </a:lnTo>
                                <a:lnTo>
                                  <a:pt x="105625" y="66332"/>
                                </a:lnTo>
                                <a:lnTo>
                                  <a:pt x="103035" y="65354"/>
                                </a:lnTo>
                                <a:lnTo>
                                  <a:pt x="101828" y="65062"/>
                                </a:lnTo>
                                <a:close/>
                              </a:path>
                              <a:path w="234950" h="73660">
                                <a:moveTo>
                                  <a:pt x="112077" y="18783"/>
                                </a:moveTo>
                                <a:lnTo>
                                  <a:pt x="94932" y="18783"/>
                                </a:lnTo>
                                <a:lnTo>
                                  <a:pt x="94932" y="20256"/>
                                </a:lnTo>
                                <a:lnTo>
                                  <a:pt x="96304" y="20586"/>
                                </a:lnTo>
                                <a:lnTo>
                                  <a:pt x="97281" y="20954"/>
                                </a:lnTo>
                                <a:lnTo>
                                  <a:pt x="114680" y="54089"/>
                                </a:lnTo>
                                <a:lnTo>
                                  <a:pt x="111112" y="62852"/>
                                </a:lnTo>
                                <a:lnTo>
                                  <a:pt x="110159" y="64452"/>
                                </a:lnTo>
                                <a:lnTo>
                                  <a:pt x="108254" y="66128"/>
                                </a:lnTo>
                                <a:lnTo>
                                  <a:pt x="107378" y="66535"/>
                                </a:lnTo>
                                <a:lnTo>
                                  <a:pt x="112883" y="66535"/>
                                </a:lnTo>
                                <a:lnTo>
                                  <a:pt x="113233" y="66039"/>
                                </a:lnTo>
                                <a:lnTo>
                                  <a:pt x="121469" y="45859"/>
                                </a:lnTo>
                                <a:lnTo>
                                  <a:pt x="117881" y="45859"/>
                                </a:lnTo>
                                <a:lnTo>
                                  <a:pt x="108051" y="25476"/>
                                </a:lnTo>
                                <a:lnTo>
                                  <a:pt x="107630" y="24104"/>
                                </a:lnTo>
                                <a:lnTo>
                                  <a:pt x="107732" y="22720"/>
                                </a:lnTo>
                                <a:lnTo>
                                  <a:pt x="108521" y="21043"/>
                                </a:lnTo>
                                <a:lnTo>
                                  <a:pt x="109118" y="20523"/>
                                </a:lnTo>
                                <a:lnTo>
                                  <a:pt x="110032" y="20256"/>
                                </a:lnTo>
                                <a:lnTo>
                                  <a:pt x="112077" y="20256"/>
                                </a:lnTo>
                                <a:lnTo>
                                  <a:pt x="112077" y="18783"/>
                                </a:lnTo>
                                <a:close/>
                              </a:path>
                              <a:path w="234950" h="73660">
                                <a:moveTo>
                                  <a:pt x="135064" y="18783"/>
                                </a:moveTo>
                                <a:lnTo>
                                  <a:pt x="123101" y="18783"/>
                                </a:lnTo>
                                <a:lnTo>
                                  <a:pt x="123101" y="20256"/>
                                </a:lnTo>
                                <a:lnTo>
                                  <a:pt x="124256" y="20256"/>
                                </a:lnTo>
                                <a:lnTo>
                                  <a:pt x="125056" y="20345"/>
                                </a:lnTo>
                                <a:lnTo>
                                  <a:pt x="125514" y="20523"/>
                                </a:lnTo>
                                <a:lnTo>
                                  <a:pt x="126517" y="21234"/>
                                </a:lnTo>
                                <a:lnTo>
                                  <a:pt x="126671" y="21831"/>
                                </a:lnTo>
                                <a:lnTo>
                                  <a:pt x="126796" y="23380"/>
                                </a:lnTo>
                                <a:lnTo>
                                  <a:pt x="126546" y="24510"/>
                                </a:lnTo>
                                <a:lnTo>
                                  <a:pt x="117881" y="45859"/>
                                </a:lnTo>
                                <a:lnTo>
                                  <a:pt x="121469" y="45859"/>
                                </a:lnTo>
                                <a:lnTo>
                                  <a:pt x="129782" y="25476"/>
                                </a:lnTo>
                                <a:lnTo>
                                  <a:pt x="130348" y="24028"/>
                                </a:lnTo>
                                <a:lnTo>
                                  <a:pt x="130771" y="23088"/>
                                </a:lnTo>
                                <a:lnTo>
                                  <a:pt x="135064" y="20256"/>
                                </a:lnTo>
                                <a:lnTo>
                                  <a:pt x="135064" y="18783"/>
                                </a:lnTo>
                                <a:close/>
                              </a:path>
                              <a:path w="234950" h="73660">
                                <a:moveTo>
                                  <a:pt x="179476" y="6451"/>
                                </a:moveTo>
                                <a:lnTo>
                                  <a:pt x="169633" y="6451"/>
                                </a:lnTo>
                                <a:lnTo>
                                  <a:pt x="171424" y="7048"/>
                                </a:lnTo>
                                <a:lnTo>
                                  <a:pt x="171919" y="7454"/>
                                </a:lnTo>
                                <a:lnTo>
                                  <a:pt x="172262" y="8089"/>
                                </a:lnTo>
                                <a:lnTo>
                                  <a:pt x="172719" y="10058"/>
                                </a:lnTo>
                                <a:lnTo>
                                  <a:pt x="172859" y="12611"/>
                                </a:lnTo>
                                <a:lnTo>
                                  <a:pt x="172859" y="49212"/>
                                </a:lnTo>
                                <a:lnTo>
                                  <a:pt x="165874" y="54051"/>
                                </a:lnTo>
                                <a:lnTo>
                                  <a:pt x="165874" y="55537"/>
                                </a:lnTo>
                                <a:lnTo>
                                  <a:pt x="186334" y="55537"/>
                                </a:lnTo>
                                <a:lnTo>
                                  <a:pt x="186334" y="54051"/>
                                </a:lnTo>
                                <a:lnTo>
                                  <a:pt x="183870" y="54000"/>
                                </a:lnTo>
                                <a:lnTo>
                                  <a:pt x="182244" y="53771"/>
                                </a:lnTo>
                                <a:lnTo>
                                  <a:pt x="181432" y="53378"/>
                                </a:lnTo>
                                <a:lnTo>
                                  <a:pt x="179844" y="51650"/>
                                </a:lnTo>
                                <a:lnTo>
                                  <a:pt x="179590" y="50901"/>
                                </a:lnTo>
                                <a:lnTo>
                                  <a:pt x="179476" y="6451"/>
                                </a:lnTo>
                                <a:close/>
                              </a:path>
                              <a:path w="234950" h="73660">
                                <a:moveTo>
                                  <a:pt x="179476" y="0"/>
                                </a:moveTo>
                                <a:lnTo>
                                  <a:pt x="178155" y="0"/>
                                </a:lnTo>
                                <a:lnTo>
                                  <a:pt x="164896" y="6451"/>
                                </a:lnTo>
                                <a:lnTo>
                                  <a:pt x="165506" y="7696"/>
                                </a:lnTo>
                                <a:lnTo>
                                  <a:pt x="167284" y="6870"/>
                                </a:lnTo>
                                <a:lnTo>
                                  <a:pt x="168655" y="6451"/>
                                </a:lnTo>
                                <a:lnTo>
                                  <a:pt x="179476" y="6451"/>
                                </a:lnTo>
                                <a:lnTo>
                                  <a:pt x="179476" y="0"/>
                                </a:lnTo>
                                <a:close/>
                              </a:path>
                              <a:path w="234950" h="73660">
                                <a:moveTo>
                                  <a:pt x="221272" y="0"/>
                                </a:moveTo>
                                <a:lnTo>
                                  <a:pt x="214515" y="0"/>
                                </a:lnTo>
                                <a:lnTo>
                                  <a:pt x="212026" y="863"/>
                                </a:lnTo>
                                <a:lnTo>
                                  <a:pt x="209602" y="2641"/>
                                </a:lnTo>
                                <a:lnTo>
                                  <a:pt x="206514" y="4787"/>
                                </a:lnTo>
                                <a:lnTo>
                                  <a:pt x="204025" y="8127"/>
                                </a:lnTo>
                                <a:lnTo>
                                  <a:pt x="200278" y="17106"/>
                                </a:lnTo>
                                <a:lnTo>
                                  <a:pt x="199364" y="22440"/>
                                </a:lnTo>
                                <a:lnTo>
                                  <a:pt x="199364" y="35928"/>
                                </a:lnTo>
                                <a:lnTo>
                                  <a:pt x="200799" y="42151"/>
                                </a:lnTo>
                                <a:lnTo>
                                  <a:pt x="203733" y="47307"/>
                                </a:lnTo>
                                <a:lnTo>
                                  <a:pt x="207175" y="53441"/>
                                </a:lnTo>
                                <a:lnTo>
                                  <a:pt x="211493" y="56489"/>
                                </a:lnTo>
                                <a:lnTo>
                                  <a:pt x="219303" y="56489"/>
                                </a:lnTo>
                                <a:lnTo>
                                  <a:pt x="222034" y="55498"/>
                                </a:lnTo>
                                <a:lnTo>
                                  <a:pt x="224195" y="53974"/>
                                </a:lnTo>
                                <a:lnTo>
                                  <a:pt x="213779" y="53974"/>
                                </a:lnTo>
                                <a:lnTo>
                                  <a:pt x="211505" y="51968"/>
                                </a:lnTo>
                                <a:lnTo>
                                  <a:pt x="208140" y="43256"/>
                                </a:lnTo>
                                <a:lnTo>
                                  <a:pt x="207213" y="37147"/>
                                </a:lnTo>
                                <a:lnTo>
                                  <a:pt x="207213" y="25031"/>
                                </a:lnTo>
                                <a:lnTo>
                                  <a:pt x="215226" y="2641"/>
                                </a:lnTo>
                                <a:lnTo>
                                  <a:pt x="225414" y="2641"/>
                                </a:lnTo>
                                <a:lnTo>
                                  <a:pt x="225005" y="2120"/>
                                </a:lnTo>
                                <a:lnTo>
                                  <a:pt x="221272" y="0"/>
                                </a:lnTo>
                                <a:close/>
                              </a:path>
                              <a:path w="234950" h="73660">
                                <a:moveTo>
                                  <a:pt x="225414" y="2641"/>
                                </a:moveTo>
                                <a:lnTo>
                                  <a:pt x="218605" y="2641"/>
                                </a:lnTo>
                                <a:lnTo>
                                  <a:pt x="219938" y="3086"/>
                                </a:lnTo>
                                <a:lnTo>
                                  <a:pt x="221018" y="3962"/>
                                </a:lnTo>
                                <a:lnTo>
                                  <a:pt x="226669" y="34404"/>
                                </a:lnTo>
                                <a:lnTo>
                                  <a:pt x="226059" y="40893"/>
                                </a:lnTo>
                                <a:lnTo>
                                  <a:pt x="224027" y="48552"/>
                                </a:lnTo>
                                <a:lnTo>
                                  <a:pt x="222859" y="50723"/>
                                </a:lnTo>
                                <a:lnTo>
                                  <a:pt x="219748" y="53327"/>
                                </a:lnTo>
                                <a:lnTo>
                                  <a:pt x="218249" y="53974"/>
                                </a:lnTo>
                                <a:lnTo>
                                  <a:pt x="224195" y="53974"/>
                                </a:lnTo>
                                <a:lnTo>
                                  <a:pt x="234543" y="18783"/>
                                </a:lnTo>
                                <a:lnTo>
                                  <a:pt x="232473" y="11645"/>
                                </a:lnTo>
                                <a:lnTo>
                                  <a:pt x="225414" y="264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22.268005pt;margin-top:18.02pt;width:23.2pt;height:5.8pt;mso-position-horizontal-relative:page;mso-position-vertical-relative:paragraph;z-index:-15706112;mso-wrap-distance-left:0;mso-wrap-distance-right:0" id="docshapegroup69" coordorigin="6445,360" coordsize="464,116">
                <v:rect style="position:absolute;left:6445;top:370;width:65;height:65" id="docshape70" filled="true" fillcolor="#4bacc5" stroked="false">
                  <v:fill type="solid"/>
                </v:rect>
                <v:shape style="position:absolute;left:6539;top:360;width:370;height:116" id="docshape71" coordorigin="6539,360" coordsize="370,116" path="m6587,362l6539,362,6539,365,6546,365,6548,365,6551,369,6551,372,6551,438,6551,441,6548,444,6546,446,6539,446,6539,448,6594,448,6606,443,6573,443,6569,443,6564,442,6564,369,6568,368,6573,367,6604,367,6596,364,6587,362xm6604,367l6587,367,6595,370,6608,384,6611,393,6611,417,6608,426,6595,440,6587,443,6606,443,6606,443,6622,426,6625,417,6625,396,6623,388,6615,374,6610,369,6604,367xm6673,392l6660,392,6663,393,6666,398,6667,401,6667,410,6657,413,6650,416,6642,421,6639,424,6636,429,6635,431,6635,439,6636,442,6641,448,6645,449,6651,449,6654,449,6658,447,6661,444,6664,442,6652,442,6650,441,6646,437,6646,434,6646,429,6646,427,6649,423,6652,421,6657,418,6661,416,6667,413,6678,413,6677,401,6677,399,6675,394,6673,392,6673,392xm6679,440l6667,440,6667,443,6668,445,6670,448,6672,449,6678,449,6683,446,6686,441,6681,441,6679,440,6679,440xm6678,413l6667,413,6667,435,6662,440,6658,442,6664,442,6667,440,6679,440,6678,438,6678,437,6678,413xm6688,436l6685,439,6683,440,6682,441,6681,441,6686,441,6687,440,6688,436xm6663,388l6652,388,6646,390,6639,396,6637,399,6637,405,6638,406,6640,408,6641,409,6644,409,6645,408,6647,406,6648,405,6648,397,6648,396,6652,393,6654,392,6673,392,6668,389,6663,388xm6699,463l6696,463,6694,463,6692,466,6692,467,6692,471,6692,472,6696,475,6698,476,6703,476,6707,474,6714,469,6717,465,6706,465,6705,465,6701,463,6699,463xm6716,390l6689,390,6689,392,6691,393,6692,393,6693,394,6694,395,6695,396,6697,399,6698,401,6720,446,6714,459,6713,462,6710,465,6708,465,6717,465,6717,464,6730,433,6725,433,6709,401,6709,398,6709,396,6710,394,6711,393,6712,392,6716,392,6716,390xm6752,390l6733,390,6733,392,6735,392,6736,392,6737,393,6738,394,6739,395,6739,397,6738,399,6725,433,6730,433,6743,401,6744,398,6745,397,6746,395,6747,394,6749,393,6750,392,6752,392,6752,390xm6822,371l6806,371,6809,372,6810,372,6810,373,6811,376,6811,380,6811,438,6811,441,6811,442,6808,444,6807,445,6804,445,6800,446,6800,448,6833,448,6833,446,6829,445,6826,445,6825,444,6822,442,6822,441,6822,371xm6822,360l6820,360,6799,371,6800,373,6803,371,6805,371,6822,371,6822,360xm6888,360l6877,360,6873,362,6869,365,6864,368,6860,373,6854,387,6853,396,6853,417,6855,427,6860,435,6865,445,6872,449,6884,449,6889,448,6892,445,6876,445,6872,442,6867,429,6865,419,6865,400,6866,392,6868,377,6870,372,6875,366,6878,365,6894,365,6893,364,6888,360xm6894,365l6883,365,6885,365,6887,367,6890,369,6892,372,6895,383,6896,390,6896,415,6895,425,6892,437,6890,440,6885,444,6883,445,6892,445,6898,442,6901,436,6907,423,6908,415,6908,390,6905,379,6894,365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0880">
                <wp:simplePos x="0" y="0"/>
                <wp:positionH relativeFrom="page">
                  <wp:posOffset>4464849</wp:posOffset>
                </wp:positionH>
                <wp:positionV relativeFrom="paragraph">
                  <wp:posOffset>228854</wp:posOffset>
                </wp:positionV>
                <wp:extent cx="287020" cy="73660"/>
                <wp:effectExtent l="0" t="0" r="0" b="0"/>
                <wp:wrapTopAndBottom/>
                <wp:docPr id="94" name="Group 94"/>
                <wp:cNvGraphicFramePr>
                  <a:graphicFrameLocks/>
                </wp:cNvGraphicFramePr>
                <a:graphic>
                  <a:graphicData uri="http://schemas.microsoft.com/office/word/2010/wordprocessingGroup">
                    <wpg:wgp>
                      <wpg:cNvPr id="94" name="Group 94"/>
                      <wpg:cNvGrpSpPr/>
                      <wpg:grpSpPr>
                        <a:xfrm>
                          <a:off x="0" y="0"/>
                          <a:ext cx="287020" cy="73660"/>
                          <a:chExt cx="287020" cy="73660"/>
                        </a:xfrm>
                      </wpg:grpSpPr>
                      <wps:wsp>
                        <wps:cNvPr id="95" name="Graphic 95"/>
                        <wps:cNvSpPr/>
                        <wps:spPr>
                          <a:xfrm>
                            <a:off x="0" y="6235"/>
                            <a:ext cx="41275" cy="41275"/>
                          </a:xfrm>
                          <a:custGeom>
                            <a:avLst/>
                            <a:gdLst/>
                            <a:ahLst/>
                            <a:cxnLst/>
                            <a:rect l="l" t="t" r="r" b="b"/>
                            <a:pathLst>
                              <a:path w="41275" h="41275">
                                <a:moveTo>
                                  <a:pt x="41084" y="0"/>
                                </a:moveTo>
                                <a:lnTo>
                                  <a:pt x="0" y="0"/>
                                </a:lnTo>
                                <a:lnTo>
                                  <a:pt x="0" y="41097"/>
                                </a:lnTo>
                                <a:lnTo>
                                  <a:pt x="41084" y="41097"/>
                                </a:lnTo>
                                <a:lnTo>
                                  <a:pt x="41084" y="0"/>
                                </a:lnTo>
                                <a:close/>
                              </a:path>
                            </a:pathLst>
                          </a:custGeom>
                          <a:solidFill>
                            <a:srgbClr val="F79646"/>
                          </a:solidFill>
                        </wps:spPr>
                        <wps:bodyPr wrap="square" lIns="0" tIns="0" rIns="0" bIns="0" rtlCol="0">
                          <a:prstTxWarp prst="textNoShape">
                            <a:avLst/>
                          </a:prstTxWarp>
                          <a:noAutofit/>
                        </wps:bodyPr>
                      </wps:wsp>
                      <wps:wsp>
                        <wps:cNvPr id="96" name="Graphic 96"/>
                        <wps:cNvSpPr/>
                        <wps:spPr>
                          <a:xfrm>
                            <a:off x="58940" y="0"/>
                            <a:ext cx="227965" cy="73660"/>
                          </a:xfrm>
                          <a:custGeom>
                            <a:avLst/>
                            <a:gdLst/>
                            <a:ahLst/>
                            <a:cxnLst/>
                            <a:rect l="l" t="t" r="r" b="b"/>
                            <a:pathLst>
                              <a:path w="227965" h="73660">
                                <a:moveTo>
                                  <a:pt x="30264" y="1117"/>
                                </a:moveTo>
                                <a:lnTo>
                                  <a:pt x="0" y="1117"/>
                                </a:lnTo>
                                <a:lnTo>
                                  <a:pt x="0" y="2616"/>
                                </a:lnTo>
                                <a:lnTo>
                                  <a:pt x="4114" y="2616"/>
                                </a:lnTo>
                                <a:lnTo>
                                  <a:pt x="5664" y="3187"/>
                                </a:lnTo>
                                <a:lnTo>
                                  <a:pt x="7454" y="5232"/>
                                </a:lnTo>
                                <a:lnTo>
                                  <a:pt x="7823" y="7353"/>
                                </a:lnTo>
                                <a:lnTo>
                                  <a:pt x="7823" y="48983"/>
                                </a:lnTo>
                                <a:lnTo>
                                  <a:pt x="7531" y="50965"/>
                                </a:lnTo>
                                <a:lnTo>
                                  <a:pt x="5981" y="53314"/>
                                </a:lnTo>
                                <a:lnTo>
                                  <a:pt x="4330" y="54051"/>
                                </a:lnTo>
                                <a:lnTo>
                                  <a:pt x="0" y="54051"/>
                                </a:lnTo>
                                <a:lnTo>
                                  <a:pt x="0" y="55537"/>
                                </a:lnTo>
                                <a:lnTo>
                                  <a:pt x="34886" y="55537"/>
                                </a:lnTo>
                                <a:lnTo>
                                  <a:pt x="42678" y="52717"/>
                                </a:lnTo>
                                <a:lnTo>
                                  <a:pt x="21780" y="52717"/>
                                </a:lnTo>
                                <a:lnTo>
                                  <a:pt x="18935" y="52349"/>
                                </a:lnTo>
                                <a:lnTo>
                                  <a:pt x="15532" y="51600"/>
                                </a:lnTo>
                                <a:lnTo>
                                  <a:pt x="15532" y="5333"/>
                                </a:lnTo>
                                <a:lnTo>
                                  <a:pt x="18605" y="4559"/>
                                </a:lnTo>
                                <a:lnTo>
                                  <a:pt x="21348" y="4178"/>
                                </a:lnTo>
                                <a:lnTo>
                                  <a:pt x="41381" y="4178"/>
                                </a:lnTo>
                                <a:lnTo>
                                  <a:pt x="36474" y="2044"/>
                                </a:lnTo>
                                <a:lnTo>
                                  <a:pt x="30264" y="1117"/>
                                </a:lnTo>
                                <a:close/>
                              </a:path>
                              <a:path w="227965" h="73660">
                                <a:moveTo>
                                  <a:pt x="41381" y="4178"/>
                                </a:moveTo>
                                <a:lnTo>
                                  <a:pt x="30175" y="4178"/>
                                </a:lnTo>
                                <a:lnTo>
                                  <a:pt x="35433" y="6337"/>
                                </a:lnTo>
                                <a:lnTo>
                                  <a:pt x="43624" y="15011"/>
                                </a:lnTo>
                                <a:lnTo>
                                  <a:pt x="45656" y="20929"/>
                                </a:lnTo>
                                <a:lnTo>
                                  <a:pt x="45656" y="35915"/>
                                </a:lnTo>
                                <a:lnTo>
                                  <a:pt x="43624" y="41833"/>
                                </a:lnTo>
                                <a:lnTo>
                                  <a:pt x="35433" y="50545"/>
                                </a:lnTo>
                                <a:lnTo>
                                  <a:pt x="30264" y="52717"/>
                                </a:lnTo>
                                <a:lnTo>
                                  <a:pt x="42678" y="52717"/>
                                </a:lnTo>
                                <a:lnTo>
                                  <a:pt x="52514" y="41948"/>
                                </a:lnTo>
                                <a:lnTo>
                                  <a:pt x="54702" y="35915"/>
                                </a:lnTo>
                                <a:lnTo>
                                  <a:pt x="54813" y="22415"/>
                                </a:lnTo>
                                <a:lnTo>
                                  <a:pt x="53530" y="17437"/>
                                </a:lnTo>
                                <a:lnTo>
                                  <a:pt x="48361" y="8813"/>
                                </a:lnTo>
                                <a:lnTo>
                                  <a:pt x="44945" y="5727"/>
                                </a:lnTo>
                                <a:lnTo>
                                  <a:pt x="41381" y="4178"/>
                                </a:lnTo>
                                <a:close/>
                              </a:path>
                              <a:path w="227965" h="73660">
                                <a:moveTo>
                                  <a:pt x="85270" y="20142"/>
                                </a:moveTo>
                                <a:lnTo>
                                  <a:pt x="76746" y="20142"/>
                                </a:lnTo>
                                <a:lnTo>
                                  <a:pt x="78422" y="20827"/>
                                </a:lnTo>
                                <a:lnTo>
                                  <a:pt x="80759" y="23558"/>
                                </a:lnTo>
                                <a:lnTo>
                                  <a:pt x="81343" y="26060"/>
                                </a:lnTo>
                                <a:lnTo>
                                  <a:pt x="81343" y="31191"/>
                                </a:lnTo>
                                <a:lnTo>
                                  <a:pt x="75031" y="33489"/>
                                </a:lnTo>
                                <a:lnTo>
                                  <a:pt x="70510" y="35432"/>
                                </a:lnTo>
                                <a:lnTo>
                                  <a:pt x="65087" y="38633"/>
                                </a:lnTo>
                                <a:lnTo>
                                  <a:pt x="63182" y="40347"/>
                                </a:lnTo>
                                <a:lnTo>
                                  <a:pt x="61277" y="43484"/>
                                </a:lnTo>
                                <a:lnTo>
                                  <a:pt x="60883" y="45034"/>
                                </a:lnTo>
                                <a:lnTo>
                                  <a:pt x="60883" y="49656"/>
                                </a:lnTo>
                                <a:lnTo>
                                  <a:pt x="61696" y="51942"/>
                                </a:lnTo>
                                <a:lnTo>
                                  <a:pt x="64998" y="55435"/>
                                </a:lnTo>
                                <a:lnTo>
                                  <a:pt x="67081" y="56299"/>
                                </a:lnTo>
                                <a:lnTo>
                                  <a:pt x="71247" y="56299"/>
                                </a:lnTo>
                                <a:lnTo>
                                  <a:pt x="72796" y="55968"/>
                                </a:lnTo>
                                <a:lnTo>
                                  <a:pt x="75222" y="54838"/>
                                </a:lnTo>
                                <a:lnTo>
                                  <a:pt x="77571" y="53162"/>
                                </a:lnTo>
                                <a:lnTo>
                                  <a:pt x="79523" y="51650"/>
                                </a:lnTo>
                                <a:lnTo>
                                  <a:pt x="71818" y="51650"/>
                                </a:lnTo>
                                <a:lnTo>
                                  <a:pt x="70485" y="51015"/>
                                </a:lnTo>
                                <a:lnTo>
                                  <a:pt x="68199" y="48463"/>
                                </a:lnTo>
                                <a:lnTo>
                                  <a:pt x="67627" y="46862"/>
                                </a:lnTo>
                                <a:lnTo>
                                  <a:pt x="67627" y="43421"/>
                                </a:lnTo>
                                <a:lnTo>
                                  <a:pt x="81343" y="33629"/>
                                </a:lnTo>
                                <a:lnTo>
                                  <a:pt x="87960" y="33629"/>
                                </a:lnTo>
                                <a:lnTo>
                                  <a:pt x="87891" y="26060"/>
                                </a:lnTo>
                                <a:lnTo>
                                  <a:pt x="87718" y="24371"/>
                                </a:lnTo>
                                <a:lnTo>
                                  <a:pt x="86487" y="21462"/>
                                </a:lnTo>
                                <a:lnTo>
                                  <a:pt x="85318" y="20167"/>
                                </a:lnTo>
                                <a:close/>
                              </a:path>
                              <a:path w="227965" h="73660">
                                <a:moveTo>
                                  <a:pt x="88591" y="50241"/>
                                </a:moveTo>
                                <a:lnTo>
                                  <a:pt x="81343" y="50241"/>
                                </a:lnTo>
                                <a:lnTo>
                                  <a:pt x="81368" y="52438"/>
                                </a:lnTo>
                                <a:lnTo>
                                  <a:pt x="81775" y="53987"/>
                                </a:lnTo>
                                <a:lnTo>
                                  <a:pt x="83324" y="55803"/>
                                </a:lnTo>
                                <a:lnTo>
                                  <a:pt x="84366" y="56260"/>
                                </a:lnTo>
                                <a:lnTo>
                                  <a:pt x="88404" y="56260"/>
                                </a:lnTo>
                                <a:lnTo>
                                  <a:pt x="91274" y="54241"/>
                                </a:lnTo>
                                <a:lnTo>
                                  <a:pt x="93558" y="51193"/>
                                </a:lnTo>
                                <a:lnTo>
                                  <a:pt x="89890" y="51193"/>
                                </a:lnTo>
                                <a:lnTo>
                                  <a:pt x="88823" y="50799"/>
                                </a:lnTo>
                                <a:lnTo>
                                  <a:pt x="88591" y="50241"/>
                                </a:lnTo>
                                <a:close/>
                              </a:path>
                              <a:path w="227965" h="73660">
                                <a:moveTo>
                                  <a:pt x="87960" y="33629"/>
                                </a:moveTo>
                                <a:lnTo>
                                  <a:pt x="81343" y="33629"/>
                                </a:lnTo>
                                <a:lnTo>
                                  <a:pt x="81343" y="47624"/>
                                </a:lnTo>
                                <a:lnTo>
                                  <a:pt x="78028" y="50304"/>
                                </a:lnTo>
                                <a:lnTo>
                                  <a:pt x="75349" y="51650"/>
                                </a:lnTo>
                                <a:lnTo>
                                  <a:pt x="79523" y="51650"/>
                                </a:lnTo>
                                <a:lnTo>
                                  <a:pt x="81343" y="50241"/>
                                </a:lnTo>
                                <a:lnTo>
                                  <a:pt x="88591" y="50241"/>
                                </a:lnTo>
                                <a:lnTo>
                                  <a:pt x="88163" y="49212"/>
                                </a:lnTo>
                                <a:lnTo>
                                  <a:pt x="88030" y="48463"/>
                                </a:lnTo>
                                <a:lnTo>
                                  <a:pt x="87960" y="33629"/>
                                </a:lnTo>
                                <a:close/>
                              </a:path>
                              <a:path w="227965" h="73660">
                                <a:moveTo>
                                  <a:pt x="94272" y="47993"/>
                                </a:moveTo>
                                <a:lnTo>
                                  <a:pt x="92590" y="49656"/>
                                </a:lnTo>
                                <a:lnTo>
                                  <a:pt x="91592" y="50584"/>
                                </a:lnTo>
                                <a:lnTo>
                                  <a:pt x="91020" y="50926"/>
                                </a:lnTo>
                                <a:lnTo>
                                  <a:pt x="89890" y="51193"/>
                                </a:lnTo>
                                <a:lnTo>
                                  <a:pt x="93558" y="51193"/>
                                </a:lnTo>
                                <a:lnTo>
                                  <a:pt x="94224" y="50304"/>
                                </a:lnTo>
                                <a:lnTo>
                                  <a:pt x="94272" y="47993"/>
                                </a:lnTo>
                                <a:close/>
                              </a:path>
                              <a:path w="227965" h="73660">
                                <a:moveTo>
                                  <a:pt x="78981" y="17691"/>
                                </a:moveTo>
                                <a:lnTo>
                                  <a:pt x="71475" y="17691"/>
                                </a:lnTo>
                                <a:lnTo>
                                  <a:pt x="68173" y="18656"/>
                                </a:lnTo>
                                <a:lnTo>
                                  <a:pt x="63461" y="22504"/>
                                </a:lnTo>
                                <a:lnTo>
                                  <a:pt x="62433" y="24371"/>
                                </a:lnTo>
                                <a:lnTo>
                                  <a:pt x="62312" y="28193"/>
                                </a:lnTo>
                                <a:lnTo>
                                  <a:pt x="62585" y="29082"/>
                                </a:lnTo>
                                <a:lnTo>
                                  <a:pt x="63884" y="30479"/>
                                </a:lnTo>
                                <a:lnTo>
                                  <a:pt x="64655" y="30822"/>
                                </a:lnTo>
                                <a:lnTo>
                                  <a:pt x="66675" y="30822"/>
                                </a:lnTo>
                                <a:lnTo>
                                  <a:pt x="67499" y="30467"/>
                                </a:lnTo>
                                <a:lnTo>
                                  <a:pt x="68757" y="29133"/>
                                </a:lnTo>
                                <a:lnTo>
                                  <a:pt x="69062" y="28193"/>
                                </a:lnTo>
                                <a:lnTo>
                                  <a:pt x="69088" y="23228"/>
                                </a:lnTo>
                                <a:lnTo>
                                  <a:pt x="69494" y="22415"/>
                                </a:lnTo>
                                <a:lnTo>
                                  <a:pt x="71501" y="20599"/>
                                </a:lnTo>
                                <a:lnTo>
                                  <a:pt x="72834" y="20142"/>
                                </a:lnTo>
                                <a:lnTo>
                                  <a:pt x="85270" y="20142"/>
                                </a:lnTo>
                                <a:lnTo>
                                  <a:pt x="81661" y="18249"/>
                                </a:lnTo>
                                <a:lnTo>
                                  <a:pt x="78981" y="17691"/>
                                </a:lnTo>
                                <a:close/>
                              </a:path>
                              <a:path w="227965" h="73660">
                                <a:moveTo>
                                  <a:pt x="101841" y="65062"/>
                                </a:moveTo>
                                <a:lnTo>
                                  <a:pt x="99669" y="65062"/>
                                </a:lnTo>
                                <a:lnTo>
                                  <a:pt x="98653" y="65392"/>
                                </a:lnTo>
                                <a:lnTo>
                                  <a:pt x="97180" y="66751"/>
                                </a:lnTo>
                                <a:lnTo>
                                  <a:pt x="96824" y="67665"/>
                                </a:lnTo>
                                <a:lnTo>
                                  <a:pt x="96824" y="69964"/>
                                </a:lnTo>
                                <a:lnTo>
                                  <a:pt x="97345" y="71005"/>
                                </a:lnTo>
                                <a:lnTo>
                                  <a:pt x="99364" y="72821"/>
                                </a:lnTo>
                                <a:lnTo>
                                  <a:pt x="100647" y="73266"/>
                                </a:lnTo>
                                <a:lnTo>
                                  <a:pt x="104406" y="73266"/>
                                </a:lnTo>
                                <a:lnTo>
                                  <a:pt x="106654" y="72364"/>
                                </a:lnTo>
                                <a:lnTo>
                                  <a:pt x="111340" y="68719"/>
                                </a:lnTo>
                                <a:lnTo>
                                  <a:pt x="112893" y="66535"/>
                                </a:lnTo>
                                <a:lnTo>
                                  <a:pt x="106311" y="66535"/>
                                </a:lnTo>
                                <a:lnTo>
                                  <a:pt x="105638" y="66332"/>
                                </a:lnTo>
                                <a:lnTo>
                                  <a:pt x="103047" y="65354"/>
                                </a:lnTo>
                                <a:lnTo>
                                  <a:pt x="101841" y="65062"/>
                                </a:lnTo>
                                <a:close/>
                              </a:path>
                              <a:path w="227965" h="73660">
                                <a:moveTo>
                                  <a:pt x="112064" y="18783"/>
                                </a:moveTo>
                                <a:lnTo>
                                  <a:pt x="94919" y="18783"/>
                                </a:lnTo>
                                <a:lnTo>
                                  <a:pt x="94919" y="20256"/>
                                </a:lnTo>
                                <a:lnTo>
                                  <a:pt x="96304" y="20586"/>
                                </a:lnTo>
                                <a:lnTo>
                                  <a:pt x="97294" y="20954"/>
                                </a:lnTo>
                                <a:lnTo>
                                  <a:pt x="114681" y="54089"/>
                                </a:lnTo>
                                <a:lnTo>
                                  <a:pt x="112064" y="60477"/>
                                </a:lnTo>
                                <a:lnTo>
                                  <a:pt x="111112" y="62852"/>
                                </a:lnTo>
                                <a:lnTo>
                                  <a:pt x="110159" y="64452"/>
                                </a:lnTo>
                                <a:lnTo>
                                  <a:pt x="108254" y="66128"/>
                                </a:lnTo>
                                <a:lnTo>
                                  <a:pt x="107378" y="66535"/>
                                </a:lnTo>
                                <a:lnTo>
                                  <a:pt x="112893" y="66535"/>
                                </a:lnTo>
                                <a:lnTo>
                                  <a:pt x="113245" y="66039"/>
                                </a:lnTo>
                                <a:lnTo>
                                  <a:pt x="114681" y="62471"/>
                                </a:lnTo>
                                <a:lnTo>
                                  <a:pt x="121464" y="45859"/>
                                </a:lnTo>
                                <a:lnTo>
                                  <a:pt x="117894" y="45859"/>
                                </a:lnTo>
                                <a:lnTo>
                                  <a:pt x="108051" y="25476"/>
                                </a:lnTo>
                                <a:lnTo>
                                  <a:pt x="107642" y="24104"/>
                                </a:lnTo>
                                <a:lnTo>
                                  <a:pt x="107743" y="22720"/>
                                </a:lnTo>
                                <a:lnTo>
                                  <a:pt x="108521" y="21043"/>
                                </a:lnTo>
                                <a:lnTo>
                                  <a:pt x="109118" y="20523"/>
                                </a:lnTo>
                                <a:lnTo>
                                  <a:pt x="110032" y="20256"/>
                                </a:lnTo>
                                <a:lnTo>
                                  <a:pt x="112064" y="20256"/>
                                </a:lnTo>
                                <a:lnTo>
                                  <a:pt x="112064" y="18783"/>
                                </a:lnTo>
                                <a:close/>
                              </a:path>
                              <a:path w="227965" h="73660">
                                <a:moveTo>
                                  <a:pt x="135064" y="18783"/>
                                </a:moveTo>
                                <a:lnTo>
                                  <a:pt x="123101" y="18783"/>
                                </a:lnTo>
                                <a:lnTo>
                                  <a:pt x="123101" y="20256"/>
                                </a:lnTo>
                                <a:lnTo>
                                  <a:pt x="124256" y="20256"/>
                                </a:lnTo>
                                <a:lnTo>
                                  <a:pt x="125056" y="20345"/>
                                </a:lnTo>
                                <a:lnTo>
                                  <a:pt x="125514" y="20523"/>
                                </a:lnTo>
                                <a:lnTo>
                                  <a:pt x="126517" y="21234"/>
                                </a:lnTo>
                                <a:lnTo>
                                  <a:pt x="126671" y="21831"/>
                                </a:lnTo>
                                <a:lnTo>
                                  <a:pt x="126796" y="23380"/>
                                </a:lnTo>
                                <a:lnTo>
                                  <a:pt x="126546" y="24510"/>
                                </a:lnTo>
                                <a:lnTo>
                                  <a:pt x="117894" y="45859"/>
                                </a:lnTo>
                                <a:lnTo>
                                  <a:pt x="121464" y="45859"/>
                                </a:lnTo>
                                <a:lnTo>
                                  <a:pt x="129782" y="25476"/>
                                </a:lnTo>
                                <a:lnTo>
                                  <a:pt x="130349" y="24028"/>
                                </a:lnTo>
                                <a:lnTo>
                                  <a:pt x="130784" y="23088"/>
                                </a:lnTo>
                                <a:lnTo>
                                  <a:pt x="135064" y="20256"/>
                                </a:lnTo>
                                <a:lnTo>
                                  <a:pt x="135064" y="18783"/>
                                </a:lnTo>
                                <a:close/>
                              </a:path>
                              <a:path w="227965" h="73660">
                                <a:moveTo>
                                  <a:pt x="179476" y="6451"/>
                                </a:moveTo>
                                <a:lnTo>
                                  <a:pt x="169646" y="6451"/>
                                </a:lnTo>
                                <a:lnTo>
                                  <a:pt x="171424" y="7048"/>
                                </a:lnTo>
                                <a:lnTo>
                                  <a:pt x="171932" y="7454"/>
                                </a:lnTo>
                                <a:lnTo>
                                  <a:pt x="172262" y="8089"/>
                                </a:lnTo>
                                <a:lnTo>
                                  <a:pt x="172720" y="10058"/>
                                </a:lnTo>
                                <a:lnTo>
                                  <a:pt x="172859" y="12611"/>
                                </a:lnTo>
                                <a:lnTo>
                                  <a:pt x="172859" y="49212"/>
                                </a:lnTo>
                                <a:lnTo>
                                  <a:pt x="165874" y="54051"/>
                                </a:lnTo>
                                <a:lnTo>
                                  <a:pt x="165874" y="55537"/>
                                </a:lnTo>
                                <a:lnTo>
                                  <a:pt x="186347" y="55537"/>
                                </a:lnTo>
                                <a:lnTo>
                                  <a:pt x="186347" y="54051"/>
                                </a:lnTo>
                                <a:lnTo>
                                  <a:pt x="183870" y="54000"/>
                                </a:lnTo>
                                <a:lnTo>
                                  <a:pt x="182245" y="53771"/>
                                </a:lnTo>
                                <a:lnTo>
                                  <a:pt x="181444" y="53378"/>
                                </a:lnTo>
                                <a:lnTo>
                                  <a:pt x="179857" y="51650"/>
                                </a:lnTo>
                                <a:lnTo>
                                  <a:pt x="179590" y="50901"/>
                                </a:lnTo>
                                <a:lnTo>
                                  <a:pt x="179476" y="6451"/>
                                </a:lnTo>
                                <a:close/>
                              </a:path>
                              <a:path w="227965" h="73660">
                                <a:moveTo>
                                  <a:pt x="179476" y="0"/>
                                </a:moveTo>
                                <a:lnTo>
                                  <a:pt x="178155" y="0"/>
                                </a:lnTo>
                                <a:lnTo>
                                  <a:pt x="164896" y="6451"/>
                                </a:lnTo>
                                <a:lnTo>
                                  <a:pt x="165506" y="7696"/>
                                </a:lnTo>
                                <a:lnTo>
                                  <a:pt x="167284" y="6870"/>
                                </a:lnTo>
                                <a:lnTo>
                                  <a:pt x="168656" y="6451"/>
                                </a:lnTo>
                                <a:lnTo>
                                  <a:pt x="179476" y="6451"/>
                                </a:lnTo>
                                <a:lnTo>
                                  <a:pt x="179476" y="0"/>
                                </a:lnTo>
                                <a:close/>
                              </a:path>
                              <a:path w="227965" h="73660">
                                <a:moveTo>
                                  <a:pt x="220586" y="6451"/>
                                </a:moveTo>
                                <a:lnTo>
                                  <a:pt x="210756" y="6451"/>
                                </a:lnTo>
                                <a:lnTo>
                                  <a:pt x="212534" y="7048"/>
                                </a:lnTo>
                                <a:lnTo>
                                  <a:pt x="213029" y="7454"/>
                                </a:lnTo>
                                <a:lnTo>
                                  <a:pt x="213372" y="8089"/>
                                </a:lnTo>
                                <a:lnTo>
                                  <a:pt x="213550" y="8940"/>
                                </a:lnTo>
                                <a:lnTo>
                                  <a:pt x="213842" y="10058"/>
                                </a:lnTo>
                                <a:lnTo>
                                  <a:pt x="213836" y="50901"/>
                                </a:lnTo>
                                <a:lnTo>
                                  <a:pt x="206984" y="54051"/>
                                </a:lnTo>
                                <a:lnTo>
                                  <a:pt x="206984" y="55537"/>
                                </a:lnTo>
                                <a:lnTo>
                                  <a:pt x="227457" y="55537"/>
                                </a:lnTo>
                                <a:lnTo>
                                  <a:pt x="227457" y="54051"/>
                                </a:lnTo>
                                <a:lnTo>
                                  <a:pt x="224980" y="54000"/>
                                </a:lnTo>
                                <a:lnTo>
                                  <a:pt x="223367" y="53771"/>
                                </a:lnTo>
                                <a:lnTo>
                                  <a:pt x="222554" y="53378"/>
                                </a:lnTo>
                                <a:lnTo>
                                  <a:pt x="220967" y="51650"/>
                                </a:lnTo>
                                <a:lnTo>
                                  <a:pt x="220713" y="50901"/>
                                </a:lnTo>
                                <a:lnTo>
                                  <a:pt x="220586" y="6451"/>
                                </a:lnTo>
                                <a:close/>
                              </a:path>
                              <a:path w="227965" h="73660">
                                <a:moveTo>
                                  <a:pt x="220586" y="0"/>
                                </a:moveTo>
                                <a:lnTo>
                                  <a:pt x="219252" y="0"/>
                                </a:lnTo>
                                <a:lnTo>
                                  <a:pt x="206006" y="6451"/>
                                </a:lnTo>
                                <a:lnTo>
                                  <a:pt x="206616" y="7696"/>
                                </a:lnTo>
                                <a:lnTo>
                                  <a:pt x="208381" y="6870"/>
                                </a:lnTo>
                                <a:lnTo>
                                  <a:pt x="209753" y="6451"/>
                                </a:lnTo>
                                <a:lnTo>
                                  <a:pt x="220586" y="6451"/>
                                </a:lnTo>
                                <a:lnTo>
                                  <a:pt x="22058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51.562988pt;margin-top:18.02pt;width:22.6pt;height:5.8pt;mso-position-horizontal-relative:page;mso-position-vertical-relative:paragraph;z-index:-15705600;mso-wrap-distance-left:0;mso-wrap-distance-right:0" id="docshapegroup72" coordorigin="7031,360" coordsize="452,116">
                <v:rect style="position:absolute;left:7031;top:370;width:65;height:65" id="docshape73" filled="true" fillcolor="#f79646" stroked="false">
                  <v:fill type="solid"/>
                </v:rect>
                <v:shape style="position:absolute;left:7124;top:360;width:359;height:116" id="docshape74" coordorigin="7124,360" coordsize="359,116" path="m7172,362l7124,362,7124,365,7131,365,7133,365,7136,369,7136,372,7136,438,7136,441,7133,444,7131,446,7124,446,7124,448,7179,448,7191,443,7158,443,7154,443,7149,442,7149,369,7153,368,7158,367,7189,367,7182,364,7172,362xm7189,367l7172,367,7180,370,7193,384,7196,393,7196,417,7193,426,7180,440,7172,443,7191,443,7191,443,7207,426,7210,417,7210,396,7208,388,7200,374,7195,369,7189,367xm7258,392l7245,392,7248,393,7251,398,7252,401,7252,410,7242,413,7235,416,7227,421,7224,424,7221,429,7220,431,7220,439,7221,442,7226,448,7230,449,7236,449,7239,449,7243,447,7246,444,7249,442,7237,442,7235,441,7231,437,7231,434,7231,429,7231,427,7234,423,7237,421,7242,418,7246,416,7252,413,7263,413,7262,401,7262,399,7260,394,7258,392,7258,392xm7264,440l7252,440,7252,443,7253,445,7255,448,7257,449,7263,449,7268,446,7271,441,7266,441,7264,440,7264,440xm7263,413l7252,413,7252,435,7247,440,7243,442,7249,442,7252,440,7264,440,7263,438,7263,437,7263,413xm7273,436l7270,439,7268,440,7267,441,7266,441,7271,441,7272,440,7273,436xm7248,388l7237,388,7231,390,7224,396,7222,399,7222,405,7223,406,7225,408,7226,409,7229,409,7230,408,7232,406,7233,405,7233,397,7234,396,7237,393,7239,392,7258,392,7253,389,7248,388xm7284,463l7281,463,7279,463,7277,466,7277,467,7277,471,7277,472,7281,475,7283,476,7288,476,7292,474,7299,469,7302,465,7291,465,7290,465,7286,463,7284,463xm7301,390l7274,390,7274,392,7276,393,7277,393,7278,394,7279,395,7280,396,7282,399,7283,401,7305,446,7301,456,7299,459,7298,462,7295,465,7293,465,7302,465,7302,464,7305,459,7315,433,7310,433,7294,401,7294,398,7294,396,7295,394,7296,393,7297,392,7301,392,7301,390xm7337,390l7318,390,7318,392,7320,392,7321,392,7322,393,7323,394,7324,395,7324,397,7323,399,7310,433,7315,433,7328,401,7329,398,7330,397,7330,396,7331,395,7332,394,7334,393,7335,392,7337,392,7337,390xm7407,371l7391,371,7394,372,7395,372,7395,373,7396,376,7396,380,7396,438,7396,441,7396,442,7393,444,7392,445,7389,445,7385,446,7385,448,7418,448,7418,446,7414,445,7411,445,7410,444,7407,442,7407,441,7407,371xm7407,360l7405,360,7384,371,7385,373,7388,371,7390,371,7407,371,7407,360xm7471,371l7456,371,7459,372,7460,372,7460,373,7460,374,7461,376,7461,441,7461,441,7460,442,7458,444,7457,445,7454,445,7450,446,7450,448,7482,448,7482,446,7478,445,7476,445,7475,444,7472,442,7472,441,7471,371xm7471,360l7469,360,7448,371,7449,373,7452,371,7454,371,7471,371,7471,360xe" filled="true" fillcolor="#000000" stroked="false">
                  <v:path arrowok="t"/>
                  <v:fill type="solid"/>
                </v:shape>
                <w10:wrap type="topAndBottom"/>
              </v:group>
            </w:pict>
          </mc:Fallback>
        </mc:AlternateContent>
      </w:r>
    </w:p>
    <w:p>
      <w:pPr>
        <w:pStyle w:val="BodyText"/>
        <w:spacing w:before="9"/>
        <w:rPr>
          <w:i/>
          <w:sz w:val="14"/>
        </w:rPr>
      </w:pPr>
    </w:p>
    <w:p>
      <w:pPr>
        <w:pStyle w:val="BodyText"/>
        <w:spacing w:before="54"/>
        <w:rPr>
          <w:i/>
          <w:sz w:val="12"/>
        </w:rPr>
      </w:pPr>
    </w:p>
    <w:p>
      <w:pPr>
        <w:spacing w:before="1"/>
        <w:ind w:left="114" w:right="0" w:firstLine="0"/>
        <w:jc w:val="left"/>
        <w:rPr>
          <w:sz w:val="12"/>
        </w:rPr>
      </w:pPr>
      <w:bookmarkStart w:name="3.3 In-vivo pathogenicity of fungi isola" w:id="18"/>
      <w:bookmarkEnd w:id="18"/>
      <w:r>
        <w:rPr/>
      </w:r>
      <w:bookmarkStart w:name="3.4 In-vivo susceptibility of fungal det" w:id="19"/>
      <w:bookmarkEnd w:id="19"/>
      <w:r>
        <w:rPr/>
      </w:r>
      <w:bookmarkStart w:name="_bookmark5" w:id="20"/>
      <w:bookmarkEnd w:id="20"/>
      <w:r>
        <w:rPr/>
      </w:r>
      <w:r>
        <w:rPr>
          <w:w w:val="110"/>
          <w:sz w:val="12"/>
        </w:rPr>
        <w:t>Fig.</w:t>
      </w:r>
      <w:r>
        <w:rPr>
          <w:spacing w:val="11"/>
          <w:w w:val="110"/>
          <w:sz w:val="12"/>
        </w:rPr>
        <w:t> </w:t>
      </w:r>
      <w:r>
        <w:rPr>
          <w:w w:val="110"/>
          <w:sz w:val="12"/>
        </w:rPr>
        <w:t>2.</w:t>
      </w:r>
      <w:r>
        <w:rPr>
          <w:spacing w:val="44"/>
          <w:w w:val="110"/>
          <w:sz w:val="12"/>
        </w:rPr>
        <w:t> </w:t>
      </w:r>
      <w:r>
        <w:rPr>
          <w:w w:val="110"/>
          <w:sz w:val="12"/>
        </w:rPr>
        <w:t>%</w:t>
      </w:r>
      <w:r>
        <w:rPr>
          <w:spacing w:val="11"/>
          <w:w w:val="110"/>
          <w:sz w:val="12"/>
        </w:rPr>
        <w:t> </w:t>
      </w:r>
      <w:r>
        <w:rPr>
          <w:w w:val="110"/>
          <w:sz w:val="12"/>
        </w:rPr>
        <w:t>Deterioration</w:t>
      </w:r>
      <w:r>
        <w:rPr>
          <w:spacing w:val="11"/>
          <w:w w:val="110"/>
          <w:sz w:val="12"/>
        </w:rPr>
        <w:t> </w:t>
      </w:r>
      <w:r>
        <w:rPr>
          <w:w w:val="110"/>
          <w:sz w:val="12"/>
        </w:rPr>
        <w:t>incidence</w:t>
      </w:r>
      <w:r>
        <w:rPr>
          <w:spacing w:val="11"/>
          <w:w w:val="110"/>
          <w:sz w:val="12"/>
        </w:rPr>
        <w:t> </w:t>
      </w:r>
      <w:r>
        <w:rPr>
          <w:w w:val="110"/>
          <w:sz w:val="12"/>
        </w:rPr>
        <w:t>of</w:t>
      </w:r>
      <w:r>
        <w:rPr>
          <w:spacing w:val="9"/>
          <w:w w:val="110"/>
          <w:sz w:val="12"/>
        </w:rPr>
        <w:t> </w:t>
      </w:r>
      <w:r>
        <w:rPr>
          <w:w w:val="110"/>
          <w:sz w:val="12"/>
        </w:rPr>
        <w:t>fresh</w:t>
      </w:r>
      <w:r>
        <w:rPr>
          <w:spacing w:val="11"/>
          <w:w w:val="110"/>
          <w:sz w:val="12"/>
        </w:rPr>
        <w:t> </w:t>
      </w:r>
      <w:r>
        <w:rPr>
          <w:w w:val="110"/>
          <w:sz w:val="12"/>
        </w:rPr>
        <w:t>orange</w:t>
      </w:r>
      <w:r>
        <w:rPr>
          <w:spacing w:val="11"/>
          <w:w w:val="110"/>
          <w:sz w:val="12"/>
        </w:rPr>
        <w:t> </w:t>
      </w:r>
      <w:r>
        <w:rPr>
          <w:w w:val="110"/>
          <w:sz w:val="12"/>
        </w:rPr>
        <w:t>fruits</w:t>
      </w:r>
      <w:r>
        <w:rPr>
          <w:spacing w:val="11"/>
          <w:w w:val="110"/>
          <w:sz w:val="12"/>
        </w:rPr>
        <w:t> </w:t>
      </w:r>
      <w:r>
        <w:rPr>
          <w:w w:val="110"/>
          <w:sz w:val="12"/>
        </w:rPr>
        <w:t>inoculated</w:t>
      </w:r>
      <w:r>
        <w:rPr>
          <w:spacing w:val="11"/>
          <w:w w:val="110"/>
          <w:sz w:val="12"/>
        </w:rPr>
        <w:t> </w:t>
      </w:r>
      <w:r>
        <w:rPr>
          <w:w w:val="110"/>
          <w:sz w:val="12"/>
        </w:rPr>
        <w:t>with</w:t>
      </w:r>
      <w:r>
        <w:rPr>
          <w:spacing w:val="10"/>
          <w:w w:val="110"/>
          <w:sz w:val="12"/>
        </w:rPr>
        <w:t> </w:t>
      </w:r>
      <w:r>
        <w:rPr>
          <w:w w:val="110"/>
          <w:sz w:val="12"/>
        </w:rPr>
        <w:t>fungal</w:t>
      </w:r>
      <w:r>
        <w:rPr>
          <w:spacing w:val="11"/>
          <w:w w:val="110"/>
          <w:sz w:val="12"/>
        </w:rPr>
        <w:t> </w:t>
      </w:r>
      <w:r>
        <w:rPr>
          <w:w w:val="110"/>
          <w:sz w:val="12"/>
        </w:rPr>
        <w:t>deteriogens</w:t>
      </w:r>
      <w:r>
        <w:rPr>
          <w:spacing w:val="10"/>
          <w:w w:val="110"/>
          <w:sz w:val="12"/>
        </w:rPr>
        <w:t> </w:t>
      </w:r>
      <w:r>
        <w:rPr>
          <w:w w:val="110"/>
          <w:sz w:val="12"/>
        </w:rPr>
        <w:t>recorded</w:t>
      </w:r>
      <w:r>
        <w:rPr>
          <w:spacing w:val="12"/>
          <w:w w:val="110"/>
          <w:sz w:val="12"/>
        </w:rPr>
        <w:t> </w:t>
      </w:r>
      <w:r>
        <w:rPr>
          <w:w w:val="110"/>
          <w:sz w:val="12"/>
        </w:rPr>
        <w:t>in</w:t>
      </w:r>
      <w:r>
        <w:rPr>
          <w:spacing w:val="10"/>
          <w:w w:val="110"/>
          <w:sz w:val="12"/>
        </w:rPr>
        <w:t> </w:t>
      </w:r>
      <w:r>
        <w:rPr>
          <w:w w:val="110"/>
          <w:sz w:val="12"/>
        </w:rPr>
        <w:t>days</w:t>
      </w:r>
      <w:r>
        <w:rPr>
          <w:spacing w:val="11"/>
          <w:w w:val="110"/>
          <w:sz w:val="12"/>
        </w:rPr>
        <w:t> </w:t>
      </w:r>
      <w:r>
        <w:rPr>
          <w:w w:val="110"/>
          <w:sz w:val="12"/>
        </w:rPr>
        <w:t>5,</w:t>
      </w:r>
      <w:r>
        <w:rPr>
          <w:spacing w:val="11"/>
          <w:w w:val="110"/>
          <w:sz w:val="12"/>
        </w:rPr>
        <w:t> </w:t>
      </w:r>
      <w:r>
        <w:rPr>
          <w:w w:val="110"/>
          <w:sz w:val="12"/>
        </w:rPr>
        <w:t>6,</w:t>
      </w:r>
      <w:r>
        <w:rPr>
          <w:spacing w:val="11"/>
          <w:w w:val="110"/>
          <w:sz w:val="12"/>
        </w:rPr>
        <w:t> </w:t>
      </w:r>
      <w:r>
        <w:rPr>
          <w:w w:val="110"/>
          <w:sz w:val="12"/>
        </w:rPr>
        <w:t>7,</w:t>
      </w:r>
      <w:r>
        <w:rPr>
          <w:spacing w:val="10"/>
          <w:w w:val="110"/>
          <w:sz w:val="12"/>
        </w:rPr>
        <w:t> </w:t>
      </w:r>
      <w:r>
        <w:rPr>
          <w:w w:val="110"/>
          <w:sz w:val="12"/>
        </w:rPr>
        <w:t>8,</w:t>
      </w:r>
      <w:r>
        <w:rPr>
          <w:spacing w:val="11"/>
          <w:w w:val="110"/>
          <w:sz w:val="12"/>
        </w:rPr>
        <w:t> </w:t>
      </w:r>
      <w:r>
        <w:rPr>
          <w:w w:val="110"/>
          <w:sz w:val="12"/>
        </w:rPr>
        <w:t>10</w:t>
      </w:r>
      <w:r>
        <w:rPr>
          <w:spacing w:val="9"/>
          <w:w w:val="110"/>
          <w:sz w:val="12"/>
        </w:rPr>
        <w:t> </w:t>
      </w:r>
      <w:r>
        <w:rPr>
          <w:w w:val="110"/>
          <w:sz w:val="12"/>
        </w:rPr>
        <w:t>and</w:t>
      </w:r>
      <w:r>
        <w:rPr>
          <w:spacing w:val="10"/>
          <w:w w:val="120"/>
          <w:sz w:val="12"/>
        </w:rPr>
        <w:t> </w:t>
      </w:r>
      <w:r>
        <w:rPr>
          <w:w w:val="120"/>
          <w:sz w:val="12"/>
        </w:rPr>
        <w:t>11</w:t>
      </w:r>
      <w:r>
        <w:rPr>
          <w:spacing w:val="7"/>
          <w:w w:val="120"/>
          <w:sz w:val="12"/>
        </w:rPr>
        <w:t> </w:t>
      </w:r>
      <w:r>
        <w:rPr>
          <w:w w:val="110"/>
          <w:sz w:val="12"/>
        </w:rPr>
        <w:t>[Data</w:t>
      </w:r>
      <w:r>
        <w:rPr>
          <w:spacing w:val="11"/>
          <w:w w:val="110"/>
          <w:sz w:val="12"/>
        </w:rPr>
        <w:t> </w:t>
      </w:r>
      <w:r>
        <w:rPr>
          <w:w w:val="110"/>
          <w:sz w:val="12"/>
        </w:rPr>
        <w:t>represents</w:t>
      </w:r>
      <w:r>
        <w:rPr>
          <w:spacing w:val="11"/>
          <w:w w:val="110"/>
          <w:sz w:val="12"/>
        </w:rPr>
        <w:t> </w:t>
      </w:r>
      <w:r>
        <w:rPr>
          <w:w w:val="110"/>
          <w:sz w:val="12"/>
        </w:rPr>
        <w:t>mean</w:t>
      </w:r>
      <w:r>
        <w:rPr>
          <w:spacing w:val="11"/>
          <w:w w:val="110"/>
          <w:sz w:val="12"/>
        </w:rPr>
        <w:t> </w:t>
      </w:r>
      <w:r>
        <w:rPr>
          <w:w w:val="110"/>
          <w:sz w:val="12"/>
        </w:rPr>
        <w:t>of</w:t>
      </w:r>
      <w:r>
        <w:rPr>
          <w:spacing w:val="9"/>
          <w:w w:val="110"/>
          <w:sz w:val="12"/>
        </w:rPr>
        <w:t> </w:t>
      </w:r>
      <w:r>
        <w:rPr>
          <w:w w:val="110"/>
          <w:sz w:val="12"/>
        </w:rPr>
        <w:t>duplicate</w:t>
      </w:r>
      <w:r>
        <w:rPr>
          <w:spacing w:val="10"/>
          <w:w w:val="110"/>
          <w:sz w:val="12"/>
        </w:rPr>
        <w:t> </w:t>
      </w:r>
      <w:r>
        <w:rPr>
          <w:spacing w:val="-2"/>
          <w:w w:val="110"/>
          <w:sz w:val="12"/>
        </w:rPr>
        <w:t>samples].</w:t>
      </w:r>
    </w:p>
    <w:p>
      <w:pPr>
        <w:pStyle w:val="BodyText"/>
        <w:spacing w:before="61"/>
        <w:rPr>
          <w:sz w:val="20"/>
        </w:rPr>
      </w:pPr>
    </w:p>
    <w:p>
      <w:pPr>
        <w:spacing w:after="0"/>
        <w:rPr>
          <w:sz w:val="20"/>
        </w:rPr>
        <w:sectPr>
          <w:pgSz w:w="11910" w:h="15880"/>
          <w:pgMar w:header="890" w:footer="0" w:top="1080" w:bottom="280" w:left="540" w:right="540"/>
        </w:sectPr>
      </w:pPr>
    </w:p>
    <w:p>
      <w:pPr>
        <w:spacing w:line="276" w:lineRule="auto" w:before="110"/>
        <w:ind w:left="114" w:right="38" w:firstLine="0"/>
        <w:jc w:val="both"/>
        <w:rPr>
          <w:sz w:val="16"/>
        </w:rPr>
      </w:pPr>
      <w:r>
        <w:rPr>
          <w:i/>
          <w:sz w:val="16"/>
        </w:rPr>
        <w:t>glabrata </w:t>
      </w:r>
      <w:r>
        <w:rPr>
          <w:sz w:val="16"/>
        </w:rPr>
        <w:t>and </w:t>
      </w:r>
      <w:r>
        <w:rPr>
          <w:i/>
          <w:sz w:val="16"/>
        </w:rPr>
        <w:t>Trichosporon asahii</w:t>
      </w:r>
      <w:r>
        <w:rPr>
          <w:sz w:val="16"/>
        </w:rPr>
        <w:t>, were resistant to FCE. </w:t>
      </w:r>
      <w:r>
        <w:rPr>
          <w:i/>
          <w:sz w:val="16"/>
        </w:rPr>
        <w:t>Aspergillus</w:t>
      </w:r>
      <w:r>
        <w:rPr>
          <w:i/>
          <w:w w:val="105"/>
          <w:sz w:val="16"/>
        </w:rPr>
        <w:t> alutaceus </w:t>
      </w:r>
      <w:r>
        <w:rPr>
          <w:w w:val="105"/>
          <w:sz w:val="16"/>
        </w:rPr>
        <w:t>(31.7</w:t>
      </w:r>
      <w:r>
        <w:rPr>
          <w:spacing w:val="-1"/>
          <w:w w:val="105"/>
          <w:sz w:val="16"/>
        </w:rPr>
        <w:t> </w:t>
      </w:r>
      <w:r>
        <w:rPr>
          <w:w w:val="105"/>
          <w:sz w:val="16"/>
        </w:rPr>
        <w:t>± 1.5 mm) had the highest zone of inhibition while, and</w:t>
      </w:r>
      <w:r>
        <w:rPr>
          <w:w w:val="105"/>
          <w:sz w:val="16"/>
        </w:rPr>
        <w:t> the</w:t>
      </w:r>
      <w:r>
        <w:rPr>
          <w:w w:val="105"/>
          <w:sz w:val="16"/>
        </w:rPr>
        <w:t> least</w:t>
      </w:r>
      <w:r>
        <w:rPr>
          <w:w w:val="105"/>
          <w:sz w:val="16"/>
        </w:rPr>
        <w:t> zone</w:t>
      </w:r>
      <w:r>
        <w:rPr>
          <w:w w:val="105"/>
          <w:sz w:val="16"/>
        </w:rPr>
        <w:t> of</w:t>
      </w:r>
      <w:r>
        <w:rPr>
          <w:w w:val="105"/>
          <w:sz w:val="16"/>
        </w:rPr>
        <w:t> inhibition</w:t>
      </w:r>
      <w:r>
        <w:rPr>
          <w:w w:val="105"/>
          <w:sz w:val="16"/>
        </w:rPr>
        <w:t> was</w:t>
      </w:r>
      <w:r>
        <w:rPr>
          <w:w w:val="105"/>
          <w:sz w:val="16"/>
        </w:rPr>
        <w:t> observed</w:t>
      </w:r>
      <w:r>
        <w:rPr>
          <w:w w:val="105"/>
          <w:sz w:val="16"/>
        </w:rPr>
        <w:t> in</w:t>
      </w:r>
      <w:r>
        <w:rPr>
          <w:w w:val="105"/>
          <w:sz w:val="16"/>
        </w:rPr>
        <w:t> </w:t>
      </w:r>
      <w:r>
        <w:rPr>
          <w:i/>
          <w:w w:val="105"/>
          <w:sz w:val="16"/>
        </w:rPr>
        <w:t>Arthroderma</w:t>
      </w:r>
      <w:r>
        <w:rPr>
          <w:i/>
          <w:w w:val="105"/>
          <w:sz w:val="16"/>
        </w:rPr>
        <w:t> lenticulare </w:t>
      </w:r>
      <w:r>
        <w:rPr>
          <w:w w:val="105"/>
          <w:sz w:val="16"/>
        </w:rPr>
        <w:t>(15.7 ± 1.2 mm).</w:t>
      </w:r>
    </w:p>
    <w:p>
      <w:pPr>
        <w:pStyle w:val="BodyText"/>
        <w:spacing w:line="276" w:lineRule="auto"/>
        <w:ind w:left="114" w:right="38" w:firstLine="233"/>
        <w:jc w:val="both"/>
      </w:pPr>
      <w:r>
        <w:rPr>
          <w:w w:val="105"/>
        </w:rPr>
        <w:t>The zone of inhibition for all the fungal deteriogens exposed to various concentrations of Red Acalypha extract was</w:t>
      </w:r>
      <w:r>
        <w:rPr>
          <w:w w:val="105"/>
        </w:rPr>
        <w:t> 0.0</w:t>
      </w:r>
      <w:r>
        <w:rPr>
          <w:spacing w:val="-6"/>
          <w:w w:val="105"/>
        </w:rPr>
        <w:t> </w:t>
      </w:r>
      <w:r>
        <w:rPr>
          <w:w w:val="105"/>
        </w:rPr>
        <w:t>±</w:t>
      </w:r>
      <w:r>
        <w:rPr>
          <w:spacing w:val="-5"/>
          <w:w w:val="105"/>
        </w:rPr>
        <w:t> </w:t>
      </w:r>
      <w:r>
        <w:rPr>
          <w:w w:val="105"/>
        </w:rPr>
        <w:t>0.0</w:t>
      </w:r>
      <w:r>
        <w:rPr>
          <w:spacing w:val="-5"/>
          <w:w w:val="105"/>
        </w:rPr>
        <w:t> </w:t>
      </w:r>
      <w:r>
        <w:rPr>
          <w:w w:val="105"/>
        </w:rPr>
        <w:t>mm. The</w:t>
      </w:r>
      <w:r>
        <w:rPr>
          <w:spacing w:val="40"/>
          <w:w w:val="105"/>
        </w:rPr>
        <w:t> </w:t>
      </w:r>
      <w:r>
        <w:rPr>
          <w:w w:val="105"/>
        </w:rPr>
        <w:t>result</w:t>
      </w:r>
      <w:r>
        <w:rPr>
          <w:spacing w:val="40"/>
          <w:w w:val="105"/>
        </w:rPr>
        <w:t> </w:t>
      </w:r>
      <w:r>
        <w:rPr>
          <w:w w:val="105"/>
        </w:rPr>
        <w:t>showed</w:t>
      </w:r>
      <w:r>
        <w:rPr>
          <w:spacing w:val="40"/>
          <w:w w:val="105"/>
        </w:rPr>
        <w:t> </w:t>
      </w:r>
      <w:r>
        <w:rPr>
          <w:w w:val="105"/>
        </w:rPr>
        <w:t>that</w:t>
      </w:r>
      <w:r>
        <w:rPr>
          <w:spacing w:val="40"/>
          <w:w w:val="105"/>
        </w:rPr>
        <w:t> </w:t>
      </w:r>
      <w:r>
        <w:rPr>
          <w:w w:val="105"/>
        </w:rPr>
        <w:t>Red</w:t>
      </w:r>
      <w:r>
        <w:rPr>
          <w:spacing w:val="40"/>
          <w:w w:val="105"/>
        </w:rPr>
        <w:t> </w:t>
      </w:r>
      <w:r>
        <w:rPr>
          <w:w w:val="105"/>
        </w:rPr>
        <w:t>Acalypha</w:t>
      </w:r>
      <w:r>
        <w:rPr>
          <w:spacing w:val="40"/>
          <w:w w:val="105"/>
        </w:rPr>
        <w:t> </w:t>
      </w:r>
      <w:r>
        <w:rPr>
          <w:w w:val="105"/>
        </w:rPr>
        <w:t>did</w:t>
      </w:r>
      <w:r>
        <w:rPr>
          <w:spacing w:val="40"/>
          <w:w w:val="105"/>
        </w:rPr>
        <w:t> </w:t>
      </w:r>
      <w:r>
        <w:rPr>
          <w:w w:val="105"/>
        </w:rPr>
        <w:t>not</w:t>
      </w:r>
      <w:r>
        <w:rPr>
          <w:spacing w:val="40"/>
          <w:w w:val="105"/>
        </w:rPr>
        <w:t> </w:t>
      </w:r>
      <w:r>
        <w:rPr>
          <w:w w:val="105"/>
        </w:rPr>
        <w:t>show</w:t>
      </w:r>
      <w:r>
        <w:rPr>
          <w:spacing w:val="40"/>
          <w:w w:val="105"/>
        </w:rPr>
        <w:t> </w:t>
      </w:r>
      <w:r>
        <w:rPr>
          <w:w w:val="105"/>
        </w:rPr>
        <w:t>or</w:t>
      </w:r>
      <w:r>
        <w:rPr>
          <w:spacing w:val="40"/>
          <w:w w:val="105"/>
        </w:rPr>
        <w:t> </w:t>
      </w:r>
      <w:r>
        <w:rPr>
          <w:w w:val="105"/>
        </w:rPr>
        <w:t>possess any bioactivities against moulds and yeasts.</w:t>
      </w:r>
    </w:p>
    <w:p>
      <w:pPr>
        <w:pStyle w:val="BodyText"/>
        <w:spacing w:before="100"/>
      </w:pPr>
    </w:p>
    <w:p>
      <w:pPr>
        <w:pStyle w:val="ListParagraph"/>
        <w:numPr>
          <w:ilvl w:val="1"/>
          <w:numId w:val="1"/>
        </w:numPr>
        <w:tabs>
          <w:tab w:pos="423" w:val="left" w:leader="none"/>
        </w:tabs>
        <w:spacing w:line="276" w:lineRule="auto" w:before="0" w:after="0"/>
        <w:ind w:left="114" w:right="197" w:firstLine="1"/>
        <w:jc w:val="left"/>
        <w:rPr>
          <w:i/>
          <w:sz w:val="16"/>
        </w:rPr>
      </w:pPr>
      <w:r>
        <w:rPr>
          <w:i/>
          <w:sz w:val="16"/>
        </w:rPr>
        <w:t>In-vivo pathogenicity of fungi isolated</w:t>
      </w:r>
      <w:r>
        <w:rPr>
          <w:i/>
          <w:spacing w:val="-1"/>
          <w:sz w:val="16"/>
        </w:rPr>
        <w:t> </w:t>
      </w:r>
      <w:r>
        <w:rPr>
          <w:i/>
          <w:sz w:val="16"/>
        </w:rPr>
        <w:t>from deteriorated</w:t>
      </w:r>
      <w:r>
        <w:rPr>
          <w:i/>
          <w:spacing w:val="-2"/>
          <w:sz w:val="16"/>
        </w:rPr>
        <w:t> </w:t>
      </w:r>
      <w:r>
        <w:rPr>
          <w:i/>
          <w:sz w:val="16"/>
        </w:rPr>
        <w:t>sweet</w:t>
      </w:r>
      <w:r>
        <w:rPr>
          <w:i/>
          <w:spacing w:val="40"/>
          <w:sz w:val="16"/>
        </w:rPr>
        <w:t> </w:t>
      </w:r>
      <w:r>
        <w:rPr>
          <w:i/>
          <w:sz w:val="16"/>
        </w:rPr>
        <w:t>orange fruits</w:t>
      </w:r>
    </w:p>
    <w:p>
      <w:pPr>
        <w:pStyle w:val="BodyText"/>
        <w:spacing w:before="27"/>
        <w:rPr>
          <w:i/>
        </w:rPr>
      </w:pPr>
    </w:p>
    <w:p>
      <w:pPr>
        <w:pStyle w:val="BodyText"/>
        <w:spacing w:line="276" w:lineRule="auto"/>
        <w:ind w:left="114" w:right="38" w:firstLine="233"/>
        <w:jc w:val="both"/>
      </w:pPr>
      <w:r>
        <w:rPr>
          <w:spacing w:val="-2"/>
          <w:w w:val="110"/>
        </w:rPr>
        <w:t>Ability of the 22 fungal deteriogens to initiate visible </w:t>
      </w:r>
      <w:r>
        <w:rPr>
          <w:spacing w:val="-2"/>
          <w:w w:val="110"/>
        </w:rPr>
        <w:t>deteriora- </w:t>
      </w:r>
      <w:r>
        <w:rPr>
          <w:w w:val="110"/>
        </w:rPr>
        <w:t>tion</w:t>
      </w:r>
      <w:r>
        <w:rPr>
          <w:spacing w:val="-9"/>
          <w:w w:val="110"/>
        </w:rPr>
        <w:t> </w:t>
      </w:r>
      <w:r>
        <w:rPr>
          <w:w w:val="110"/>
        </w:rPr>
        <w:t>in</w:t>
      </w:r>
      <w:r>
        <w:rPr>
          <w:spacing w:val="-9"/>
          <w:w w:val="110"/>
        </w:rPr>
        <w:t> </w:t>
      </w:r>
      <w:r>
        <w:rPr>
          <w:w w:val="110"/>
        </w:rPr>
        <w:t>fresh</w:t>
      </w:r>
      <w:r>
        <w:rPr>
          <w:spacing w:val="-9"/>
          <w:w w:val="110"/>
        </w:rPr>
        <w:t> </w:t>
      </w:r>
      <w:r>
        <w:rPr>
          <w:w w:val="110"/>
        </w:rPr>
        <w:t>orange</w:t>
      </w:r>
      <w:r>
        <w:rPr>
          <w:spacing w:val="-9"/>
          <w:w w:val="110"/>
        </w:rPr>
        <w:t> </w:t>
      </w:r>
      <w:r>
        <w:rPr>
          <w:w w:val="110"/>
        </w:rPr>
        <w:t>fruits</w:t>
      </w:r>
      <w:r>
        <w:rPr>
          <w:spacing w:val="-9"/>
          <w:w w:val="110"/>
        </w:rPr>
        <w:t> </w:t>
      </w:r>
      <w:r>
        <w:rPr>
          <w:w w:val="110"/>
        </w:rPr>
        <w:t>and</w:t>
      </w:r>
      <w:r>
        <w:rPr>
          <w:spacing w:val="-9"/>
          <w:w w:val="110"/>
        </w:rPr>
        <w:t> </w:t>
      </w:r>
      <w:r>
        <w:rPr>
          <w:w w:val="110"/>
        </w:rPr>
        <w:t>uninoculated</w:t>
      </w:r>
      <w:r>
        <w:rPr>
          <w:spacing w:val="-9"/>
          <w:w w:val="110"/>
        </w:rPr>
        <w:t> </w:t>
      </w:r>
      <w:r>
        <w:rPr>
          <w:w w:val="110"/>
        </w:rPr>
        <w:t>control</w:t>
      </w:r>
      <w:r>
        <w:rPr>
          <w:spacing w:val="-9"/>
          <w:w w:val="110"/>
        </w:rPr>
        <w:t> </w:t>
      </w:r>
      <w:r>
        <w:rPr>
          <w:w w:val="110"/>
        </w:rPr>
        <w:t>was</w:t>
      </w:r>
      <w:r>
        <w:rPr>
          <w:spacing w:val="-9"/>
          <w:w w:val="110"/>
        </w:rPr>
        <w:t> </w:t>
      </w:r>
      <w:r>
        <w:rPr>
          <w:w w:val="110"/>
        </w:rPr>
        <w:t>observed over a period of 11</w:t>
      </w:r>
      <w:r>
        <w:rPr>
          <w:spacing w:val="-1"/>
          <w:w w:val="110"/>
        </w:rPr>
        <w:t> </w:t>
      </w:r>
      <w:r>
        <w:rPr>
          <w:w w:val="110"/>
        </w:rPr>
        <w:t>days in a pathogenicity test (</w:t>
      </w:r>
      <w:hyperlink w:history="true" w:anchor="_bookmark5">
        <w:r>
          <w:rPr>
            <w:color w:val="007FAD"/>
            <w:w w:val="110"/>
          </w:rPr>
          <w:t>Fig. 2</w:t>
        </w:r>
      </w:hyperlink>
      <w:r>
        <w:rPr>
          <w:w w:val="110"/>
        </w:rPr>
        <w:t>).</w:t>
      </w:r>
    </w:p>
    <w:p>
      <w:pPr>
        <w:spacing w:line="276" w:lineRule="auto" w:before="1"/>
        <w:ind w:left="114" w:right="38" w:firstLine="233"/>
        <w:jc w:val="both"/>
        <w:rPr>
          <w:sz w:val="16"/>
        </w:rPr>
      </w:pPr>
      <w:r>
        <w:rPr>
          <w:w w:val="105"/>
          <w:sz w:val="16"/>
        </w:rPr>
        <w:t>Fresh</w:t>
      </w:r>
      <w:r>
        <w:rPr>
          <w:spacing w:val="40"/>
          <w:w w:val="105"/>
          <w:sz w:val="16"/>
        </w:rPr>
        <w:t> </w:t>
      </w:r>
      <w:r>
        <w:rPr>
          <w:w w:val="105"/>
          <w:sz w:val="16"/>
        </w:rPr>
        <w:t>orange</w:t>
      </w:r>
      <w:r>
        <w:rPr>
          <w:spacing w:val="40"/>
          <w:w w:val="105"/>
          <w:sz w:val="16"/>
        </w:rPr>
        <w:t> </w:t>
      </w:r>
      <w:r>
        <w:rPr>
          <w:w w:val="105"/>
          <w:sz w:val="16"/>
        </w:rPr>
        <w:t>fruits</w:t>
      </w:r>
      <w:r>
        <w:rPr>
          <w:spacing w:val="40"/>
          <w:w w:val="105"/>
          <w:sz w:val="16"/>
        </w:rPr>
        <w:t> </w:t>
      </w:r>
      <w:r>
        <w:rPr>
          <w:w w:val="105"/>
          <w:sz w:val="16"/>
        </w:rPr>
        <w:t>inoculated</w:t>
      </w:r>
      <w:r>
        <w:rPr>
          <w:spacing w:val="40"/>
          <w:w w:val="105"/>
          <w:sz w:val="16"/>
        </w:rPr>
        <w:t> </w:t>
      </w:r>
      <w:r>
        <w:rPr>
          <w:w w:val="105"/>
          <w:sz w:val="16"/>
        </w:rPr>
        <w:t>with</w:t>
      </w:r>
      <w:r>
        <w:rPr>
          <w:spacing w:val="40"/>
          <w:w w:val="105"/>
          <w:sz w:val="16"/>
        </w:rPr>
        <w:t> </w:t>
      </w:r>
      <w:r>
        <w:rPr>
          <w:w w:val="105"/>
          <w:sz w:val="16"/>
        </w:rPr>
        <w:t>fungal</w:t>
      </w:r>
      <w:r>
        <w:rPr>
          <w:spacing w:val="40"/>
          <w:w w:val="105"/>
          <w:sz w:val="16"/>
        </w:rPr>
        <w:t> </w:t>
      </w:r>
      <w:r>
        <w:rPr>
          <w:w w:val="105"/>
          <w:sz w:val="16"/>
        </w:rPr>
        <w:t>deteriogens</w:t>
      </w:r>
      <w:r>
        <w:rPr>
          <w:spacing w:val="40"/>
          <w:w w:val="105"/>
          <w:sz w:val="16"/>
        </w:rPr>
        <w:t> </w:t>
      </w:r>
      <w:r>
        <w:rPr>
          <w:w w:val="105"/>
          <w:sz w:val="16"/>
        </w:rPr>
        <w:t>that were capable of causing infection started exhibiting visible deteri- oration signs measurable in % deterioration (mean value) of rot on different</w:t>
      </w:r>
      <w:r>
        <w:rPr>
          <w:spacing w:val="-10"/>
          <w:w w:val="105"/>
          <w:sz w:val="16"/>
        </w:rPr>
        <w:t> </w:t>
      </w:r>
      <w:r>
        <w:rPr>
          <w:w w:val="105"/>
          <w:sz w:val="16"/>
        </w:rPr>
        <w:t>days:</w:t>
      </w:r>
      <w:r>
        <w:rPr>
          <w:spacing w:val="-10"/>
          <w:w w:val="105"/>
          <w:sz w:val="16"/>
        </w:rPr>
        <w:t> </w:t>
      </w:r>
      <w:r>
        <w:rPr>
          <w:i/>
          <w:w w:val="105"/>
          <w:sz w:val="16"/>
        </w:rPr>
        <w:t>Aspergillus</w:t>
      </w:r>
      <w:r>
        <w:rPr>
          <w:i/>
          <w:spacing w:val="-10"/>
          <w:w w:val="105"/>
          <w:sz w:val="16"/>
        </w:rPr>
        <w:t> </w:t>
      </w:r>
      <w:r>
        <w:rPr>
          <w:i/>
          <w:w w:val="105"/>
          <w:sz w:val="16"/>
        </w:rPr>
        <w:t>flavus</w:t>
      </w:r>
      <w:r>
        <w:rPr>
          <w:i/>
          <w:spacing w:val="-10"/>
          <w:w w:val="105"/>
          <w:sz w:val="16"/>
        </w:rPr>
        <w:t> </w:t>
      </w:r>
      <w:r>
        <w:rPr>
          <w:w w:val="105"/>
          <w:sz w:val="16"/>
        </w:rPr>
        <w:t>(0.6%),</w:t>
      </w:r>
      <w:r>
        <w:rPr>
          <w:spacing w:val="-10"/>
          <w:w w:val="105"/>
          <w:sz w:val="16"/>
        </w:rPr>
        <w:t> </w:t>
      </w:r>
      <w:r>
        <w:rPr>
          <w:i/>
          <w:w w:val="105"/>
          <w:sz w:val="16"/>
        </w:rPr>
        <w:t>Aspergillus</w:t>
      </w:r>
      <w:r>
        <w:rPr>
          <w:i/>
          <w:spacing w:val="-10"/>
          <w:w w:val="105"/>
          <w:sz w:val="16"/>
        </w:rPr>
        <w:t> </w:t>
      </w:r>
      <w:r>
        <w:rPr>
          <w:i/>
          <w:w w:val="105"/>
          <w:sz w:val="16"/>
        </w:rPr>
        <w:t>niger</w:t>
      </w:r>
      <w:r>
        <w:rPr>
          <w:i/>
          <w:spacing w:val="-10"/>
          <w:w w:val="105"/>
          <w:sz w:val="16"/>
        </w:rPr>
        <w:t> </w:t>
      </w:r>
      <w:r>
        <w:rPr>
          <w:w w:val="105"/>
          <w:sz w:val="16"/>
        </w:rPr>
        <w:t>(14.8%), </w:t>
      </w:r>
      <w:r>
        <w:rPr>
          <w:i/>
          <w:sz w:val="16"/>
        </w:rPr>
        <w:t>Aspergillus wentii </w:t>
      </w:r>
      <w:r>
        <w:rPr>
          <w:sz w:val="16"/>
        </w:rPr>
        <w:t>(0.8%), </w:t>
      </w:r>
      <w:r>
        <w:rPr>
          <w:i/>
          <w:sz w:val="16"/>
        </w:rPr>
        <w:t>Fusarium sporotrichioides </w:t>
      </w:r>
      <w:r>
        <w:rPr>
          <w:sz w:val="16"/>
        </w:rPr>
        <w:t>(1.2%), </w:t>
      </w:r>
      <w:r>
        <w:rPr>
          <w:i/>
          <w:sz w:val="16"/>
        </w:rPr>
        <w:t>Penicil-</w:t>
      </w:r>
      <w:r>
        <w:rPr>
          <w:i/>
          <w:w w:val="105"/>
          <w:sz w:val="16"/>
        </w:rPr>
        <w:t> </w:t>
      </w:r>
      <w:r>
        <w:rPr>
          <w:i/>
          <w:spacing w:val="-2"/>
          <w:w w:val="105"/>
          <w:sz w:val="16"/>
        </w:rPr>
        <w:t>lium</w:t>
      </w:r>
      <w:r>
        <w:rPr>
          <w:i/>
          <w:spacing w:val="-2"/>
          <w:w w:val="105"/>
          <w:sz w:val="16"/>
        </w:rPr>
        <w:t> frequentans</w:t>
      </w:r>
      <w:r>
        <w:rPr>
          <w:i/>
          <w:spacing w:val="-2"/>
          <w:w w:val="105"/>
          <w:sz w:val="16"/>
        </w:rPr>
        <w:t> </w:t>
      </w:r>
      <w:r>
        <w:rPr>
          <w:spacing w:val="-2"/>
          <w:w w:val="105"/>
          <w:sz w:val="16"/>
        </w:rPr>
        <w:t>(3.3%)</w:t>
      </w:r>
      <w:r>
        <w:rPr>
          <w:spacing w:val="-2"/>
          <w:w w:val="105"/>
          <w:sz w:val="16"/>
        </w:rPr>
        <w:t> and</w:t>
      </w:r>
      <w:r>
        <w:rPr>
          <w:spacing w:val="-2"/>
          <w:w w:val="105"/>
          <w:sz w:val="16"/>
        </w:rPr>
        <w:t> </w:t>
      </w:r>
      <w:r>
        <w:rPr>
          <w:i/>
          <w:spacing w:val="-2"/>
          <w:w w:val="105"/>
          <w:sz w:val="16"/>
        </w:rPr>
        <w:t>Penicillium</w:t>
      </w:r>
      <w:r>
        <w:rPr>
          <w:i/>
          <w:spacing w:val="-2"/>
          <w:w w:val="105"/>
          <w:sz w:val="16"/>
        </w:rPr>
        <w:t> griseofulvum</w:t>
      </w:r>
      <w:r>
        <w:rPr>
          <w:i/>
          <w:spacing w:val="-2"/>
          <w:w w:val="105"/>
          <w:sz w:val="16"/>
        </w:rPr>
        <w:t> </w:t>
      </w:r>
      <w:r>
        <w:rPr>
          <w:spacing w:val="-2"/>
          <w:w w:val="105"/>
          <w:sz w:val="16"/>
        </w:rPr>
        <w:t>(3.4%)</w:t>
      </w:r>
      <w:r>
        <w:rPr>
          <w:spacing w:val="-2"/>
          <w:w w:val="105"/>
          <w:sz w:val="16"/>
        </w:rPr>
        <w:t> in</w:t>
      </w:r>
      <w:r>
        <w:rPr>
          <w:spacing w:val="-2"/>
          <w:w w:val="105"/>
          <w:sz w:val="16"/>
        </w:rPr>
        <w:t> day</w:t>
      </w:r>
      <w:r>
        <w:rPr>
          <w:w w:val="105"/>
          <w:sz w:val="16"/>
        </w:rPr>
        <w:t> five;</w:t>
      </w:r>
      <w:r>
        <w:rPr>
          <w:spacing w:val="-6"/>
          <w:w w:val="105"/>
          <w:sz w:val="16"/>
        </w:rPr>
        <w:t> </w:t>
      </w:r>
      <w:r>
        <w:rPr>
          <w:i/>
          <w:w w:val="105"/>
          <w:sz w:val="16"/>
        </w:rPr>
        <w:t>Aspergillus</w:t>
      </w:r>
      <w:r>
        <w:rPr>
          <w:i/>
          <w:spacing w:val="-7"/>
          <w:w w:val="105"/>
          <w:sz w:val="16"/>
        </w:rPr>
        <w:t> </w:t>
      </w:r>
      <w:r>
        <w:rPr>
          <w:i/>
          <w:w w:val="105"/>
          <w:sz w:val="16"/>
        </w:rPr>
        <w:t>candidus</w:t>
      </w:r>
      <w:r>
        <w:rPr>
          <w:i/>
          <w:spacing w:val="-6"/>
          <w:w w:val="105"/>
          <w:sz w:val="16"/>
        </w:rPr>
        <w:t> </w:t>
      </w:r>
      <w:r>
        <w:rPr>
          <w:w w:val="105"/>
          <w:sz w:val="16"/>
        </w:rPr>
        <w:t>(41.4%)</w:t>
      </w:r>
      <w:r>
        <w:rPr>
          <w:spacing w:val="-6"/>
          <w:w w:val="105"/>
          <w:sz w:val="16"/>
        </w:rPr>
        <w:t> </w:t>
      </w:r>
      <w:r>
        <w:rPr>
          <w:w w:val="105"/>
          <w:sz w:val="16"/>
        </w:rPr>
        <w:t>and</w:t>
      </w:r>
      <w:r>
        <w:rPr>
          <w:spacing w:val="-6"/>
          <w:w w:val="105"/>
          <w:sz w:val="16"/>
        </w:rPr>
        <w:t> </w:t>
      </w:r>
      <w:r>
        <w:rPr>
          <w:i/>
          <w:w w:val="105"/>
          <w:sz w:val="16"/>
        </w:rPr>
        <w:t>Candida</w:t>
      </w:r>
      <w:r>
        <w:rPr>
          <w:i/>
          <w:spacing w:val="-7"/>
          <w:w w:val="105"/>
          <w:sz w:val="16"/>
        </w:rPr>
        <w:t> </w:t>
      </w:r>
      <w:r>
        <w:rPr>
          <w:i/>
          <w:w w:val="105"/>
          <w:sz w:val="16"/>
        </w:rPr>
        <w:t>glabrata</w:t>
      </w:r>
      <w:r>
        <w:rPr>
          <w:i/>
          <w:spacing w:val="-6"/>
          <w:w w:val="105"/>
          <w:sz w:val="16"/>
        </w:rPr>
        <w:t> </w:t>
      </w:r>
      <w:r>
        <w:rPr>
          <w:w w:val="105"/>
          <w:sz w:val="16"/>
        </w:rPr>
        <w:t>(14.1%)</w:t>
      </w:r>
      <w:r>
        <w:rPr>
          <w:spacing w:val="-6"/>
          <w:w w:val="105"/>
          <w:sz w:val="16"/>
        </w:rPr>
        <w:t> </w:t>
      </w:r>
      <w:r>
        <w:rPr>
          <w:w w:val="105"/>
          <w:sz w:val="16"/>
        </w:rPr>
        <w:t>in day</w:t>
      </w:r>
      <w:r>
        <w:rPr>
          <w:w w:val="105"/>
          <w:sz w:val="16"/>
        </w:rPr>
        <w:t> six;</w:t>
      </w:r>
      <w:r>
        <w:rPr>
          <w:w w:val="105"/>
          <w:sz w:val="16"/>
        </w:rPr>
        <w:t> </w:t>
      </w:r>
      <w:r>
        <w:rPr>
          <w:i/>
          <w:w w:val="105"/>
          <w:sz w:val="16"/>
        </w:rPr>
        <w:t>Arthroderma</w:t>
      </w:r>
      <w:r>
        <w:rPr>
          <w:i/>
          <w:w w:val="105"/>
          <w:sz w:val="16"/>
        </w:rPr>
        <w:t> lenticulare</w:t>
      </w:r>
      <w:r>
        <w:rPr>
          <w:i/>
          <w:w w:val="105"/>
          <w:sz w:val="16"/>
        </w:rPr>
        <w:t> </w:t>
      </w:r>
      <w:r>
        <w:rPr>
          <w:w w:val="105"/>
          <w:sz w:val="16"/>
        </w:rPr>
        <w:t>(13.1%),</w:t>
      </w:r>
      <w:r>
        <w:rPr>
          <w:w w:val="105"/>
          <w:sz w:val="16"/>
        </w:rPr>
        <w:t> </w:t>
      </w:r>
      <w:r>
        <w:rPr>
          <w:i/>
          <w:w w:val="105"/>
          <w:sz w:val="16"/>
        </w:rPr>
        <w:t>Aspergillus</w:t>
      </w:r>
      <w:r>
        <w:rPr>
          <w:i/>
          <w:w w:val="105"/>
          <w:sz w:val="16"/>
        </w:rPr>
        <w:t> alutaceus</w:t>
      </w:r>
      <w:r>
        <w:rPr>
          <w:i/>
          <w:w w:val="105"/>
          <w:sz w:val="16"/>
        </w:rPr>
        <w:t> </w:t>
      </w:r>
      <w:r>
        <w:rPr>
          <w:w w:val="105"/>
          <w:sz w:val="16"/>
        </w:rPr>
        <w:t>(1.9%) and</w:t>
      </w:r>
      <w:r>
        <w:rPr>
          <w:w w:val="105"/>
          <w:sz w:val="16"/>
        </w:rPr>
        <w:t> </w:t>
      </w:r>
      <w:r>
        <w:rPr>
          <w:i/>
          <w:w w:val="105"/>
          <w:sz w:val="16"/>
        </w:rPr>
        <w:t>Penicillium citrinum </w:t>
      </w:r>
      <w:r>
        <w:rPr>
          <w:w w:val="105"/>
          <w:sz w:val="16"/>
        </w:rPr>
        <w:t>(22.2%)</w:t>
      </w:r>
      <w:r>
        <w:rPr>
          <w:w w:val="105"/>
          <w:sz w:val="16"/>
        </w:rPr>
        <w:t> in</w:t>
      </w:r>
      <w:r>
        <w:rPr>
          <w:w w:val="105"/>
          <w:sz w:val="16"/>
        </w:rPr>
        <w:t> day seven;</w:t>
      </w:r>
      <w:r>
        <w:rPr>
          <w:w w:val="105"/>
          <w:sz w:val="16"/>
        </w:rPr>
        <w:t> </w:t>
      </w:r>
      <w:r>
        <w:rPr>
          <w:i/>
          <w:w w:val="105"/>
          <w:sz w:val="16"/>
        </w:rPr>
        <w:t>Penicillium</w:t>
      </w:r>
      <w:r>
        <w:rPr>
          <w:i/>
          <w:w w:val="105"/>
          <w:sz w:val="16"/>
        </w:rPr>
        <w:t> canescens</w:t>
      </w:r>
      <w:r>
        <w:rPr>
          <w:i/>
          <w:w w:val="105"/>
          <w:sz w:val="16"/>
        </w:rPr>
        <w:t> </w:t>
      </w:r>
      <w:r>
        <w:rPr>
          <w:w w:val="105"/>
          <w:sz w:val="16"/>
        </w:rPr>
        <w:t>(27.3%)</w:t>
      </w:r>
      <w:r>
        <w:rPr>
          <w:w w:val="105"/>
          <w:sz w:val="16"/>
        </w:rPr>
        <w:t> in</w:t>
      </w:r>
      <w:r>
        <w:rPr>
          <w:w w:val="105"/>
          <w:sz w:val="16"/>
        </w:rPr>
        <w:t> day</w:t>
      </w:r>
      <w:r>
        <w:rPr>
          <w:w w:val="105"/>
          <w:sz w:val="16"/>
        </w:rPr>
        <w:t> eight;</w:t>
      </w:r>
      <w:r>
        <w:rPr>
          <w:w w:val="105"/>
          <w:sz w:val="16"/>
        </w:rPr>
        <w:t> </w:t>
      </w:r>
      <w:r>
        <w:rPr>
          <w:i/>
          <w:w w:val="105"/>
          <w:sz w:val="16"/>
        </w:rPr>
        <w:t>Aspergillus</w:t>
      </w:r>
      <w:r>
        <w:rPr>
          <w:i/>
          <w:w w:val="105"/>
          <w:sz w:val="16"/>
        </w:rPr>
        <w:t> fumigatus</w:t>
      </w:r>
      <w:r>
        <w:rPr>
          <w:i/>
          <w:w w:val="105"/>
          <w:sz w:val="16"/>
        </w:rPr>
        <w:t> </w:t>
      </w:r>
      <w:r>
        <w:rPr>
          <w:w w:val="105"/>
          <w:sz w:val="16"/>
        </w:rPr>
        <w:t>(5.5%)</w:t>
      </w:r>
      <w:r>
        <w:rPr>
          <w:w w:val="105"/>
          <w:sz w:val="16"/>
        </w:rPr>
        <w:t> and </w:t>
      </w:r>
      <w:r>
        <w:rPr>
          <w:i/>
          <w:w w:val="105"/>
          <w:sz w:val="16"/>
        </w:rPr>
        <w:t>Gliocladium</w:t>
      </w:r>
      <w:r>
        <w:rPr>
          <w:i/>
          <w:spacing w:val="-10"/>
          <w:w w:val="105"/>
          <w:sz w:val="16"/>
        </w:rPr>
        <w:t> </w:t>
      </w:r>
      <w:r>
        <w:rPr>
          <w:i/>
          <w:w w:val="105"/>
          <w:sz w:val="16"/>
        </w:rPr>
        <w:t>corda</w:t>
      </w:r>
      <w:r>
        <w:rPr>
          <w:i/>
          <w:spacing w:val="-10"/>
          <w:w w:val="105"/>
          <w:sz w:val="16"/>
        </w:rPr>
        <w:t> </w:t>
      </w:r>
      <w:r>
        <w:rPr>
          <w:w w:val="105"/>
          <w:sz w:val="16"/>
        </w:rPr>
        <w:t>(47.8%)</w:t>
      </w:r>
      <w:r>
        <w:rPr>
          <w:spacing w:val="-10"/>
          <w:w w:val="105"/>
          <w:sz w:val="16"/>
        </w:rPr>
        <w:t> </w:t>
      </w:r>
      <w:r>
        <w:rPr>
          <w:w w:val="105"/>
          <w:sz w:val="16"/>
        </w:rPr>
        <w:t>in</w:t>
      </w:r>
      <w:r>
        <w:rPr>
          <w:spacing w:val="-10"/>
          <w:w w:val="105"/>
          <w:sz w:val="16"/>
        </w:rPr>
        <w:t> </w:t>
      </w:r>
      <w:r>
        <w:rPr>
          <w:w w:val="105"/>
          <w:sz w:val="16"/>
        </w:rPr>
        <w:t>day</w:t>
      </w:r>
      <w:r>
        <w:rPr>
          <w:spacing w:val="-10"/>
          <w:w w:val="105"/>
          <w:sz w:val="16"/>
        </w:rPr>
        <w:t> </w:t>
      </w:r>
      <w:r>
        <w:rPr>
          <w:w w:val="105"/>
          <w:sz w:val="16"/>
        </w:rPr>
        <w:t>10;</w:t>
      </w:r>
      <w:r>
        <w:rPr>
          <w:spacing w:val="-10"/>
          <w:w w:val="105"/>
          <w:sz w:val="16"/>
        </w:rPr>
        <w:t> </w:t>
      </w:r>
      <w:r>
        <w:rPr>
          <w:w w:val="105"/>
          <w:sz w:val="16"/>
        </w:rPr>
        <w:t>and</w:t>
      </w:r>
      <w:r>
        <w:rPr>
          <w:spacing w:val="-10"/>
          <w:w w:val="105"/>
          <w:sz w:val="16"/>
        </w:rPr>
        <w:t> </w:t>
      </w:r>
      <w:r>
        <w:rPr>
          <w:i/>
          <w:w w:val="105"/>
          <w:sz w:val="16"/>
        </w:rPr>
        <w:t>Penicillium</w:t>
      </w:r>
      <w:r>
        <w:rPr>
          <w:i/>
          <w:spacing w:val="-10"/>
          <w:w w:val="105"/>
          <w:sz w:val="16"/>
        </w:rPr>
        <w:t> </w:t>
      </w:r>
      <w:r>
        <w:rPr>
          <w:i/>
          <w:w w:val="105"/>
          <w:sz w:val="16"/>
        </w:rPr>
        <w:t>chrysogenum</w:t>
      </w:r>
      <w:r>
        <w:rPr>
          <w:i/>
          <w:w w:val="105"/>
          <w:sz w:val="16"/>
        </w:rPr>
        <w:t> </w:t>
      </w:r>
      <w:r>
        <w:rPr>
          <w:w w:val="105"/>
          <w:sz w:val="16"/>
        </w:rPr>
        <w:t>(66.9%)</w:t>
      </w:r>
      <w:r>
        <w:rPr>
          <w:spacing w:val="-11"/>
          <w:w w:val="105"/>
          <w:sz w:val="16"/>
        </w:rPr>
        <w:t> </w:t>
      </w:r>
      <w:r>
        <w:rPr>
          <w:w w:val="105"/>
          <w:sz w:val="16"/>
        </w:rPr>
        <w:t>in</w:t>
      </w:r>
      <w:r>
        <w:rPr>
          <w:spacing w:val="-10"/>
          <w:w w:val="105"/>
          <w:sz w:val="16"/>
        </w:rPr>
        <w:t> </w:t>
      </w:r>
      <w:r>
        <w:rPr>
          <w:w w:val="105"/>
          <w:sz w:val="16"/>
        </w:rPr>
        <w:t>day</w:t>
      </w:r>
      <w:r>
        <w:rPr>
          <w:spacing w:val="-10"/>
          <w:w w:val="105"/>
          <w:sz w:val="16"/>
        </w:rPr>
        <w:t> </w:t>
      </w:r>
      <w:r>
        <w:rPr>
          <w:w w:val="105"/>
          <w:sz w:val="16"/>
        </w:rPr>
        <w:t>11.</w:t>
      </w:r>
      <w:r>
        <w:rPr>
          <w:spacing w:val="-10"/>
          <w:w w:val="105"/>
          <w:sz w:val="16"/>
        </w:rPr>
        <w:t> </w:t>
      </w:r>
      <w:r>
        <w:rPr>
          <w:w w:val="105"/>
          <w:sz w:val="16"/>
        </w:rPr>
        <w:t>However,</w:t>
      </w:r>
      <w:r>
        <w:rPr>
          <w:spacing w:val="-10"/>
          <w:w w:val="105"/>
          <w:sz w:val="16"/>
        </w:rPr>
        <w:t> </w:t>
      </w:r>
      <w:r>
        <w:rPr>
          <w:i/>
          <w:w w:val="105"/>
          <w:sz w:val="16"/>
        </w:rPr>
        <w:t>Alternaria</w:t>
      </w:r>
      <w:r>
        <w:rPr>
          <w:i/>
          <w:spacing w:val="-10"/>
          <w:w w:val="105"/>
          <w:sz w:val="16"/>
        </w:rPr>
        <w:t> </w:t>
      </w:r>
      <w:r>
        <w:rPr>
          <w:i/>
          <w:w w:val="105"/>
          <w:sz w:val="16"/>
        </w:rPr>
        <w:t>sp.</w:t>
      </w:r>
      <w:r>
        <w:rPr>
          <w:w w:val="105"/>
          <w:sz w:val="16"/>
        </w:rPr>
        <w:t>,</w:t>
      </w:r>
      <w:r>
        <w:rPr>
          <w:spacing w:val="-10"/>
          <w:w w:val="105"/>
          <w:sz w:val="16"/>
        </w:rPr>
        <w:t> </w:t>
      </w:r>
      <w:r>
        <w:rPr>
          <w:i/>
          <w:w w:val="105"/>
          <w:sz w:val="16"/>
        </w:rPr>
        <w:t>Fusarium</w:t>
      </w:r>
      <w:r>
        <w:rPr>
          <w:i/>
          <w:spacing w:val="-11"/>
          <w:w w:val="105"/>
          <w:sz w:val="16"/>
        </w:rPr>
        <w:t> </w:t>
      </w:r>
      <w:r>
        <w:rPr>
          <w:i/>
          <w:w w:val="105"/>
          <w:sz w:val="16"/>
        </w:rPr>
        <w:t>chlamydospo-</w:t>
      </w:r>
      <w:r>
        <w:rPr>
          <w:i/>
          <w:w w:val="105"/>
          <w:sz w:val="16"/>
        </w:rPr>
        <w:t> </w:t>
      </w:r>
      <w:r>
        <w:rPr>
          <w:i/>
          <w:spacing w:val="-2"/>
          <w:sz w:val="16"/>
        </w:rPr>
        <w:t>rum</w:t>
      </w:r>
      <w:r>
        <w:rPr>
          <w:spacing w:val="-2"/>
          <w:sz w:val="16"/>
        </w:rPr>
        <w:t>,</w:t>
      </w:r>
      <w:r>
        <w:rPr>
          <w:spacing w:val="-8"/>
          <w:sz w:val="16"/>
        </w:rPr>
        <w:t> </w:t>
      </w:r>
      <w:r>
        <w:rPr>
          <w:i/>
          <w:spacing w:val="-2"/>
          <w:sz w:val="16"/>
        </w:rPr>
        <w:t>Fusarium</w:t>
      </w:r>
      <w:r>
        <w:rPr>
          <w:i/>
          <w:spacing w:val="-8"/>
          <w:sz w:val="16"/>
        </w:rPr>
        <w:t> </w:t>
      </w:r>
      <w:r>
        <w:rPr>
          <w:i/>
          <w:spacing w:val="-2"/>
          <w:sz w:val="16"/>
        </w:rPr>
        <w:t>flocciferum</w:t>
      </w:r>
      <w:r>
        <w:rPr>
          <w:spacing w:val="-2"/>
          <w:sz w:val="16"/>
        </w:rPr>
        <w:t>,</w:t>
      </w:r>
      <w:r>
        <w:rPr>
          <w:spacing w:val="-7"/>
          <w:sz w:val="16"/>
        </w:rPr>
        <w:t> </w:t>
      </w:r>
      <w:r>
        <w:rPr>
          <w:i/>
          <w:spacing w:val="-2"/>
          <w:sz w:val="16"/>
        </w:rPr>
        <w:t>Fusarium</w:t>
      </w:r>
      <w:r>
        <w:rPr>
          <w:i/>
          <w:spacing w:val="-8"/>
          <w:sz w:val="16"/>
        </w:rPr>
        <w:t> </w:t>
      </w:r>
      <w:r>
        <w:rPr>
          <w:i/>
          <w:spacing w:val="-2"/>
          <w:sz w:val="16"/>
        </w:rPr>
        <w:t>merismoides</w:t>
      </w:r>
      <w:r>
        <w:rPr>
          <w:spacing w:val="-2"/>
          <w:sz w:val="16"/>
        </w:rPr>
        <w:t>,</w:t>
      </w:r>
      <w:r>
        <w:rPr>
          <w:spacing w:val="-8"/>
          <w:sz w:val="16"/>
        </w:rPr>
        <w:t> </w:t>
      </w:r>
      <w:r>
        <w:rPr>
          <w:i/>
          <w:spacing w:val="-2"/>
          <w:sz w:val="16"/>
        </w:rPr>
        <w:t>Fusarium</w:t>
      </w:r>
      <w:r>
        <w:rPr>
          <w:i/>
          <w:spacing w:val="-7"/>
          <w:sz w:val="16"/>
        </w:rPr>
        <w:t> </w:t>
      </w:r>
      <w:r>
        <w:rPr>
          <w:i/>
          <w:spacing w:val="-2"/>
          <w:sz w:val="16"/>
        </w:rPr>
        <w:t>redolens</w:t>
      </w:r>
      <w:r>
        <w:rPr>
          <w:spacing w:val="-2"/>
          <w:sz w:val="16"/>
        </w:rPr>
        <w:t>,</w:t>
      </w:r>
      <w:r>
        <w:rPr>
          <w:w w:val="105"/>
          <w:sz w:val="16"/>
        </w:rPr>
        <w:t> </w:t>
      </w:r>
      <w:r>
        <w:rPr>
          <w:i/>
          <w:w w:val="105"/>
          <w:sz w:val="16"/>
        </w:rPr>
        <w:t>Paecilomyces</w:t>
      </w:r>
      <w:r>
        <w:rPr>
          <w:i/>
          <w:w w:val="105"/>
          <w:sz w:val="16"/>
        </w:rPr>
        <w:t> marquandii</w:t>
      </w:r>
      <w:r>
        <w:rPr>
          <w:w w:val="105"/>
          <w:sz w:val="16"/>
        </w:rPr>
        <w:t>,</w:t>
      </w:r>
      <w:r>
        <w:rPr>
          <w:w w:val="105"/>
          <w:sz w:val="16"/>
        </w:rPr>
        <w:t> </w:t>
      </w:r>
      <w:r>
        <w:rPr>
          <w:i/>
          <w:w w:val="105"/>
          <w:sz w:val="16"/>
        </w:rPr>
        <w:t>Trichosporon</w:t>
      </w:r>
      <w:r>
        <w:rPr>
          <w:i/>
          <w:w w:val="105"/>
          <w:sz w:val="16"/>
        </w:rPr>
        <w:t> asahii</w:t>
      </w:r>
      <w:r>
        <w:rPr>
          <w:i/>
          <w:w w:val="105"/>
          <w:sz w:val="16"/>
        </w:rPr>
        <w:t> </w:t>
      </w:r>
      <w:r>
        <w:rPr>
          <w:w w:val="105"/>
          <w:sz w:val="16"/>
        </w:rPr>
        <w:t>and</w:t>
      </w:r>
      <w:r>
        <w:rPr>
          <w:w w:val="105"/>
          <w:sz w:val="16"/>
        </w:rPr>
        <w:t> uninoculated fresh orange fruits (Control 1) did not show any sign of deteriora- tion within the incubation period of </w:t>
      </w:r>
      <w:r>
        <w:rPr>
          <w:w w:val="110"/>
          <w:sz w:val="16"/>
        </w:rPr>
        <w:t>11 </w:t>
      </w:r>
      <w:r>
        <w:rPr>
          <w:w w:val="105"/>
          <w:sz w:val="16"/>
        </w:rPr>
        <w:t>days.</w:t>
      </w:r>
    </w:p>
    <w:p>
      <w:pPr>
        <w:pStyle w:val="BodyText"/>
        <w:spacing w:line="276" w:lineRule="auto" w:before="2"/>
        <w:ind w:left="114" w:right="38" w:firstLine="233"/>
        <w:jc w:val="both"/>
      </w:pPr>
      <w:r>
        <w:rPr/>
        <w:t>The</w:t>
      </w:r>
      <w:r>
        <w:rPr>
          <w:spacing w:val="40"/>
        </w:rPr>
        <w:t> </w:t>
      </w:r>
      <w:r>
        <w:rPr/>
        <w:t>mean</w:t>
      </w:r>
      <w:r>
        <w:rPr>
          <w:spacing w:val="40"/>
        </w:rPr>
        <w:t> </w:t>
      </w:r>
      <w:r>
        <w:rPr/>
        <w:t>%</w:t>
      </w:r>
      <w:r>
        <w:rPr>
          <w:spacing w:val="40"/>
        </w:rPr>
        <w:t> </w:t>
      </w:r>
      <w:r>
        <w:rPr/>
        <w:t>deterioration</w:t>
      </w:r>
      <w:r>
        <w:rPr>
          <w:spacing w:val="40"/>
        </w:rPr>
        <w:t> </w:t>
      </w:r>
      <w:r>
        <w:rPr/>
        <w:t>of</w:t>
      </w:r>
      <w:r>
        <w:rPr>
          <w:spacing w:val="40"/>
        </w:rPr>
        <w:t> </w:t>
      </w:r>
      <w:r>
        <w:rPr/>
        <w:t>inoculated</w:t>
      </w:r>
      <w:r>
        <w:rPr>
          <w:spacing w:val="40"/>
        </w:rPr>
        <w:t> </w:t>
      </w:r>
      <w:r>
        <w:rPr/>
        <w:t>sweet</w:t>
      </w:r>
      <w:r>
        <w:rPr>
          <w:spacing w:val="40"/>
        </w:rPr>
        <w:t> </w:t>
      </w:r>
      <w:r>
        <w:rPr/>
        <w:t>orange</w:t>
      </w:r>
      <w:r>
        <w:rPr>
          <w:spacing w:val="40"/>
        </w:rPr>
        <w:t> </w:t>
      </w:r>
      <w:r>
        <w:rPr/>
        <w:t>fruits</w:t>
      </w:r>
      <w:r>
        <w:rPr>
          <w:spacing w:val="40"/>
        </w:rPr>
        <w:t> </w:t>
      </w:r>
      <w:r>
        <w:rPr/>
        <w:t>ranged</w:t>
      </w:r>
      <w:r>
        <w:rPr>
          <w:spacing w:val="50"/>
        </w:rPr>
        <w:t> </w:t>
      </w:r>
      <w:r>
        <w:rPr/>
        <w:t>from</w:t>
      </w:r>
      <w:r>
        <w:rPr>
          <w:spacing w:val="51"/>
        </w:rPr>
        <w:t> </w:t>
      </w:r>
      <w:r>
        <w:rPr/>
        <w:t>6.4</w:t>
      </w:r>
      <w:r>
        <w:rPr>
          <w:spacing w:val="-1"/>
        </w:rPr>
        <w:t> </w:t>
      </w:r>
      <w:r>
        <w:rPr/>
        <w:t>±</w:t>
      </w:r>
      <w:r>
        <w:rPr>
          <w:spacing w:val="-2"/>
        </w:rPr>
        <w:t> </w:t>
      </w:r>
      <w:r>
        <w:rPr/>
        <w:t>0.0%</w:t>
      </w:r>
      <w:r>
        <w:rPr>
          <w:spacing w:val="51"/>
        </w:rPr>
        <w:t> </w:t>
      </w:r>
      <w:r>
        <w:rPr/>
        <w:t>[mean</w:t>
      </w:r>
      <w:r>
        <w:rPr>
          <w:spacing w:val="-2"/>
        </w:rPr>
        <w:t> </w:t>
      </w:r>
      <w:r>
        <w:rPr/>
        <w:t>±</w:t>
      </w:r>
      <w:r>
        <w:rPr>
          <w:spacing w:val="-1"/>
        </w:rPr>
        <w:t> </w:t>
      </w:r>
      <w:r>
        <w:rPr/>
        <w:t>SD]</w:t>
      </w:r>
      <w:r>
        <w:rPr>
          <w:spacing w:val="51"/>
        </w:rPr>
        <w:t> </w:t>
      </w:r>
      <w:r>
        <w:rPr/>
        <w:t>for</w:t>
      </w:r>
      <w:r>
        <w:rPr>
          <w:spacing w:val="51"/>
        </w:rPr>
        <w:t> </w:t>
      </w:r>
      <w:r>
        <w:rPr>
          <w:i/>
        </w:rPr>
        <w:t>Aspergillus</w:t>
      </w:r>
      <w:r>
        <w:rPr>
          <w:i/>
          <w:spacing w:val="53"/>
        </w:rPr>
        <w:t> </w:t>
      </w:r>
      <w:r>
        <w:rPr>
          <w:i/>
        </w:rPr>
        <w:t>alutaceus</w:t>
      </w:r>
      <w:r>
        <w:rPr>
          <w:i/>
          <w:spacing w:val="51"/>
        </w:rPr>
        <w:t> </w:t>
      </w:r>
      <w:r>
        <w:rPr>
          <w:spacing w:val="-5"/>
        </w:rPr>
        <w:t>to</w:t>
      </w:r>
    </w:p>
    <w:p>
      <w:pPr>
        <w:pStyle w:val="BodyText"/>
        <w:spacing w:line="276" w:lineRule="auto"/>
        <w:ind w:left="114" w:right="38"/>
        <w:jc w:val="both"/>
      </w:pPr>
      <w:r>
        <w:rPr/>
        <w:t>98.4 ± 0.1%</w:t>
      </w:r>
      <w:r>
        <w:rPr>
          <w:spacing w:val="40"/>
        </w:rPr>
        <w:t> </w:t>
      </w:r>
      <w:r>
        <w:rPr/>
        <w:t>for</w:t>
      </w:r>
      <w:r>
        <w:rPr>
          <w:spacing w:val="40"/>
        </w:rPr>
        <w:t> </w:t>
      </w:r>
      <w:r>
        <w:rPr>
          <w:i/>
        </w:rPr>
        <w:t>Aspergillus</w:t>
      </w:r>
      <w:r>
        <w:rPr>
          <w:i/>
          <w:spacing w:val="40"/>
        </w:rPr>
        <w:t> </w:t>
      </w:r>
      <w:r>
        <w:rPr>
          <w:i/>
        </w:rPr>
        <w:t>candidus</w:t>
      </w:r>
      <w:r>
        <w:rPr/>
        <w:t>.</w:t>
      </w:r>
      <w:r>
        <w:rPr>
          <w:spacing w:val="40"/>
        </w:rPr>
        <w:t> </w:t>
      </w:r>
      <w:r>
        <w:rPr/>
        <w:t>Overall</w:t>
      </w:r>
      <w:r>
        <w:rPr>
          <w:spacing w:val="40"/>
        </w:rPr>
        <w:t> </w:t>
      </w:r>
      <w:r>
        <w:rPr/>
        <w:t>comparison</w:t>
      </w:r>
      <w:r>
        <w:rPr>
          <w:spacing w:val="40"/>
        </w:rPr>
        <w:t> </w:t>
      </w:r>
      <w:r>
        <w:rPr/>
        <w:t>of</w:t>
      </w:r>
      <w:r>
        <w:rPr>
          <w:spacing w:val="40"/>
        </w:rPr>
        <w:t> </w:t>
      </w:r>
      <w:r>
        <w:rPr/>
        <w:t>the</w:t>
      </w:r>
      <w:r>
        <w:rPr>
          <w:spacing w:val="40"/>
        </w:rPr>
        <w:t> </w:t>
      </w:r>
      <w:r>
        <w:rPr/>
        <w:t>mean % deterioration i.e. the indicator of fungal pathogenicity</w:t>
      </w:r>
      <w:r>
        <w:rPr>
          <w:spacing w:val="80"/>
        </w:rPr>
        <w:t> </w:t>
      </w:r>
      <w:r>
        <w:rPr/>
        <w:t>induced</w:t>
      </w:r>
      <w:r>
        <w:rPr>
          <w:spacing w:val="70"/>
        </w:rPr>
        <w:t> </w:t>
      </w:r>
      <w:r>
        <w:rPr/>
        <w:t>by</w:t>
      </w:r>
      <w:r>
        <w:rPr>
          <w:spacing w:val="74"/>
        </w:rPr>
        <w:t> </w:t>
      </w:r>
      <w:r>
        <w:rPr/>
        <w:t>the</w:t>
      </w:r>
      <w:r>
        <w:rPr>
          <w:spacing w:val="72"/>
        </w:rPr>
        <w:t> </w:t>
      </w:r>
      <w:r>
        <w:rPr/>
        <w:t>deteriogens</w:t>
      </w:r>
      <w:r>
        <w:rPr>
          <w:spacing w:val="70"/>
        </w:rPr>
        <w:t> </w:t>
      </w:r>
      <w:r>
        <w:rPr/>
        <w:t>showed</w:t>
      </w:r>
      <w:r>
        <w:rPr>
          <w:spacing w:val="72"/>
        </w:rPr>
        <w:t> </w:t>
      </w:r>
      <w:r>
        <w:rPr/>
        <w:t>highly</w:t>
      </w:r>
      <w:r>
        <w:rPr>
          <w:spacing w:val="72"/>
        </w:rPr>
        <w:t> </w:t>
      </w:r>
      <w:r>
        <w:rPr/>
        <w:t>significant</w:t>
      </w:r>
      <w:r>
        <w:rPr>
          <w:spacing w:val="74"/>
        </w:rPr>
        <w:t> </w:t>
      </w:r>
      <w:r>
        <w:rPr/>
        <w:t>difference</w:t>
      </w:r>
      <w:r>
        <w:rPr>
          <w:spacing w:val="40"/>
        </w:rPr>
        <w:t> </w:t>
      </w:r>
      <w:r>
        <w:rPr/>
        <w:t>(</w:t>
      </w:r>
      <w:r>
        <w:rPr>
          <w:i/>
        </w:rPr>
        <w:t>p </w:t>
      </w:r>
      <w:r>
        <w:rPr/>
        <w:t>= 0.001, </w:t>
      </w:r>
      <w:r>
        <w:rPr>
          <w:i/>
        </w:rPr>
        <w:t>n </w:t>
      </w:r>
      <w:r>
        <w:rPr/>
        <w:t>= 15). Pairwise comparison of the mean% deterioration</w:t>
      </w:r>
      <w:r>
        <w:rPr>
          <w:spacing w:val="40"/>
        </w:rPr>
        <w:t> </w:t>
      </w:r>
      <w:r>
        <w:rPr/>
        <w:t>revealed</w:t>
      </w:r>
      <w:r>
        <w:rPr>
          <w:spacing w:val="44"/>
        </w:rPr>
        <w:t> </w:t>
      </w:r>
      <w:r>
        <w:rPr/>
        <w:t>that</w:t>
      </w:r>
      <w:r>
        <w:rPr>
          <w:spacing w:val="44"/>
        </w:rPr>
        <w:t> </w:t>
      </w:r>
      <w:r>
        <w:rPr>
          <w:i/>
        </w:rPr>
        <w:t>Aspergillus</w:t>
      </w:r>
      <w:r>
        <w:rPr>
          <w:i/>
          <w:spacing w:val="45"/>
        </w:rPr>
        <w:t> </w:t>
      </w:r>
      <w:r>
        <w:rPr>
          <w:i/>
        </w:rPr>
        <w:t>candidus</w:t>
      </w:r>
      <w:r>
        <w:rPr>
          <w:i/>
          <w:spacing w:val="43"/>
        </w:rPr>
        <w:t> </w:t>
      </w:r>
      <w:r>
        <w:rPr/>
        <w:t>and</w:t>
      </w:r>
      <w:r>
        <w:rPr>
          <w:spacing w:val="45"/>
        </w:rPr>
        <w:t> </w:t>
      </w:r>
      <w:r>
        <w:rPr>
          <w:i/>
        </w:rPr>
        <w:t>Aspergillus</w:t>
      </w:r>
      <w:r>
        <w:rPr>
          <w:i/>
          <w:spacing w:val="45"/>
        </w:rPr>
        <w:t> </w:t>
      </w:r>
      <w:r>
        <w:rPr>
          <w:i/>
        </w:rPr>
        <w:t>niger</w:t>
      </w:r>
      <w:r>
        <w:rPr>
          <w:i/>
          <w:spacing w:val="44"/>
        </w:rPr>
        <w:t> </w:t>
      </w:r>
      <w:r>
        <w:rPr>
          <w:spacing w:val="-2"/>
        </w:rPr>
        <w:t>induced</w:t>
      </w:r>
    </w:p>
    <w:p>
      <w:pPr>
        <w:spacing w:line="276" w:lineRule="auto" w:before="110"/>
        <w:ind w:left="114" w:right="307" w:firstLine="0"/>
        <w:jc w:val="both"/>
        <w:rPr>
          <w:sz w:val="16"/>
        </w:rPr>
      </w:pPr>
      <w:r>
        <w:rPr/>
        <w:br w:type="column"/>
      </w:r>
      <w:r>
        <w:rPr>
          <w:w w:val="105"/>
          <w:sz w:val="16"/>
        </w:rPr>
        <w:t>significantly</w:t>
      </w:r>
      <w:r>
        <w:rPr>
          <w:w w:val="105"/>
          <w:sz w:val="16"/>
        </w:rPr>
        <w:t> higher</w:t>
      </w:r>
      <w:r>
        <w:rPr>
          <w:w w:val="105"/>
          <w:sz w:val="16"/>
        </w:rPr>
        <w:t> (</w:t>
      </w:r>
      <w:r>
        <w:rPr>
          <w:i/>
          <w:w w:val="105"/>
          <w:sz w:val="16"/>
        </w:rPr>
        <w:t>p</w:t>
      </w:r>
      <w:r>
        <w:rPr>
          <w:i/>
          <w:spacing w:val="-2"/>
          <w:w w:val="105"/>
          <w:sz w:val="16"/>
        </w:rPr>
        <w:t> </w:t>
      </w:r>
      <w:r>
        <w:rPr>
          <w:w w:val="105"/>
          <w:sz w:val="16"/>
        </w:rPr>
        <w:t>=</w:t>
      </w:r>
      <w:r>
        <w:rPr>
          <w:spacing w:val="-2"/>
          <w:w w:val="105"/>
          <w:sz w:val="16"/>
        </w:rPr>
        <w:t> </w:t>
      </w:r>
      <w:r>
        <w:rPr>
          <w:w w:val="105"/>
          <w:sz w:val="16"/>
        </w:rPr>
        <w:t>0.001)</w:t>
      </w:r>
      <w:r>
        <w:rPr>
          <w:w w:val="105"/>
          <w:sz w:val="16"/>
        </w:rPr>
        <w:t> deterioration</w:t>
      </w:r>
      <w:r>
        <w:rPr>
          <w:w w:val="105"/>
          <w:sz w:val="16"/>
        </w:rPr>
        <w:t> compared</w:t>
      </w:r>
      <w:r>
        <w:rPr>
          <w:w w:val="105"/>
          <w:sz w:val="16"/>
        </w:rPr>
        <w:t> to</w:t>
      </w:r>
      <w:r>
        <w:rPr>
          <w:w w:val="105"/>
          <w:sz w:val="16"/>
        </w:rPr>
        <w:t> each</w:t>
      </w:r>
      <w:r>
        <w:rPr>
          <w:w w:val="105"/>
          <w:sz w:val="16"/>
        </w:rPr>
        <w:t> </w:t>
      </w:r>
      <w:r>
        <w:rPr>
          <w:w w:val="105"/>
          <w:sz w:val="16"/>
        </w:rPr>
        <w:t>of the</w:t>
      </w:r>
      <w:r>
        <w:rPr>
          <w:w w:val="105"/>
          <w:sz w:val="16"/>
        </w:rPr>
        <w:t> remaining</w:t>
      </w:r>
      <w:r>
        <w:rPr>
          <w:w w:val="105"/>
          <w:sz w:val="16"/>
        </w:rPr>
        <w:t> 13</w:t>
      </w:r>
      <w:r>
        <w:rPr>
          <w:w w:val="105"/>
          <w:sz w:val="16"/>
        </w:rPr>
        <w:t> fungal</w:t>
      </w:r>
      <w:r>
        <w:rPr>
          <w:w w:val="105"/>
          <w:sz w:val="16"/>
        </w:rPr>
        <w:t> deteriogens.</w:t>
      </w:r>
      <w:r>
        <w:rPr>
          <w:w w:val="105"/>
          <w:sz w:val="16"/>
        </w:rPr>
        <w:t> However,</w:t>
      </w:r>
      <w:r>
        <w:rPr>
          <w:w w:val="105"/>
          <w:sz w:val="16"/>
        </w:rPr>
        <w:t> there</w:t>
      </w:r>
      <w:r>
        <w:rPr>
          <w:w w:val="105"/>
          <w:sz w:val="16"/>
        </w:rPr>
        <w:t> was</w:t>
      </w:r>
      <w:r>
        <w:rPr>
          <w:w w:val="105"/>
          <w:sz w:val="16"/>
        </w:rPr>
        <w:t> no significant</w:t>
      </w:r>
      <w:r>
        <w:rPr>
          <w:w w:val="105"/>
          <w:sz w:val="16"/>
        </w:rPr>
        <w:t> difference</w:t>
      </w:r>
      <w:r>
        <w:rPr>
          <w:w w:val="105"/>
          <w:sz w:val="16"/>
        </w:rPr>
        <w:t> (</w:t>
      </w:r>
      <w:r>
        <w:rPr>
          <w:i/>
          <w:w w:val="105"/>
          <w:sz w:val="16"/>
        </w:rPr>
        <w:t>p</w:t>
      </w:r>
      <w:r>
        <w:rPr>
          <w:i/>
          <w:spacing w:val="-4"/>
          <w:w w:val="105"/>
          <w:sz w:val="16"/>
        </w:rPr>
        <w:t> </w:t>
      </w:r>
      <w:r>
        <w:rPr>
          <w:w w:val="105"/>
          <w:sz w:val="16"/>
        </w:rPr>
        <w:t>=</w:t>
      </w:r>
      <w:r>
        <w:rPr>
          <w:spacing w:val="-4"/>
          <w:w w:val="105"/>
          <w:sz w:val="16"/>
        </w:rPr>
        <w:t> </w:t>
      </w:r>
      <w:r>
        <w:rPr>
          <w:w w:val="105"/>
          <w:sz w:val="16"/>
        </w:rPr>
        <w:t>0.35;</w:t>
      </w:r>
      <w:r>
        <w:rPr>
          <w:w w:val="105"/>
          <w:sz w:val="16"/>
        </w:rPr>
        <w:t> 0.82,</w:t>
      </w:r>
      <w:r>
        <w:rPr>
          <w:w w:val="105"/>
          <w:sz w:val="16"/>
        </w:rPr>
        <w:t> 0.77</w:t>
      </w:r>
      <w:r>
        <w:rPr>
          <w:w w:val="105"/>
          <w:sz w:val="16"/>
        </w:rPr>
        <w:t> and</w:t>
      </w:r>
      <w:r>
        <w:rPr>
          <w:w w:val="105"/>
          <w:sz w:val="16"/>
        </w:rPr>
        <w:t> 0.45</w:t>
      </w:r>
      <w:r>
        <w:rPr>
          <w:w w:val="105"/>
          <w:sz w:val="16"/>
        </w:rPr>
        <w:t> respectively) when</w:t>
      </w:r>
      <w:r>
        <w:rPr>
          <w:w w:val="105"/>
          <w:sz w:val="16"/>
        </w:rPr>
        <w:t> </w:t>
      </w:r>
      <w:r>
        <w:rPr>
          <w:i/>
          <w:w w:val="105"/>
          <w:sz w:val="16"/>
        </w:rPr>
        <w:t>in-vivo</w:t>
      </w:r>
      <w:r>
        <w:rPr>
          <w:i/>
          <w:w w:val="105"/>
          <w:sz w:val="16"/>
        </w:rPr>
        <w:t> </w:t>
      </w:r>
      <w:r>
        <w:rPr>
          <w:w w:val="105"/>
          <w:sz w:val="16"/>
        </w:rPr>
        <w:t>pathogenicity</w:t>
      </w:r>
      <w:r>
        <w:rPr>
          <w:w w:val="105"/>
          <w:sz w:val="16"/>
        </w:rPr>
        <w:t> of</w:t>
      </w:r>
      <w:r>
        <w:rPr>
          <w:w w:val="105"/>
          <w:sz w:val="16"/>
        </w:rPr>
        <w:t> </w:t>
      </w:r>
      <w:r>
        <w:rPr>
          <w:i/>
          <w:w w:val="105"/>
          <w:sz w:val="16"/>
        </w:rPr>
        <w:t>Aspergillus</w:t>
      </w:r>
      <w:r>
        <w:rPr>
          <w:i/>
          <w:w w:val="105"/>
          <w:sz w:val="16"/>
        </w:rPr>
        <w:t> wentii</w:t>
      </w:r>
      <w:r>
        <w:rPr>
          <w:i/>
          <w:w w:val="105"/>
          <w:sz w:val="16"/>
        </w:rPr>
        <w:t> </w:t>
      </w:r>
      <w:r>
        <w:rPr>
          <w:w w:val="105"/>
          <w:sz w:val="16"/>
        </w:rPr>
        <w:t>was</w:t>
      </w:r>
      <w:r>
        <w:rPr>
          <w:w w:val="105"/>
          <w:sz w:val="16"/>
        </w:rPr>
        <w:t> compared </w:t>
      </w:r>
      <w:r>
        <w:rPr>
          <w:sz w:val="16"/>
        </w:rPr>
        <w:t>with those of </w:t>
      </w:r>
      <w:r>
        <w:rPr>
          <w:i/>
          <w:sz w:val="16"/>
        </w:rPr>
        <w:t>Aspergillus alutaceus</w:t>
      </w:r>
      <w:r>
        <w:rPr>
          <w:sz w:val="16"/>
        </w:rPr>
        <w:t>, </w:t>
      </w:r>
      <w:r>
        <w:rPr>
          <w:i/>
          <w:sz w:val="16"/>
        </w:rPr>
        <w:t>Aspergillus fumigatus</w:t>
      </w:r>
      <w:r>
        <w:rPr>
          <w:sz w:val="16"/>
        </w:rPr>
        <w:t>, </w:t>
      </w:r>
      <w:r>
        <w:rPr>
          <w:i/>
          <w:sz w:val="16"/>
        </w:rPr>
        <w:t>Fusarium</w:t>
      </w:r>
      <w:r>
        <w:rPr>
          <w:i/>
          <w:w w:val="105"/>
          <w:sz w:val="16"/>
        </w:rPr>
        <w:t> sporotrichioides</w:t>
      </w:r>
      <w:r>
        <w:rPr>
          <w:i/>
          <w:spacing w:val="-7"/>
          <w:w w:val="105"/>
          <w:sz w:val="16"/>
        </w:rPr>
        <w:t> </w:t>
      </w:r>
      <w:r>
        <w:rPr>
          <w:w w:val="105"/>
          <w:sz w:val="16"/>
        </w:rPr>
        <w:t>and</w:t>
      </w:r>
      <w:r>
        <w:rPr>
          <w:spacing w:val="-6"/>
          <w:w w:val="105"/>
          <w:sz w:val="16"/>
        </w:rPr>
        <w:t> </w:t>
      </w:r>
      <w:r>
        <w:rPr>
          <w:i/>
          <w:w w:val="105"/>
          <w:sz w:val="16"/>
        </w:rPr>
        <w:t>Penicillium</w:t>
      </w:r>
      <w:r>
        <w:rPr>
          <w:i/>
          <w:spacing w:val="-7"/>
          <w:w w:val="105"/>
          <w:sz w:val="16"/>
        </w:rPr>
        <w:t> </w:t>
      </w:r>
      <w:r>
        <w:rPr>
          <w:i/>
          <w:w w:val="105"/>
          <w:sz w:val="16"/>
        </w:rPr>
        <w:t>frequentans</w:t>
      </w:r>
      <w:r>
        <w:rPr>
          <w:w w:val="105"/>
          <w:sz w:val="16"/>
        </w:rPr>
        <w:t>.</w:t>
      </w:r>
    </w:p>
    <w:p>
      <w:pPr>
        <w:pStyle w:val="BodyText"/>
        <w:spacing w:before="100"/>
      </w:pPr>
    </w:p>
    <w:p>
      <w:pPr>
        <w:pStyle w:val="ListParagraph"/>
        <w:numPr>
          <w:ilvl w:val="1"/>
          <w:numId w:val="1"/>
        </w:numPr>
        <w:tabs>
          <w:tab w:pos="423" w:val="left" w:leader="none"/>
        </w:tabs>
        <w:spacing w:line="276" w:lineRule="auto" w:before="0" w:after="0"/>
        <w:ind w:left="114" w:right="588" w:firstLine="1"/>
        <w:jc w:val="left"/>
        <w:rPr>
          <w:i/>
          <w:sz w:val="16"/>
        </w:rPr>
      </w:pPr>
      <w:r>
        <w:rPr>
          <w:i/>
          <w:sz w:val="16"/>
        </w:rPr>
        <w:t>In-vivo susceptibility of fungal</w:t>
      </w:r>
      <w:r>
        <w:rPr>
          <w:i/>
          <w:spacing w:val="-1"/>
          <w:sz w:val="16"/>
        </w:rPr>
        <w:t> </w:t>
      </w:r>
      <w:r>
        <w:rPr>
          <w:i/>
          <w:sz w:val="16"/>
        </w:rPr>
        <w:t>deteriogens</w:t>
      </w:r>
      <w:r>
        <w:rPr>
          <w:i/>
          <w:spacing w:val="-1"/>
          <w:sz w:val="16"/>
        </w:rPr>
        <w:t> </w:t>
      </w:r>
      <w:r>
        <w:rPr>
          <w:i/>
          <w:sz w:val="16"/>
        </w:rPr>
        <w:t>to the FCE </w:t>
      </w:r>
      <w:r>
        <w:rPr>
          <w:i/>
          <w:sz w:val="16"/>
        </w:rPr>
        <w:t>biocide</w:t>
      </w:r>
      <w:r>
        <w:rPr>
          <w:i/>
          <w:spacing w:val="40"/>
          <w:sz w:val="16"/>
        </w:rPr>
        <w:t> </w:t>
      </w:r>
      <w:r>
        <w:rPr>
          <w:i/>
          <w:sz w:val="16"/>
        </w:rPr>
        <w:t>[Carbendazim 50% WP]</w:t>
      </w:r>
    </w:p>
    <w:p>
      <w:pPr>
        <w:pStyle w:val="BodyText"/>
        <w:spacing w:before="27"/>
        <w:rPr>
          <w:i/>
        </w:rPr>
      </w:pPr>
    </w:p>
    <w:p>
      <w:pPr>
        <w:pStyle w:val="BodyText"/>
        <w:spacing w:line="276" w:lineRule="auto"/>
        <w:ind w:left="114" w:right="307" w:firstLine="233"/>
        <w:jc w:val="both"/>
      </w:pPr>
      <w:r>
        <w:rPr>
          <w:w w:val="105"/>
        </w:rPr>
        <w:t>The</w:t>
      </w:r>
      <w:r>
        <w:rPr>
          <w:w w:val="105"/>
        </w:rPr>
        <w:t> </w:t>
      </w:r>
      <w:r>
        <w:rPr>
          <w:i/>
          <w:w w:val="105"/>
        </w:rPr>
        <w:t>in-vivo</w:t>
      </w:r>
      <w:r>
        <w:rPr>
          <w:i/>
          <w:w w:val="105"/>
        </w:rPr>
        <w:t> </w:t>
      </w:r>
      <w:r>
        <w:rPr>
          <w:w w:val="105"/>
        </w:rPr>
        <w:t>response</w:t>
      </w:r>
      <w:r>
        <w:rPr>
          <w:w w:val="105"/>
        </w:rPr>
        <w:t> of</w:t>
      </w:r>
      <w:r>
        <w:rPr>
          <w:w w:val="105"/>
        </w:rPr>
        <w:t> the</w:t>
      </w:r>
      <w:r>
        <w:rPr>
          <w:w w:val="105"/>
        </w:rPr>
        <w:t> isolated</w:t>
      </w:r>
      <w:r>
        <w:rPr>
          <w:w w:val="105"/>
        </w:rPr>
        <w:t> fungal</w:t>
      </w:r>
      <w:r>
        <w:rPr>
          <w:w w:val="105"/>
        </w:rPr>
        <w:t> deteriogens</w:t>
      </w:r>
      <w:r>
        <w:rPr>
          <w:w w:val="105"/>
        </w:rPr>
        <w:t> </w:t>
      </w:r>
      <w:r>
        <w:rPr>
          <w:w w:val="105"/>
        </w:rPr>
        <w:t>inocu- lated into fresh orange fruits to the FCE biocide is presented as</w:t>
      </w:r>
      <w:r>
        <w:rPr>
          <w:w w:val="105"/>
        </w:rPr>
        <w:t> % deterioration</w:t>
      </w:r>
      <w:r>
        <w:rPr>
          <w:w w:val="105"/>
        </w:rPr>
        <w:t> and</w:t>
      </w:r>
      <w:r>
        <w:rPr>
          <w:w w:val="105"/>
        </w:rPr>
        <w:t> severity</w:t>
      </w:r>
      <w:r>
        <w:rPr>
          <w:w w:val="105"/>
        </w:rPr>
        <w:t> on</w:t>
      </w:r>
      <w:r>
        <w:rPr>
          <w:w w:val="105"/>
        </w:rPr>
        <w:t> day</w:t>
      </w:r>
      <w:r>
        <w:rPr>
          <w:w w:val="105"/>
        </w:rPr>
        <w:t> </w:t>
      </w:r>
      <w:r>
        <w:rPr>
          <w:w w:val="110"/>
        </w:rPr>
        <w:t>11</w:t>
      </w:r>
      <w:r>
        <w:rPr>
          <w:w w:val="110"/>
        </w:rPr>
        <w:t> </w:t>
      </w:r>
      <w:r>
        <w:rPr>
          <w:w w:val="105"/>
        </w:rPr>
        <w:t>after</w:t>
      </w:r>
      <w:r>
        <w:rPr>
          <w:w w:val="105"/>
        </w:rPr>
        <w:t> inoculation</w:t>
      </w:r>
      <w:r>
        <w:rPr>
          <w:w w:val="105"/>
        </w:rPr>
        <w:t> and</w:t>
      </w:r>
      <w:r>
        <w:rPr>
          <w:w w:val="105"/>
        </w:rPr>
        <w:t> treat- ment</w:t>
      </w:r>
      <w:r>
        <w:rPr>
          <w:w w:val="105"/>
        </w:rPr>
        <w:t> (</w:t>
      </w:r>
      <w:hyperlink w:history="true" w:anchor="_bookmark6">
        <w:r>
          <w:rPr>
            <w:color w:val="007FAD"/>
            <w:w w:val="105"/>
          </w:rPr>
          <w:t>Table</w:t>
        </w:r>
        <w:r>
          <w:rPr>
            <w:color w:val="007FAD"/>
            <w:w w:val="105"/>
          </w:rPr>
          <w:t> 3</w:t>
        </w:r>
      </w:hyperlink>
      <w:r>
        <w:rPr>
          <w:w w:val="105"/>
        </w:rPr>
        <w:t>).</w:t>
      </w:r>
      <w:r>
        <w:rPr>
          <w:w w:val="105"/>
        </w:rPr>
        <w:t> Representative</w:t>
      </w:r>
      <w:r>
        <w:rPr>
          <w:w w:val="105"/>
        </w:rPr>
        <w:t> fresh</w:t>
      </w:r>
      <w:r>
        <w:rPr>
          <w:w w:val="105"/>
        </w:rPr>
        <w:t> orange</w:t>
      </w:r>
      <w:r>
        <w:rPr>
          <w:w w:val="105"/>
        </w:rPr>
        <w:t> fruit</w:t>
      </w:r>
      <w:r>
        <w:rPr>
          <w:w w:val="105"/>
        </w:rPr>
        <w:t> samples</w:t>
      </w:r>
      <w:r>
        <w:rPr>
          <w:w w:val="105"/>
        </w:rPr>
        <w:t> inocu- lated</w:t>
      </w:r>
      <w:r>
        <w:rPr>
          <w:spacing w:val="40"/>
          <w:w w:val="105"/>
        </w:rPr>
        <w:t> </w:t>
      </w:r>
      <w:r>
        <w:rPr>
          <w:w w:val="105"/>
        </w:rPr>
        <w:t>with</w:t>
      </w:r>
      <w:r>
        <w:rPr>
          <w:spacing w:val="40"/>
          <w:w w:val="105"/>
        </w:rPr>
        <w:t> </w:t>
      </w:r>
      <w:r>
        <w:rPr>
          <w:w w:val="105"/>
        </w:rPr>
        <w:t>fungal</w:t>
      </w:r>
      <w:r>
        <w:rPr>
          <w:spacing w:val="40"/>
          <w:w w:val="105"/>
        </w:rPr>
        <w:t> </w:t>
      </w:r>
      <w:r>
        <w:rPr>
          <w:w w:val="105"/>
        </w:rPr>
        <w:t>deteriogens</w:t>
      </w:r>
      <w:r>
        <w:rPr>
          <w:spacing w:val="40"/>
          <w:w w:val="105"/>
        </w:rPr>
        <w:t> </w:t>
      </w:r>
      <w:r>
        <w:rPr>
          <w:w w:val="105"/>
        </w:rPr>
        <w:t>and</w:t>
      </w:r>
      <w:r>
        <w:rPr>
          <w:spacing w:val="40"/>
          <w:w w:val="105"/>
        </w:rPr>
        <w:t> </w:t>
      </w:r>
      <w:r>
        <w:rPr>
          <w:w w:val="105"/>
        </w:rPr>
        <w:t>treated</w:t>
      </w:r>
      <w:r>
        <w:rPr>
          <w:spacing w:val="40"/>
          <w:w w:val="105"/>
        </w:rPr>
        <w:t> </w:t>
      </w:r>
      <w:r>
        <w:rPr>
          <w:w w:val="105"/>
        </w:rPr>
        <w:t>with</w:t>
      </w:r>
      <w:r>
        <w:rPr>
          <w:spacing w:val="40"/>
          <w:w w:val="105"/>
        </w:rPr>
        <w:t> </w:t>
      </w:r>
      <w:r>
        <w:rPr>
          <w:w w:val="105"/>
        </w:rPr>
        <w:t>FCE</w:t>
      </w:r>
      <w:r>
        <w:rPr>
          <w:spacing w:val="40"/>
          <w:w w:val="105"/>
        </w:rPr>
        <w:t> </w:t>
      </w:r>
      <w:r>
        <w:rPr>
          <w:w w:val="105"/>
        </w:rPr>
        <w:t>biocide</w:t>
      </w:r>
      <w:r>
        <w:rPr>
          <w:spacing w:val="40"/>
          <w:w w:val="105"/>
        </w:rPr>
        <w:t> </w:t>
      </w:r>
      <w:r>
        <w:rPr>
          <w:w w:val="105"/>
        </w:rPr>
        <w:t>are also presented in </w:t>
      </w:r>
      <w:hyperlink w:history="true" w:anchor="_bookmark7">
        <w:r>
          <w:rPr>
            <w:color w:val="007FAD"/>
            <w:w w:val="105"/>
          </w:rPr>
          <w:t>Plate 2</w:t>
        </w:r>
      </w:hyperlink>
      <w:r>
        <w:rPr>
          <w:w w:val="105"/>
        </w:rPr>
        <w:t>.</w:t>
      </w:r>
    </w:p>
    <w:p>
      <w:pPr>
        <w:spacing w:line="276" w:lineRule="auto" w:before="1"/>
        <w:ind w:left="114" w:right="307" w:firstLine="233"/>
        <w:jc w:val="both"/>
        <w:rPr>
          <w:sz w:val="16"/>
        </w:rPr>
      </w:pPr>
      <w:r>
        <w:rPr>
          <w:sz w:val="16"/>
        </w:rPr>
        <w:t>Antifungal effect of FCE biocide revealed wide differences </w:t>
      </w:r>
      <w:r>
        <w:rPr>
          <w:sz w:val="16"/>
        </w:rPr>
        <w:t>in</w:t>
      </w:r>
      <w:r>
        <w:rPr>
          <w:spacing w:val="40"/>
          <w:sz w:val="16"/>
        </w:rPr>
        <w:t> </w:t>
      </w:r>
      <w:r>
        <w:rPr>
          <w:sz w:val="16"/>
        </w:rPr>
        <w:t>susceptibility of each deteriogen. The susceptibility of the fungal</w:t>
      </w:r>
      <w:r>
        <w:rPr>
          <w:spacing w:val="40"/>
          <w:sz w:val="16"/>
        </w:rPr>
        <w:t> </w:t>
      </w:r>
      <w:r>
        <w:rPr>
          <w:sz w:val="16"/>
        </w:rPr>
        <w:t>deteriogens ranged from 100% for </w:t>
      </w:r>
      <w:r>
        <w:rPr>
          <w:i/>
          <w:sz w:val="16"/>
        </w:rPr>
        <w:t>Arthroderma lenticulare</w:t>
      </w:r>
      <w:r>
        <w:rPr>
          <w:sz w:val="16"/>
        </w:rPr>
        <w:t>, </w:t>
      </w:r>
      <w:r>
        <w:rPr>
          <w:i/>
          <w:sz w:val="16"/>
        </w:rPr>
        <w:t>Aspergil-</w:t>
      </w:r>
      <w:r>
        <w:rPr>
          <w:i/>
          <w:spacing w:val="40"/>
          <w:sz w:val="16"/>
        </w:rPr>
        <w:t> </w:t>
      </w:r>
      <w:r>
        <w:rPr>
          <w:i/>
          <w:sz w:val="16"/>
        </w:rPr>
        <w:t>lus fumigatus</w:t>
      </w:r>
      <w:r>
        <w:rPr>
          <w:sz w:val="16"/>
        </w:rPr>
        <w:t>, </w:t>
      </w:r>
      <w:r>
        <w:rPr>
          <w:i/>
          <w:sz w:val="16"/>
        </w:rPr>
        <w:t>Candida glabrata</w:t>
      </w:r>
      <w:r>
        <w:rPr>
          <w:sz w:val="16"/>
        </w:rPr>
        <w:t>, </w:t>
      </w:r>
      <w:r>
        <w:rPr>
          <w:i/>
          <w:sz w:val="16"/>
        </w:rPr>
        <w:t>Fusarium sporotrichioides</w:t>
      </w:r>
      <w:r>
        <w:rPr>
          <w:sz w:val="16"/>
        </w:rPr>
        <w:t>, </w:t>
      </w:r>
      <w:r>
        <w:rPr>
          <w:i/>
          <w:sz w:val="16"/>
        </w:rPr>
        <w:t>Gliocla-</w:t>
      </w:r>
      <w:r>
        <w:rPr>
          <w:i/>
          <w:spacing w:val="40"/>
          <w:sz w:val="16"/>
        </w:rPr>
        <w:t> </w:t>
      </w:r>
      <w:r>
        <w:rPr>
          <w:i/>
          <w:sz w:val="16"/>
        </w:rPr>
        <w:t>dium corda </w:t>
      </w:r>
      <w:r>
        <w:rPr>
          <w:sz w:val="16"/>
        </w:rPr>
        <w:t>and </w:t>
      </w:r>
      <w:r>
        <w:rPr>
          <w:i/>
          <w:sz w:val="16"/>
        </w:rPr>
        <w:t>Penicillium griseofulvum </w:t>
      </w:r>
      <w:r>
        <w:rPr>
          <w:sz w:val="16"/>
        </w:rPr>
        <w:t>to 37.3% for </w:t>
      </w:r>
      <w:r>
        <w:rPr>
          <w:i/>
          <w:sz w:val="16"/>
        </w:rPr>
        <w:t>Aspergillus</w:t>
      </w:r>
      <w:r>
        <w:rPr>
          <w:i/>
          <w:spacing w:val="40"/>
          <w:sz w:val="16"/>
        </w:rPr>
        <w:t> </w:t>
      </w:r>
      <w:r>
        <w:rPr>
          <w:i/>
          <w:spacing w:val="-2"/>
          <w:sz w:val="16"/>
        </w:rPr>
        <w:t>niger</w:t>
      </w:r>
      <w:r>
        <w:rPr>
          <w:spacing w:val="-2"/>
          <w:sz w:val="16"/>
        </w:rPr>
        <w:t>.</w:t>
      </w:r>
    </w:p>
    <w:p>
      <w:pPr>
        <w:spacing w:line="276" w:lineRule="auto" w:before="2"/>
        <w:ind w:left="114" w:right="307" w:firstLine="233"/>
        <w:jc w:val="both"/>
        <w:rPr>
          <w:sz w:val="16"/>
        </w:rPr>
      </w:pPr>
      <w:r>
        <w:rPr>
          <w:sz w:val="16"/>
        </w:rPr>
        <w:t>Compared to Group A, the FCE biocide significantly (</w:t>
      </w:r>
      <w:r>
        <w:rPr>
          <w:i/>
          <w:sz w:val="16"/>
        </w:rPr>
        <w:t>p </w:t>
      </w:r>
      <w:r>
        <w:rPr>
          <w:sz w:val="16"/>
        </w:rPr>
        <w:t>= 0.001)</w:t>
      </w:r>
      <w:r>
        <w:rPr>
          <w:spacing w:val="40"/>
          <w:sz w:val="16"/>
        </w:rPr>
        <w:t> </w:t>
      </w:r>
      <w:r>
        <w:rPr>
          <w:sz w:val="16"/>
        </w:rPr>
        <w:t>prevented deterioration in fresh orange fruits inoculated </w:t>
      </w:r>
      <w:r>
        <w:rPr>
          <w:sz w:val="16"/>
        </w:rPr>
        <w:t>with</w:t>
      </w:r>
      <w:r>
        <w:rPr>
          <w:spacing w:val="40"/>
          <w:sz w:val="16"/>
        </w:rPr>
        <w:t> </w:t>
      </w:r>
      <w:r>
        <w:rPr>
          <w:i/>
          <w:sz w:val="16"/>
        </w:rPr>
        <w:t>Arthroderma lenticulare</w:t>
      </w:r>
      <w:r>
        <w:rPr>
          <w:sz w:val="16"/>
        </w:rPr>
        <w:t>, </w:t>
      </w:r>
      <w:r>
        <w:rPr>
          <w:i/>
          <w:sz w:val="16"/>
        </w:rPr>
        <w:t>Aspergillus fumigatus</w:t>
      </w:r>
      <w:r>
        <w:rPr>
          <w:sz w:val="16"/>
        </w:rPr>
        <w:t>, </w:t>
      </w:r>
      <w:r>
        <w:rPr>
          <w:i/>
          <w:sz w:val="16"/>
        </w:rPr>
        <w:t>Candida glabrata</w:t>
      </w:r>
      <w:r>
        <w:rPr>
          <w:sz w:val="16"/>
        </w:rPr>
        <w:t>,</w:t>
      </w:r>
      <w:r>
        <w:rPr>
          <w:spacing w:val="40"/>
          <w:sz w:val="16"/>
        </w:rPr>
        <w:t> </w:t>
      </w:r>
      <w:r>
        <w:rPr>
          <w:i/>
          <w:sz w:val="16"/>
        </w:rPr>
        <w:t>Fusarium</w:t>
      </w:r>
      <w:r>
        <w:rPr>
          <w:i/>
          <w:spacing w:val="-5"/>
          <w:sz w:val="16"/>
        </w:rPr>
        <w:t> </w:t>
      </w:r>
      <w:r>
        <w:rPr>
          <w:i/>
          <w:sz w:val="16"/>
        </w:rPr>
        <w:t>sporotrichioides</w:t>
      </w:r>
      <w:r>
        <w:rPr>
          <w:sz w:val="16"/>
        </w:rPr>
        <w:t>,</w:t>
      </w:r>
      <w:r>
        <w:rPr>
          <w:spacing w:val="-4"/>
          <w:sz w:val="16"/>
        </w:rPr>
        <w:t> </w:t>
      </w:r>
      <w:r>
        <w:rPr>
          <w:i/>
          <w:sz w:val="16"/>
        </w:rPr>
        <w:t>Gliocladium</w:t>
      </w:r>
      <w:r>
        <w:rPr>
          <w:i/>
          <w:spacing w:val="-5"/>
          <w:sz w:val="16"/>
        </w:rPr>
        <w:t> </w:t>
      </w:r>
      <w:r>
        <w:rPr>
          <w:i/>
          <w:sz w:val="16"/>
        </w:rPr>
        <w:t>corda</w:t>
      </w:r>
      <w:r>
        <w:rPr>
          <w:i/>
          <w:spacing w:val="-5"/>
          <w:sz w:val="16"/>
        </w:rPr>
        <w:t> </w:t>
      </w:r>
      <w:r>
        <w:rPr>
          <w:sz w:val="16"/>
        </w:rPr>
        <w:t>and</w:t>
      </w:r>
      <w:r>
        <w:rPr>
          <w:spacing w:val="-4"/>
          <w:sz w:val="16"/>
        </w:rPr>
        <w:t> </w:t>
      </w:r>
      <w:r>
        <w:rPr>
          <w:i/>
          <w:sz w:val="16"/>
        </w:rPr>
        <w:t>Penicillium</w:t>
      </w:r>
      <w:r>
        <w:rPr>
          <w:i/>
          <w:spacing w:val="-5"/>
          <w:sz w:val="16"/>
        </w:rPr>
        <w:t> </w:t>
      </w:r>
      <w:r>
        <w:rPr>
          <w:i/>
          <w:sz w:val="16"/>
        </w:rPr>
        <w:t>griseo-</w:t>
      </w:r>
      <w:r>
        <w:rPr>
          <w:i/>
          <w:spacing w:val="40"/>
          <w:sz w:val="16"/>
        </w:rPr>
        <w:t> </w:t>
      </w:r>
      <w:r>
        <w:rPr>
          <w:i/>
          <w:sz w:val="16"/>
        </w:rPr>
        <w:t>fulvum </w:t>
      </w:r>
      <w:r>
        <w:rPr>
          <w:sz w:val="16"/>
        </w:rPr>
        <w:t>while the FCE biocide significantly (</w:t>
      </w:r>
      <w:r>
        <w:rPr>
          <w:i/>
          <w:sz w:val="16"/>
        </w:rPr>
        <w:t>p </w:t>
      </w:r>
      <w:r>
        <w:rPr>
          <w:sz w:val="16"/>
        </w:rPr>
        <w:t>= 0.001) reduced dete-</w:t>
      </w:r>
      <w:r>
        <w:rPr>
          <w:spacing w:val="40"/>
          <w:sz w:val="16"/>
        </w:rPr>
        <w:t> </w:t>
      </w:r>
      <w:r>
        <w:rPr>
          <w:sz w:val="16"/>
        </w:rPr>
        <w:t>rioration</w:t>
      </w:r>
      <w:r>
        <w:rPr>
          <w:spacing w:val="40"/>
          <w:sz w:val="16"/>
        </w:rPr>
        <w:t> </w:t>
      </w:r>
      <w:r>
        <w:rPr>
          <w:sz w:val="16"/>
        </w:rPr>
        <w:t>in</w:t>
      </w:r>
      <w:r>
        <w:rPr>
          <w:spacing w:val="40"/>
          <w:sz w:val="16"/>
        </w:rPr>
        <w:t> </w:t>
      </w:r>
      <w:r>
        <w:rPr>
          <w:sz w:val="16"/>
        </w:rPr>
        <w:t>fresh</w:t>
      </w:r>
      <w:r>
        <w:rPr>
          <w:spacing w:val="40"/>
          <w:sz w:val="16"/>
        </w:rPr>
        <w:t> </w:t>
      </w:r>
      <w:r>
        <w:rPr>
          <w:sz w:val="16"/>
        </w:rPr>
        <w:t>orange</w:t>
      </w:r>
      <w:r>
        <w:rPr>
          <w:spacing w:val="40"/>
          <w:sz w:val="16"/>
        </w:rPr>
        <w:t> </w:t>
      </w:r>
      <w:r>
        <w:rPr>
          <w:sz w:val="16"/>
        </w:rPr>
        <w:t>fruits</w:t>
      </w:r>
      <w:r>
        <w:rPr>
          <w:spacing w:val="40"/>
          <w:sz w:val="16"/>
        </w:rPr>
        <w:t> </w:t>
      </w:r>
      <w:r>
        <w:rPr>
          <w:sz w:val="16"/>
        </w:rPr>
        <w:t>inoculated</w:t>
      </w:r>
      <w:r>
        <w:rPr>
          <w:spacing w:val="40"/>
          <w:sz w:val="16"/>
        </w:rPr>
        <w:t> </w:t>
      </w:r>
      <w:r>
        <w:rPr>
          <w:sz w:val="16"/>
        </w:rPr>
        <w:t>with</w:t>
      </w:r>
      <w:r>
        <w:rPr>
          <w:spacing w:val="40"/>
          <w:sz w:val="16"/>
        </w:rPr>
        <w:t> </w:t>
      </w:r>
      <w:r>
        <w:rPr>
          <w:i/>
          <w:sz w:val="16"/>
        </w:rPr>
        <w:t>Aspergillus</w:t>
      </w:r>
      <w:r>
        <w:rPr>
          <w:i/>
          <w:spacing w:val="40"/>
          <w:sz w:val="16"/>
        </w:rPr>
        <w:t> </w:t>
      </w:r>
      <w:r>
        <w:rPr>
          <w:i/>
          <w:sz w:val="16"/>
        </w:rPr>
        <w:t>alutaceus</w:t>
      </w:r>
      <w:r>
        <w:rPr>
          <w:sz w:val="16"/>
        </w:rPr>
        <w:t>,</w:t>
      </w:r>
      <w:r>
        <w:rPr>
          <w:spacing w:val="-1"/>
          <w:sz w:val="16"/>
        </w:rPr>
        <w:t> </w:t>
      </w:r>
      <w:r>
        <w:rPr>
          <w:i/>
          <w:sz w:val="16"/>
        </w:rPr>
        <w:t>Aspergillus</w:t>
      </w:r>
      <w:r>
        <w:rPr>
          <w:i/>
          <w:spacing w:val="-1"/>
          <w:sz w:val="16"/>
        </w:rPr>
        <w:t> </w:t>
      </w:r>
      <w:r>
        <w:rPr>
          <w:i/>
          <w:sz w:val="16"/>
        </w:rPr>
        <w:t>candidus</w:t>
      </w:r>
      <w:r>
        <w:rPr>
          <w:sz w:val="16"/>
        </w:rPr>
        <w:t>,</w:t>
      </w:r>
      <w:r>
        <w:rPr>
          <w:spacing w:val="-1"/>
          <w:sz w:val="16"/>
        </w:rPr>
        <w:t> </w:t>
      </w:r>
      <w:r>
        <w:rPr>
          <w:i/>
          <w:sz w:val="16"/>
        </w:rPr>
        <w:t>Aspergillus</w:t>
      </w:r>
      <w:r>
        <w:rPr>
          <w:i/>
          <w:spacing w:val="-1"/>
          <w:sz w:val="16"/>
        </w:rPr>
        <w:t> </w:t>
      </w:r>
      <w:r>
        <w:rPr>
          <w:i/>
          <w:sz w:val="16"/>
        </w:rPr>
        <w:t>flavus</w:t>
      </w:r>
      <w:r>
        <w:rPr>
          <w:sz w:val="16"/>
        </w:rPr>
        <w:t>,</w:t>
      </w:r>
      <w:r>
        <w:rPr>
          <w:spacing w:val="-1"/>
          <w:sz w:val="16"/>
        </w:rPr>
        <w:t> </w:t>
      </w:r>
      <w:r>
        <w:rPr>
          <w:i/>
          <w:sz w:val="16"/>
        </w:rPr>
        <w:t>Aspergillus</w:t>
      </w:r>
      <w:r>
        <w:rPr>
          <w:i/>
          <w:spacing w:val="-1"/>
          <w:sz w:val="16"/>
        </w:rPr>
        <w:t> </w:t>
      </w:r>
      <w:r>
        <w:rPr>
          <w:i/>
          <w:sz w:val="16"/>
        </w:rPr>
        <w:t>niger</w:t>
      </w:r>
      <w:r>
        <w:rPr>
          <w:sz w:val="16"/>
        </w:rPr>
        <w:t>,</w:t>
      </w:r>
      <w:r>
        <w:rPr>
          <w:spacing w:val="40"/>
          <w:sz w:val="16"/>
        </w:rPr>
        <w:t> </w:t>
      </w:r>
      <w:r>
        <w:rPr>
          <w:i/>
          <w:sz w:val="16"/>
        </w:rPr>
        <w:t>Aspergillus wentii</w:t>
      </w:r>
      <w:r>
        <w:rPr>
          <w:sz w:val="16"/>
        </w:rPr>
        <w:t>, </w:t>
      </w:r>
      <w:r>
        <w:rPr>
          <w:i/>
          <w:sz w:val="16"/>
        </w:rPr>
        <w:t>Penicillium canescens</w:t>
      </w:r>
      <w:r>
        <w:rPr>
          <w:sz w:val="16"/>
        </w:rPr>
        <w:t>, </w:t>
      </w:r>
      <w:r>
        <w:rPr>
          <w:i/>
          <w:sz w:val="16"/>
        </w:rPr>
        <w:t>Penicillium chrysogenum</w:t>
      </w:r>
      <w:r>
        <w:rPr>
          <w:sz w:val="16"/>
        </w:rPr>
        <w:t>,</w:t>
      </w:r>
      <w:r>
        <w:rPr>
          <w:spacing w:val="40"/>
          <w:sz w:val="16"/>
        </w:rPr>
        <w:t> </w:t>
      </w:r>
      <w:r>
        <w:rPr>
          <w:i/>
          <w:sz w:val="16"/>
        </w:rPr>
        <w:t>Penicillium citrinum </w:t>
      </w:r>
      <w:r>
        <w:rPr>
          <w:sz w:val="16"/>
        </w:rPr>
        <w:t>and </w:t>
      </w:r>
      <w:r>
        <w:rPr>
          <w:i/>
          <w:sz w:val="16"/>
        </w:rPr>
        <w:t>Penicillium frequentans</w:t>
      </w:r>
      <w:r>
        <w:rPr>
          <w:sz w:val="16"/>
        </w:rPr>
        <w:t>.</w:t>
      </w:r>
    </w:p>
    <w:p>
      <w:pPr>
        <w:spacing w:line="276" w:lineRule="auto" w:before="0"/>
        <w:ind w:left="114" w:right="307" w:firstLine="233"/>
        <w:jc w:val="both"/>
        <w:rPr>
          <w:sz w:val="16"/>
        </w:rPr>
      </w:pPr>
      <w:r>
        <w:rPr>
          <w:sz w:val="16"/>
        </w:rPr>
        <w:t>Deterioration severity was highest (100%) in </w:t>
      </w:r>
      <w:r>
        <w:rPr>
          <w:i/>
          <w:sz w:val="16"/>
        </w:rPr>
        <w:t>Aspergillus </w:t>
      </w:r>
      <w:r>
        <w:rPr>
          <w:i/>
          <w:sz w:val="16"/>
        </w:rPr>
        <w:t>can-</w:t>
      </w:r>
      <w:r>
        <w:rPr>
          <w:i/>
          <w:spacing w:val="40"/>
          <w:sz w:val="16"/>
        </w:rPr>
        <w:t> </w:t>
      </w:r>
      <w:r>
        <w:rPr>
          <w:i/>
          <w:sz w:val="16"/>
        </w:rPr>
        <w:t>didus</w:t>
      </w:r>
      <w:r>
        <w:rPr>
          <w:sz w:val="16"/>
        </w:rPr>
        <w:t>, </w:t>
      </w:r>
      <w:r>
        <w:rPr>
          <w:i/>
          <w:sz w:val="16"/>
        </w:rPr>
        <w:t>Aspergillus niger, </w:t>
      </w:r>
      <w:r>
        <w:rPr>
          <w:sz w:val="16"/>
        </w:rPr>
        <w:t>and </w:t>
      </w:r>
      <w:r>
        <w:rPr>
          <w:i/>
          <w:sz w:val="16"/>
        </w:rPr>
        <w:t>Penicillium griseofulvum </w:t>
      </w:r>
      <w:r>
        <w:rPr>
          <w:sz w:val="16"/>
        </w:rPr>
        <w:t>inoculated</w:t>
      </w:r>
      <w:r>
        <w:rPr>
          <w:spacing w:val="40"/>
          <w:sz w:val="16"/>
        </w:rPr>
        <w:t> </w:t>
      </w:r>
      <w:r>
        <w:rPr>
          <w:sz w:val="16"/>
        </w:rPr>
        <w:t>fresh orange fruits and was reduced to 20% in </w:t>
      </w:r>
      <w:r>
        <w:rPr>
          <w:i/>
          <w:sz w:val="16"/>
        </w:rPr>
        <w:t>Aspergillus candidus,</w:t>
      </w:r>
      <w:r>
        <w:rPr>
          <w:i/>
          <w:spacing w:val="40"/>
          <w:sz w:val="16"/>
        </w:rPr>
        <w:t> </w:t>
      </w:r>
      <w:r>
        <w:rPr>
          <w:sz w:val="16"/>
        </w:rPr>
        <w:t>and 0% in </w:t>
      </w:r>
      <w:r>
        <w:rPr>
          <w:i/>
          <w:sz w:val="16"/>
        </w:rPr>
        <w:t>Penicillium griseofulvum </w:t>
      </w:r>
      <w:r>
        <w:rPr>
          <w:sz w:val="16"/>
        </w:rPr>
        <w:t>inoculated fresh orange fruits</w:t>
      </w:r>
      <w:r>
        <w:rPr>
          <w:spacing w:val="40"/>
          <w:sz w:val="16"/>
        </w:rPr>
        <w:t> </w:t>
      </w:r>
      <w:r>
        <w:rPr>
          <w:sz w:val="16"/>
        </w:rPr>
        <w:t>when</w:t>
      </w:r>
      <w:r>
        <w:rPr>
          <w:spacing w:val="40"/>
          <w:sz w:val="16"/>
        </w:rPr>
        <w:t> </w:t>
      </w:r>
      <w:r>
        <w:rPr>
          <w:sz w:val="16"/>
        </w:rPr>
        <w:t>treated</w:t>
      </w:r>
      <w:r>
        <w:rPr>
          <w:spacing w:val="40"/>
          <w:sz w:val="16"/>
        </w:rPr>
        <w:t> </w:t>
      </w:r>
      <w:r>
        <w:rPr>
          <w:sz w:val="16"/>
        </w:rPr>
        <w:t>with</w:t>
      </w:r>
      <w:r>
        <w:rPr>
          <w:spacing w:val="40"/>
          <w:sz w:val="16"/>
        </w:rPr>
        <w:t> </w:t>
      </w:r>
      <w:r>
        <w:rPr>
          <w:sz w:val="16"/>
        </w:rPr>
        <w:t>FCE</w:t>
      </w:r>
      <w:r>
        <w:rPr>
          <w:spacing w:val="40"/>
          <w:sz w:val="16"/>
        </w:rPr>
        <w:t> </w:t>
      </w:r>
      <w:r>
        <w:rPr>
          <w:sz w:val="16"/>
        </w:rPr>
        <w:t>biocide.</w:t>
      </w:r>
      <w:r>
        <w:rPr>
          <w:spacing w:val="40"/>
          <w:sz w:val="16"/>
        </w:rPr>
        <w:t> </w:t>
      </w:r>
      <w:r>
        <w:rPr>
          <w:sz w:val="16"/>
        </w:rPr>
        <w:t>However,</w:t>
      </w:r>
      <w:r>
        <w:rPr>
          <w:spacing w:val="40"/>
          <w:sz w:val="16"/>
        </w:rPr>
        <w:t> </w:t>
      </w:r>
      <w:r>
        <w:rPr>
          <w:sz w:val="16"/>
        </w:rPr>
        <w:t>there</w:t>
      </w:r>
      <w:r>
        <w:rPr>
          <w:spacing w:val="40"/>
          <w:sz w:val="16"/>
        </w:rPr>
        <w:t> </w:t>
      </w:r>
      <w:r>
        <w:rPr>
          <w:sz w:val="16"/>
        </w:rPr>
        <w:t>was</w:t>
      </w:r>
      <w:r>
        <w:rPr>
          <w:spacing w:val="40"/>
          <w:sz w:val="16"/>
        </w:rPr>
        <w:t> </w:t>
      </w:r>
      <w:r>
        <w:rPr>
          <w:sz w:val="16"/>
        </w:rPr>
        <w:t>no</w:t>
      </w:r>
      <w:r>
        <w:rPr>
          <w:spacing w:val="40"/>
          <w:sz w:val="16"/>
        </w:rPr>
        <w:t> </w:t>
      </w:r>
      <w:r>
        <w:rPr>
          <w:sz w:val="16"/>
        </w:rPr>
        <w:t>reduction</w:t>
      </w:r>
      <w:r>
        <w:rPr>
          <w:spacing w:val="40"/>
          <w:sz w:val="16"/>
        </w:rPr>
        <w:t> </w:t>
      </w:r>
      <w:r>
        <w:rPr>
          <w:sz w:val="16"/>
        </w:rPr>
        <w:t>in deterioration severity of FCE biocide treated fresh orange fruits</w:t>
      </w:r>
      <w:r>
        <w:rPr>
          <w:spacing w:val="40"/>
          <w:sz w:val="16"/>
        </w:rPr>
        <w:t> </w:t>
      </w:r>
      <w:r>
        <w:rPr>
          <w:sz w:val="16"/>
        </w:rPr>
        <w:t>inoculated with </w:t>
      </w:r>
      <w:r>
        <w:rPr>
          <w:i/>
          <w:sz w:val="16"/>
        </w:rPr>
        <w:t>Aspergillus niger</w:t>
      </w:r>
      <w:r>
        <w:rPr>
          <w:sz w:val="16"/>
        </w:rPr>
        <w:t>.</w:t>
      </w:r>
    </w:p>
    <w:p>
      <w:pPr>
        <w:spacing w:after="0" w:line="276" w:lineRule="auto"/>
        <w:jc w:val="both"/>
        <w:rPr>
          <w:sz w:val="16"/>
        </w:rPr>
        <w:sectPr>
          <w:type w:val="continuous"/>
          <w:pgSz w:w="11910" w:h="15880"/>
          <w:pgMar w:header="890" w:footer="0" w:top="840" w:bottom="280" w:left="540" w:right="540"/>
          <w:cols w:num="2" w:equalWidth="0">
            <w:col w:w="5177" w:space="203"/>
            <w:col w:w="5450"/>
          </w:cols>
        </w:sectPr>
      </w:pPr>
    </w:p>
    <w:p>
      <w:pPr>
        <w:pStyle w:val="BodyText"/>
        <w:spacing w:before="117"/>
        <w:rPr>
          <w:sz w:val="12"/>
        </w:rPr>
      </w:pPr>
    </w:p>
    <w:p>
      <w:pPr>
        <w:spacing w:before="0"/>
        <w:ind w:left="311" w:right="0" w:firstLine="0"/>
        <w:jc w:val="left"/>
        <w:rPr>
          <w:sz w:val="12"/>
        </w:rPr>
      </w:pPr>
      <w:bookmarkStart w:name="_bookmark6" w:id="21"/>
      <w:bookmarkEnd w:id="21"/>
      <w:r>
        <w:rPr/>
      </w: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w:w w:val="110"/>
          <w:sz w:val="12"/>
        </w:rPr>
        <w:t>%</w:t>
      </w:r>
      <w:r>
        <w:rPr>
          <w:spacing w:val="-2"/>
          <w:w w:val="110"/>
          <w:sz w:val="12"/>
        </w:rPr>
        <w:t> </w:t>
      </w:r>
      <w:r>
        <w:rPr>
          <w:w w:val="115"/>
          <w:sz w:val="12"/>
        </w:rPr>
        <w:t>Deterioration</w:t>
      </w:r>
      <w:r>
        <w:rPr>
          <w:spacing w:val="-3"/>
          <w:w w:val="115"/>
          <w:sz w:val="12"/>
        </w:rPr>
        <w:t> </w:t>
      </w:r>
      <w:r>
        <w:rPr>
          <w:w w:val="115"/>
          <w:sz w:val="12"/>
        </w:rPr>
        <w:t>and</w:t>
      </w:r>
      <w:r>
        <w:rPr>
          <w:spacing w:val="-3"/>
          <w:w w:val="115"/>
          <w:sz w:val="12"/>
        </w:rPr>
        <w:t> </w:t>
      </w:r>
      <w:r>
        <w:rPr>
          <w:w w:val="115"/>
          <w:sz w:val="12"/>
        </w:rPr>
        <w:t>severity</w:t>
      </w:r>
      <w:r>
        <w:rPr>
          <w:spacing w:val="-2"/>
          <w:w w:val="115"/>
          <w:sz w:val="12"/>
        </w:rPr>
        <w:t> </w:t>
      </w:r>
      <w:r>
        <w:rPr>
          <w:w w:val="115"/>
          <w:sz w:val="12"/>
        </w:rPr>
        <w:t>of</w:t>
      </w:r>
      <w:r>
        <w:rPr>
          <w:spacing w:val="-4"/>
          <w:w w:val="115"/>
          <w:sz w:val="12"/>
        </w:rPr>
        <w:t> </w:t>
      </w:r>
      <w:r>
        <w:rPr>
          <w:w w:val="115"/>
          <w:sz w:val="12"/>
        </w:rPr>
        <w:t>treated</w:t>
      </w:r>
      <w:r>
        <w:rPr>
          <w:spacing w:val="-2"/>
          <w:w w:val="115"/>
          <w:sz w:val="12"/>
        </w:rPr>
        <w:t> </w:t>
      </w:r>
      <w:r>
        <w:rPr>
          <w:w w:val="115"/>
          <w:sz w:val="12"/>
        </w:rPr>
        <w:t>and</w:t>
      </w:r>
      <w:r>
        <w:rPr>
          <w:spacing w:val="-3"/>
          <w:w w:val="115"/>
          <w:sz w:val="12"/>
        </w:rPr>
        <w:t> </w:t>
      </w:r>
      <w:r>
        <w:rPr>
          <w:w w:val="115"/>
          <w:sz w:val="12"/>
        </w:rPr>
        <w:t>untreated</w:t>
      </w:r>
      <w:r>
        <w:rPr>
          <w:spacing w:val="-3"/>
          <w:w w:val="115"/>
          <w:sz w:val="12"/>
        </w:rPr>
        <w:t> </w:t>
      </w:r>
      <w:r>
        <w:rPr>
          <w:w w:val="115"/>
          <w:sz w:val="12"/>
        </w:rPr>
        <w:t>fresh</w:t>
      </w:r>
      <w:r>
        <w:rPr>
          <w:spacing w:val="-2"/>
          <w:w w:val="115"/>
          <w:sz w:val="12"/>
        </w:rPr>
        <w:t> </w:t>
      </w:r>
      <w:r>
        <w:rPr>
          <w:w w:val="115"/>
          <w:sz w:val="12"/>
        </w:rPr>
        <w:t>orange</w:t>
      </w:r>
      <w:r>
        <w:rPr>
          <w:spacing w:val="-4"/>
          <w:w w:val="115"/>
          <w:sz w:val="12"/>
        </w:rPr>
        <w:t> </w:t>
      </w:r>
      <w:r>
        <w:rPr>
          <w:w w:val="115"/>
          <w:sz w:val="12"/>
        </w:rPr>
        <w:t>fruits</w:t>
      </w:r>
      <w:r>
        <w:rPr>
          <w:spacing w:val="-3"/>
          <w:w w:val="115"/>
          <w:sz w:val="12"/>
        </w:rPr>
        <w:t> </w:t>
      </w:r>
      <w:r>
        <w:rPr>
          <w:w w:val="115"/>
          <w:sz w:val="12"/>
        </w:rPr>
        <w:t>on</w:t>
      </w:r>
      <w:r>
        <w:rPr>
          <w:spacing w:val="-4"/>
          <w:w w:val="115"/>
          <w:sz w:val="12"/>
        </w:rPr>
        <w:t> </w:t>
      </w:r>
      <w:r>
        <w:rPr>
          <w:w w:val="115"/>
          <w:sz w:val="12"/>
        </w:rPr>
        <w:t>day</w:t>
      </w:r>
      <w:r>
        <w:rPr>
          <w:spacing w:val="-4"/>
          <w:w w:val="115"/>
          <w:sz w:val="12"/>
        </w:rPr>
        <w:t> </w:t>
      </w:r>
      <w:r>
        <w:rPr>
          <w:w w:val="115"/>
          <w:sz w:val="12"/>
        </w:rPr>
        <w:t>11</w:t>
      </w:r>
      <w:r>
        <w:rPr>
          <w:spacing w:val="-2"/>
          <w:w w:val="115"/>
          <w:sz w:val="12"/>
        </w:rPr>
        <w:t> </w:t>
      </w:r>
      <w:r>
        <w:rPr>
          <w:w w:val="115"/>
          <w:sz w:val="12"/>
        </w:rPr>
        <w:t>of</w:t>
      </w:r>
      <w:r>
        <w:rPr>
          <w:spacing w:val="-4"/>
          <w:w w:val="115"/>
          <w:sz w:val="12"/>
        </w:rPr>
        <w:t> </w:t>
      </w:r>
      <w:r>
        <w:rPr>
          <w:spacing w:val="-2"/>
          <w:w w:val="115"/>
          <w:sz w:val="12"/>
        </w:rPr>
        <w:t>incubation</w:t>
      </w:r>
      <w:r>
        <w:rPr>
          <w:spacing w:val="-2"/>
          <w:w w:val="115"/>
          <w:sz w:val="12"/>
          <w:vertAlign w:val="superscript"/>
        </w:rPr>
        <w:t>#</w:t>
      </w:r>
      <w:r>
        <w:rPr>
          <w:spacing w:val="-2"/>
          <w:w w:val="115"/>
          <w:sz w:val="12"/>
          <w:vertAlign w:val="baseline"/>
        </w:rPr>
        <w:t>.</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66"/>
        <w:gridCol w:w="1529"/>
        <w:gridCol w:w="1094"/>
        <w:gridCol w:w="1619"/>
        <w:gridCol w:w="1369"/>
        <w:gridCol w:w="1253"/>
        <w:gridCol w:w="170"/>
      </w:tblGrid>
      <w:tr>
        <w:trPr>
          <w:trHeight w:val="234" w:hRule="atLeast"/>
        </w:trPr>
        <w:tc>
          <w:tcPr>
            <w:tcW w:w="3366" w:type="dxa"/>
            <w:tcBorders>
              <w:top w:val="single" w:sz="4" w:space="0" w:color="000000"/>
            </w:tcBorders>
          </w:tcPr>
          <w:p>
            <w:pPr>
              <w:pStyle w:val="TableParagraph"/>
              <w:spacing w:line="240" w:lineRule="auto" w:before="59"/>
              <w:ind w:left="170"/>
              <w:rPr>
                <w:sz w:val="12"/>
              </w:rPr>
            </w:pPr>
            <w:r>
              <w:rPr>
                <w:w w:val="110"/>
                <w:sz w:val="12"/>
              </w:rPr>
              <w:t>Fungal</w:t>
            </w:r>
            <w:r>
              <w:rPr>
                <w:spacing w:val="6"/>
                <w:w w:val="110"/>
                <w:sz w:val="12"/>
              </w:rPr>
              <w:t> </w:t>
            </w:r>
            <w:r>
              <w:rPr>
                <w:spacing w:val="-2"/>
                <w:w w:val="110"/>
                <w:sz w:val="12"/>
              </w:rPr>
              <w:t>Deteriogen</w:t>
            </w:r>
          </w:p>
        </w:tc>
        <w:tc>
          <w:tcPr>
            <w:tcW w:w="1529" w:type="dxa"/>
            <w:tcBorders>
              <w:top w:val="single" w:sz="4" w:space="0" w:color="000000"/>
              <w:bottom w:val="single" w:sz="6" w:space="0" w:color="000000"/>
            </w:tcBorders>
          </w:tcPr>
          <w:p>
            <w:pPr>
              <w:pStyle w:val="TableParagraph"/>
              <w:spacing w:line="240" w:lineRule="auto" w:before="59"/>
              <w:rPr>
                <w:sz w:val="12"/>
              </w:rPr>
            </w:pPr>
            <w:r>
              <w:rPr>
                <w:spacing w:val="-2"/>
                <w:sz w:val="12"/>
              </w:rPr>
              <w:t>% Deterioration</w:t>
            </w:r>
          </w:p>
        </w:tc>
        <w:tc>
          <w:tcPr>
            <w:tcW w:w="1094"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619" w:type="dxa"/>
            <w:tcBorders>
              <w:top w:val="single" w:sz="4" w:space="0" w:color="000000"/>
            </w:tcBorders>
          </w:tcPr>
          <w:p>
            <w:pPr>
              <w:pStyle w:val="TableParagraph"/>
              <w:spacing w:line="240" w:lineRule="auto" w:before="0"/>
              <w:rPr>
                <w:rFonts w:ascii="Times New Roman"/>
                <w:sz w:val="14"/>
              </w:rPr>
            </w:pPr>
          </w:p>
        </w:tc>
        <w:tc>
          <w:tcPr>
            <w:tcW w:w="1369" w:type="dxa"/>
            <w:tcBorders>
              <w:top w:val="single" w:sz="4" w:space="0" w:color="000000"/>
              <w:bottom w:val="single" w:sz="6" w:space="0" w:color="000000"/>
            </w:tcBorders>
          </w:tcPr>
          <w:p>
            <w:pPr>
              <w:pStyle w:val="TableParagraph"/>
              <w:spacing w:line="240" w:lineRule="auto" w:before="59"/>
              <w:rPr>
                <w:sz w:val="12"/>
              </w:rPr>
            </w:pPr>
            <w:r>
              <w:rPr>
                <w:spacing w:val="-2"/>
                <w:sz w:val="12"/>
              </w:rPr>
              <w:t>% Severity</w:t>
            </w:r>
          </w:p>
        </w:tc>
        <w:tc>
          <w:tcPr>
            <w:tcW w:w="1253"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70" w:type="dxa"/>
            <w:vMerge w:val="restart"/>
            <w:tcBorders>
              <w:top w:val="single" w:sz="4" w:space="0" w:color="000000"/>
              <w:bottom w:val="single" w:sz="6" w:space="0" w:color="000000"/>
            </w:tcBorders>
          </w:tcPr>
          <w:p>
            <w:pPr>
              <w:pStyle w:val="TableParagraph"/>
              <w:spacing w:line="240" w:lineRule="auto" w:before="0"/>
              <w:rPr>
                <w:rFonts w:ascii="Times New Roman"/>
                <w:sz w:val="14"/>
              </w:rPr>
            </w:pPr>
          </w:p>
        </w:tc>
      </w:tr>
      <w:tr>
        <w:trPr>
          <w:trHeight w:val="238" w:hRule="atLeast"/>
        </w:trPr>
        <w:tc>
          <w:tcPr>
            <w:tcW w:w="3366" w:type="dxa"/>
            <w:tcBorders>
              <w:bottom w:val="single" w:sz="6" w:space="0" w:color="000000"/>
            </w:tcBorders>
          </w:tcPr>
          <w:p>
            <w:pPr>
              <w:pStyle w:val="TableParagraph"/>
              <w:spacing w:line="240" w:lineRule="auto" w:before="0"/>
              <w:rPr>
                <w:rFonts w:ascii="Times New Roman"/>
                <w:sz w:val="14"/>
              </w:rPr>
            </w:pPr>
          </w:p>
        </w:tc>
        <w:tc>
          <w:tcPr>
            <w:tcW w:w="1529" w:type="dxa"/>
            <w:tcBorders>
              <w:top w:val="single" w:sz="6" w:space="0" w:color="000000"/>
              <w:bottom w:val="single" w:sz="6" w:space="0" w:color="000000"/>
            </w:tcBorders>
          </w:tcPr>
          <w:p>
            <w:pPr>
              <w:pStyle w:val="TableParagraph"/>
              <w:spacing w:line="240" w:lineRule="auto" w:before="64"/>
              <w:rPr>
                <w:sz w:val="12"/>
              </w:rPr>
            </w:pPr>
            <w:r>
              <w:rPr>
                <w:w w:val="110"/>
                <w:sz w:val="12"/>
              </w:rPr>
              <w:t>Group</w:t>
            </w:r>
            <w:r>
              <w:rPr>
                <w:spacing w:val="13"/>
                <w:w w:val="110"/>
                <w:sz w:val="12"/>
              </w:rPr>
              <w:t> </w:t>
            </w:r>
            <w:r>
              <w:rPr>
                <w:spacing w:val="-10"/>
                <w:w w:val="110"/>
                <w:sz w:val="12"/>
              </w:rPr>
              <w:t>A</w:t>
            </w:r>
          </w:p>
        </w:tc>
        <w:tc>
          <w:tcPr>
            <w:tcW w:w="1094" w:type="dxa"/>
            <w:tcBorders>
              <w:top w:val="single" w:sz="6" w:space="0" w:color="000000"/>
              <w:bottom w:val="single" w:sz="6" w:space="0" w:color="000000"/>
            </w:tcBorders>
          </w:tcPr>
          <w:p>
            <w:pPr>
              <w:pStyle w:val="TableParagraph"/>
              <w:spacing w:line="240" w:lineRule="auto" w:before="64"/>
              <w:ind w:left="596"/>
              <w:rPr>
                <w:sz w:val="12"/>
              </w:rPr>
            </w:pPr>
            <w:r>
              <w:rPr>
                <w:w w:val="110"/>
                <w:sz w:val="12"/>
              </w:rPr>
              <w:t>Group</w:t>
            </w:r>
            <w:r>
              <w:rPr>
                <w:spacing w:val="13"/>
                <w:w w:val="110"/>
                <w:sz w:val="12"/>
              </w:rPr>
              <w:t> </w:t>
            </w:r>
            <w:r>
              <w:rPr>
                <w:spacing w:val="-17"/>
                <w:w w:val="110"/>
                <w:sz w:val="12"/>
              </w:rPr>
              <w:t>B</w:t>
            </w:r>
          </w:p>
        </w:tc>
        <w:tc>
          <w:tcPr>
            <w:tcW w:w="1619" w:type="dxa"/>
            <w:tcBorders>
              <w:bottom w:val="single" w:sz="6" w:space="0" w:color="000000"/>
            </w:tcBorders>
          </w:tcPr>
          <w:p>
            <w:pPr>
              <w:pStyle w:val="TableParagraph"/>
              <w:spacing w:line="240" w:lineRule="auto" w:before="0"/>
              <w:rPr>
                <w:rFonts w:ascii="Times New Roman"/>
                <w:sz w:val="14"/>
              </w:rPr>
            </w:pPr>
          </w:p>
        </w:tc>
        <w:tc>
          <w:tcPr>
            <w:tcW w:w="1369" w:type="dxa"/>
            <w:tcBorders>
              <w:top w:val="single" w:sz="6" w:space="0" w:color="000000"/>
              <w:bottom w:val="single" w:sz="6" w:space="0" w:color="000000"/>
            </w:tcBorders>
          </w:tcPr>
          <w:p>
            <w:pPr>
              <w:pStyle w:val="TableParagraph"/>
              <w:spacing w:line="240" w:lineRule="auto" w:before="64"/>
              <w:rPr>
                <w:sz w:val="12"/>
              </w:rPr>
            </w:pPr>
            <w:r>
              <w:rPr>
                <w:w w:val="110"/>
                <w:sz w:val="12"/>
              </w:rPr>
              <w:t>Group</w:t>
            </w:r>
            <w:r>
              <w:rPr>
                <w:spacing w:val="14"/>
                <w:w w:val="110"/>
                <w:sz w:val="12"/>
              </w:rPr>
              <w:t> </w:t>
            </w:r>
            <w:r>
              <w:rPr>
                <w:spacing w:val="-10"/>
                <w:w w:val="110"/>
                <w:sz w:val="12"/>
              </w:rPr>
              <w:t>A</w:t>
            </w:r>
          </w:p>
        </w:tc>
        <w:tc>
          <w:tcPr>
            <w:tcW w:w="1253" w:type="dxa"/>
            <w:tcBorders>
              <w:top w:val="single" w:sz="6" w:space="0" w:color="000000"/>
              <w:bottom w:val="single" w:sz="6" w:space="0" w:color="000000"/>
            </w:tcBorders>
          </w:tcPr>
          <w:p>
            <w:pPr>
              <w:pStyle w:val="TableParagraph"/>
              <w:spacing w:line="240" w:lineRule="auto" w:before="64"/>
              <w:ind w:left="756" w:right="-15"/>
              <w:rPr>
                <w:sz w:val="12"/>
              </w:rPr>
            </w:pPr>
            <w:r>
              <w:rPr>
                <w:w w:val="110"/>
                <w:sz w:val="12"/>
              </w:rPr>
              <w:t>Group</w:t>
            </w:r>
            <w:r>
              <w:rPr>
                <w:spacing w:val="13"/>
                <w:w w:val="110"/>
                <w:sz w:val="12"/>
              </w:rPr>
              <w:t> </w:t>
            </w:r>
            <w:r>
              <w:rPr>
                <w:spacing w:val="-10"/>
                <w:w w:val="110"/>
                <w:sz w:val="12"/>
              </w:rPr>
              <w:t>B</w:t>
            </w:r>
          </w:p>
        </w:tc>
        <w:tc>
          <w:tcPr>
            <w:tcW w:w="170" w:type="dxa"/>
            <w:vMerge/>
            <w:tcBorders>
              <w:top w:val="nil"/>
              <w:bottom w:val="single" w:sz="6" w:space="0" w:color="000000"/>
            </w:tcBorders>
          </w:tcPr>
          <w:p>
            <w:pPr>
              <w:rPr>
                <w:sz w:val="2"/>
                <w:szCs w:val="2"/>
              </w:rPr>
            </w:pPr>
          </w:p>
        </w:tc>
      </w:tr>
      <w:tr>
        <w:trPr>
          <w:trHeight w:val="212" w:hRule="atLeast"/>
        </w:trPr>
        <w:tc>
          <w:tcPr>
            <w:tcW w:w="3366" w:type="dxa"/>
            <w:tcBorders>
              <w:top w:val="single" w:sz="6" w:space="0" w:color="000000"/>
            </w:tcBorders>
          </w:tcPr>
          <w:p>
            <w:pPr>
              <w:pStyle w:val="TableParagraph"/>
              <w:spacing w:before="63"/>
              <w:ind w:left="170"/>
              <w:rPr>
                <w:sz w:val="12"/>
              </w:rPr>
            </w:pPr>
            <w:r>
              <w:rPr>
                <w:w w:val="110"/>
                <w:sz w:val="12"/>
              </w:rPr>
              <w:t>Control</w:t>
            </w:r>
            <w:r>
              <w:rPr>
                <w:spacing w:val="9"/>
                <w:w w:val="125"/>
                <w:sz w:val="12"/>
              </w:rPr>
              <w:t> </w:t>
            </w:r>
            <w:r>
              <w:rPr>
                <w:spacing w:val="-10"/>
                <w:w w:val="125"/>
                <w:sz w:val="12"/>
              </w:rPr>
              <w:t>1</w:t>
            </w:r>
          </w:p>
        </w:tc>
        <w:tc>
          <w:tcPr>
            <w:tcW w:w="1529" w:type="dxa"/>
            <w:tcBorders>
              <w:top w:val="single" w:sz="6" w:space="0" w:color="000000"/>
            </w:tcBorders>
          </w:tcPr>
          <w:p>
            <w:pPr>
              <w:pStyle w:val="TableParagraph"/>
              <w:spacing w:before="63"/>
              <w:rPr>
                <w:sz w:val="12"/>
              </w:rPr>
            </w:pPr>
            <w:r>
              <w:rPr>
                <w:spacing w:val="-10"/>
                <w:sz w:val="12"/>
              </w:rPr>
              <w:t>0</w:t>
            </w:r>
          </w:p>
        </w:tc>
        <w:tc>
          <w:tcPr>
            <w:tcW w:w="1094" w:type="dxa"/>
            <w:tcBorders>
              <w:top w:val="single" w:sz="6" w:space="0" w:color="000000"/>
            </w:tcBorders>
          </w:tcPr>
          <w:p>
            <w:pPr>
              <w:pStyle w:val="TableParagraph"/>
              <w:spacing w:before="63"/>
              <w:ind w:left="596"/>
              <w:rPr>
                <w:sz w:val="12"/>
              </w:rPr>
            </w:pPr>
            <w:r>
              <w:rPr>
                <w:spacing w:val="-10"/>
                <w:sz w:val="12"/>
              </w:rPr>
              <w:t>0</w:t>
            </w:r>
          </w:p>
        </w:tc>
        <w:tc>
          <w:tcPr>
            <w:tcW w:w="1619" w:type="dxa"/>
            <w:tcBorders>
              <w:top w:val="single" w:sz="6" w:space="0" w:color="000000"/>
            </w:tcBorders>
          </w:tcPr>
          <w:p>
            <w:pPr>
              <w:pStyle w:val="TableParagraph"/>
              <w:spacing w:line="240" w:lineRule="auto" w:before="0"/>
              <w:rPr>
                <w:rFonts w:ascii="Times New Roman"/>
                <w:sz w:val="14"/>
              </w:rPr>
            </w:pPr>
          </w:p>
        </w:tc>
        <w:tc>
          <w:tcPr>
            <w:tcW w:w="1369" w:type="dxa"/>
            <w:tcBorders>
              <w:top w:val="single" w:sz="6" w:space="0" w:color="000000"/>
            </w:tcBorders>
          </w:tcPr>
          <w:p>
            <w:pPr>
              <w:pStyle w:val="TableParagraph"/>
              <w:spacing w:before="63"/>
              <w:rPr>
                <w:sz w:val="12"/>
              </w:rPr>
            </w:pPr>
            <w:r>
              <w:rPr>
                <w:spacing w:val="-10"/>
                <w:sz w:val="12"/>
              </w:rPr>
              <w:t>0</w:t>
            </w:r>
          </w:p>
        </w:tc>
        <w:tc>
          <w:tcPr>
            <w:tcW w:w="1253" w:type="dxa"/>
            <w:tcBorders>
              <w:top w:val="single" w:sz="6" w:space="0" w:color="000000"/>
            </w:tcBorders>
          </w:tcPr>
          <w:p>
            <w:pPr>
              <w:pStyle w:val="TableParagraph"/>
              <w:spacing w:before="63"/>
              <w:ind w:left="755"/>
              <w:rPr>
                <w:sz w:val="12"/>
              </w:rPr>
            </w:pPr>
            <w:r>
              <w:rPr>
                <w:spacing w:val="-10"/>
                <w:sz w:val="12"/>
              </w:rPr>
              <w:t>0</w:t>
            </w:r>
          </w:p>
        </w:tc>
        <w:tc>
          <w:tcPr>
            <w:tcW w:w="170"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3366" w:type="dxa"/>
          </w:tcPr>
          <w:p>
            <w:pPr>
              <w:pStyle w:val="TableParagraph"/>
              <w:ind w:left="170"/>
              <w:rPr>
                <w:sz w:val="12"/>
              </w:rPr>
            </w:pPr>
            <w:r>
              <w:rPr>
                <w:w w:val="110"/>
                <w:sz w:val="12"/>
              </w:rPr>
              <w:t>Control</w:t>
            </w:r>
            <w:r>
              <w:rPr>
                <w:spacing w:val="14"/>
                <w:w w:val="110"/>
                <w:sz w:val="12"/>
              </w:rPr>
              <w:t> </w:t>
            </w:r>
            <w:r>
              <w:rPr>
                <w:spacing w:val="-10"/>
                <w:w w:val="110"/>
                <w:sz w:val="12"/>
              </w:rPr>
              <w:t>2</w:t>
            </w:r>
          </w:p>
        </w:tc>
        <w:tc>
          <w:tcPr>
            <w:tcW w:w="1529" w:type="dxa"/>
          </w:tcPr>
          <w:p>
            <w:pPr>
              <w:pStyle w:val="TableParagraph"/>
              <w:rPr>
                <w:sz w:val="12"/>
              </w:rPr>
            </w:pPr>
            <w:r>
              <w:rPr>
                <w:spacing w:val="-10"/>
                <w:sz w:val="12"/>
              </w:rPr>
              <w:t>0</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10"/>
                <w:sz w:val="12"/>
              </w:rPr>
              <w:t>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Alternaria</w:t>
            </w:r>
            <w:r>
              <w:rPr>
                <w:i/>
                <w:spacing w:val="18"/>
                <w:sz w:val="12"/>
              </w:rPr>
              <w:t> </w:t>
            </w:r>
            <w:r>
              <w:rPr>
                <w:i/>
                <w:spacing w:val="-5"/>
                <w:sz w:val="12"/>
              </w:rPr>
              <w:t>sp.</w:t>
            </w:r>
          </w:p>
        </w:tc>
        <w:tc>
          <w:tcPr>
            <w:tcW w:w="1529" w:type="dxa"/>
          </w:tcPr>
          <w:p>
            <w:pPr>
              <w:pStyle w:val="TableParagraph"/>
              <w:rPr>
                <w:sz w:val="12"/>
              </w:rPr>
            </w:pPr>
            <w:r>
              <w:rPr>
                <w:spacing w:val="-10"/>
                <w:sz w:val="12"/>
              </w:rPr>
              <w:t>0</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10"/>
                <w:sz w:val="12"/>
              </w:rPr>
              <w:t>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Arthroderma</w:t>
            </w:r>
            <w:r>
              <w:rPr>
                <w:i/>
                <w:spacing w:val="28"/>
                <w:sz w:val="12"/>
              </w:rPr>
              <w:t> </w:t>
            </w:r>
            <w:r>
              <w:rPr>
                <w:i/>
                <w:spacing w:val="-2"/>
                <w:sz w:val="12"/>
              </w:rPr>
              <w:t>lenticulare</w:t>
            </w:r>
          </w:p>
        </w:tc>
        <w:tc>
          <w:tcPr>
            <w:tcW w:w="1529" w:type="dxa"/>
          </w:tcPr>
          <w:p>
            <w:pPr>
              <w:pStyle w:val="TableParagraph"/>
              <w:rPr>
                <w:sz w:val="12"/>
              </w:rPr>
            </w:pPr>
            <w:r>
              <w:rPr>
                <w:spacing w:val="-4"/>
                <w:w w:val="120"/>
                <w:sz w:val="12"/>
              </w:rPr>
              <w:t>76.1</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40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Aspergillus</w:t>
            </w:r>
            <w:r>
              <w:rPr>
                <w:i/>
                <w:spacing w:val="26"/>
                <w:sz w:val="12"/>
              </w:rPr>
              <w:t> </w:t>
            </w:r>
            <w:r>
              <w:rPr>
                <w:i/>
                <w:spacing w:val="-2"/>
                <w:sz w:val="12"/>
              </w:rPr>
              <w:t>alutaceus</w:t>
            </w:r>
          </w:p>
        </w:tc>
        <w:tc>
          <w:tcPr>
            <w:tcW w:w="1529" w:type="dxa"/>
          </w:tcPr>
          <w:p>
            <w:pPr>
              <w:pStyle w:val="TableParagraph"/>
              <w:rPr>
                <w:sz w:val="12"/>
              </w:rPr>
            </w:pPr>
            <w:r>
              <w:rPr>
                <w:spacing w:val="-5"/>
                <w:w w:val="110"/>
                <w:sz w:val="12"/>
              </w:rPr>
              <w:t>6.4</w:t>
            </w:r>
          </w:p>
        </w:tc>
        <w:tc>
          <w:tcPr>
            <w:tcW w:w="1094" w:type="dxa"/>
          </w:tcPr>
          <w:p>
            <w:pPr>
              <w:pStyle w:val="TableParagraph"/>
              <w:ind w:left="596"/>
              <w:rPr>
                <w:sz w:val="12"/>
              </w:rPr>
            </w:pPr>
            <w:r>
              <w:rPr>
                <w:spacing w:val="-5"/>
                <w:w w:val="110"/>
                <w:sz w:val="12"/>
              </w:rPr>
              <w:t>3.4</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40</w:t>
            </w:r>
          </w:p>
        </w:tc>
        <w:tc>
          <w:tcPr>
            <w:tcW w:w="1253" w:type="dxa"/>
          </w:tcPr>
          <w:p>
            <w:pPr>
              <w:pStyle w:val="TableParagraph"/>
              <w:ind w:left="755"/>
              <w:rPr>
                <w:sz w:val="12"/>
              </w:rPr>
            </w:pPr>
            <w:r>
              <w:rPr>
                <w:spacing w:val="-5"/>
                <w:w w:val="105"/>
                <w:sz w:val="12"/>
              </w:rPr>
              <w:t>40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Aspergillus</w:t>
            </w:r>
            <w:r>
              <w:rPr>
                <w:i/>
                <w:spacing w:val="26"/>
                <w:sz w:val="12"/>
              </w:rPr>
              <w:t> </w:t>
            </w:r>
            <w:r>
              <w:rPr>
                <w:i/>
                <w:spacing w:val="-2"/>
                <w:sz w:val="12"/>
              </w:rPr>
              <w:t>candidus</w:t>
            </w:r>
          </w:p>
        </w:tc>
        <w:tc>
          <w:tcPr>
            <w:tcW w:w="1529" w:type="dxa"/>
          </w:tcPr>
          <w:p>
            <w:pPr>
              <w:pStyle w:val="TableParagraph"/>
              <w:rPr>
                <w:sz w:val="12"/>
              </w:rPr>
            </w:pPr>
            <w:r>
              <w:rPr>
                <w:spacing w:val="-4"/>
                <w:w w:val="110"/>
                <w:sz w:val="12"/>
              </w:rPr>
              <w:t>98.4</w:t>
            </w:r>
          </w:p>
        </w:tc>
        <w:tc>
          <w:tcPr>
            <w:tcW w:w="1094" w:type="dxa"/>
          </w:tcPr>
          <w:p>
            <w:pPr>
              <w:pStyle w:val="TableParagraph"/>
              <w:ind w:left="596"/>
              <w:rPr>
                <w:sz w:val="12"/>
              </w:rPr>
            </w:pPr>
            <w:r>
              <w:rPr>
                <w:spacing w:val="-5"/>
                <w:w w:val="115"/>
                <w:sz w:val="12"/>
              </w:rPr>
              <w:t>5.5</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15"/>
                <w:sz w:val="12"/>
              </w:rPr>
              <w:t>100</w:t>
            </w:r>
          </w:p>
        </w:tc>
        <w:tc>
          <w:tcPr>
            <w:tcW w:w="1253" w:type="dxa"/>
          </w:tcPr>
          <w:p>
            <w:pPr>
              <w:pStyle w:val="TableParagraph"/>
              <w:ind w:left="755"/>
              <w:rPr>
                <w:sz w:val="12"/>
              </w:rPr>
            </w:pPr>
            <w:r>
              <w:rPr>
                <w:spacing w:val="-5"/>
                <w:w w:val="105"/>
                <w:sz w:val="12"/>
              </w:rPr>
              <w:t>20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Aspergillus</w:t>
            </w:r>
            <w:r>
              <w:rPr>
                <w:i/>
                <w:spacing w:val="26"/>
                <w:sz w:val="12"/>
              </w:rPr>
              <w:t> </w:t>
            </w:r>
            <w:r>
              <w:rPr>
                <w:i/>
                <w:spacing w:val="-2"/>
                <w:sz w:val="12"/>
              </w:rPr>
              <w:t>flavus</w:t>
            </w:r>
          </w:p>
        </w:tc>
        <w:tc>
          <w:tcPr>
            <w:tcW w:w="1529" w:type="dxa"/>
          </w:tcPr>
          <w:p>
            <w:pPr>
              <w:pStyle w:val="TableParagraph"/>
              <w:rPr>
                <w:sz w:val="12"/>
              </w:rPr>
            </w:pPr>
            <w:r>
              <w:rPr>
                <w:spacing w:val="-4"/>
                <w:w w:val="115"/>
                <w:sz w:val="12"/>
              </w:rPr>
              <w:t>45.5</w:t>
            </w:r>
          </w:p>
        </w:tc>
        <w:tc>
          <w:tcPr>
            <w:tcW w:w="1094" w:type="dxa"/>
          </w:tcPr>
          <w:p>
            <w:pPr>
              <w:pStyle w:val="TableParagraph"/>
              <w:ind w:left="596"/>
              <w:rPr>
                <w:sz w:val="12"/>
              </w:rPr>
            </w:pPr>
            <w:r>
              <w:rPr>
                <w:spacing w:val="-4"/>
                <w:w w:val="110"/>
                <w:sz w:val="12"/>
              </w:rPr>
              <w:t>33.9</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80</w:t>
            </w:r>
          </w:p>
        </w:tc>
        <w:tc>
          <w:tcPr>
            <w:tcW w:w="1253" w:type="dxa"/>
          </w:tcPr>
          <w:p>
            <w:pPr>
              <w:pStyle w:val="TableParagraph"/>
              <w:ind w:left="755"/>
              <w:rPr>
                <w:sz w:val="12"/>
              </w:rPr>
            </w:pPr>
            <w:r>
              <w:rPr>
                <w:spacing w:val="-5"/>
                <w:w w:val="105"/>
                <w:sz w:val="12"/>
              </w:rPr>
              <w:t>80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spacing w:line="130" w:lineRule="exact"/>
              <w:ind w:left="170"/>
              <w:rPr>
                <w:i/>
                <w:sz w:val="12"/>
              </w:rPr>
            </w:pPr>
            <w:r>
              <w:rPr>
                <w:i/>
                <w:sz w:val="12"/>
              </w:rPr>
              <w:t>Aspergillus</w:t>
            </w:r>
            <w:r>
              <w:rPr>
                <w:i/>
                <w:spacing w:val="26"/>
                <w:sz w:val="12"/>
              </w:rPr>
              <w:t> </w:t>
            </w:r>
            <w:r>
              <w:rPr>
                <w:i/>
                <w:spacing w:val="-2"/>
                <w:sz w:val="12"/>
              </w:rPr>
              <w:t>fumigatus</w:t>
            </w:r>
          </w:p>
        </w:tc>
        <w:tc>
          <w:tcPr>
            <w:tcW w:w="1529" w:type="dxa"/>
          </w:tcPr>
          <w:p>
            <w:pPr>
              <w:pStyle w:val="TableParagraph"/>
              <w:spacing w:line="130" w:lineRule="exact"/>
              <w:rPr>
                <w:sz w:val="12"/>
              </w:rPr>
            </w:pPr>
            <w:r>
              <w:rPr>
                <w:spacing w:val="-5"/>
                <w:w w:val="105"/>
                <w:sz w:val="12"/>
              </w:rPr>
              <w:t>8.9</w:t>
            </w:r>
          </w:p>
        </w:tc>
        <w:tc>
          <w:tcPr>
            <w:tcW w:w="1094" w:type="dxa"/>
          </w:tcPr>
          <w:p>
            <w:pPr>
              <w:pStyle w:val="TableParagraph"/>
              <w:spacing w:line="130" w:lineRule="exact"/>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spacing w:line="130" w:lineRule="exact"/>
              <w:rPr>
                <w:sz w:val="12"/>
              </w:rPr>
            </w:pPr>
            <w:r>
              <w:rPr>
                <w:spacing w:val="-5"/>
                <w:w w:val="105"/>
                <w:sz w:val="12"/>
              </w:rPr>
              <w:t>40</w:t>
            </w:r>
          </w:p>
        </w:tc>
        <w:tc>
          <w:tcPr>
            <w:tcW w:w="1253" w:type="dxa"/>
          </w:tcPr>
          <w:p>
            <w:pPr>
              <w:pStyle w:val="TableParagraph"/>
              <w:spacing w:line="130" w:lineRule="exact"/>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Aspergillus</w:t>
            </w:r>
            <w:r>
              <w:rPr>
                <w:i/>
                <w:spacing w:val="26"/>
                <w:sz w:val="12"/>
              </w:rPr>
              <w:t> </w:t>
            </w:r>
            <w:r>
              <w:rPr>
                <w:i/>
                <w:spacing w:val="-2"/>
                <w:sz w:val="12"/>
              </w:rPr>
              <w:t>niger</w:t>
            </w:r>
          </w:p>
        </w:tc>
        <w:tc>
          <w:tcPr>
            <w:tcW w:w="1529" w:type="dxa"/>
          </w:tcPr>
          <w:p>
            <w:pPr>
              <w:pStyle w:val="TableParagraph"/>
              <w:rPr>
                <w:sz w:val="12"/>
              </w:rPr>
            </w:pPr>
            <w:r>
              <w:rPr>
                <w:spacing w:val="-4"/>
                <w:w w:val="110"/>
                <w:sz w:val="12"/>
              </w:rPr>
              <w:t>89.2</w:t>
            </w:r>
          </w:p>
        </w:tc>
        <w:tc>
          <w:tcPr>
            <w:tcW w:w="1094" w:type="dxa"/>
          </w:tcPr>
          <w:p>
            <w:pPr>
              <w:pStyle w:val="TableParagraph"/>
              <w:ind w:left="596"/>
              <w:rPr>
                <w:sz w:val="12"/>
              </w:rPr>
            </w:pPr>
            <w:r>
              <w:rPr>
                <w:spacing w:val="-4"/>
                <w:w w:val="115"/>
                <w:sz w:val="12"/>
              </w:rPr>
              <w:t>62.7</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15"/>
                <w:sz w:val="12"/>
              </w:rPr>
              <w:t>100</w:t>
            </w:r>
          </w:p>
        </w:tc>
        <w:tc>
          <w:tcPr>
            <w:tcW w:w="1253" w:type="dxa"/>
          </w:tcPr>
          <w:p>
            <w:pPr>
              <w:pStyle w:val="TableParagraph"/>
              <w:ind w:left="755"/>
              <w:rPr>
                <w:sz w:val="12"/>
              </w:rPr>
            </w:pPr>
            <w:r>
              <w:rPr>
                <w:spacing w:val="-5"/>
                <w:w w:val="115"/>
                <w:sz w:val="12"/>
              </w:rPr>
              <w:t>100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Aspergillus</w:t>
            </w:r>
            <w:r>
              <w:rPr>
                <w:i/>
                <w:spacing w:val="26"/>
                <w:sz w:val="12"/>
              </w:rPr>
              <w:t> </w:t>
            </w:r>
            <w:r>
              <w:rPr>
                <w:i/>
                <w:spacing w:val="-2"/>
                <w:sz w:val="12"/>
              </w:rPr>
              <w:t>wentii</w:t>
            </w:r>
          </w:p>
        </w:tc>
        <w:tc>
          <w:tcPr>
            <w:tcW w:w="1529" w:type="dxa"/>
          </w:tcPr>
          <w:p>
            <w:pPr>
              <w:pStyle w:val="TableParagraph"/>
              <w:rPr>
                <w:sz w:val="12"/>
              </w:rPr>
            </w:pPr>
            <w:r>
              <w:rPr>
                <w:spacing w:val="-5"/>
                <w:w w:val="105"/>
                <w:sz w:val="12"/>
              </w:rPr>
              <w:t>8.4</w:t>
            </w:r>
          </w:p>
        </w:tc>
        <w:tc>
          <w:tcPr>
            <w:tcW w:w="1094" w:type="dxa"/>
          </w:tcPr>
          <w:p>
            <w:pPr>
              <w:pStyle w:val="TableParagraph"/>
              <w:ind w:left="596"/>
              <w:rPr>
                <w:sz w:val="12"/>
              </w:rPr>
            </w:pPr>
            <w:r>
              <w:rPr>
                <w:spacing w:val="-5"/>
                <w:w w:val="115"/>
                <w:sz w:val="12"/>
              </w:rPr>
              <w:t>7.2</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40</w:t>
            </w:r>
          </w:p>
        </w:tc>
        <w:tc>
          <w:tcPr>
            <w:tcW w:w="1253" w:type="dxa"/>
          </w:tcPr>
          <w:p>
            <w:pPr>
              <w:pStyle w:val="TableParagraph"/>
              <w:ind w:left="755"/>
              <w:rPr>
                <w:sz w:val="12"/>
              </w:rPr>
            </w:pPr>
            <w:r>
              <w:rPr>
                <w:spacing w:val="-5"/>
                <w:w w:val="105"/>
                <w:sz w:val="12"/>
              </w:rPr>
              <w:t>40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Candida</w:t>
            </w:r>
            <w:r>
              <w:rPr>
                <w:i/>
                <w:spacing w:val="22"/>
                <w:sz w:val="12"/>
              </w:rPr>
              <w:t> </w:t>
            </w:r>
            <w:r>
              <w:rPr>
                <w:i/>
                <w:spacing w:val="-2"/>
                <w:sz w:val="12"/>
              </w:rPr>
              <w:t>glabrata</w:t>
            </w:r>
          </w:p>
        </w:tc>
        <w:tc>
          <w:tcPr>
            <w:tcW w:w="1529" w:type="dxa"/>
          </w:tcPr>
          <w:p>
            <w:pPr>
              <w:pStyle w:val="TableParagraph"/>
              <w:rPr>
                <w:sz w:val="12"/>
              </w:rPr>
            </w:pPr>
            <w:r>
              <w:rPr>
                <w:spacing w:val="-4"/>
                <w:w w:val="115"/>
                <w:sz w:val="12"/>
              </w:rPr>
              <w:t>45.3</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60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Fusarium</w:t>
            </w:r>
            <w:r>
              <w:rPr>
                <w:i/>
                <w:spacing w:val="23"/>
                <w:sz w:val="12"/>
              </w:rPr>
              <w:t> </w:t>
            </w:r>
            <w:r>
              <w:rPr>
                <w:i/>
                <w:spacing w:val="-2"/>
                <w:sz w:val="12"/>
              </w:rPr>
              <w:t>chlamydosporum</w:t>
            </w:r>
          </w:p>
        </w:tc>
        <w:tc>
          <w:tcPr>
            <w:tcW w:w="1529" w:type="dxa"/>
          </w:tcPr>
          <w:p>
            <w:pPr>
              <w:pStyle w:val="TableParagraph"/>
              <w:rPr>
                <w:sz w:val="12"/>
              </w:rPr>
            </w:pPr>
            <w:r>
              <w:rPr>
                <w:spacing w:val="-10"/>
                <w:sz w:val="12"/>
              </w:rPr>
              <w:t>0</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10"/>
                <w:sz w:val="12"/>
              </w:rPr>
              <w:t>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Fusarium</w:t>
            </w:r>
            <w:r>
              <w:rPr>
                <w:i/>
                <w:spacing w:val="23"/>
                <w:sz w:val="12"/>
              </w:rPr>
              <w:t> </w:t>
            </w:r>
            <w:r>
              <w:rPr>
                <w:i/>
                <w:spacing w:val="-2"/>
                <w:sz w:val="12"/>
              </w:rPr>
              <w:t>flocciferum</w:t>
            </w:r>
          </w:p>
        </w:tc>
        <w:tc>
          <w:tcPr>
            <w:tcW w:w="1529" w:type="dxa"/>
          </w:tcPr>
          <w:p>
            <w:pPr>
              <w:pStyle w:val="TableParagraph"/>
              <w:rPr>
                <w:sz w:val="12"/>
              </w:rPr>
            </w:pPr>
            <w:r>
              <w:rPr>
                <w:spacing w:val="-10"/>
                <w:sz w:val="12"/>
              </w:rPr>
              <w:t>0</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10"/>
                <w:sz w:val="12"/>
              </w:rPr>
              <w:t>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Fusarium</w:t>
            </w:r>
            <w:r>
              <w:rPr>
                <w:i/>
                <w:spacing w:val="23"/>
                <w:sz w:val="12"/>
              </w:rPr>
              <w:t> </w:t>
            </w:r>
            <w:r>
              <w:rPr>
                <w:i/>
                <w:spacing w:val="-2"/>
                <w:sz w:val="12"/>
              </w:rPr>
              <w:t>merismoides</w:t>
            </w:r>
          </w:p>
        </w:tc>
        <w:tc>
          <w:tcPr>
            <w:tcW w:w="1529" w:type="dxa"/>
          </w:tcPr>
          <w:p>
            <w:pPr>
              <w:pStyle w:val="TableParagraph"/>
              <w:rPr>
                <w:sz w:val="12"/>
              </w:rPr>
            </w:pPr>
            <w:r>
              <w:rPr>
                <w:spacing w:val="-10"/>
                <w:sz w:val="12"/>
              </w:rPr>
              <w:t>0</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10"/>
                <w:sz w:val="12"/>
              </w:rPr>
              <w:t>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sz w:val="12"/>
              </w:rPr>
              <w:t>Fusarium</w:t>
            </w:r>
            <w:r>
              <w:rPr>
                <w:i/>
                <w:spacing w:val="23"/>
                <w:sz w:val="12"/>
              </w:rPr>
              <w:t> </w:t>
            </w:r>
            <w:r>
              <w:rPr>
                <w:i/>
                <w:spacing w:val="-2"/>
                <w:sz w:val="12"/>
              </w:rPr>
              <w:t>redolens</w:t>
            </w:r>
          </w:p>
        </w:tc>
        <w:tc>
          <w:tcPr>
            <w:tcW w:w="1529" w:type="dxa"/>
          </w:tcPr>
          <w:p>
            <w:pPr>
              <w:pStyle w:val="TableParagraph"/>
              <w:rPr>
                <w:sz w:val="12"/>
              </w:rPr>
            </w:pPr>
            <w:r>
              <w:rPr>
                <w:spacing w:val="-10"/>
                <w:sz w:val="12"/>
              </w:rPr>
              <w:t>0</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10"/>
                <w:sz w:val="12"/>
              </w:rPr>
              <w:t>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spacing w:line="130" w:lineRule="exact"/>
              <w:ind w:left="170"/>
              <w:rPr>
                <w:i/>
                <w:sz w:val="12"/>
              </w:rPr>
            </w:pPr>
            <w:r>
              <w:rPr>
                <w:i/>
                <w:sz w:val="12"/>
              </w:rPr>
              <w:t>Fusarium</w:t>
            </w:r>
            <w:r>
              <w:rPr>
                <w:i/>
                <w:spacing w:val="23"/>
                <w:sz w:val="12"/>
              </w:rPr>
              <w:t> </w:t>
            </w:r>
            <w:r>
              <w:rPr>
                <w:i/>
                <w:spacing w:val="-2"/>
                <w:sz w:val="12"/>
              </w:rPr>
              <w:t>sporotrichioides</w:t>
            </w:r>
          </w:p>
        </w:tc>
        <w:tc>
          <w:tcPr>
            <w:tcW w:w="1529" w:type="dxa"/>
          </w:tcPr>
          <w:p>
            <w:pPr>
              <w:pStyle w:val="TableParagraph"/>
              <w:spacing w:line="130" w:lineRule="exact"/>
              <w:rPr>
                <w:sz w:val="12"/>
              </w:rPr>
            </w:pPr>
            <w:r>
              <w:rPr>
                <w:spacing w:val="-5"/>
                <w:w w:val="120"/>
                <w:sz w:val="12"/>
              </w:rPr>
              <w:t>9.1</w:t>
            </w:r>
          </w:p>
        </w:tc>
        <w:tc>
          <w:tcPr>
            <w:tcW w:w="1094" w:type="dxa"/>
          </w:tcPr>
          <w:p>
            <w:pPr>
              <w:pStyle w:val="TableParagraph"/>
              <w:spacing w:line="130" w:lineRule="exact"/>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spacing w:line="130" w:lineRule="exact"/>
              <w:rPr>
                <w:sz w:val="12"/>
              </w:rPr>
            </w:pPr>
            <w:r>
              <w:rPr>
                <w:spacing w:val="-5"/>
                <w:w w:val="105"/>
                <w:sz w:val="12"/>
              </w:rPr>
              <w:t>40</w:t>
            </w:r>
          </w:p>
        </w:tc>
        <w:tc>
          <w:tcPr>
            <w:tcW w:w="1253" w:type="dxa"/>
          </w:tcPr>
          <w:p>
            <w:pPr>
              <w:pStyle w:val="TableParagraph"/>
              <w:spacing w:line="130" w:lineRule="exact"/>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bookmarkStart w:name="4 Discussion" w:id="22"/>
            <w:bookmarkEnd w:id="22"/>
            <w:r>
              <w:rPr/>
            </w:r>
            <w:r>
              <w:rPr>
                <w:i/>
                <w:w w:val="105"/>
                <w:sz w:val="12"/>
              </w:rPr>
              <w:t>Gliocladium</w:t>
            </w:r>
            <w:r>
              <w:rPr>
                <w:i/>
                <w:spacing w:val="5"/>
                <w:w w:val="105"/>
                <w:sz w:val="12"/>
              </w:rPr>
              <w:t> </w:t>
            </w:r>
            <w:r>
              <w:rPr>
                <w:i/>
                <w:spacing w:val="-2"/>
                <w:w w:val="105"/>
                <w:sz w:val="12"/>
              </w:rPr>
              <w:t>corda</w:t>
            </w:r>
          </w:p>
        </w:tc>
        <w:tc>
          <w:tcPr>
            <w:tcW w:w="1529" w:type="dxa"/>
          </w:tcPr>
          <w:p>
            <w:pPr>
              <w:pStyle w:val="TableParagraph"/>
              <w:rPr>
                <w:sz w:val="12"/>
              </w:rPr>
            </w:pPr>
            <w:r>
              <w:rPr>
                <w:spacing w:val="-4"/>
                <w:w w:val="120"/>
                <w:sz w:val="12"/>
              </w:rPr>
              <w:t>61.3</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40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w w:val="105"/>
                <w:sz w:val="12"/>
              </w:rPr>
              <w:t>Paecilomyces</w:t>
            </w:r>
            <w:r>
              <w:rPr>
                <w:i/>
                <w:spacing w:val="11"/>
                <w:w w:val="105"/>
                <w:sz w:val="12"/>
              </w:rPr>
              <w:t> </w:t>
            </w:r>
            <w:r>
              <w:rPr>
                <w:i/>
                <w:spacing w:val="-2"/>
                <w:w w:val="105"/>
                <w:sz w:val="12"/>
              </w:rPr>
              <w:t>marquandii</w:t>
            </w:r>
          </w:p>
        </w:tc>
        <w:tc>
          <w:tcPr>
            <w:tcW w:w="1529" w:type="dxa"/>
          </w:tcPr>
          <w:p>
            <w:pPr>
              <w:pStyle w:val="TableParagraph"/>
              <w:rPr>
                <w:sz w:val="12"/>
              </w:rPr>
            </w:pPr>
            <w:r>
              <w:rPr>
                <w:spacing w:val="-10"/>
                <w:sz w:val="12"/>
              </w:rPr>
              <w:t>0</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10"/>
                <w:sz w:val="12"/>
              </w:rPr>
              <w:t>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w w:val="105"/>
                <w:sz w:val="12"/>
              </w:rPr>
              <w:t>Penicillium</w:t>
            </w:r>
            <w:r>
              <w:rPr>
                <w:i/>
                <w:spacing w:val="12"/>
                <w:w w:val="105"/>
                <w:sz w:val="12"/>
              </w:rPr>
              <w:t> </w:t>
            </w:r>
            <w:r>
              <w:rPr>
                <w:i/>
                <w:spacing w:val="-2"/>
                <w:w w:val="105"/>
                <w:sz w:val="12"/>
              </w:rPr>
              <w:t>canescens</w:t>
            </w:r>
          </w:p>
        </w:tc>
        <w:tc>
          <w:tcPr>
            <w:tcW w:w="1529" w:type="dxa"/>
          </w:tcPr>
          <w:p>
            <w:pPr>
              <w:pStyle w:val="TableParagraph"/>
              <w:rPr>
                <w:sz w:val="12"/>
              </w:rPr>
            </w:pPr>
            <w:r>
              <w:rPr>
                <w:spacing w:val="-4"/>
                <w:w w:val="110"/>
                <w:sz w:val="12"/>
              </w:rPr>
              <w:t>36.4</w:t>
            </w:r>
          </w:p>
        </w:tc>
        <w:tc>
          <w:tcPr>
            <w:tcW w:w="1094" w:type="dxa"/>
          </w:tcPr>
          <w:p>
            <w:pPr>
              <w:pStyle w:val="TableParagraph"/>
              <w:ind w:left="596"/>
              <w:rPr>
                <w:sz w:val="12"/>
              </w:rPr>
            </w:pPr>
            <w:r>
              <w:rPr>
                <w:spacing w:val="-5"/>
                <w:w w:val="125"/>
                <w:sz w:val="12"/>
              </w:rPr>
              <w:t>5.1</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80</w:t>
            </w:r>
          </w:p>
        </w:tc>
        <w:tc>
          <w:tcPr>
            <w:tcW w:w="1253" w:type="dxa"/>
          </w:tcPr>
          <w:p>
            <w:pPr>
              <w:pStyle w:val="TableParagraph"/>
              <w:ind w:left="755"/>
              <w:rPr>
                <w:sz w:val="12"/>
              </w:rPr>
            </w:pPr>
            <w:r>
              <w:rPr>
                <w:spacing w:val="-5"/>
                <w:w w:val="105"/>
                <w:sz w:val="12"/>
              </w:rPr>
              <w:t>80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w w:val="105"/>
                <w:sz w:val="12"/>
              </w:rPr>
              <w:t>Penicillium</w:t>
            </w:r>
            <w:r>
              <w:rPr>
                <w:i/>
                <w:spacing w:val="12"/>
                <w:w w:val="105"/>
                <w:sz w:val="12"/>
              </w:rPr>
              <w:t> </w:t>
            </w:r>
            <w:r>
              <w:rPr>
                <w:i/>
                <w:spacing w:val="-2"/>
                <w:w w:val="105"/>
                <w:sz w:val="12"/>
              </w:rPr>
              <w:t>chrysogenum</w:t>
            </w:r>
          </w:p>
        </w:tc>
        <w:tc>
          <w:tcPr>
            <w:tcW w:w="1529" w:type="dxa"/>
          </w:tcPr>
          <w:p>
            <w:pPr>
              <w:pStyle w:val="TableParagraph"/>
              <w:rPr>
                <w:sz w:val="12"/>
              </w:rPr>
            </w:pPr>
            <w:r>
              <w:rPr>
                <w:spacing w:val="-4"/>
                <w:w w:val="110"/>
                <w:sz w:val="12"/>
              </w:rPr>
              <w:t>66.9</w:t>
            </w:r>
          </w:p>
        </w:tc>
        <w:tc>
          <w:tcPr>
            <w:tcW w:w="1094" w:type="dxa"/>
          </w:tcPr>
          <w:p>
            <w:pPr>
              <w:pStyle w:val="TableParagraph"/>
              <w:ind w:left="596"/>
              <w:rPr>
                <w:sz w:val="12"/>
              </w:rPr>
            </w:pPr>
            <w:r>
              <w:rPr>
                <w:spacing w:val="-5"/>
                <w:w w:val="105"/>
                <w:sz w:val="12"/>
              </w:rPr>
              <w:t>0.9</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10"/>
                <w:sz w:val="12"/>
              </w:rPr>
              <w:t>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w w:val="105"/>
                <w:sz w:val="12"/>
              </w:rPr>
              <w:t>Penicillium</w:t>
            </w:r>
            <w:r>
              <w:rPr>
                <w:i/>
                <w:spacing w:val="12"/>
                <w:w w:val="105"/>
                <w:sz w:val="12"/>
              </w:rPr>
              <w:t> </w:t>
            </w:r>
            <w:r>
              <w:rPr>
                <w:i/>
                <w:spacing w:val="-2"/>
                <w:w w:val="105"/>
                <w:sz w:val="12"/>
              </w:rPr>
              <w:t>citrinum</w:t>
            </w:r>
          </w:p>
        </w:tc>
        <w:tc>
          <w:tcPr>
            <w:tcW w:w="1529" w:type="dxa"/>
          </w:tcPr>
          <w:p>
            <w:pPr>
              <w:pStyle w:val="TableParagraph"/>
              <w:rPr>
                <w:sz w:val="12"/>
              </w:rPr>
            </w:pPr>
            <w:r>
              <w:rPr>
                <w:spacing w:val="-4"/>
                <w:w w:val="110"/>
                <w:sz w:val="12"/>
              </w:rPr>
              <w:t>42.2</w:t>
            </w:r>
          </w:p>
        </w:tc>
        <w:tc>
          <w:tcPr>
            <w:tcW w:w="1094" w:type="dxa"/>
          </w:tcPr>
          <w:p>
            <w:pPr>
              <w:pStyle w:val="TableParagraph"/>
              <w:ind w:left="596"/>
              <w:rPr>
                <w:sz w:val="12"/>
              </w:rPr>
            </w:pPr>
            <w:r>
              <w:rPr>
                <w:spacing w:val="-5"/>
                <w:w w:val="110"/>
                <w:sz w:val="12"/>
              </w:rPr>
              <w:t>6.6</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40</w:t>
            </w:r>
          </w:p>
        </w:tc>
        <w:tc>
          <w:tcPr>
            <w:tcW w:w="1253" w:type="dxa"/>
          </w:tcPr>
          <w:p>
            <w:pPr>
              <w:pStyle w:val="TableParagraph"/>
              <w:ind w:left="755"/>
              <w:rPr>
                <w:sz w:val="12"/>
              </w:rPr>
            </w:pPr>
            <w:r>
              <w:rPr>
                <w:spacing w:val="-5"/>
                <w:w w:val="105"/>
                <w:sz w:val="12"/>
              </w:rPr>
              <w:t>20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w w:val="105"/>
                <w:sz w:val="12"/>
              </w:rPr>
              <w:t>Penicillium</w:t>
            </w:r>
            <w:r>
              <w:rPr>
                <w:i/>
                <w:spacing w:val="12"/>
                <w:w w:val="105"/>
                <w:sz w:val="12"/>
              </w:rPr>
              <w:t> </w:t>
            </w:r>
            <w:r>
              <w:rPr>
                <w:i/>
                <w:spacing w:val="-2"/>
                <w:w w:val="105"/>
                <w:sz w:val="12"/>
              </w:rPr>
              <w:t>frequentans</w:t>
            </w:r>
          </w:p>
        </w:tc>
        <w:tc>
          <w:tcPr>
            <w:tcW w:w="1529" w:type="dxa"/>
          </w:tcPr>
          <w:p>
            <w:pPr>
              <w:pStyle w:val="TableParagraph"/>
              <w:rPr>
                <w:sz w:val="12"/>
              </w:rPr>
            </w:pPr>
            <w:r>
              <w:rPr>
                <w:spacing w:val="-5"/>
                <w:w w:val="110"/>
                <w:sz w:val="12"/>
              </w:rPr>
              <w:t>6.9</w:t>
            </w:r>
          </w:p>
        </w:tc>
        <w:tc>
          <w:tcPr>
            <w:tcW w:w="1094" w:type="dxa"/>
          </w:tcPr>
          <w:p>
            <w:pPr>
              <w:pStyle w:val="TableParagraph"/>
              <w:ind w:left="596"/>
              <w:rPr>
                <w:sz w:val="12"/>
              </w:rPr>
            </w:pPr>
            <w:r>
              <w:rPr>
                <w:spacing w:val="-5"/>
                <w:w w:val="115"/>
                <w:sz w:val="12"/>
              </w:rPr>
              <w:t>5.5</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05"/>
                <w:sz w:val="12"/>
              </w:rPr>
              <w:t>40</w:t>
            </w:r>
          </w:p>
        </w:tc>
        <w:tc>
          <w:tcPr>
            <w:tcW w:w="1253" w:type="dxa"/>
          </w:tcPr>
          <w:p>
            <w:pPr>
              <w:pStyle w:val="TableParagraph"/>
              <w:ind w:left="755"/>
              <w:rPr>
                <w:sz w:val="12"/>
              </w:rPr>
            </w:pPr>
            <w:r>
              <w:rPr>
                <w:spacing w:val="-5"/>
                <w:w w:val="105"/>
                <w:sz w:val="12"/>
              </w:rPr>
              <w:t>40</w:t>
            </w:r>
          </w:p>
        </w:tc>
        <w:tc>
          <w:tcPr>
            <w:tcW w:w="170" w:type="dxa"/>
          </w:tcPr>
          <w:p>
            <w:pPr>
              <w:pStyle w:val="TableParagraph"/>
              <w:spacing w:line="240" w:lineRule="auto" w:before="0"/>
              <w:rPr>
                <w:rFonts w:ascii="Times New Roman"/>
                <w:sz w:val="10"/>
              </w:rPr>
            </w:pPr>
          </w:p>
        </w:tc>
      </w:tr>
      <w:tr>
        <w:trPr>
          <w:trHeight w:val="171" w:hRule="atLeast"/>
        </w:trPr>
        <w:tc>
          <w:tcPr>
            <w:tcW w:w="3366" w:type="dxa"/>
          </w:tcPr>
          <w:p>
            <w:pPr>
              <w:pStyle w:val="TableParagraph"/>
              <w:ind w:left="170"/>
              <w:rPr>
                <w:i/>
                <w:sz w:val="12"/>
              </w:rPr>
            </w:pPr>
            <w:r>
              <w:rPr>
                <w:i/>
                <w:w w:val="105"/>
                <w:sz w:val="12"/>
              </w:rPr>
              <w:t>Penicillium</w:t>
            </w:r>
            <w:r>
              <w:rPr>
                <w:i/>
                <w:spacing w:val="12"/>
                <w:w w:val="105"/>
                <w:sz w:val="12"/>
              </w:rPr>
              <w:t> </w:t>
            </w:r>
            <w:r>
              <w:rPr>
                <w:i/>
                <w:spacing w:val="-2"/>
                <w:w w:val="105"/>
                <w:sz w:val="12"/>
              </w:rPr>
              <w:t>griseofulvum</w:t>
            </w:r>
          </w:p>
        </w:tc>
        <w:tc>
          <w:tcPr>
            <w:tcW w:w="1529" w:type="dxa"/>
          </w:tcPr>
          <w:p>
            <w:pPr>
              <w:pStyle w:val="TableParagraph"/>
              <w:rPr>
                <w:sz w:val="12"/>
              </w:rPr>
            </w:pPr>
            <w:r>
              <w:rPr>
                <w:spacing w:val="-4"/>
                <w:w w:val="115"/>
                <w:sz w:val="12"/>
              </w:rPr>
              <w:t>33.5</w:t>
            </w:r>
          </w:p>
        </w:tc>
        <w:tc>
          <w:tcPr>
            <w:tcW w:w="1094" w:type="dxa"/>
          </w:tcPr>
          <w:p>
            <w:pPr>
              <w:pStyle w:val="TableParagraph"/>
              <w:ind w:left="596"/>
              <w:rPr>
                <w:sz w:val="12"/>
              </w:rPr>
            </w:pPr>
            <w:r>
              <w:rPr>
                <w:spacing w:val="-10"/>
                <w:sz w:val="12"/>
              </w:rPr>
              <w:t>0</w:t>
            </w:r>
          </w:p>
        </w:tc>
        <w:tc>
          <w:tcPr>
            <w:tcW w:w="1619" w:type="dxa"/>
          </w:tcPr>
          <w:p>
            <w:pPr>
              <w:pStyle w:val="TableParagraph"/>
              <w:spacing w:line="240" w:lineRule="auto" w:before="0"/>
              <w:rPr>
                <w:rFonts w:ascii="Times New Roman"/>
                <w:sz w:val="10"/>
              </w:rPr>
            </w:pPr>
          </w:p>
        </w:tc>
        <w:tc>
          <w:tcPr>
            <w:tcW w:w="1369" w:type="dxa"/>
          </w:tcPr>
          <w:p>
            <w:pPr>
              <w:pStyle w:val="TableParagraph"/>
              <w:rPr>
                <w:sz w:val="12"/>
              </w:rPr>
            </w:pPr>
            <w:r>
              <w:rPr>
                <w:spacing w:val="-5"/>
                <w:w w:val="115"/>
                <w:sz w:val="12"/>
              </w:rPr>
              <w:t>100</w:t>
            </w:r>
          </w:p>
        </w:tc>
        <w:tc>
          <w:tcPr>
            <w:tcW w:w="1253" w:type="dxa"/>
          </w:tcPr>
          <w:p>
            <w:pPr>
              <w:pStyle w:val="TableParagraph"/>
              <w:ind w:left="755"/>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236" w:hRule="atLeast"/>
        </w:trPr>
        <w:tc>
          <w:tcPr>
            <w:tcW w:w="3366" w:type="dxa"/>
            <w:tcBorders>
              <w:bottom w:val="single" w:sz="6" w:space="0" w:color="000000"/>
            </w:tcBorders>
          </w:tcPr>
          <w:p>
            <w:pPr>
              <w:pStyle w:val="TableParagraph"/>
              <w:spacing w:line="240" w:lineRule="auto"/>
              <w:ind w:left="170"/>
              <w:rPr>
                <w:i/>
                <w:sz w:val="12"/>
              </w:rPr>
            </w:pPr>
            <w:r>
              <w:rPr>
                <w:i/>
                <w:sz w:val="12"/>
              </w:rPr>
              <w:t>Trichosporon</w:t>
            </w:r>
            <w:r>
              <w:rPr>
                <w:i/>
                <w:spacing w:val="28"/>
                <w:sz w:val="12"/>
              </w:rPr>
              <w:t> </w:t>
            </w:r>
            <w:r>
              <w:rPr>
                <w:i/>
                <w:spacing w:val="-2"/>
                <w:sz w:val="12"/>
              </w:rPr>
              <w:t>asahii</w:t>
            </w:r>
          </w:p>
        </w:tc>
        <w:tc>
          <w:tcPr>
            <w:tcW w:w="1529" w:type="dxa"/>
            <w:tcBorders>
              <w:bottom w:val="single" w:sz="6" w:space="0" w:color="000000"/>
            </w:tcBorders>
          </w:tcPr>
          <w:p>
            <w:pPr>
              <w:pStyle w:val="TableParagraph"/>
              <w:spacing w:line="240" w:lineRule="auto"/>
              <w:rPr>
                <w:sz w:val="12"/>
              </w:rPr>
            </w:pPr>
            <w:r>
              <w:rPr>
                <w:spacing w:val="-10"/>
                <w:sz w:val="12"/>
              </w:rPr>
              <w:t>0</w:t>
            </w:r>
          </w:p>
        </w:tc>
        <w:tc>
          <w:tcPr>
            <w:tcW w:w="1094" w:type="dxa"/>
            <w:tcBorders>
              <w:bottom w:val="single" w:sz="6" w:space="0" w:color="000000"/>
            </w:tcBorders>
          </w:tcPr>
          <w:p>
            <w:pPr>
              <w:pStyle w:val="TableParagraph"/>
              <w:spacing w:line="240" w:lineRule="auto"/>
              <w:ind w:left="596"/>
              <w:rPr>
                <w:sz w:val="12"/>
              </w:rPr>
            </w:pPr>
            <w:r>
              <w:rPr>
                <w:spacing w:val="-10"/>
                <w:sz w:val="12"/>
              </w:rPr>
              <w:t>0</w:t>
            </w:r>
          </w:p>
        </w:tc>
        <w:tc>
          <w:tcPr>
            <w:tcW w:w="1619" w:type="dxa"/>
            <w:tcBorders>
              <w:bottom w:val="single" w:sz="6" w:space="0" w:color="000000"/>
            </w:tcBorders>
          </w:tcPr>
          <w:p>
            <w:pPr>
              <w:pStyle w:val="TableParagraph"/>
              <w:spacing w:line="240" w:lineRule="auto" w:before="0"/>
              <w:rPr>
                <w:rFonts w:ascii="Times New Roman"/>
                <w:sz w:val="14"/>
              </w:rPr>
            </w:pPr>
          </w:p>
        </w:tc>
        <w:tc>
          <w:tcPr>
            <w:tcW w:w="1369" w:type="dxa"/>
            <w:tcBorders>
              <w:bottom w:val="single" w:sz="6" w:space="0" w:color="000000"/>
            </w:tcBorders>
          </w:tcPr>
          <w:p>
            <w:pPr>
              <w:pStyle w:val="TableParagraph"/>
              <w:spacing w:line="240" w:lineRule="auto"/>
              <w:rPr>
                <w:sz w:val="12"/>
              </w:rPr>
            </w:pPr>
            <w:r>
              <w:rPr>
                <w:spacing w:val="-10"/>
                <w:sz w:val="12"/>
              </w:rPr>
              <w:t>0</w:t>
            </w:r>
          </w:p>
        </w:tc>
        <w:tc>
          <w:tcPr>
            <w:tcW w:w="1253" w:type="dxa"/>
            <w:tcBorders>
              <w:bottom w:val="single" w:sz="6" w:space="0" w:color="000000"/>
            </w:tcBorders>
          </w:tcPr>
          <w:p>
            <w:pPr>
              <w:pStyle w:val="TableParagraph"/>
              <w:spacing w:line="240" w:lineRule="auto"/>
              <w:ind w:left="755"/>
              <w:rPr>
                <w:sz w:val="12"/>
              </w:rPr>
            </w:pPr>
            <w:r>
              <w:rPr>
                <w:spacing w:val="-10"/>
                <w:sz w:val="12"/>
              </w:rPr>
              <w:t>0</w:t>
            </w:r>
          </w:p>
        </w:tc>
        <w:tc>
          <w:tcPr>
            <w:tcW w:w="170" w:type="dxa"/>
            <w:tcBorders>
              <w:bottom w:val="single" w:sz="6" w:space="0" w:color="000000"/>
            </w:tcBorders>
          </w:tcPr>
          <w:p>
            <w:pPr>
              <w:pStyle w:val="TableParagraph"/>
              <w:spacing w:line="240" w:lineRule="auto" w:before="0"/>
              <w:rPr>
                <w:rFonts w:ascii="Times New Roman"/>
                <w:sz w:val="14"/>
              </w:rPr>
            </w:pPr>
          </w:p>
        </w:tc>
      </w:tr>
    </w:tbl>
    <w:p>
      <w:pPr>
        <w:spacing w:line="302" w:lineRule="auto" w:before="64"/>
        <w:ind w:left="310" w:right="111" w:firstLine="0"/>
        <w:jc w:val="both"/>
        <w:rPr>
          <w:sz w:val="12"/>
        </w:rPr>
      </w:pPr>
      <w:r>
        <w:rPr>
          <w:w w:val="115"/>
          <w:sz w:val="12"/>
        </w:rPr>
        <w:t>Notes:</w:t>
      </w:r>
      <w:r>
        <w:rPr>
          <w:spacing w:val="-3"/>
          <w:w w:val="115"/>
          <w:sz w:val="12"/>
        </w:rPr>
        <w:t> </w:t>
      </w:r>
      <w:r>
        <w:rPr>
          <w:w w:val="115"/>
          <w:sz w:val="12"/>
        </w:rPr>
        <w:t>Group</w:t>
      </w:r>
      <w:r>
        <w:rPr>
          <w:spacing w:val="-4"/>
          <w:w w:val="115"/>
          <w:sz w:val="12"/>
        </w:rPr>
        <w:t> </w:t>
      </w:r>
      <w:r>
        <w:rPr>
          <w:w w:val="115"/>
          <w:sz w:val="12"/>
        </w:rPr>
        <w:t>A</w:t>
      </w:r>
      <w:r>
        <w:rPr>
          <w:spacing w:val="-3"/>
          <w:w w:val="115"/>
          <w:sz w:val="12"/>
        </w:rPr>
        <w:t> </w:t>
      </w:r>
      <w:r>
        <w:rPr>
          <w:w w:val="115"/>
          <w:sz w:val="12"/>
        </w:rPr>
        <w:t>–</w:t>
      </w:r>
      <w:r>
        <w:rPr>
          <w:spacing w:val="-5"/>
          <w:w w:val="115"/>
          <w:sz w:val="12"/>
        </w:rPr>
        <w:t> </w:t>
      </w:r>
      <w:r>
        <w:rPr>
          <w:w w:val="115"/>
          <w:sz w:val="12"/>
        </w:rPr>
        <w:t>fresh</w:t>
      </w:r>
      <w:r>
        <w:rPr>
          <w:spacing w:val="-3"/>
          <w:w w:val="115"/>
          <w:sz w:val="12"/>
        </w:rPr>
        <w:t> </w:t>
      </w:r>
      <w:r>
        <w:rPr>
          <w:w w:val="115"/>
          <w:sz w:val="12"/>
        </w:rPr>
        <w:t>orange</w:t>
      </w:r>
      <w:r>
        <w:rPr>
          <w:spacing w:val="-3"/>
          <w:w w:val="115"/>
          <w:sz w:val="12"/>
        </w:rPr>
        <w:t> </w:t>
      </w:r>
      <w:r>
        <w:rPr>
          <w:w w:val="115"/>
          <w:sz w:val="12"/>
        </w:rPr>
        <w:t>fruits</w:t>
      </w:r>
      <w:r>
        <w:rPr>
          <w:spacing w:val="-4"/>
          <w:w w:val="115"/>
          <w:sz w:val="12"/>
        </w:rPr>
        <w:t> </w:t>
      </w:r>
      <w:r>
        <w:rPr>
          <w:w w:val="115"/>
          <w:sz w:val="12"/>
        </w:rPr>
        <w:t>inoculated</w:t>
      </w:r>
      <w:r>
        <w:rPr>
          <w:spacing w:val="-4"/>
          <w:w w:val="115"/>
          <w:sz w:val="12"/>
        </w:rPr>
        <w:t> </w:t>
      </w:r>
      <w:r>
        <w:rPr>
          <w:w w:val="115"/>
          <w:sz w:val="12"/>
        </w:rPr>
        <w:t>with</w:t>
      </w:r>
      <w:r>
        <w:rPr>
          <w:spacing w:val="-4"/>
          <w:w w:val="115"/>
          <w:sz w:val="12"/>
        </w:rPr>
        <w:t> </w:t>
      </w:r>
      <w:r>
        <w:rPr>
          <w:w w:val="115"/>
          <w:sz w:val="12"/>
        </w:rPr>
        <w:t>fungal</w:t>
      </w:r>
      <w:r>
        <w:rPr>
          <w:spacing w:val="-3"/>
          <w:w w:val="115"/>
          <w:sz w:val="12"/>
        </w:rPr>
        <w:t> </w:t>
      </w:r>
      <w:r>
        <w:rPr>
          <w:w w:val="115"/>
          <w:sz w:val="12"/>
        </w:rPr>
        <w:t>spores</w:t>
      </w:r>
      <w:r>
        <w:rPr>
          <w:spacing w:val="-3"/>
          <w:w w:val="115"/>
          <w:sz w:val="12"/>
        </w:rPr>
        <w:t> </w:t>
      </w:r>
      <w:r>
        <w:rPr>
          <w:w w:val="115"/>
          <w:sz w:val="12"/>
        </w:rPr>
        <w:t>only;</w:t>
      </w:r>
      <w:r>
        <w:rPr>
          <w:spacing w:val="-3"/>
          <w:w w:val="115"/>
          <w:sz w:val="12"/>
        </w:rPr>
        <w:t> </w:t>
      </w:r>
      <w:r>
        <w:rPr>
          <w:w w:val="115"/>
          <w:sz w:val="12"/>
        </w:rPr>
        <w:t>Group</w:t>
      </w:r>
      <w:r>
        <w:rPr>
          <w:spacing w:val="-4"/>
          <w:w w:val="115"/>
          <w:sz w:val="12"/>
        </w:rPr>
        <w:t> </w:t>
      </w:r>
      <w:r>
        <w:rPr>
          <w:w w:val="115"/>
          <w:sz w:val="12"/>
        </w:rPr>
        <w:t>B</w:t>
      </w:r>
      <w:r>
        <w:rPr>
          <w:spacing w:val="-4"/>
          <w:w w:val="115"/>
          <w:sz w:val="12"/>
        </w:rPr>
        <w:t> </w:t>
      </w:r>
      <w:r>
        <w:rPr>
          <w:w w:val="115"/>
          <w:sz w:val="12"/>
        </w:rPr>
        <w:t>–</w:t>
      </w:r>
      <w:r>
        <w:rPr>
          <w:spacing w:val="-3"/>
          <w:w w:val="115"/>
          <w:sz w:val="12"/>
        </w:rPr>
        <w:t> </w:t>
      </w:r>
      <w:r>
        <w:rPr>
          <w:w w:val="115"/>
          <w:sz w:val="12"/>
        </w:rPr>
        <w:t>fresh</w:t>
      </w:r>
      <w:r>
        <w:rPr>
          <w:spacing w:val="-3"/>
          <w:w w:val="115"/>
          <w:sz w:val="12"/>
        </w:rPr>
        <w:t> </w:t>
      </w:r>
      <w:r>
        <w:rPr>
          <w:w w:val="115"/>
          <w:sz w:val="12"/>
        </w:rPr>
        <w:t>orange</w:t>
      </w:r>
      <w:r>
        <w:rPr>
          <w:spacing w:val="-4"/>
          <w:w w:val="115"/>
          <w:sz w:val="12"/>
        </w:rPr>
        <w:t> </w:t>
      </w:r>
      <w:r>
        <w:rPr>
          <w:w w:val="115"/>
          <w:sz w:val="12"/>
        </w:rPr>
        <w:t>fruits</w:t>
      </w:r>
      <w:r>
        <w:rPr>
          <w:spacing w:val="-3"/>
          <w:w w:val="115"/>
          <w:sz w:val="12"/>
        </w:rPr>
        <w:t> </w:t>
      </w:r>
      <w:r>
        <w:rPr>
          <w:w w:val="115"/>
          <w:sz w:val="12"/>
        </w:rPr>
        <w:t>inoculated</w:t>
      </w:r>
      <w:r>
        <w:rPr>
          <w:spacing w:val="-4"/>
          <w:w w:val="115"/>
          <w:sz w:val="12"/>
        </w:rPr>
        <w:t> </w:t>
      </w:r>
      <w:r>
        <w:rPr>
          <w:w w:val="115"/>
          <w:sz w:val="12"/>
        </w:rPr>
        <w:t>with</w:t>
      </w:r>
      <w:r>
        <w:rPr>
          <w:spacing w:val="-4"/>
          <w:w w:val="115"/>
          <w:sz w:val="12"/>
        </w:rPr>
        <w:t> </w:t>
      </w:r>
      <w:r>
        <w:rPr>
          <w:w w:val="115"/>
          <w:sz w:val="12"/>
        </w:rPr>
        <w:t>fungal</w:t>
      </w:r>
      <w:r>
        <w:rPr>
          <w:spacing w:val="-3"/>
          <w:w w:val="115"/>
          <w:sz w:val="12"/>
        </w:rPr>
        <w:t> </w:t>
      </w:r>
      <w:r>
        <w:rPr>
          <w:w w:val="115"/>
          <w:sz w:val="12"/>
        </w:rPr>
        <w:t>spores</w:t>
      </w:r>
      <w:r>
        <w:rPr>
          <w:spacing w:val="-3"/>
          <w:w w:val="115"/>
          <w:sz w:val="12"/>
        </w:rPr>
        <w:t> </w:t>
      </w:r>
      <w:r>
        <w:rPr>
          <w:w w:val="115"/>
          <w:sz w:val="12"/>
        </w:rPr>
        <w:t>and</w:t>
      </w:r>
      <w:r>
        <w:rPr>
          <w:spacing w:val="-3"/>
          <w:w w:val="115"/>
          <w:sz w:val="12"/>
        </w:rPr>
        <w:t> </w:t>
      </w:r>
      <w:r>
        <w:rPr>
          <w:w w:val="115"/>
          <w:sz w:val="12"/>
        </w:rPr>
        <w:t>treated</w:t>
      </w:r>
      <w:r>
        <w:rPr>
          <w:spacing w:val="-4"/>
          <w:w w:val="115"/>
          <w:sz w:val="12"/>
        </w:rPr>
        <w:t> </w:t>
      </w:r>
      <w:r>
        <w:rPr>
          <w:w w:val="115"/>
          <w:sz w:val="12"/>
        </w:rPr>
        <w:t>with</w:t>
      </w:r>
      <w:r>
        <w:rPr>
          <w:spacing w:val="-4"/>
          <w:w w:val="115"/>
          <w:sz w:val="12"/>
        </w:rPr>
        <w:t> </w:t>
      </w:r>
      <w:r>
        <w:rPr>
          <w:w w:val="115"/>
          <w:sz w:val="12"/>
        </w:rPr>
        <w:t>FCE;</w:t>
      </w:r>
      <w:r>
        <w:rPr>
          <w:spacing w:val="-4"/>
          <w:w w:val="115"/>
          <w:sz w:val="12"/>
        </w:rPr>
        <w:t> </w:t>
      </w:r>
      <w:r>
        <w:rPr>
          <w:w w:val="115"/>
          <w:sz w:val="12"/>
        </w:rPr>
        <w:t>Control</w:t>
      </w:r>
      <w:r>
        <w:rPr>
          <w:spacing w:val="-3"/>
          <w:w w:val="115"/>
          <w:sz w:val="12"/>
        </w:rPr>
        <w:t> </w:t>
      </w:r>
      <w:r>
        <w:rPr>
          <w:w w:val="120"/>
          <w:sz w:val="12"/>
        </w:rPr>
        <w:t>1</w:t>
      </w:r>
      <w:r>
        <w:rPr>
          <w:spacing w:val="-5"/>
          <w:w w:val="120"/>
          <w:sz w:val="12"/>
        </w:rPr>
        <w:t> </w:t>
      </w:r>
      <w:r>
        <w:rPr>
          <w:w w:val="115"/>
          <w:sz w:val="12"/>
        </w:rPr>
        <w:t>–</w:t>
      </w:r>
      <w:r>
        <w:rPr>
          <w:spacing w:val="-3"/>
          <w:w w:val="115"/>
          <w:sz w:val="12"/>
        </w:rPr>
        <w:t> </w:t>
      </w:r>
      <w:r>
        <w:rPr>
          <w:w w:val="115"/>
          <w:sz w:val="12"/>
        </w:rPr>
        <w:t>fresh</w:t>
      </w:r>
      <w:r>
        <w:rPr>
          <w:spacing w:val="40"/>
          <w:w w:val="115"/>
          <w:sz w:val="12"/>
        </w:rPr>
        <w:t> </w:t>
      </w:r>
      <w:r>
        <w:rPr>
          <w:w w:val="115"/>
          <w:sz w:val="12"/>
        </w:rPr>
        <w:t>orange fruits inoculated with sterile water; Control 2 – fresh orange fruits inoculated with sterile water and treated with FCE; </w:t>
      </w:r>
      <w:r>
        <w:rPr>
          <w:w w:val="115"/>
          <w:sz w:val="12"/>
          <w:vertAlign w:val="superscript"/>
        </w:rPr>
        <w:t>#</w:t>
      </w:r>
      <w:r>
        <w:rPr>
          <w:w w:val="115"/>
          <w:sz w:val="12"/>
          <w:vertAlign w:val="baseline"/>
        </w:rPr>
        <w:t>Data represents average values of duplicate</w:t>
      </w:r>
      <w:r>
        <w:rPr>
          <w:spacing w:val="40"/>
          <w:w w:val="115"/>
          <w:sz w:val="12"/>
          <w:vertAlign w:val="baseline"/>
        </w:rPr>
        <w:t> </w:t>
      </w:r>
      <w:r>
        <w:rPr>
          <w:spacing w:val="-2"/>
          <w:w w:val="115"/>
          <w:sz w:val="12"/>
          <w:vertAlign w:val="baseline"/>
        </w:rPr>
        <w:t>samples.</w:t>
      </w:r>
    </w:p>
    <w:p>
      <w:pPr>
        <w:pStyle w:val="BodyText"/>
        <w:spacing w:before="200"/>
        <w:rPr>
          <w:sz w:val="20"/>
        </w:rPr>
      </w:pPr>
    </w:p>
    <w:p>
      <w:pPr>
        <w:spacing w:after="0"/>
        <w:rPr>
          <w:sz w:val="20"/>
        </w:rPr>
        <w:sectPr>
          <w:pgSz w:w="11910" w:h="15880"/>
          <w:pgMar w:header="889" w:footer="0" w:top="1080" w:bottom="280" w:left="540" w:right="540"/>
        </w:sectPr>
      </w:pPr>
    </w:p>
    <w:p>
      <w:pPr>
        <w:spacing w:line="276" w:lineRule="auto" w:before="110"/>
        <w:ind w:left="310" w:right="0" w:firstLine="234"/>
        <w:jc w:val="both"/>
        <w:rPr>
          <w:sz w:val="16"/>
        </w:rPr>
      </w:pPr>
      <w:r>
        <w:rPr>
          <w:sz w:val="16"/>
        </w:rPr>
        <w:t>Deterioration</w:t>
      </w:r>
      <w:r>
        <w:rPr>
          <w:spacing w:val="40"/>
          <w:sz w:val="16"/>
        </w:rPr>
        <w:t> </w:t>
      </w:r>
      <w:r>
        <w:rPr>
          <w:sz w:val="16"/>
        </w:rPr>
        <w:t>severity</w:t>
      </w:r>
      <w:r>
        <w:rPr>
          <w:spacing w:val="40"/>
          <w:sz w:val="16"/>
        </w:rPr>
        <w:t> </w:t>
      </w:r>
      <w:r>
        <w:rPr>
          <w:sz w:val="16"/>
        </w:rPr>
        <w:t>of</w:t>
      </w:r>
      <w:r>
        <w:rPr>
          <w:spacing w:val="40"/>
          <w:sz w:val="16"/>
        </w:rPr>
        <w:t> </w:t>
      </w:r>
      <w:r>
        <w:rPr>
          <w:sz w:val="16"/>
        </w:rPr>
        <w:t>80%</w:t>
      </w:r>
      <w:r>
        <w:rPr>
          <w:spacing w:val="40"/>
          <w:sz w:val="16"/>
        </w:rPr>
        <w:t> </w:t>
      </w:r>
      <w:r>
        <w:rPr>
          <w:sz w:val="16"/>
        </w:rPr>
        <w:t>was</w:t>
      </w:r>
      <w:r>
        <w:rPr>
          <w:spacing w:val="40"/>
          <w:sz w:val="16"/>
        </w:rPr>
        <w:t> </w:t>
      </w:r>
      <w:r>
        <w:rPr>
          <w:sz w:val="16"/>
        </w:rPr>
        <w:t>reported</w:t>
      </w:r>
      <w:r>
        <w:rPr>
          <w:spacing w:val="40"/>
          <w:sz w:val="16"/>
        </w:rPr>
        <w:t> </w:t>
      </w:r>
      <w:r>
        <w:rPr>
          <w:sz w:val="16"/>
        </w:rPr>
        <w:t>for</w:t>
      </w:r>
      <w:r>
        <w:rPr>
          <w:spacing w:val="40"/>
          <w:sz w:val="16"/>
        </w:rPr>
        <w:t> </w:t>
      </w:r>
      <w:r>
        <w:rPr>
          <w:sz w:val="16"/>
        </w:rPr>
        <w:t>fresh</w:t>
      </w:r>
      <w:r>
        <w:rPr>
          <w:spacing w:val="40"/>
          <w:sz w:val="16"/>
        </w:rPr>
        <w:t> </w:t>
      </w:r>
      <w:r>
        <w:rPr>
          <w:sz w:val="16"/>
        </w:rPr>
        <w:t>orange</w:t>
      </w:r>
      <w:r>
        <w:rPr>
          <w:spacing w:val="40"/>
          <w:sz w:val="16"/>
        </w:rPr>
        <w:t> </w:t>
      </w:r>
      <w:r>
        <w:rPr>
          <w:sz w:val="16"/>
        </w:rPr>
        <w:t>fruits inoculated with </w:t>
      </w:r>
      <w:r>
        <w:rPr>
          <w:i/>
          <w:sz w:val="16"/>
        </w:rPr>
        <w:t>Aspergillus flavus </w:t>
      </w:r>
      <w:r>
        <w:rPr>
          <w:sz w:val="16"/>
        </w:rPr>
        <w:t>and </w:t>
      </w:r>
      <w:r>
        <w:rPr>
          <w:i/>
          <w:sz w:val="16"/>
        </w:rPr>
        <w:t>Penicillium canescens</w:t>
      </w:r>
      <w:r>
        <w:rPr>
          <w:i/>
          <w:spacing w:val="40"/>
          <w:sz w:val="16"/>
        </w:rPr>
        <w:t> </w:t>
      </w:r>
      <w:r>
        <w:rPr>
          <w:sz w:val="16"/>
        </w:rPr>
        <w:t>while 40% was reported for </w:t>
      </w:r>
      <w:r>
        <w:rPr>
          <w:i/>
          <w:sz w:val="16"/>
        </w:rPr>
        <w:t>Aspergillus alutaceus </w:t>
      </w:r>
      <w:r>
        <w:rPr>
          <w:sz w:val="16"/>
        </w:rPr>
        <w:t>and </w:t>
      </w:r>
      <w:r>
        <w:rPr>
          <w:i/>
          <w:sz w:val="16"/>
        </w:rPr>
        <w:t>Penicillium fre-</w:t>
      </w:r>
      <w:r>
        <w:rPr>
          <w:i/>
          <w:spacing w:val="40"/>
          <w:sz w:val="16"/>
        </w:rPr>
        <w:t> </w:t>
      </w:r>
      <w:r>
        <w:rPr>
          <w:i/>
          <w:sz w:val="16"/>
        </w:rPr>
        <w:t>quentans</w:t>
      </w:r>
      <w:r>
        <w:rPr>
          <w:sz w:val="16"/>
        </w:rPr>
        <w:t>. Deterioration severity was 60% in fresh orange fruits</w:t>
      </w:r>
      <w:r>
        <w:rPr>
          <w:spacing w:val="40"/>
          <w:sz w:val="16"/>
        </w:rPr>
        <w:t> </w:t>
      </w:r>
      <w:r>
        <w:rPr>
          <w:sz w:val="16"/>
        </w:rPr>
        <w:t>inoculated</w:t>
      </w:r>
      <w:r>
        <w:rPr>
          <w:spacing w:val="24"/>
          <w:sz w:val="16"/>
        </w:rPr>
        <w:t> </w:t>
      </w:r>
      <w:r>
        <w:rPr>
          <w:sz w:val="16"/>
        </w:rPr>
        <w:t>with</w:t>
      </w:r>
      <w:r>
        <w:rPr>
          <w:spacing w:val="24"/>
          <w:sz w:val="16"/>
        </w:rPr>
        <w:t> </w:t>
      </w:r>
      <w:r>
        <w:rPr>
          <w:i/>
          <w:sz w:val="16"/>
        </w:rPr>
        <w:t>Candida</w:t>
      </w:r>
      <w:r>
        <w:rPr>
          <w:i/>
          <w:spacing w:val="24"/>
          <w:sz w:val="16"/>
        </w:rPr>
        <w:t> </w:t>
      </w:r>
      <w:r>
        <w:rPr>
          <w:i/>
          <w:sz w:val="16"/>
        </w:rPr>
        <w:t>glabrata</w:t>
      </w:r>
      <w:r>
        <w:rPr>
          <w:sz w:val="16"/>
        </w:rPr>
        <w:t>,</w:t>
      </w:r>
      <w:r>
        <w:rPr>
          <w:spacing w:val="26"/>
          <w:sz w:val="16"/>
        </w:rPr>
        <w:t> </w:t>
      </w:r>
      <w:r>
        <w:rPr>
          <w:sz w:val="16"/>
        </w:rPr>
        <w:t>40%</w:t>
      </w:r>
      <w:r>
        <w:rPr>
          <w:spacing w:val="25"/>
          <w:sz w:val="16"/>
        </w:rPr>
        <w:t> </w:t>
      </w:r>
      <w:r>
        <w:rPr>
          <w:sz w:val="16"/>
        </w:rPr>
        <w:t>in</w:t>
      </w:r>
      <w:r>
        <w:rPr>
          <w:spacing w:val="25"/>
          <w:sz w:val="16"/>
        </w:rPr>
        <w:t> </w:t>
      </w:r>
      <w:r>
        <w:rPr>
          <w:i/>
          <w:sz w:val="16"/>
        </w:rPr>
        <w:t>Arthroderma</w:t>
      </w:r>
      <w:r>
        <w:rPr>
          <w:i/>
          <w:spacing w:val="23"/>
          <w:sz w:val="16"/>
        </w:rPr>
        <w:t> </w:t>
      </w:r>
      <w:r>
        <w:rPr>
          <w:i/>
          <w:spacing w:val="-2"/>
          <w:sz w:val="16"/>
        </w:rPr>
        <w:t>lenticulare</w:t>
      </w:r>
      <w:r>
        <w:rPr>
          <w:spacing w:val="-2"/>
          <w:sz w:val="16"/>
        </w:rPr>
        <w:t>,</w:t>
      </w:r>
    </w:p>
    <w:p>
      <w:pPr>
        <w:pStyle w:val="BodyText"/>
        <w:spacing w:line="276" w:lineRule="auto"/>
        <w:ind w:left="310"/>
        <w:jc w:val="both"/>
      </w:pPr>
      <w:r>
        <w:rPr>
          <w:i/>
          <w:w w:val="105"/>
        </w:rPr>
        <w:t>F.</w:t>
      </w:r>
      <w:r>
        <w:rPr>
          <w:i/>
          <w:w w:val="105"/>
        </w:rPr>
        <w:t> sporotrichioides</w:t>
      </w:r>
      <w:r>
        <w:rPr>
          <w:w w:val="105"/>
        </w:rPr>
        <w:t>,</w:t>
      </w:r>
      <w:r>
        <w:rPr>
          <w:w w:val="105"/>
        </w:rPr>
        <w:t> </w:t>
      </w:r>
      <w:r>
        <w:rPr>
          <w:i/>
          <w:w w:val="105"/>
        </w:rPr>
        <w:t>G.</w:t>
      </w:r>
      <w:r>
        <w:rPr>
          <w:i/>
          <w:w w:val="105"/>
        </w:rPr>
        <w:t> corda</w:t>
      </w:r>
      <w:r>
        <w:rPr>
          <w:i/>
          <w:w w:val="105"/>
        </w:rPr>
        <w:t> </w:t>
      </w:r>
      <w:r>
        <w:rPr>
          <w:w w:val="105"/>
        </w:rPr>
        <w:t>and</w:t>
      </w:r>
      <w:r>
        <w:rPr>
          <w:w w:val="105"/>
        </w:rPr>
        <w:t> 0%</w:t>
      </w:r>
      <w:r>
        <w:rPr>
          <w:w w:val="105"/>
        </w:rPr>
        <w:t> when</w:t>
      </w:r>
      <w:r>
        <w:rPr>
          <w:w w:val="105"/>
        </w:rPr>
        <w:t> the</w:t>
      </w:r>
      <w:r>
        <w:rPr>
          <w:w w:val="105"/>
        </w:rPr>
        <w:t> fresh</w:t>
      </w:r>
      <w:r>
        <w:rPr>
          <w:w w:val="105"/>
        </w:rPr>
        <w:t> orange</w:t>
      </w:r>
      <w:r>
        <w:rPr>
          <w:w w:val="105"/>
        </w:rPr>
        <w:t> </w:t>
      </w:r>
      <w:r>
        <w:rPr>
          <w:w w:val="105"/>
        </w:rPr>
        <w:t>fruits</w:t>
      </w:r>
      <w:r>
        <w:rPr>
          <w:w w:val="105"/>
        </w:rPr>
        <w:t> were</w:t>
      </w:r>
      <w:r>
        <w:rPr>
          <w:w w:val="105"/>
        </w:rPr>
        <w:t> treated</w:t>
      </w:r>
      <w:r>
        <w:rPr>
          <w:w w:val="105"/>
        </w:rPr>
        <w:t> with</w:t>
      </w:r>
      <w:r>
        <w:rPr>
          <w:w w:val="105"/>
        </w:rPr>
        <w:t> FCE</w:t>
      </w:r>
      <w:r>
        <w:rPr>
          <w:w w:val="105"/>
        </w:rPr>
        <w:t> solution.</w:t>
      </w:r>
      <w:r>
        <w:rPr>
          <w:w w:val="105"/>
        </w:rPr>
        <w:t> Deterioration</w:t>
      </w:r>
      <w:r>
        <w:rPr>
          <w:w w:val="105"/>
        </w:rPr>
        <w:t> severity</w:t>
      </w:r>
      <w:r>
        <w:rPr>
          <w:w w:val="105"/>
        </w:rPr>
        <w:t> of</w:t>
      </w:r>
      <w:r>
        <w:rPr>
          <w:w w:val="105"/>
        </w:rPr>
        <w:t> </w:t>
      </w:r>
      <w:r>
        <w:rPr>
          <w:w w:val="105"/>
        </w:rPr>
        <w:t>fresh orange</w:t>
      </w:r>
      <w:r>
        <w:rPr>
          <w:w w:val="105"/>
        </w:rPr>
        <w:t> fruits</w:t>
      </w:r>
      <w:r>
        <w:rPr>
          <w:w w:val="105"/>
        </w:rPr>
        <w:t> inoculated</w:t>
      </w:r>
      <w:r>
        <w:rPr>
          <w:w w:val="105"/>
        </w:rPr>
        <w:t> with</w:t>
      </w:r>
      <w:r>
        <w:rPr>
          <w:w w:val="105"/>
        </w:rPr>
        <w:t> </w:t>
      </w:r>
      <w:r>
        <w:rPr>
          <w:i/>
          <w:w w:val="105"/>
        </w:rPr>
        <w:t>Penicillium</w:t>
      </w:r>
      <w:r>
        <w:rPr>
          <w:i/>
          <w:w w:val="105"/>
        </w:rPr>
        <w:t> citrinum</w:t>
      </w:r>
      <w:r>
        <w:rPr>
          <w:i/>
          <w:w w:val="105"/>
        </w:rPr>
        <w:t> </w:t>
      </w:r>
      <w:r>
        <w:rPr>
          <w:w w:val="105"/>
        </w:rPr>
        <w:t>(40%)</w:t>
      </w:r>
      <w:r>
        <w:rPr>
          <w:w w:val="105"/>
        </w:rPr>
        <w:t> </w:t>
      </w:r>
      <w:r>
        <w:rPr>
          <w:w w:val="105"/>
        </w:rPr>
        <w:t>was</w:t>
      </w:r>
      <w:r>
        <w:rPr>
          <w:w w:val="105"/>
        </w:rPr>
        <w:t> reduced to 20% when treated with FCE biocide solution.</w:t>
      </w:r>
    </w:p>
    <w:p>
      <w:pPr>
        <w:pStyle w:val="BodyText"/>
        <w:spacing w:line="276" w:lineRule="auto"/>
        <w:ind w:left="310" w:firstLine="234"/>
        <w:jc w:val="both"/>
      </w:pPr>
      <w:r>
        <w:rPr>
          <w:w w:val="105"/>
        </w:rPr>
        <w:t>There was comparable (</w:t>
      </w:r>
      <w:r>
        <w:rPr>
          <w:i/>
          <w:w w:val="105"/>
        </w:rPr>
        <w:t>p</w:t>
      </w:r>
      <w:r>
        <w:rPr>
          <w:i/>
          <w:spacing w:val="-3"/>
          <w:w w:val="105"/>
        </w:rPr>
        <w:t> </w:t>
      </w:r>
      <w:r>
        <w:rPr>
          <w:w w:val="105"/>
        </w:rPr>
        <w:t>=</w:t>
      </w:r>
      <w:r>
        <w:rPr>
          <w:spacing w:val="-2"/>
          <w:w w:val="105"/>
        </w:rPr>
        <w:t> </w:t>
      </w:r>
      <w:r>
        <w:rPr>
          <w:w w:val="105"/>
        </w:rPr>
        <w:t>1.00) absence of deterioration in </w:t>
      </w:r>
      <w:r>
        <w:rPr>
          <w:w w:val="105"/>
        </w:rPr>
        <w:t>the </w:t>
      </w:r>
      <w:r>
        <w:rPr/>
        <w:t>fresh orange fruits</w:t>
      </w:r>
      <w:r>
        <w:rPr>
          <w:spacing w:val="-3"/>
        </w:rPr>
        <w:t> </w:t>
      </w:r>
      <w:r>
        <w:rPr/>
        <w:t>+</w:t>
      </w:r>
      <w:r>
        <w:rPr>
          <w:spacing w:val="-3"/>
        </w:rPr>
        <w:t> </w:t>
      </w:r>
      <w:r>
        <w:rPr>
          <w:i/>
        </w:rPr>
        <w:t>Arthroderma lenticulare</w:t>
      </w:r>
      <w:r>
        <w:rPr>
          <w:i/>
          <w:spacing w:val="-3"/>
        </w:rPr>
        <w:t> </w:t>
      </w:r>
      <w:r>
        <w:rPr/>
        <w:t>+</w:t>
      </w:r>
      <w:r>
        <w:rPr>
          <w:spacing w:val="-3"/>
        </w:rPr>
        <w:t> </w:t>
      </w:r>
      <w:r>
        <w:rPr/>
        <w:t>FCE (Group B), fresh</w:t>
      </w:r>
      <w:r>
        <w:rPr>
          <w:w w:val="105"/>
        </w:rPr>
        <w:t> orange fruits + sterile distilled water (Control 1)</w:t>
      </w:r>
      <w:r>
        <w:rPr>
          <w:w w:val="105"/>
        </w:rPr>
        <w:t> and</w:t>
      </w:r>
      <w:r>
        <w:rPr>
          <w:w w:val="105"/>
        </w:rPr>
        <w:t> fresh orange fruits</w:t>
      </w:r>
      <w:r>
        <w:rPr>
          <w:spacing w:val="-9"/>
          <w:w w:val="105"/>
        </w:rPr>
        <w:t> </w:t>
      </w:r>
      <w:r>
        <w:rPr>
          <w:w w:val="105"/>
        </w:rPr>
        <w:t>+</w:t>
      </w:r>
      <w:r>
        <w:rPr>
          <w:spacing w:val="-9"/>
          <w:w w:val="105"/>
        </w:rPr>
        <w:t> </w:t>
      </w:r>
      <w:r>
        <w:rPr>
          <w:w w:val="105"/>
        </w:rPr>
        <w:t>FCE</w:t>
      </w:r>
      <w:r>
        <w:rPr>
          <w:w w:val="105"/>
        </w:rPr>
        <w:t> (Control</w:t>
      </w:r>
      <w:r>
        <w:rPr>
          <w:w w:val="105"/>
        </w:rPr>
        <w:t> 2).</w:t>
      </w:r>
      <w:r>
        <w:rPr>
          <w:w w:val="105"/>
        </w:rPr>
        <w:t> Group</w:t>
      </w:r>
      <w:r>
        <w:rPr>
          <w:w w:val="105"/>
        </w:rPr>
        <w:t> B</w:t>
      </w:r>
      <w:r>
        <w:rPr>
          <w:w w:val="105"/>
        </w:rPr>
        <w:t> showed</w:t>
      </w:r>
      <w:r>
        <w:rPr>
          <w:w w:val="105"/>
        </w:rPr>
        <w:t> significant</w:t>
      </w:r>
      <w:r>
        <w:rPr>
          <w:w w:val="105"/>
        </w:rPr>
        <w:t> (</w:t>
      </w:r>
      <w:r>
        <w:rPr>
          <w:i/>
          <w:w w:val="105"/>
        </w:rPr>
        <w:t>p</w:t>
      </w:r>
      <w:r>
        <w:rPr>
          <w:i/>
          <w:spacing w:val="-8"/>
          <w:w w:val="105"/>
        </w:rPr>
        <w:t> </w:t>
      </w:r>
      <w:r>
        <w:rPr>
          <w:w w:val="105"/>
        </w:rPr>
        <w:t>=</w:t>
      </w:r>
      <w:r>
        <w:rPr>
          <w:spacing w:val="-8"/>
          <w:w w:val="105"/>
        </w:rPr>
        <w:t> </w:t>
      </w:r>
      <w:r>
        <w:rPr>
          <w:w w:val="105"/>
        </w:rPr>
        <w:t>0.001) reduction in deterioration compared to Group A (</w:t>
      </w:r>
      <w:hyperlink w:history="true" w:anchor="_bookmark6">
        <w:r>
          <w:rPr>
            <w:color w:val="007FAD"/>
            <w:w w:val="105"/>
          </w:rPr>
          <w:t>Table 3</w:t>
        </w:r>
      </w:hyperlink>
      <w:r>
        <w:rPr>
          <w:w w:val="105"/>
        </w:rPr>
        <w:t>).</w:t>
      </w:r>
    </w:p>
    <w:p>
      <w:pPr>
        <w:pStyle w:val="BodyText"/>
      </w:pPr>
    </w:p>
    <w:p>
      <w:pPr>
        <w:pStyle w:val="BodyText"/>
        <w:spacing w:before="72"/>
      </w:pPr>
    </w:p>
    <w:p>
      <w:pPr>
        <w:pStyle w:val="ListParagraph"/>
        <w:numPr>
          <w:ilvl w:val="0"/>
          <w:numId w:val="1"/>
        </w:numPr>
        <w:tabs>
          <w:tab w:pos="501" w:val="left" w:leader="none"/>
        </w:tabs>
        <w:spacing w:line="240" w:lineRule="auto" w:before="0" w:after="0"/>
        <w:ind w:left="501" w:right="0" w:hanging="189"/>
        <w:jc w:val="both"/>
        <w:rPr>
          <w:sz w:val="16"/>
        </w:rPr>
      </w:pPr>
      <w:r>
        <w:rPr>
          <w:spacing w:val="-2"/>
          <w:w w:val="110"/>
          <w:sz w:val="16"/>
        </w:rPr>
        <w:t>Discussion</w:t>
      </w:r>
    </w:p>
    <w:p>
      <w:pPr>
        <w:pStyle w:val="BodyText"/>
        <w:spacing w:before="56"/>
      </w:pPr>
    </w:p>
    <w:p>
      <w:pPr>
        <w:pStyle w:val="BodyText"/>
        <w:spacing w:line="276" w:lineRule="auto"/>
        <w:ind w:left="310" w:firstLine="234"/>
        <w:jc w:val="both"/>
      </w:pPr>
      <w:r>
        <w:rPr>
          <w:w w:val="105"/>
        </w:rPr>
        <w:t>Postharvest</w:t>
      </w:r>
      <w:r>
        <w:rPr>
          <w:w w:val="105"/>
        </w:rPr>
        <w:t> loss</w:t>
      </w:r>
      <w:r>
        <w:rPr>
          <w:w w:val="105"/>
        </w:rPr>
        <w:t> of</w:t>
      </w:r>
      <w:r>
        <w:rPr>
          <w:w w:val="105"/>
        </w:rPr>
        <w:t> sweet</w:t>
      </w:r>
      <w:r>
        <w:rPr>
          <w:w w:val="105"/>
        </w:rPr>
        <w:t> orange</w:t>
      </w:r>
      <w:r>
        <w:rPr>
          <w:w w:val="105"/>
        </w:rPr>
        <w:t> (</w:t>
      </w:r>
      <w:r>
        <w:rPr>
          <w:i/>
          <w:w w:val="105"/>
        </w:rPr>
        <w:t>Citrus</w:t>
      </w:r>
      <w:r>
        <w:rPr>
          <w:i/>
          <w:w w:val="105"/>
        </w:rPr>
        <w:t> sinensis</w:t>
      </w:r>
      <w:r>
        <w:rPr>
          <w:w w:val="105"/>
        </w:rPr>
        <w:t>)</w:t>
      </w:r>
      <w:r>
        <w:rPr>
          <w:w w:val="105"/>
        </w:rPr>
        <w:t> fruits</w:t>
      </w:r>
      <w:r>
        <w:rPr>
          <w:w w:val="105"/>
        </w:rPr>
        <w:t> due</w:t>
      </w:r>
      <w:r>
        <w:rPr>
          <w:w w:val="105"/>
        </w:rPr>
        <w:t> </w:t>
      </w:r>
      <w:r>
        <w:rPr>
          <w:w w:val="105"/>
        </w:rPr>
        <w:t>to the</w:t>
      </w:r>
      <w:r>
        <w:rPr>
          <w:spacing w:val="22"/>
          <w:w w:val="105"/>
        </w:rPr>
        <w:t> </w:t>
      </w:r>
      <w:r>
        <w:rPr>
          <w:w w:val="105"/>
        </w:rPr>
        <w:t>activities</w:t>
      </w:r>
      <w:r>
        <w:rPr>
          <w:spacing w:val="24"/>
          <w:w w:val="105"/>
        </w:rPr>
        <w:t> </w:t>
      </w:r>
      <w:r>
        <w:rPr>
          <w:w w:val="105"/>
        </w:rPr>
        <w:t>of</w:t>
      </w:r>
      <w:r>
        <w:rPr>
          <w:spacing w:val="22"/>
          <w:w w:val="105"/>
        </w:rPr>
        <w:t> </w:t>
      </w:r>
      <w:r>
        <w:rPr>
          <w:w w:val="105"/>
        </w:rPr>
        <w:t>deteriogens</w:t>
      </w:r>
      <w:r>
        <w:rPr>
          <w:spacing w:val="21"/>
          <w:w w:val="105"/>
        </w:rPr>
        <w:t> </w:t>
      </w:r>
      <w:r>
        <w:rPr>
          <w:w w:val="105"/>
        </w:rPr>
        <w:t>can</w:t>
      </w:r>
      <w:r>
        <w:rPr>
          <w:spacing w:val="24"/>
          <w:w w:val="105"/>
        </w:rPr>
        <w:t> </w:t>
      </w:r>
      <w:r>
        <w:rPr>
          <w:w w:val="105"/>
        </w:rPr>
        <w:t>be</w:t>
      </w:r>
      <w:r>
        <w:rPr>
          <w:spacing w:val="22"/>
          <w:w w:val="105"/>
        </w:rPr>
        <w:t> </w:t>
      </w:r>
      <w:r>
        <w:rPr>
          <w:w w:val="105"/>
        </w:rPr>
        <w:t>up</w:t>
      </w:r>
      <w:r>
        <w:rPr>
          <w:spacing w:val="22"/>
          <w:w w:val="105"/>
        </w:rPr>
        <w:t> </w:t>
      </w:r>
      <w:r>
        <w:rPr>
          <w:w w:val="105"/>
        </w:rPr>
        <w:t>to</w:t>
      </w:r>
      <w:r>
        <w:rPr>
          <w:spacing w:val="24"/>
          <w:w w:val="105"/>
        </w:rPr>
        <w:t> </w:t>
      </w:r>
      <w:r>
        <w:rPr>
          <w:w w:val="105"/>
        </w:rPr>
        <w:t>25%</w:t>
      </w:r>
      <w:r>
        <w:rPr>
          <w:spacing w:val="22"/>
          <w:w w:val="105"/>
        </w:rPr>
        <w:t> </w:t>
      </w:r>
      <w:r>
        <w:rPr>
          <w:w w:val="105"/>
        </w:rPr>
        <w:t>of</w:t>
      </w:r>
      <w:r>
        <w:rPr>
          <w:spacing w:val="22"/>
          <w:w w:val="105"/>
        </w:rPr>
        <w:t> </w:t>
      </w:r>
      <w:r>
        <w:rPr>
          <w:w w:val="105"/>
        </w:rPr>
        <w:t>a</w:t>
      </w:r>
      <w:r>
        <w:rPr>
          <w:spacing w:val="24"/>
          <w:w w:val="105"/>
        </w:rPr>
        <w:t> </w:t>
      </w:r>
      <w:r>
        <w:rPr>
          <w:w w:val="105"/>
        </w:rPr>
        <w:t>single</w:t>
      </w:r>
      <w:r>
        <w:rPr>
          <w:spacing w:val="23"/>
          <w:w w:val="105"/>
        </w:rPr>
        <w:t> </w:t>
      </w:r>
      <w:r>
        <w:rPr>
          <w:w w:val="105"/>
        </w:rPr>
        <w:t>harvest in the developing countries </w:t>
      </w:r>
      <w:hyperlink w:history="true" w:anchor="_bookmark27">
        <w:r>
          <w:rPr>
            <w:color w:val="007FAD"/>
            <w:w w:val="105"/>
          </w:rPr>
          <w:t>[42]</w:t>
        </w:r>
      </w:hyperlink>
      <w:r>
        <w:rPr>
          <w:w w:val="105"/>
        </w:rPr>
        <w:t>. In developing countries, percent- age loss</w:t>
      </w:r>
      <w:r>
        <w:rPr>
          <w:w w:val="105"/>
        </w:rPr>
        <w:t> may increase as</w:t>
      </w:r>
      <w:r>
        <w:rPr>
          <w:w w:val="105"/>
        </w:rPr>
        <w:t> a direct consequence</w:t>
      </w:r>
      <w:r>
        <w:rPr>
          <w:w w:val="105"/>
        </w:rPr>
        <w:t> of the</w:t>
      </w:r>
      <w:r>
        <w:rPr>
          <w:w w:val="105"/>
        </w:rPr>
        <w:t> handling, transport and</w:t>
      </w:r>
      <w:r>
        <w:rPr>
          <w:w w:val="105"/>
        </w:rPr>
        <w:t> storage practices which increase the physical dam- age</w:t>
      </w:r>
      <w:r>
        <w:rPr>
          <w:w w:val="105"/>
        </w:rPr>
        <w:t> and</w:t>
      </w:r>
      <w:r>
        <w:rPr>
          <w:w w:val="105"/>
        </w:rPr>
        <w:t> introduce</w:t>
      </w:r>
      <w:r>
        <w:rPr>
          <w:w w:val="105"/>
        </w:rPr>
        <w:t> more</w:t>
      </w:r>
      <w:r>
        <w:rPr>
          <w:w w:val="105"/>
        </w:rPr>
        <w:t> microbial</w:t>
      </w:r>
      <w:r>
        <w:rPr>
          <w:w w:val="105"/>
        </w:rPr>
        <w:t> deteriogens</w:t>
      </w:r>
      <w:r>
        <w:rPr>
          <w:w w:val="105"/>
        </w:rPr>
        <w:t> into</w:t>
      </w:r>
      <w:r>
        <w:rPr>
          <w:w w:val="105"/>
        </w:rPr>
        <w:t> the</w:t>
      </w:r>
      <w:r>
        <w:rPr>
          <w:w w:val="105"/>
        </w:rPr>
        <w:t> orange fruits. The intrinsic properties of the sweet orange fruits including low</w:t>
      </w:r>
      <w:r>
        <w:rPr>
          <w:w w:val="105"/>
        </w:rPr>
        <w:t> pH</w:t>
      </w:r>
      <w:r>
        <w:rPr>
          <w:w w:val="105"/>
        </w:rPr>
        <w:t> as</w:t>
      </w:r>
      <w:r>
        <w:rPr>
          <w:w w:val="105"/>
        </w:rPr>
        <w:t> well</w:t>
      </w:r>
      <w:r>
        <w:rPr>
          <w:w w:val="105"/>
        </w:rPr>
        <w:t> as</w:t>
      </w:r>
      <w:r>
        <w:rPr>
          <w:w w:val="105"/>
        </w:rPr>
        <w:t> high</w:t>
      </w:r>
      <w:r>
        <w:rPr>
          <w:w w:val="105"/>
        </w:rPr>
        <w:t> sugar</w:t>
      </w:r>
      <w:r>
        <w:rPr>
          <w:w w:val="105"/>
        </w:rPr>
        <w:t> and</w:t>
      </w:r>
      <w:r>
        <w:rPr>
          <w:w w:val="105"/>
        </w:rPr>
        <w:t> nutrient</w:t>
      </w:r>
      <w:r>
        <w:rPr>
          <w:w w:val="105"/>
        </w:rPr>
        <w:t> contents</w:t>
      </w:r>
      <w:r>
        <w:rPr>
          <w:w w:val="105"/>
        </w:rPr>
        <w:t> make</w:t>
      </w:r>
      <w:r>
        <w:rPr>
          <w:w w:val="105"/>
        </w:rPr>
        <w:t> them</w:t>
      </w:r>
      <w:r>
        <w:rPr>
          <w:spacing w:val="40"/>
          <w:w w:val="105"/>
        </w:rPr>
        <w:t> </w:t>
      </w:r>
      <w:r>
        <w:rPr>
          <w:w w:val="105"/>
        </w:rPr>
        <w:t>more susceptible to fungal attack.</w:t>
      </w:r>
    </w:p>
    <w:p>
      <w:pPr>
        <w:pStyle w:val="BodyText"/>
        <w:spacing w:line="276" w:lineRule="auto" w:before="1"/>
        <w:ind w:left="310" w:firstLine="234"/>
        <w:jc w:val="both"/>
      </w:pPr>
      <w:r>
        <w:rPr>
          <w:w w:val="105"/>
        </w:rPr>
        <w:t>The</w:t>
      </w:r>
      <w:r>
        <w:rPr>
          <w:w w:val="105"/>
        </w:rPr>
        <w:t> 22</w:t>
      </w:r>
      <w:r>
        <w:rPr>
          <w:w w:val="105"/>
        </w:rPr>
        <w:t> fungal</w:t>
      </w:r>
      <w:r>
        <w:rPr>
          <w:w w:val="105"/>
        </w:rPr>
        <w:t> deteriogens</w:t>
      </w:r>
      <w:r>
        <w:rPr>
          <w:w w:val="105"/>
        </w:rPr>
        <w:t> isolated</w:t>
      </w:r>
      <w:r>
        <w:rPr>
          <w:w w:val="105"/>
        </w:rPr>
        <w:t> from</w:t>
      </w:r>
      <w:r>
        <w:rPr>
          <w:w w:val="105"/>
        </w:rPr>
        <w:t> deteriorated</w:t>
      </w:r>
      <w:r>
        <w:rPr>
          <w:w w:val="105"/>
        </w:rPr>
        <w:t> </w:t>
      </w:r>
      <w:r>
        <w:rPr>
          <w:w w:val="105"/>
        </w:rPr>
        <w:t>orange</w:t>
      </w:r>
      <w:r>
        <w:rPr>
          <w:spacing w:val="40"/>
          <w:w w:val="105"/>
        </w:rPr>
        <w:t> </w:t>
      </w:r>
      <w:r>
        <w:rPr>
          <w:w w:val="105"/>
        </w:rPr>
        <w:t>fruit</w:t>
      </w:r>
      <w:r>
        <w:rPr>
          <w:spacing w:val="-8"/>
          <w:w w:val="105"/>
        </w:rPr>
        <w:t> </w:t>
      </w:r>
      <w:r>
        <w:rPr>
          <w:w w:val="105"/>
        </w:rPr>
        <w:t>samples</w:t>
      </w:r>
      <w:r>
        <w:rPr>
          <w:spacing w:val="-7"/>
          <w:w w:val="105"/>
        </w:rPr>
        <w:t> </w:t>
      </w:r>
      <w:r>
        <w:rPr>
          <w:w w:val="105"/>
        </w:rPr>
        <w:t>belonged</w:t>
      </w:r>
      <w:r>
        <w:rPr>
          <w:spacing w:val="-8"/>
          <w:w w:val="105"/>
        </w:rPr>
        <w:t> </w:t>
      </w:r>
      <w:r>
        <w:rPr>
          <w:w w:val="105"/>
        </w:rPr>
        <w:t>to</w:t>
      </w:r>
      <w:r>
        <w:rPr>
          <w:spacing w:val="-7"/>
          <w:w w:val="105"/>
        </w:rPr>
        <w:t> </w:t>
      </w:r>
      <w:r>
        <w:rPr>
          <w:w w:val="105"/>
        </w:rPr>
        <w:t>the</w:t>
      </w:r>
      <w:r>
        <w:rPr>
          <w:spacing w:val="-7"/>
          <w:w w:val="105"/>
        </w:rPr>
        <w:t> </w:t>
      </w:r>
      <w:r>
        <w:rPr>
          <w:w w:val="105"/>
        </w:rPr>
        <w:t>nine</w:t>
      </w:r>
      <w:r>
        <w:rPr>
          <w:spacing w:val="-8"/>
          <w:w w:val="105"/>
        </w:rPr>
        <w:t> </w:t>
      </w:r>
      <w:r>
        <w:rPr>
          <w:w w:val="105"/>
        </w:rPr>
        <w:t>genera</w:t>
      </w:r>
      <w:r>
        <w:rPr>
          <w:spacing w:val="-7"/>
          <w:w w:val="105"/>
        </w:rPr>
        <w:t> </w:t>
      </w:r>
      <w:r>
        <w:rPr>
          <w:i/>
          <w:w w:val="105"/>
        </w:rPr>
        <w:t>Alternaria</w:t>
      </w:r>
      <w:r>
        <w:rPr>
          <w:w w:val="105"/>
        </w:rPr>
        <w:t>,</w:t>
      </w:r>
      <w:r>
        <w:rPr>
          <w:spacing w:val="-7"/>
          <w:w w:val="105"/>
        </w:rPr>
        <w:t> </w:t>
      </w:r>
      <w:r>
        <w:rPr>
          <w:i/>
          <w:w w:val="105"/>
        </w:rPr>
        <w:t>Arthroderma</w:t>
      </w:r>
      <w:r>
        <w:rPr>
          <w:w w:val="105"/>
        </w:rPr>
        <w:t>, </w:t>
      </w:r>
      <w:r>
        <w:rPr>
          <w:i/>
        </w:rPr>
        <w:t>Aspergillus</w:t>
      </w:r>
      <w:r>
        <w:rPr/>
        <w:t>, </w:t>
      </w:r>
      <w:r>
        <w:rPr>
          <w:i/>
        </w:rPr>
        <w:t>Candida</w:t>
      </w:r>
      <w:r>
        <w:rPr/>
        <w:t>, </w:t>
      </w:r>
      <w:r>
        <w:rPr>
          <w:i/>
        </w:rPr>
        <w:t>Fusarium</w:t>
      </w:r>
      <w:r>
        <w:rPr/>
        <w:t>, </w:t>
      </w:r>
      <w:r>
        <w:rPr>
          <w:i/>
        </w:rPr>
        <w:t>Gliocladium</w:t>
      </w:r>
      <w:r>
        <w:rPr/>
        <w:t>, </w:t>
      </w:r>
      <w:r>
        <w:rPr>
          <w:i/>
        </w:rPr>
        <w:t>Paecilomyces</w:t>
      </w:r>
      <w:r>
        <w:rPr/>
        <w:t>, </w:t>
      </w:r>
      <w:r>
        <w:rPr>
          <w:i/>
        </w:rPr>
        <w:t>Penicil-</w:t>
      </w:r>
      <w:r>
        <w:rPr>
          <w:i/>
          <w:w w:val="105"/>
        </w:rPr>
        <w:t> lium,</w:t>
      </w:r>
      <w:r>
        <w:rPr>
          <w:i/>
          <w:w w:val="105"/>
        </w:rPr>
        <w:t> </w:t>
      </w:r>
      <w:r>
        <w:rPr>
          <w:w w:val="105"/>
        </w:rPr>
        <w:t>and</w:t>
      </w:r>
      <w:r>
        <w:rPr>
          <w:w w:val="105"/>
        </w:rPr>
        <w:t> </w:t>
      </w:r>
      <w:r>
        <w:rPr>
          <w:i/>
          <w:w w:val="105"/>
        </w:rPr>
        <w:t>Trichosporon</w:t>
      </w:r>
      <w:r>
        <w:rPr>
          <w:w w:val="105"/>
        </w:rPr>
        <w:t>.</w:t>
      </w:r>
      <w:r>
        <w:rPr>
          <w:w w:val="105"/>
        </w:rPr>
        <w:t> The</w:t>
      </w:r>
      <w:r>
        <w:rPr>
          <w:w w:val="105"/>
        </w:rPr>
        <w:t> fungal</w:t>
      </w:r>
      <w:r>
        <w:rPr>
          <w:w w:val="105"/>
        </w:rPr>
        <w:t> genera</w:t>
      </w:r>
      <w:r>
        <w:rPr>
          <w:w w:val="105"/>
        </w:rPr>
        <w:t> have</w:t>
      </w:r>
      <w:r>
        <w:rPr>
          <w:w w:val="105"/>
        </w:rPr>
        <w:t> been</w:t>
      </w:r>
      <w:r>
        <w:rPr>
          <w:w w:val="105"/>
        </w:rPr>
        <w:t> found</w:t>
      </w:r>
      <w:r>
        <w:rPr>
          <w:w w:val="105"/>
        </w:rPr>
        <w:t> to</w:t>
      </w:r>
      <w:r>
        <w:rPr>
          <w:w w:val="105"/>
        </w:rPr>
        <w:t> be associated</w:t>
      </w:r>
      <w:r>
        <w:rPr>
          <w:w w:val="105"/>
        </w:rPr>
        <w:t> with</w:t>
      </w:r>
      <w:r>
        <w:rPr>
          <w:w w:val="105"/>
        </w:rPr>
        <w:t> spoilage</w:t>
      </w:r>
      <w:r>
        <w:rPr>
          <w:w w:val="105"/>
        </w:rPr>
        <w:t> of</w:t>
      </w:r>
      <w:r>
        <w:rPr>
          <w:w w:val="105"/>
        </w:rPr>
        <w:t> fruits</w:t>
      </w:r>
      <w:r>
        <w:rPr>
          <w:w w:val="105"/>
        </w:rPr>
        <w:t> as</w:t>
      </w:r>
      <w:r>
        <w:rPr>
          <w:w w:val="105"/>
        </w:rPr>
        <w:t> previously</w:t>
      </w:r>
      <w:r>
        <w:rPr>
          <w:w w:val="105"/>
        </w:rPr>
        <w:t> reported </w:t>
      </w:r>
      <w:hyperlink w:history="true" w:anchor="_bookmark22">
        <w:r>
          <w:rPr>
            <w:color w:val="007FAD"/>
            <w:w w:val="105"/>
          </w:rPr>
          <w:t>[23,24,27,42,44–46]</w:t>
        </w:r>
      </w:hyperlink>
      <w:r>
        <w:rPr>
          <w:w w:val="105"/>
        </w:rPr>
        <w:t>.</w:t>
      </w:r>
      <w:r>
        <w:rPr>
          <w:w w:val="105"/>
        </w:rPr>
        <w:t> Fungal</w:t>
      </w:r>
      <w:r>
        <w:rPr>
          <w:w w:val="105"/>
        </w:rPr>
        <w:t> species</w:t>
      </w:r>
      <w:r>
        <w:rPr>
          <w:w w:val="105"/>
        </w:rPr>
        <w:t> isolated</w:t>
      </w:r>
      <w:r>
        <w:rPr>
          <w:w w:val="105"/>
        </w:rPr>
        <w:t> from</w:t>
      </w:r>
      <w:r>
        <w:rPr>
          <w:w w:val="105"/>
        </w:rPr>
        <w:t> this</w:t>
      </w:r>
      <w:r>
        <w:rPr>
          <w:w w:val="105"/>
        </w:rPr>
        <w:t> study</w:t>
      </w:r>
      <w:r>
        <w:rPr>
          <w:w w:val="105"/>
        </w:rPr>
        <w:t> have been</w:t>
      </w:r>
      <w:r>
        <w:rPr>
          <w:w w:val="105"/>
        </w:rPr>
        <w:t> implicated</w:t>
      </w:r>
      <w:r>
        <w:rPr>
          <w:w w:val="105"/>
        </w:rPr>
        <w:t> in</w:t>
      </w:r>
      <w:r>
        <w:rPr>
          <w:w w:val="105"/>
        </w:rPr>
        <w:t> fruit</w:t>
      </w:r>
      <w:r>
        <w:rPr>
          <w:w w:val="105"/>
        </w:rPr>
        <w:t> infection</w:t>
      </w:r>
      <w:r>
        <w:rPr>
          <w:w w:val="105"/>
        </w:rPr>
        <w:t> commonly</w:t>
      </w:r>
      <w:r>
        <w:rPr>
          <w:w w:val="105"/>
        </w:rPr>
        <w:t> referred</w:t>
      </w:r>
      <w:r>
        <w:rPr>
          <w:w w:val="105"/>
        </w:rPr>
        <w:t> to</w:t>
      </w:r>
      <w:r>
        <w:rPr>
          <w:w w:val="105"/>
        </w:rPr>
        <w:t> as</w:t>
      </w:r>
      <w:r>
        <w:rPr>
          <w:w w:val="105"/>
        </w:rPr>
        <w:t> blue mould,</w:t>
      </w:r>
      <w:r>
        <w:rPr>
          <w:spacing w:val="31"/>
          <w:w w:val="105"/>
        </w:rPr>
        <w:t> </w:t>
      </w:r>
      <w:r>
        <w:rPr>
          <w:w w:val="105"/>
        </w:rPr>
        <w:t>green</w:t>
      </w:r>
      <w:r>
        <w:rPr>
          <w:spacing w:val="32"/>
          <w:w w:val="105"/>
        </w:rPr>
        <w:t> </w:t>
      </w:r>
      <w:r>
        <w:rPr>
          <w:w w:val="105"/>
        </w:rPr>
        <w:t>mould,</w:t>
      </w:r>
      <w:r>
        <w:rPr>
          <w:spacing w:val="31"/>
          <w:w w:val="105"/>
        </w:rPr>
        <w:t> </w:t>
      </w:r>
      <w:r>
        <w:rPr>
          <w:w w:val="105"/>
        </w:rPr>
        <w:t>brown</w:t>
      </w:r>
      <w:r>
        <w:rPr>
          <w:spacing w:val="31"/>
          <w:w w:val="105"/>
        </w:rPr>
        <w:t> </w:t>
      </w:r>
      <w:r>
        <w:rPr>
          <w:w w:val="105"/>
        </w:rPr>
        <w:t>rot,</w:t>
      </w:r>
      <w:r>
        <w:rPr>
          <w:spacing w:val="32"/>
          <w:w w:val="105"/>
        </w:rPr>
        <w:t> </w:t>
      </w:r>
      <w:r>
        <w:rPr>
          <w:w w:val="105"/>
        </w:rPr>
        <w:t>black</w:t>
      </w:r>
      <w:r>
        <w:rPr>
          <w:spacing w:val="31"/>
          <w:w w:val="105"/>
        </w:rPr>
        <w:t> </w:t>
      </w:r>
      <w:r>
        <w:rPr>
          <w:w w:val="105"/>
        </w:rPr>
        <w:t>spot,</w:t>
      </w:r>
      <w:r>
        <w:rPr>
          <w:spacing w:val="31"/>
          <w:w w:val="105"/>
        </w:rPr>
        <w:t> </w:t>
      </w:r>
      <w:r>
        <w:rPr>
          <w:w w:val="105"/>
        </w:rPr>
        <w:t>black</w:t>
      </w:r>
      <w:r>
        <w:rPr>
          <w:spacing w:val="32"/>
          <w:w w:val="105"/>
        </w:rPr>
        <w:t> </w:t>
      </w:r>
      <w:r>
        <w:rPr>
          <w:w w:val="105"/>
        </w:rPr>
        <w:t>rot,</w:t>
      </w:r>
      <w:r>
        <w:rPr>
          <w:spacing w:val="32"/>
          <w:w w:val="105"/>
        </w:rPr>
        <w:t> </w:t>
      </w:r>
      <w:r>
        <w:rPr>
          <w:w w:val="105"/>
        </w:rPr>
        <w:t>black</w:t>
      </w:r>
      <w:r>
        <w:rPr>
          <w:spacing w:val="31"/>
          <w:w w:val="105"/>
        </w:rPr>
        <w:t> </w:t>
      </w:r>
      <w:r>
        <w:rPr>
          <w:w w:val="105"/>
        </w:rPr>
        <w:t>pit, etc. </w:t>
      </w:r>
      <w:hyperlink w:history="true" w:anchor="_bookmark24">
        <w:r>
          <w:rPr>
            <w:color w:val="007FAD"/>
            <w:w w:val="105"/>
          </w:rPr>
          <w:t>[26]</w:t>
        </w:r>
      </w:hyperlink>
      <w:r>
        <w:rPr>
          <w:w w:val="105"/>
        </w:rPr>
        <w:t>.</w:t>
      </w:r>
    </w:p>
    <w:p>
      <w:pPr>
        <w:pStyle w:val="BodyText"/>
        <w:spacing w:line="276" w:lineRule="auto" w:before="110"/>
        <w:ind w:left="310" w:right="111" w:firstLine="233"/>
        <w:jc w:val="both"/>
      </w:pPr>
      <w:r>
        <w:rPr/>
        <w:br w:type="column"/>
      </w:r>
      <w:r>
        <w:rPr>
          <w:i/>
        </w:rPr>
        <w:t>Aspergillus</w:t>
      </w:r>
      <w:r>
        <w:rPr>
          <w:i/>
          <w:spacing w:val="-2"/>
        </w:rPr>
        <w:t> </w:t>
      </w:r>
      <w:r>
        <w:rPr>
          <w:i/>
        </w:rPr>
        <w:t>sp,</w:t>
      </w:r>
      <w:r>
        <w:rPr>
          <w:i/>
          <w:spacing w:val="-2"/>
        </w:rPr>
        <w:t> </w:t>
      </w:r>
      <w:r>
        <w:rPr>
          <w:i/>
        </w:rPr>
        <w:t>Penicillium</w:t>
      </w:r>
      <w:r>
        <w:rPr>
          <w:i/>
          <w:spacing w:val="-2"/>
        </w:rPr>
        <w:t> </w:t>
      </w:r>
      <w:r>
        <w:rPr>
          <w:i/>
        </w:rPr>
        <w:t>sp</w:t>
      </w:r>
      <w:r>
        <w:rPr/>
        <w:t>.</w:t>
      </w:r>
      <w:r>
        <w:rPr>
          <w:spacing w:val="-1"/>
        </w:rPr>
        <w:t> </w:t>
      </w:r>
      <w:r>
        <w:rPr/>
        <w:t>and</w:t>
      </w:r>
      <w:r>
        <w:rPr>
          <w:spacing w:val="-1"/>
        </w:rPr>
        <w:t> </w:t>
      </w:r>
      <w:r>
        <w:rPr>
          <w:i/>
        </w:rPr>
        <w:t>Fusarium</w:t>
      </w:r>
      <w:r>
        <w:rPr>
          <w:i/>
          <w:spacing w:val="-2"/>
        </w:rPr>
        <w:t> </w:t>
      </w:r>
      <w:r>
        <w:rPr>
          <w:i/>
        </w:rPr>
        <w:t>sp</w:t>
      </w:r>
      <w:r>
        <w:rPr/>
        <w:t>.</w:t>
      </w:r>
      <w:r>
        <w:rPr>
          <w:spacing w:val="-1"/>
        </w:rPr>
        <w:t> </w:t>
      </w:r>
      <w:r>
        <w:rPr/>
        <w:t>which</w:t>
      </w:r>
      <w:r>
        <w:rPr>
          <w:spacing w:val="-2"/>
        </w:rPr>
        <w:t> </w:t>
      </w:r>
      <w:r>
        <w:rPr/>
        <w:t>were</w:t>
      </w:r>
      <w:r>
        <w:rPr>
          <w:spacing w:val="-3"/>
        </w:rPr>
        <w:t> </w:t>
      </w:r>
      <w:r>
        <w:rPr/>
        <w:t>preva-</w:t>
      </w:r>
      <w:r>
        <w:rPr>
          <w:w w:val="105"/>
        </w:rPr>
        <w:t> lent in this study are known to be the most important </w:t>
      </w:r>
      <w:r>
        <w:rPr>
          <w:w w:val="105"/>
        </w:rPr>
        <w:t>deteriogens affecting fruits worldwide </w:t>
      </w:r>
      <w:hyperlink w:history="true" w:anchor="_bookmark27">
        <w:r>
          <w:rPr>
            <w:color w:val="007FAD"/>
            <w:w w:val="105"/>
          </w:rPr>
          <w:t>[46]</w:t>
        </w:r>
      </w:hyperlink>
      <w:r>
        <w:rPr>
          <w:w w:val="105"/>
        </w:rPr>
        <w:t>. The high prevalence of </w:t>
      </w:r>
      <w:r>
        <w:rPr>
          <w:i/>
          <w:w w:val="105"/>
        </w:rPr>
        <w:t>Aspergillus</w:t>
      </w:r>
      <w:r>
        <w:rPr>
          <w:i/>
          <w:w w:val="105"/>
        </w:rPr>
        <w:t> niger </w:t>
      </w:r>
      <w:r>
        <w:rPr>
          <w:w w:val="105"/>
        </w:rPr>
        <w:t>in the fungal isolates obtained in this study is similar to the works</w:t>
      </w:r>
      <w:r>
        <w:rPr>
          <w:spacing w:val="18"/>
          <w:w w:val="105"/>
        </w:rPr>
        <w:t> </w:t>
      </w:r>
      <w:r>
        <w:rPr>
          <w:w w:val="105"/>
        </w:rPr>
        <w:t>of</w:t>
      </w:r>
      <w:r>
        <w:rPr>
          <w:spacing w:val="22"/>
          <w:w w:val="105"/>
        </w:rPr>
        <w:t> </w:t>
      </w:r>
      <w:r>
        <w:rPr>
          <w:w w:val="105"/>
        </w:rPr>
        <w:t>Akintobi</w:t>
      </w:r>
      <w:r>
        <w:rPr>
          <w:spacing w:val="19"/>
          <w:w w:val="105"/>
        </w:rPr>
        <w:t> </w:t>
      </w:r>
      <w:r>
        <w:rPr>
          <w:w w:val="105"/>
        </w:rPr>
        <w:t>et</w:t>
      </w:r>
      <w:r>
        <w:rPr>
          <w:spacing w:val="21"/>
          <w:w w:val="105"/>
        </w:rPr>
        <w:t> </w:t>
      </w:r>
      <w:r>
        <w:rPr>
          <w:w w:val="105"/>
        </w:rPr>
        <w:t>al.</w:t>
      </w:r>
      <w:r>
        <w:rPr>
          <w:spacing w:val="21"/>
          <w:w w:val="105"/>
        </w:rPr>
        <w:t> </w:t>
      </w:r>
      <w:hyperlink w:history="true" w:anchor="_bookmark23">
        <w:r>
          <w:rPr>
            <w:color w:val="007FAD"/>
            <w:w w:val="105"/>
          </w:rPr>
          <w:t>[25]</w:t>
        </w:r>
      </w:hyperlink>
      <w:r>
        <w:rPr>
          <w:color w:val="007FAD"/>
          <w:spacing w:val="20"/>
          <w:w w:val="105"/>
        </w:rPr>
        <w:t> </w:t>
      </w:r>
      <w:r>
        <w:rPr>
          <w:w w:val="105"/>
        </w:rPr>
        <w:t>and</w:t>
      </w:r>
      <w:r>
        <w:rPr>
          <w:spacing w:val="21"/>
          <w:w w:val="105"/>
        </w:rPr>
        <w:t> </w:t>
      </w:r>
      <w:r>
        <w:rPr>
          <w:w w:val="105"/>
        </w:rPr>
        <w:t>Onuorah</w:t>
      </w:r>
      <w:r>
        <w:rPr>
          <w:spacing w:val="20"/>
          <w:w w:val="105"/>
        </w:rPr>
        <w:t> </w:t>
      </w:r>
      <w:r>
        <w:rPr>
          <w:w w:val="105"/>
        </w:rPr>
        <w:t>et</w:t>
      </w:r>
      <w:r>
        <w:rPr>
          <w:spacing w:val="22"/>
          <w:w w:val="105"/>
        </w:rPr>
        <w:t> </w:t>
      </w:r>
      <w:r>
        <w:rPr>
          <w:w w:val="105"/>
        </w:rPr>
        <w:t>al.</w:t>
      </w:r>
      <w:r>
        <w:rPr>
          <w:spacing w:val="21"/>
          <w:w w:val="105"/>
        </w:rPr>
        <w:t> </w:t>
      </w:r>
      <w:hyperlink w:history="true" w:anchor="_bookmark24">
        <w:r>
          <w:rPr>
            <w:color w:val="007FAD"/>
            <w:w w:val="105"/>
          </w:rPr>
          <w:t>[28]</w:t>
        </w:r>
      </w:hyperlink>
      <w:r>
        <w:rPr>
          <w:w w:val="105"/>
        </w:rPr>
        <w:t>.</w:t>
      </w:r>
      <w:r>
        <w:rPr>
          <w:spacing w:val="20"/>
          <w:w w:val="105"/>
        </w:rPr>
        <w:t> </w:t>
      </w:r>
      <w:r>
        <w:rPr>
          <w:w w:val="105"/>
        </w:rPr>
        <w:t>Khan</w:t>
      </w:r>
      <w:r>
        <w:rPr>
          <w:spacing w:val="21"/>
          <w:w w:val="105"/>
        </w:rPr>
        <w:t> </w:t>
      </w:r>
      <w:r>
        <w:rPr>
          <w:w w:val="105"/>
        </w:rPr>
        <w:t>et</w:t>
      </w:r>
      <w:r>
        <w:rPr>
          <w:spacing w:val="21"/>
          <w:w w:val="105"/>
        </w:rPr>
        <w:t> </w:t>
      </w:r>
      <w:r>
        <w:rPr>
          <w:spacing w:val="-5"/>
          <w:w w:val="105"/>
        </w:rPr>
        <w:t>al.</w:t>
      </w:r>
    </w:p>
    <w:p>
      <w:pPr>
        <w:pStyle w:val="BodyText"/>
        <w:spacing w:line="276" w:lineRule="auto"/>
        <w:ind w:left="310" w:right="111"/>
        <w:jc w:val="both"/>
      </w:pPr>
      <w:hyperlink w:history="true" w:anchor="_bookmark27">
        <w:r>
          <w:rPr>
            <w:color w:val="007FAD"/>
            <w:w w:val="105"/>
          </w:rPr>
          <w:t>[46]</w:t>
        </w:r>
      </w:hyperlink>
      <w:r>
        <w:rPr>
          <w:color w:val="007FAD"/>
          <w:w w:val="105"/>
        </w:rPr>
        <w:t> </w:t>
      </w:r>
      <w:r>
        <w:rPr>
          <w:w w:val="105"/>
        </w:rPr>
        <w:t>stated</w:t>
      </w:r>
      <w:r>
        <w:rPr>
          <w:w w:val="105"/>
        </w:rPr>
        <w:t> that</w:t>
      </w:r>
      <w:r>
        <w:rPr>
          <w:w w:val="105"/>
        </w:rPr>
        <w:t> </w:t>
      </w:r>
      <w:r>
        <w:rPr>
          <w:i/>
          <w:w w:val="105"/>
        </w:rPr>
        <w:t>Aspergillus</w:t>
      </w:r>
      <w:r>
        <w:rPr>
          <w:i/>
          <w:w w:val="105"/>
        </w:rPr>
        <w:t> niger</w:t>
      </w:r>
      <w:r>
        <w:rPr>
          <w:i/>
          <w:w w:val="105"/>
        </w:rPr>
        <w:t> </w:t>
      </w:r>
      <w:r>
        <w:rPr>
          <w:w w:val="105"/>
        </w:rPr>
        <w:t>is</w:t>
      </w:r>
      <w:r>
        <w:rPr>
          <w:w w:val="105"/>
        </w:rPr>
        <w:t> the</w:t>
      </w:r>
      <w:r>
        <w:rPr>
          <w:w w:val="105"/>
        </w:rPr>
        <w:t> most</w:t>
      </w:r>
      <w:r>
        <w:rPr>
          <w:w w:val="105"/>
        </w:rPr>
        <w:t> predominant</w:t>
      </w:r>
      <w:r>
        <w:rPr>
          <w:w w:val="105"/>
        </w:rPr>
        <w:t> </w:t>
      </w:r>
      <w:r>
        <w:rPr>
          <w:w w:val="105"/>
        </w:rPr>
        <w:t>fungal</w:t>
      </w:r>
      <w:r>
        <w:rPr>
          <w:w w:val="105"/>
        </w:rPr>
        <w:t> isolate associated with the deterioration of citrus fruit.</w:t>
      </w:r>
    </w:p>
    <w:p>
      <w:pPr>
        <w:pStyle w:val="BodyText"/>
        <w:spacing w:line="276" w:lineRule="auto"/>
        <w:ind w:left="310" w:right="111" w:firstLine="233"/>
        <w:jc w:val="both"/>
      </w:pPr>
      <w:r>
        <w:rPr>
          <w:w w:val="105"/>
        </w:rPr>
        <w:t>Voriconazole</w:t>
      </w:r>
      <w:r>
        <w:rPr>
          <w:w w:val="105"/>
        </w:rPr>
        <w:t> (VOR),</w:t>
      </w:r>
      <w:r>
        <w:rPr>
          <w:w w:val="105"/>
        </w:rPr>
        <w:t> Nystatin</w:t>
      </w:r>
      <w:r>
        <w:rPr>
          <w:w w:val="105"/>
        </w:rPr>
        <w:t> (NYS)</w:t>
      </w:r>
      <w:r>
        <w:rPr>
          <w:w w:val="105"/>
        </w:rPr>
        <w:t> and</w:t>
      </w:r>
      <w:r>
        <w:rPr>
          <w:w w:val="105"/>
        </w:rPr>
        <w:t> Fluconazole</w:t>
      </w:r>
      <w:r>
        <w:rPr>
          <w:w w:val="105"/>
        </w:rPr>
        <w:t> (FLC)</w:t>
      </w:r>
      <w:r>
        <w:rPr>
          <w:w w:val="105"/>
        </w:rPr>
        <w:t> </w:t>
      </w:r>
      <w:r>
        <w:rPr>
          <w:w w:val="105"/>
        </w:rPr>
        <w:t>are chemical</w:t>
      </w:r>
      <w:r>
        <w:rPr>
          <w:spacing w:val="40"/>
          <w:w w:val="105"/>
        </w:rPr>
        <w:t> </w:t>
      </w:r>
      <w:r>
        <w:rPr>
          <w:w w:val="105"/>
        </w:rPr>
        <w:t>biocides</w:t>
      </w:r>
      <w:r>
        <w:rPr>
          <w:spacing w:val="40"/>
          <w:w w:val="105"/>
        </w:rPr>
        <w:t> </w:t>
      </w:r>
      <w:r>
        <w:rPr>
          <w:w w:val="105"/>
        </w:rPr>
        <w:t>(synthetic</w:t>
      </w:r>
      <w:r>
        <w:rPr>
          <w:spacing w:val="40"/>
          <w:w w:val="105"/>
        </w:rPr>
        <w:t> </w:t>
      </w:r>
      <w:r>
        <w:rPr>
          <w:w w:val="105"/>
        </w:rPr>
        <w:t>antifungal</w:t>
      </w:r>
      <w:r>
        <w:rPr>
          <w:spacing w:val="40"/>
          <w:w w:val="105"/>
        </w:rPr>
        <w:t> </w:t>
      </w:r>
      <w:r>
        <w:rPr>
          <w:w w:val="105"/>
        </w:rPr>
        <w:t>agents)</w:t>
      </w:r>
      <w:r>
        <w:rPr>
          <w:spacing w:val="40"/>
          <w:w w:val="105"/>
        </w:rPr>
        <w:t> </w:t>
      </w:r>
      <w:r>
        <w:rPr>
          <w:w w:val="105"/>
        </w:rPr>
        <w:t>commonly</w:t>
      </w:r>
      <w:r>
        <w:rPr>
          <w:spacing w:val="40"/>
          <w:w w:val="105"/>
        </w:rPr>
        <w:t> </w:t>
      </w:r>
      <w:r>
        <w:rPr>
          <w:w w:val="105"/>
        </w:rPr>
        <w:t>used for treatment of fungal infections. The </w:t>
      </w:r>
      <w:r>
        <w:rPr>
          <w:i/>
          <w:w w:val="105"/>
        </w:rPr>
        <w:t>in-vitro </w:t>
      </w:r>
      <w:r>
        <w:rPr>
          <w:w w:val="105"/>
        </w:rPr>
        <w:t>exposure of the 22 fungal deteriogens to these antifungal agents revealed their broad spectrum nature and therefore confirmed their efficacy as antifun- gal</w:t>
      </w:r>
      <w:r>
        <w:rPr>
          <w:w w:val="105"/>
        </w:rPr>
        <w:t> drugs</w:t>
      </w:r>
      <w:r>
        <w:rPr>
          <w:w w:val="105"/>
        </w:rPr>
        <w:t> for</w:t>
      </w:r>
      <w:r>
        <w:rPr>
          <w:w w:val="105"/>
        </w:rPr>
        <w:t> treatment</w:t>
      </w:r>
      <w:r>
        <w:rPr>
          <w:w w:val="105"/>
        </w:rPr>
        <w:t> of</w:t>
      </w:r>
      <w:r>
        <w:rPr>
          <w:w w:val="105"/>
        </w:rPr>
        <w:t> mild</w:t>
      </w:r>
      <w:r>
        <w:rPr>
          <w:w w:val="105"/>
        </w:rPr>
        <w:t> to</w:t>
      </w:r>
      <w:r>
        <w:rPr>
          <w:w w:val="105"/>
        </w:rPr>
        <w:t> serious</w:t>
      </w:r>
      <w:r>
        <w:rPr>
          <w:w w:val="105"/>
        </w:rPr>
        <w:t> invasive</w:t>
      </w:r>
      <w:r>
        <w:rPr>
          <w:w w:val="105"/>
        </w:rPr>
        <w:t> fungal</w:t>
      </w:r>
      <w:r>
        <w:rPr>
          <w:spacing w:val="80"/>
          <w:w w:val="105"/>
        </w:rPr>
        <w:t> </w:t>
      </w:r>
      <w:r>
        <w:rPr>
          <w:w w:val="105"/>
        </w:rPr>
        <w:t>infections. More of the fungal deteriogens used in this study were more susceptible to NYS and VOR compared with FLC. VOR is one of</w:t>
      </w:r>
      <w:r>
        <w:rPr>
          <w:w w:val="105"/>
        </w:rPr>
        <w:t> the</w:t>
      </w:r>
      <w:r>
        <w:rPr>
          <w:w w:val="105"/>
        </w:rPr>
        <w:t> new</w:t>
      </w:r>
      <w:r>
        <w:rPr>
          <w:w w:val="105"/>
        </w:rPr>
        <w:t> generation</w:t>
      </w:r>
      <w:r>
        <w:rPr>
          <w:w w:val="105"/>
        </w:rPr>
        <w:t> triazoles</w:t>
      </w:r>
      <w:r>
        <w:rPr>
          <w:w w:val="105"/>
        </w:rPr>
        <w:t> reported</w:t>
      </w:r>
      <w:r>
        <w:rPr>
          <w:w w:val="105"/>
        </w:rPr>
        <w:t> to</w:t>
      </w:r>
      <w:r>
        <w:rPr>
          <w:w w:val="105"/>
        </w:rPr>
        <w:t> have</w:t>
      </w:r>
      <w:r>
        <w:rPr>
          <w:w w:val="105"/>
        </w:rPr>
        <w:t> a</w:t>
      </w:r>
      <w:r>
        <w:rPr>
          <w:w w:val="105"/>
        </w:rPr>
        <w:t> wide</w:t>
      </w:r>
      <w:r>
        <w:rPr>
          <w:w w:val="105"/>
        </w:rPr>
        <w:t> range</w:t>
      </w:r>
      <w:r>
        <w:rPr>
          <w:w w:val="105"/>
        </w:rPr>
        <w:t> of </w:t>
      </w:r>
      <w:r>
        <w:rPr/>
        <w:t>activity, since they are active against </w:t>
      </w:r>
      <w:r>
        <w:rPr>
          <w:i/>
        </w:rPr>
        <w:t>Candida</w:t>
      </w:r>
      <w:r>
        <w:rPr/>
        <w:t>, </w:t>
      </w:r>
      <w:r>
        <w:rPr>
          <w:i/>
        </w:rPr>
        <w:t>Aspergillus</w:t>
      </w:r>
      <w:r>
        <w:rPr/>
        <w:t>, </w:t>
      </w:r>
      <w:r>
        <w:rPr>
          <w:i/>
        </w:rPr>
        <w:t>Fusarium</w:t>
      </w:r>
      <w:r>
        <w:rPr/>
        <w:t>,</w:t>
      </w:r>
      <w:r>
        <w:rPr>
          <w:w w:val="105"/>
        </w:rPr>
        <w:t> </w:t>
      </w:r>
      <w:r>
        <w:rPr>
          <w:i/>
          <w:w w:val="105"/>
        </w:rPr>
        <w:t>Penicillium</w:t>
      </w:r>
      <w:r>
        <w:rPr>
          <w:w w:val="105"/>
        </w:rPr>
        <w:t>,</w:t>
      </w:r>
      <w:r>
        <w:rPr>
          <w:w w:val="105"/>
        </w:rPr>
        <w:t> </w:t>
      </w:r>
      <w:r>
        <w:rPr>
          <w:i/>
          <w:w w:val="105"/>
        </w:rPr>
        <w:t>Scedosporium</w:t>
      </w:r>
      <w:r>
        <w:rPr>
          <w:w w:val="105"/>
        </w:rPr>
        <w:t>,</w:t>
      </w:r>
      <w:r>
        <w:rPr>
          <w:w w:val="105"/>
        </w:rPr>
        <w:t> </w:t>
      </w:r>
      <w:r>
        <w:rPr>
          <w:i/>
          <w:w w:val="105"/>
        </w:rPr>
        <w:t>Acremonium</w:t>
      </w:r>
      <w:r>
        <w:rPr>
          <w:w w:val="105"/>
        </w:rPr>
        <w:t>,</w:t>
      </w:r>
      <w:r>
        <w:rPr>
          <w:w w:val="105"/>
        </w:rPr>
        <w:t> and</w:t>
      </w:r>
      <w:r>
        <w:rPr>
          <w:w w:val="105"/>
        </w:rPr>
        <w:t> </w:t>
      </w:r>
      <w:r>
        <w:rPr>
          <w:i/>
          <w:w w:val="105"/>
        </w:rPr>
        <w:t>Trichosporon</w:t>
      </w:r>
      <w:r>
        <w:rPr>
          <w:w w:val="105"/>
        </w:rPr>
        <w:t>,</w:t>
      </w:r>
      <w:r>
        <w:rPr>
          <w:w w:val="105"/>
        </w:rPr>
        <w:t> and dimorphic</w:t>
      </w:r>
      <w:r>
        <w:rPr>
          <w:w w:val="105"/>
        </w:rPr>
        <w:t> fungi,</w:t>
      </w:r>
      <w:r>
        <w:rPr>
          <w:w w:val="105"/>
        </w:rPr>
        <w:t> dermatophytes,</w:t>
      </w:r>
      <w:r>
        <w:rPr>
          <w:w w:val="105"/>
        </w:rPr>
        <w:t> and</w:t>
      </w:r>
      <w:r>
        <w:rPr>
          <w:w w:val="105"/>
        </w:rPr>
        <w:t> </w:t>
      </w:r>
      <w:r>
        <w:rPr>
          <w:i/>
          <w:w w:val="105"/>
        </w:rPr>
        <w:t>Cryptococcus</w:t>
      </w:r>
      <w:r>
        <w:rPr>
          <w:i/>
          <w:w w:val="105"/>
        </w:rPr>
        <w:t> neoformans</w:t>
      </w:r>
      <w:r>
        <w:rPr>
          <w:i/>
          <w:w w:val="105"/>
        </w:rPr>
        <w:t> </w:t>
      </w:r>
      <w:hyperlink w:history="true" w:anchor="_bookmark27">
        <w:r>
          <w:rPr>
            <w:color w:val="007FAD"/>
            <w:spacing w:val="-2"/>
            <w:w w:val="105"/>
          </w:rPr>
          <w:t>[47–49]</w:t>
        </w:r>
      </w:hyperlink>
      <w:r>
        <w:rPr>
          <w:spacing w:val="-2"/>
          <w:w w:val="105"/>
        </w:rPr>
        <w:t>.</w:t>
      </w:r>
    </w:p>
    <w:p>
      <w:pPr>
        <w:pStyle w:val="BodyText"/>
        <w:spacing w:line="196" w:lineRule="exact"/>
        <w:ind w:left="543"/>
        <w:jc w:val="both"/>
      </w:pPr>
      <w:r>
        <w:rPr>
          <w:w w:val="105"/>
        </w:rPr>
        <w:t>Red</w:t>
      </w:r>
      <w:r>
        <w:rPr>
          <w:spacing w:val="16"/>
          <w:w w:val="105"/>
        </w:rPr>
        <w:t> </w:t>
      </w:r>
      <w:r>
        <w:rPr>
          <w:w w:val="105"/>
        </w:rPr>
        <w:t>force</w:t>
      </w:r>
      <w:r>
        <w:rPr>
          <w:rFonts w:ascii="Comic Sans MS" w:hAnsi="Comic Sans MS"/>
          <w:w w:val="105"/>
          <w:vertAlign w:val="superscript"/>
        </w:rPr>
        <w:t>®</w:t>
      </w:r>
      <w:r>
        <w:rPr>
          <w:rFonts w:ascii="Comic Sans MS" w:hAnsi="Comic Sans MS"/>
          <w:spacing w:val="6"/>
          <w:w w:val="105"/>
          <w:vertAlign w:val="baseline"/>
        </w:rPr>
        <w:t> </w:t>
      </w:r>
      <w:r>
        <w:rPr>
          <w:w w:val="105"/>
          <w:vertAlign w:val="baseline"/>
        </w:rPr>
        <w:t>(RFC),</w:t>
      </w:r>
      <w:r>
        <w:rPr>
          <w:spacing w:val="15"/>
          <w:w w:val="105"/>
          <w:vertAlign w:val="baseline"/>
        </w:rPr>
        <w:t> </w:t>
      </w:r>
      <w:r>
        <w:rPr>
          <w:w w:val="105"/>
          <w:vertAlign w:val="baseline"/>
        </w:rPr>
        <w:t>ultimax</w:t>
      </w:r>
      <w:r>
        <w:rPr>
          <w:spacing w:val="15"/>
          <w:w w:val="105"/>
          <w:vertAlign w:val="baseline"/>
        </w:rPr>
        <w:t> </w:t>
      </w:r>
      <w:r>
        <w:rPr>
          <w:w w:val="105"/>
          <w:vertAlign w:val="baseline"/>
        </w:rPr>
        <w:t>plus</w:t>
      </w:r>
      <w:r>
        <w:rPr>
          <w:rFonts w:ascii="Comic Sans MS" w:hAnsi="Comic Sans MS"/>
          <w:w w:val="105"/>
          <w:vertAlign w:val="superscript"/>
        </w:rPr>
        <w:t>®</w:t>
      </w:r>
      <w:r>
        <w:rPr>
          <w:rFonts w:ascii="Comic Sans MS" w:hAnsi="Comic Sans MS"/>
          <w:spacing w:val="6"/>
          <w:w w:val="105"/>
          <w:vertAlign w:val="baseline"/>
        </w:rPr>
        <w:t> </w:t>
      </w:r>
      <w:r>
        <w:rPr>
          <w:w w:val="105"/>
          <w:vertAlign w:val="baseline"/>
        </w:rPr>
        <w:t>(UPL)</w:t>
      </w:r>
      <w:r>
        <w:rPr>
          <w:spacing w:val="15"/>
          <w:w w:val="105"/>
          <w:vertAlign w:val="baseline"/>
        </w:rPr>
        <w:t> </w:t>
      </w:r>
      <w:r>
        <w:rPr>
          <w:w w:val="105"/>
          <w:vertAlign w:val="baseline"/>
        </w:rPr>
        <w:t>and</w:t>
      </w:r>
      <w:r>
        <w:rPr>
          <w:spacing w:val="15"/>
          <w:w w:val="105"/>
          <w:vertAlign w:val="baseline"/>
        </w:rPr>
        <w:t> </w:t>
      </w:r>
      <w:r>
        <w:rPr>
          <w:w w:val="105"/>
          <w:vertAlign w:val="baseline"/>
        </w:rPr>
        <w:t>forcelet</w:t>
      </w:r>
      <w:r>
        <w:rPr>
          <w:rFonts w:ascii="Comic Sans MS" w:hAnsi="Comic Sans MS"/>
          <w:w w:val="105"/>
          <w:vertAlign w:val="superscript"/>
        </w:rPr>
        <w:t>®</w:t>
      </w:r>
      <w:r>
        <w:rPr>
          <w:rFonts w:ascii="Comic Sans MS" w:hAnsi="Comic Sans MS"/>
          <w:spacing w:val="6"/>
          <w:w w:val="105"/>
          <w:vertAlign w:val="baseline"/>
        </w:rPr>
        <w:t> </w:t>
      </w:r>
      <w:r>
        <w:rPr>
          <w:w w:val="105"/>
          <w:vertAlign w:val="baseline"/>
        </w:rPr>
        <w:t>(FCE)</w:t>
      </w:r>
      <w:r>
        <w:rPr>
          <w:spacing w:val="15"/>
          <w:w w:val="105"/>
          <w:vertAlign w:val="baseline"/>
        </w:rPr>
        <w:t> </w:t>
      </w:r>
      <w:r>
        <w:rPr>
          <w:spacing w:val="-5"/>
          <w:w w:val="105"/>
          <w:vertAlign w:val="baseline"/>
        </w:rPr>
        <w:t>are</w:t>
      </w:r>
    </w:p>
    <w:p>
      <w:pPr>
        <w:pStyle w:val="BodyText"/>
        <w:spacing w:line="276" w:lineRule="auto" w:before="15"/>
        <w:ind w:left="310" w:right="110"/>
        <w:jc w:val="both"/>
      </w:pPr>
      <w:r>
        <w:rPr>
          <w:w w:val="105"/>
        </w:rPr>
        <w:t>also</w:t>
      </w:r>
      <w:r>
        <w:rPr>
          <w:w w:val="105"/>
        </w:rPr>
        <w:t> chemical</w:t>
      </w:r>
      <w:r>
        <w:rPr>
          <w:w w:val="105"/>
        </w:rPr>
        <w:t> biocide</w:t>
      </w:r>
      <w:r>
        <w:rPr>
          <w:w w:val="105"/>
        </w:rPr>
        <w:t> brands</w:t>
      </w:r>
      <w:r>
        <w:rPr>
          <w:w w:val="105"/>
        </w:rPr>
        <w:t> with</w:t>
      </w:r>
      <w:r>
        <w:rPr>
          <w:w w:val="105"/>
        </w:rPr>
        <w:t> antifungal</w:t>
      </w:r>
      <w:r>
        <w:rPr>
          <w:w w:val="105"/>
        </w:rPr>
        <w:t> activities</w:t>
      </w:r>
      <w:r>
        <w:rPr>
          <w:w w:val="105"/>
        </w:rPr>
        <w:t> usually</w:t>
      </w:r>
      <w:r>
        <w:rPr>
          <w:w w:val="105"/>
        </w:rPr>
        <w:t> in</w:t>
      </w:r>
      <w:r>
        <w:rPr>
          <w:spacing w:val="40"/>
          <w:w w:val="105"/>
        </w:rPr>
        <w:t> </w:t>
      </w:r>
      <w:r>
        <w:rPr>
          <w:w w:val="105"/>
        </w:rPr>
        <w:t>the</w:t>
      </w:r>
      <w:r>
        <w:rPr>
          <w:spacing w:val="37"/>
          <w:w w:val="105"/>
        </w:rPr>
        <w:t> </w:t>
      </w:r>
      <w:r>
        <w:rPr>
          <w:w w:val="105"/>
        </w:rPr>
        <w:t>form</w:t>
      </w:r>
      <w:r>
        <w:rPr>
          <w:spacing w:val="37"/>
          <w:w w:val="105"/>
        </w:rPr>
        <w:t> </w:t>
      </w:r>
      <w:r>
        <w:rPr>
          <w:w w:val="105"/>
        </w:rPr>
        <w:t>of</w:t>
      </w:r>
      <w:r>
        <w:rPr>
          <w:spacing w:val="38"/>
          <w:w w:val="105"/>
        </w:rPr>
        <w:t> </w:t>
      </w:r>
      <w:r>
        <w:rPr>
          <w:w w:val="105"/>
        </w:rPr>
        <w:t>powdered</w:t>
      </w:r>
      <w:r>
        <w:rPr>
          <w:spacing w:val="38"/>
          <w:w w:val="105"/>
        </w:rPr>
        <w:t> </w:t>
      </w:r>
      <w:r>
        <w:rPr>
          <w:w w:val="105"/>
        </w:rPr>
        <w:t>fungicide</w:t>
      </w:r>
      <w:r>
        <w:rPr>
          <w:spacing w:val="37"/>
          <w:w w:val="105"/>
        </w:rPr>
        <w:t> </w:t>
      </w:r>
      <w:r>
        <w:rPr>
          <w:w w:val="105"/>
        </w:rPr>
        <w:t>formulations.</w:t>
      </w:r>
      <w:r>
        <w:rPr>
          <w:spacing w:val="38"/>
          <w:w w:val="105"/>
        </w:rPr>
        <w:t> </w:t>
      </w:r>
      <w:r>
        <w:rPr>
          <w:i/>
          <w:w w:val="105"/>
        </w:rPr>
        <w:t>In-vitro</w:t>
      </w:r>
      <w:r>
        <w:rPr>
          <w:i/>
          <w:spacing w:val="38"/>
          <w:w w:val="105"/>
        </w:rPr>
        <w:t> </w:t>
      </w:r>
      <w:r>
        <w:rPr>
          <w:w w:val="105"/>
        </w:rPr>
        <w:t>exposure of the 22 fungal deteriogens also revealed that the three chemical powdered formulations have a wide range of antifungal activities with</w:t>
      </w:r>
      <w:r>
        <w:rPr>
          <w:w w:val="105"/>
        </w:rPr>
        <w:t> FCE</w:t>
      </w:r>
      <w:r>
        <w:rPr>
          <w:w w:val="105"/>
        </w:rPr>
        <w:t> as</w:t>
      </w:r>
      <w:r>
        <w:rPr>
          <w:w w:val="105"/>
        </w:rPr>
        <w:t> the</w:t>
      </w:r>
      <w:r>
        <w:rPr>
          <w:w w:val="105"/>
        </w:rPr>
        <w:t> most</w:t>
      </w:r>
      <w:r>
        <w:rPr>
          <w:w w:val="105"/>
        </w:rPr>
        <w:t> effective.</w:t>
      </w:r>
      <w:r>
        <w:rPr>
          <w:w w:val="105"/>
        </w:rPr>
        <w:t> FCE</w:t>
      </w:r>
      <w:r>
        <w:rPr>
          <w:w w:val="105"/>
        </w:rPr>
        <w:t> contains</w:t>
      </w:r>
      <w:r>
        <w:rPr>
          <w:w w:val="105"/>
        </w:rPr>
        <w:t> Carbendazim,</w:t>
      </w:r>
      <w:r>
        <w:rPr>
          <w:w w:val="105"/>
        </w:rPr>
        <w:t> a</w:t>
      </w:r>
      <w:r>
        <w:rPr>
          <w:w w:val="105"/>
        </w:rPr>
        <w:t> sys- temic benzimidazole, commonly used to control a broad range of fungal</w:t>
      </w:r>
      <w:r>
        <w:rPr>
          <w:w w:val="105"/>
        </w:rPr>
        <w:t> attacks</w:t>
      </w:r>
      <w:r>
        <w:rPr>
          <w:w w:val="105"/>
        </w:rPr>
        <w:t> in</w:t>
      </w:r>
      <w:r>
        <w:rPr>
          <w:w w:val="105"/>
        </w:rPr>
        <w:t> crops,</w:t>
      </w:r>
      <w:r>
        <w:rPr>
          <w:w w:val="105"/>
        </w:rPr>
        <w:t> fruits</w:t>
      </w:r>
      <w:r>
        <w:rPr>
          <w:w w:val="105"/>
        </w:rPr>
        <w:t> and</w:t>
      </w:r>
      <w:r>
        <w:rPr>
          <w:w w:val="105"/>
        </w:rPr>
        <w:t> vegetables</w:t>
      </w:r>
      <w:r>
        <w:rPr>
          <w:w w:val="105"/>
        </w:rPr>
        <w:t> as</w:t>
      </w:r>
      <w:r>
        <w:rPr>
          <w:w w:val="105"/>
        </w:rPr>
        <w:t> well</w:t>
      </w:r>
      <w:r>
        <w:rPr>
          <w:w w:val="105"/>
        </w:rPr>
        <w:t> as</w:t>
      </w:r>
      <w:r>
        <w:rPr>
          <w:w w:val="105"/>
        </w:rPr>
        <w:t> in</w:t>
      </w:r>
      <w:r>
        <w:rPr>
          <w:w w:val="105"/>
        </w:rPr>
        <w:t> their postharvest storage </w:t>
      </w:r>
      <w:hyperlink w:history="true" w:anchor="_bookmark27">
        <w:r>
          <w:rPr>
            <w:color w:val="007FAD"/>
            <w:w w:val="105"/>
          </w:rPr>
          <w:t>[50]</w:t>
        </w:r>
      </w:hyperlink>
      <w:r>
        <w:rPr>
          <w:w w:val="105"/>
        </w:rPr>
        <w:t>. It has a widespread usage in postharvest preservation</w:t>
      </w:r>
      <w:r>
        <w:rPr>
          <w:w w:val="105"/>
        </w:rPr>
        <w:t> of</w:t>
      </w:r>
      <w:r>
        <w:rPr>
          <w:w w:val="105"/>
        </w:rPr>
        <w:t> sweet</w:t>
      </w:r>
      <w:r>
        <w:rPr>
          <w:w w:val="105"/>
        </w:rPr>
        <w:t> orange</w:t>
      </w:r>
      <w:r>
        <w:rPr>
          <w:w w:val="105"/>
        </w:rPr>
        <w:t> fruits,</w:t>
      </w:r>
      <w:r>
        <w:rPr>
          <w:w w:val="105"/>
        </w:rPr>
        <w:t> especially</w:t>
      </w:r>
      <w:r>
        <w:rPr>
          <w:w w:val="105"/>
        </w:rPr>
        <w:t> in</w:t>
      </w:r>
      <w:r>
        <w:rPr>
          <w:w w:val="105"/>
        </w:rPr>
        <w:t> developed </w:t>
      </w:r>
      <w:r>
        <w:rPr>
          <w:spacing w:val="-2"/>
          <w:w w:val="105"/>
        </w:rPr>
        <w:t>countries.</w:t>
      </w:r>
    </w:p>
    <w:p>
      <w:pPr>
        <w:pStyle w:val="BodyText"/>
        <w:spacing w:line="276" w:lineRule="auto" w:before="3"/>
        <w:ind w:left="310" w:right="111" w:firstLine="233"/>
        <w:jc w:val="both"/>
        <w:rPr>
          <w:i/>
        </w:rPr>
      </w:pPr>
      <w:r>
        <w:rPr>
          <w:w w:val="105"/>
        </w:rPr>
        <w:t>Antimicrobial</w:t>
      </w:r>
      <w:r>
        <w:rPr>
          <w:spacing w:val="-2"/>
          <w:w w:val="105"/>
        </w:rPr>
        <w:t> </w:t>
      </w:r>
      <w:r>
        <w:rPr>
          <w:w w:val="105"/>
        </w:rPr>
        <w:t>activities</w:t>
      </w:r>
      <w:r>
        <w:rPr>
          <w:spacing w:val="-1"/>
          <w:w w:val="105"/>
        </w:rPr>
        <w:t> </w:t>
      </w:r>
      <w:r>
        <w:rPr>
          <w:w w:val="105"/>
        </w:rPr>
        <w:t>of</w:t>
      </w:r>
      <w:r>
        <w:rPr>
          <w:spacing w:val="-1"/>
          <w:w w:val="105"/>
        </w:rPr>
        <w:t> </w:t>
      </w:r>
      <w:r>
        <w:rPr>
          <w:w w:val="105"/>
        </w:rPr>
        <w:t>crude</w:t>
      </w:r>
      <w:r>
        <w:rPr>
          <w:spacing w:val="-1"/>
          <w:w w:val="105"/>
        </w:rPr>
        <w:t> </w:t>
      </w:r>
      <w:r>
        <w:rPr>
          <w:w w:val="105"/>
        </w:rPr>
        <w:t>leaf extracts</w:t>
      </w:r>
      <w:r>
        <w:rPr>
          <w:spacing w:val="-1"/>
          <w:w w:val="105"/>
        </w:rPr>
        <w:t> </w:t>
      </w:r>
      <w:r>
        <w:rPr>
          <w:w w:val="105"/>
        </w:rPr>
        <w:t>of</w:t>
      </w:r>
      <w:r>
        <w:rPr>
          <w:spacing w:val="-1"/>
          <w:w w:val="105"/>
        </w:rPr>
        <w:t> </w:t>
      </w:r>
      <w:r>
        <w:rPr>
          <w:i/>
          <w:w w:val="105"/>
        </w:rPr>
        <w:t>Acalypha</w:t>
      </w:r>
      <w:r>
        <w:rPr>
          <w:i/>
          <w:spacing w:val="-2"/>
          <w:w w:val="105"/>
        </w:rPr>
        <w:t> </w:t>
      </w:r>
      <w:r>
        <w:rPr>
          <w:i/>
          <w:w w:val="105"/>
        </w:rPr>
        <w:t>wilke-</w:t>
      </w:r>
      <w:r>
        <w:rPr>
          <w:i/>
          <w:w w:val="105"/>
        </w:rPr>
        <w:t> siana</w:t>
      </w:r>
      <w:r>
        <w:rPr>
          <w:i/>
          <w:w w:val="105"/>
        </w:rPr>
        <w:t> </w:t>
      </w:r>
      <w:r>
        <w:rPr>
          <w:w w:val="105"/>
        </w:rPr>
        <w:t>(Red</w:t>
      </w:r>
      <w:r>
        <w:rPr>
          <w:w w:val="105"/>
        </w:rPr>
        <w:t> Acalypha)</w:t>
      </w:r>
      <w:r>
        <w:rPr>
          <w:w w:val="105"/>
        </w:rPr>
        <w:t> is</w:t>
      </w:r>
      <w:r>
        <w:rPr>
          <w:w w:val="105"/>
        </w:rPr>
        <w:t> well</w:t>
      </w:r>
      <w:r>
        <w:rPr>
          <w:w w:val="105"/>
        </w:rPr>
        <w:t> documented</w:t>
      </w:r>
      <w:r>
        <w:rPr>
          <w:w w:val="105"/>
        </w:rPr>
        <w:t> </w:t>
      </w:r>
      <w:hyperlink w:history="true" w:anchor="_bookmark27">
        <w:r>
          <w:rPr>
            <w:color w:val="007FAD"/>
            <w:w w:val="105"/>
          </w:rPr>
          <w:t>[51–53]</w:t>
        </w:r>
      </w:hyperlink>
      <w:r>
        <w:rPr>
          <w:w w:val="105"/>
        </w:rPr>
        <w:t>.</w:t>
      </w:r>
      <w:r>
        <w:rPr>
          <w:w w:val="105"/>
        </w:rPr>
        <w:t> For</w:t>
      </w:r>
      <w:r>
        <w:rPr>
          <w:w w:val="105"/>
        </w:rPr>
        <w:t> instance, Alade</w:t>
      </w:r>
      <w:r>
        <w:rPr>
          <w:spacing w:val="29"/>
          <w:w w:val="105"/>
        </w:rPr>
        <w:t> </w:t>
      </w:r>
      <w:r>
        <w:rPr>
          <w:w w:val="105"/>
        </w:rPr>
        <w:t>and</w:t>
      </w:r>
      <w:r>
        <w:rPr>
          <w:spacing w:val="29"/>
          <w:w w:val="105"/>
        </w:rPr>
        <w:t> </w:t>
      </w:r>
      <w:r>
        <w:rPr>
          <w:w w:val="105"/>
        </w:rPr>
        <w:t>Irobi</w:t>
      </w:r>
      <w:r>
        <w:rPr>
          <w:spacing w:val="28"/>
          <w:w w:val="105"/>
        </w:rPr>
        <w:t> </w:t>
      </w:r>
      <w:hyperlink w:history="true" w:anchor="_bookmark27">
        <w:r>
          <w:rPr>
            <w:color w:val="007FAD"/>
            <w:w w:val="105"/>
          </w:rPr>
          <w:t>[51]</w:t>
        </w:r>
      </w:hyperlink>
      <w:r>
        <w:rPr>
          <w:color w:val="007FAD"/>
          <w:spacing w:val="29"/>
          <w:w w:val="105"/>
        </w:rPr>
        <w:t> </w:t>
      </w:r>
      <w:r>
        <w:rPr>
          <w:w w:val="105"/>
        </w:rPr>
        <w:t>showed</w:t>
      </w:r>
      <w:r>
        <w:rPr>
          <w:spacing w:val="28"/>
          <w:w w:val="105"/>
        </w:rPr>
        <w:t> </w:t>
      </w:r>
      <w:r>
        <w:rPr>
          <w:w w:val="105"/>
        </w:rPr>
        <w:t>that</w:t>
      </w:r>
      <w:r>
        <w:rPr>
          <w:spacing w:val="29"/>
          <w:w w:val="105"/>
        </w:rPr>
        <w:t> </w:t>
      </w:r>
      <w:r>
        <w:rPr>
          <w:w w:val="105"/>
        </w:rPr>
        <w:t>the</w:t>
      </w:r>
      <w:r>
        <w:rPr>
          <w:spacing w:val="28"/>
          <w:w w:val="105"/>
        </w:rPr>
        <w:t> </w:t>
      </w:r>
      <w:r>
        <w:rPr>
          <w:w w:val="105"/>
        </w:rPr>
        <w:t>water</w:t>
      </w:r>
      <w:r>
        <w:rPr>
          <w:spacing w:val="28"/>
          <w:w w:val="105"/>
        </w:rPr>
        <w:t> </w:t>
      </w:r>
      <w:r>
        <w:rPr>
          <w:w w:val="105"/>
        </w:rPr>
        <w:t>and</w:t>
      </w:r>
      <w:r>
        <w:rPr>
          <w:spacing w:val="29"/>
          <w:w w:val="105"/>
        </w:rPr>
        <w:t> </w:t>
      </w:r>
      <w:r>
        <w:rPr>
          <w:w w:val="105"/>
        </w:rPr>
        <w:t>ethanol</w:t>
      </w:r>
      <w:r>
        <w:rPr>
          <w:spacing w:val="28"/>
          <w:w w:val="105"/>
        </w:rPr>
        <w:t> </w:t>
      </w:r>
      <w:r>
        <w:rPr>
          <w:w w:val="105"/>
        </w:rPr>
        <w:t>extracts of</w:t>
      </w:r>
      <w:r>
        <w:rPr>
          <w:w w:val="105"/>
        </w:rPr>
        <w:t> Red</w:t>
      </w:r>
      <w:r>
        <w:rPr>
          <w:w w:val="105"/>
        </w:rPr>
        <w:t> Acalypha</w:t>
      </w:r>
      <w:r>
        <w:rPr>
          <w:w w:val="105"/>
        </w:rPr>
        <w:t> leaf</w:t>
      </w:r>
      <w:r>
        <w:rPr>
          <w:w w:val="105"/>
        </w:rPr>
        <w:t> inhibited</w:t>
      </w:r>
      <w:r>
        <w:rPr>
          <w:w w:val="105"/>
        </w:rPr>
        <w:t> the</w:t>
      </w:r>
      <w:r>
        <w:rPr>
          <w:w w:val="105"/>
        </w:rPr>
        <w:t> growth</w:t>
      </w:r>
      <w:r>
        <w:rPr>
          <w:w w:val="105"/>
        </w:rPr>
        <w:t> of</w:t>
      </w:r>
      <w:r>
        <w:rPr>
          <w:w w:val="105"/>
        </w:rPr>
        <w:t> standard</w:t>
      </w:r>
      <w:r>
        <w:rPr>
          <w:w w:val="105"/>
        </w:rPr>
        <w:t> and</w:t>
      </w:r>
      <w:r>
        <w:rPr>
          <w:w w:val="105"/>
        </w:rPr>
        <w:t> local strains</w:t>
      </w:r>
      <w:r>
        <w:rPr>
          <w:spacing w:val="19"/>
          <w:w w:val="105"/>
        </w:rPr>
        <w:t> </w:t>
      </w:r>
      <w:r>
        <w:rPr>
          <w:w w:val="105"/>
        </w:rPr>
        <w:t>of</w:t>
      </w:r>
      <w:r>
        <w:rPr>
          <w:spacing w:val="20"/>
          <w:w w:val="105"/>
        </w:rPr>
        <w:t> </w:t>
      </w:r>
      <w:r>
        <w:rPr>
          <w:w w:val="105"/>
        </w:rPr>
        <w:t>bacteria</w:t>
      </w:r>
      <w:r>
        <w:rPr>
          <w:spacing w:val="19"/>
          <w:w w:val="105"/>
        </w:rPr>
        <w:t> </w:t>
      </w:r>
      <w:r>
        <w:rPr>
          <w:w w:val="105"/>
        </w:rPr>
        <w:t>and</w:t>
      </w:r>
      <w:r>
        <w:rPr>
          <w:spacing w:val="20"/>
          <w:w w:val="105"/>
        </w:rPr>
        <w:t> </w:t>
      </w:r>
      <w:r>
        <w:rPr>
          <w:w w:val="105"/>
        </w:rPr>
        <w:t>fungi</w:t>
      </w:r>
      <w:r>
        <w:rPr>
          <w:spacing w:val="20"/>
          <w:w w:val="105"/>
        </w:rPr>
        <w:t> </w:t>
      </w:r>
      <w:r>
        <w:rPr>
          <w:w w:val="105"/>
        </w:rPr>
        <w:t>including</w:t>
      </w:r>
      <w:r>
        <w:rPr>
          <w:spacing w:val="18"/>
          <w:w w:val="105"/>
        </w:rPr>
        <w:t> </w:t>
      </w:r>
      <w:r>
        <w:rPr>
          <w:w w:val="105"/>
        </w:rPr>
        <w:t>the</w:t>
      </w:r>
      <w:r>
        <w:rPr>
          <w:spacing w:val="19"/>
          <w:w w:val="105"/>
        </w:rPr>
        <w:t> </w:t>
      </w:r>
      <w:r>
        <w:rPr>
          <w:w w:val="105"/>
        </w:rPr>
        <w:t>yeast</w:t>
      </w:r>
      <w:r>
        <w:rPr>
          <w:spacing w:val="19"/>
          <w:w w:val="105"/>
        </w:rPr>
        <w:t> </w:t>
      </w:r>
      <w:r>
        <w:rPr>
          <w:i/>
          <w:w w:val="105"/>
        </w:rPr>
        <w:t>Candida</w:t>
      </w:r>
      <w:r>
        <w:rPr>
          <w:i/>
          <w:spacing w:val="19"/>
          <w:w w:val="105"/>
        </w:rPr>
        <w:t> </w:t>
      </w:r>
      <w:r>
        <w:rPr>
          <w:i/>
          <w:spacing w:val="-4"/>
          <w:w w:val="105"/>
        </w:rPr>
        <w:t>albicans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41"/>
        <w:rPr>
          <w:i/>
          <w:sz w:val="20"/>
        </w:rPr>
      </w:pPr>
    </w:p>
    <w:p>
      <w:pPr>
        <w:pStyle w:val="BodyText"/>
        <w:ind w:left="1191"/>
        <w:rPr>
          <w:sz w:val="20"/>
        </w:rPr>
      </w:pPr>
      <w:r>
        <w:rPr>
          <w:sz w:val="20"/>
        </w:rPr>
        <w:drawing>
          <wp:inline distT="0" distB="0" distL="0" distR="0">
            <wp:extent cx="5214936" cy="6900672"/>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54" cstate="print"/>
                    <a:stretch>
                      <a:fillRect/>
                    </a:stretch>
                  </pic:blipFill>
                  <pic:spPr>
                    <a:xfrm>
                      <a:off x="0" y="0"/>
                      <a:ext cx="5214936" cy="6900672"/>
                    </a:xfrm>
                    <a:prstGeom prst="rect">
                      <a:avLst/>
                    </a:prstGeom>
                  </pic:spPr>
                </pic:pic>
              </a:graphicData>
            </a:graphic>
          </wp:inline>
        </w:drawing>
      </w:r>
      <w:r>
        <w:rPr>
          <w:sz w:val="20"/>
        </w:rPr>
      </w:r>
    </w:p>
    <w:p>
      <w:pPr>
        <w:pStyle w:val="BodyText"/>
        <w:spacing w:before="73"/>
        <w:rPr>
          <w:i/>
          <w:sz w:val="12"/>
        </w:rPr>
      </w:pPr>
    </w:p>
    <w:p>
      <w:pPr>
        <w:spacing w:line="302" w:lineRule="auto" w:before="0"/>
        <w:ind w:left="114" w:right="308" w:firstLine="0"/>
        <w:jc w:val="both"/>
        <w:rPr>
          <w:sz w:val="12"/>
        </w:rPr>
      </w:pPr>
      <w:bookmarkStart w:name="_bookmark7" w:id="23"/>
      <w:bookmarkEnd w:id="23"/>
      <w:r>
        <w:rPr/>
      </w:r>
      <w:r>
        <w:rPr>
          <w:w w:val="110"/>
          <w:sz w:val="12"/>
        </w:rPr>
        <w:t>Plate</w:t>
      </w:r>
      <w:r>
        <w:rPr>
          <w:spacing w:val="10"/>
          <w:w w:val="110"/>
          <w:sz w:val="12"/>
        </w:rPr>
        <w:t> </w:t>
      </w:r>
      <w:r>
        <w:rPr>
          <w:w w:val="110"/>
          <w:sz w:val="12"/>
        </w:rPr>
        <w:t>2.</w:t>
      </w:r>
      <w:r>
        <w:rPr>
          <w:spacing w:val="51"/>
          <w:w w:val="110"/>
          <w:sz w:val="12"/>
        </w:rPr>
        <w:t> </w:t>
      </w:r>
      <w:r>
        <w:rPr>
          <w:w w:val="110"/>
          <w:sz w:val="12"/>
        </w:rPr>
        <w:t>Representative</w:t>
      </w:r>
      <w:r>
        <w:rPr>
          <w:spacing w:val="10"/>
          <w:w w:val="110"/>
          <w:sz w:val="12"/>
        </w:rPr>
        <w:t> </w:t>
      </w:r>
      <w:r>
        <w:rPr>
          <w:w w:val="110"/>
          <w:sz w:val="12"/>
        </w:rPr>
        <w:t>fresh</w:t>
      </w:r>
      <w:r>
        <w:rPr>
          <w:spacing w:val="12"/>
          <w:w w:val="110"/>
          <w:sz w:val="12"/>
        </w:rPr>
        <w:t> </w:t>
      </w:r>
      <w:r>
        <w:rPr>
          <w:w w:val="110"/>
          <w:sz w:val="12"/>
        </w:rPr>
        <w:t>orange</w:t>
      </w:r>
      <w:r>
        <w:rPr>
          <w:spacing w:val="12"/>
          <w:w w:val="110"/>
          <w:sz w:val="12"/>
        </w:rPr>
        <w:t> </w:t>
      </w:r>
      <w:r>
        <w:rPr>
          <w:w w:val="110"/>
          <w:sz w:val="12"/>
        </w:rPr>
        <w:t>fruits</w:t>
      </w:r>
      <w:r>
        <w:rPr>
          <w:spacing w:val="12"/>
          <w:w w:val="110"/>
          <w:sz w:val="12"/>
        </w:rPr>
        <w:t> </w:t>
      </w:r>
      <w:r>
        <w:rPr>
          <w:w w:val="110"/>
          <w:sz w:val="12"/>
        </w:rPr>
        <w:t>showing</w:t>
      </w:r>
      <w:r>
        <w:rPr>
          <w:spacing w:val="10"/>
          <w:w w:val="110"/>
          <w:sz w:val="12"/>
        </w:rPr>
        <w:t> </w:t>
      </w:r>
      <w:r>
        <w:rPr>
          <w:w w:val="110"/>
          <w:sz w:val="12"/>
        </w:rPr>
        <w:t>deterioration</w:t>
      </w:r>
      <w:r>
        <w:rPr>
          <w:spacing w:val="12"/>
          <w:w w:val="110"/>
          <w:sz w:val="12"/>
        </w:rPr>
        <w:t> </w:t>
      </w:r>
      <w:r>
        <w:rPr>
          <w:w w:val="110"/>
          <w:sz w:val="12"/>
        </w:rPr>
        <w:t>signs</w:t>
      </w:r>
      <w:r>
        <w:rPr>
          <w:spacing w:val="10"/>
          <w:w w:val="110"/>
          <w:sz w:val="12"/>
        </w:rPr>
        <w:t> </w:t>
      </w:r>
      <w:r>
        <w:rPr>
          <w:w w:val="110"/>
          <w:sz w:val="12"/>
        </w:rPr>
        <w:t>after</w:t>
      </w:r>
      <w:r>
        <w:rPr>
          <w:spacing w:val="9"/>
          <w:w w:val="120"/>
          <w:sz w:val="12"/>
        </w:rPr>
        <w:t> </w:t>
      </w:r>
      <w:r>
        <w:rPr>
          <w:w w:val="120"/>
          <w:sz w:val="12"/>
        </w:rPr>
        <w:t>11</w:t>
      </w:r>
      <w:r>
        <w:rPr>
          <w:spacing w:val="7"/>
          <w:w w:val="120"/>
          <w:sz w:val="12"/>
        </w:rPr>
        <w:t> </w:t>
      </w:r>
      <w:r>
        <w:rPr>
          <w:w w:val="110"/>
          <w:sz w:val="12"/>
        </w:rPr>
        <w:t>days</w:t>
      </w:r>
      <w:r>
        <w:rPr>
          <w:spacing w:val="12"/>
          <w:w w:val="110"/>
          <w:sz w:val="12"/>
        </w:rPr>
        <w:t> </w:t>
      </w:r>
      <w:r>
        <w:rPr>
          <w:w w:val="110"/>
          <w:sz w:val="12"/>
        </w:rPr>
        <w:t>of</w:t>
      </w:r>
      <w:r>
        <w:rPr>
          <w:spacing w:val="12"/>
          <w:w w:val="110"/>
          <w:sz w:val="12"/>
        </w:rPr>
        <w:t> </w:t>
      </w:r>
      <w:r>
        <w:rPr>
          <w:w w:val="110"/>
          <w:sz w:val="12"/>
        </w:rPr>
        <w:t>incubation.</w:t>
      </w:r>
      <w:r>
        <w:rPr>
          <w:spacing w:val="10"/>
          <w:w w:val="110"/>
          <w:sz w:val="12"/>
        </w:rPr>
        <w:t> </w:t>
      </w:r>
      <w:r>
        <w:rPr>
          <w:w w:val="110"/>
          <w:sz w:val="12"/>
        </w:rPr>
        <w:t>Group</w:t>
      </w:r>
      <w:r>
        <w:rPr>
          <w:spacing w:val="12"/>
          <w:w w:val="110"/>
          <w:sz w:val="12"/>
        </w:rPr>
        <w:t> </w:t>
      </w:r>
      <w:r>
        <w:rPr>
          <w:w w:val="110"/>
          <w:sz w:val="12"/>
        </w:rPr>
        <w:t>A</w:t>
      </w:r>
      <w:r>
        <w:rPr>
          <w:spacing w:val="12"/>
          <w:w w:val="110"/>
          <w:sz w:val="12"/>
        </w:rPr>
        <w:t> </w:t>
      </w:r>
      <w:r>
        <w:rPr>
          <w:w w:val="110"/>
          <w:sz w:val="12"/>
        </w:rPr>
        <w:t>–</w:t>
      </w:r>
      <w:r>
        <w:rPr>
          <w:spacing w:val="10"/>
          <w:w w:val="110"/>
          <w:sz w:val="12"/>
        </w:rPr>
        <w:t> </w:t>
      </w:r>
      <w:r>
        <w:rPr>
          <w:w w:val="110"/>
          <w:sz w:val="12"/>
        </w:rPr>
        <w:t>fresh</w:t>
      </w:r>
      <w:r>
        <w:rPr>
          <w:spacing w:val="12"/>
          <w:w w:val="110"/>
          <w:sz w:val="12"/>
        </w:rPr>
        <w:t> </w:t>
      </w:r>
      <w:r>
        <w:rPr>
          <w:w w:val="110"/>
          <w:sz w:val="12"/>
        </w:rPr>
        <w:t>orange</w:t>
      </w:r>
      <w:r>
        <w:rPr>
          <w:spacing w:val="12"/>
          <w:w w:val="110"/>
          <w:sz w:val="12"/>
        </w:rPr>
        <w:t> </w:t>
      </w:r>
      <w:r>
        <w:rPr>
          <w:w w:val="110"/>
          <w:sz w:val="12"/>
        </w:rPr>
        <w:t>fruits</w:t>
      </w:r>
      <w:r>
        <w:rPr>
          <w:spacing w:val="12"/>
          <w:w w:val="110"/>
          <w:sz w:val="12"/>
        </w:rPr>
        <w:t> </w:t>
      </w:r>
      <w:r>
        <w:rPr>
          <w:w w:val="110"/>
          <w:sz w:val="12"/>
        </w:rPr>
        <w:t>inoculated</w:t>
      </w:r>
      <w:r>
        <w:rPr>
          <w:spacing w:val="10"/>
          <w:w w:val="110"/>
          <w:sz w:val="12"/>
        </w:rPr>
        <w:t> </w:t>
      </w:r>
      <w:r>
        <w:rPr>
          <w:w w:val="110"/>
          <w:sz w:val="12"/>
        </w:rPr>
        <w:t>with</w:t>
      </w:r>
      <w:r>
        <w:rPr>
          <w:spacing w:val="12"/>
          <w:w w:val="110"/>
          <w:sz w:val="12"/>
        </w:rPr>
        <w:t> </w:t>
      </w:r>
      <w:r>
        <w:rPr>
          <w:w w:val="110"/>
          <w:sz w:val="12"/>
        </w:rPr>
        <w:t>fungal</w:t>
      </w:r>
      <w:r>
        <w:rPr>
          <w:spacing w:val="10"/>
          <w:w w:val="110"/>
          <w:sz w:val="12"/>
        </w:rPr>
        <w:t> </w:t>
      </w:r>
      <w:r>
        <w:rPr>
          <w:w w:val="110"/>
          <w:sz w:val="12"/>
        </w:rPr>
        <w:t>spores</w:t>
      </w:r>
      <w:r>
        <w:rPr>
          <w:spacing w:val="12"/>
          <w:w w:val="110"/>
          <w:sz w:val="12"/>
        </w:rPr>
        <w:t> </w:t>
      </w:r>
      <w:r>
        <w:rPr>
          <w:w w:val="110"/>
          <w:sz w:val="12"/>
        </w:rPr>
        <w:t>only;</w:t>
      </w:r>
      <w:r>
        <w:rPr>
          <w:spacing w:val="10"/>
          <w:w w:val="110"/>
          <w:sz w:val="12"/>
        </w:rPr>
        <w:t> </w:t>
      </w:r>
      <w:r>
        <w:rPr>
          <w:w w:val="110"/>
          <w:sz w:val="12"/>
        </w:rPr>
        <w:t>Group</w:t>
      </w:r>
      <w:r>
        <w:rPr>
          <w:spacing w:val="12"/>
          <w:w w:val="110"/>
          <w:sz w:val="12"/>
        </w:rPr>
        <w:t> </w:t>
      </w:r>
      <w:r>
        <w:rPr>
          <w:w w:val="110"/>
          <w:sz w:val="12"/>
        </w:rPr>
        <w:t>B</w:t>
      </w:r>
      <w:r>
        <w:rPr>
          <w:spacing w:val="40"/>
          <w:w w:val="110"/>
          <w:sz w:val="12"/>
        </w:rPr>
        <w:t> </w:t>
      </w:r>
      <w:r>
        <w:rPr>
          <w:w w:val="110"/>
          <w:sz w:val="12"/>
        </w:rPr>
        <w:t>– fresh orange fruits inoculated with fungal spores and treated with FCE; </w:t>
      </w:r>
      <w:r>
        <w:rPr>
          <w:w w:val="120"/>
          <w:sz w:val="12"/>
        </w:rPr>
        <w:t>1 </w:t>
      </w:r>
      <w:r>
        <w:rPr>
          <w:w w:val="110"/>
          <w:sz w:val="12"/>
        </w:rPr>
        <w:t>– Control </w:t>
      </w:r>
      <w:r>
        <w:rPr>
          <w:w w:val="120"/>
          <w:sz w:val="12"/>
        </w:rPr>
        <w:t>1 </w:t>
      </w:r>
      <w:r>
        <w:rPr>
          <w:w w:val="110"/>
          <w:sz w:val="12"/>
        </w:rPr>
        <w:t>(fresh orange fruits inoculated with sterile water); 2 – Control 2 (fresh orange fruits</w:t>
      </w:r>
      <w:r>
        <w:rPr>
          <w:spacing w:val="40"/>
          <w:w w:val="110"/>
          <w:sz w:val="12"/>
        </w:rPr>
        <w:t> </w:t>
      </w:r>
      <w:r>
        <w:rPr>
          <w:w w:val="110"/>
          <w:sz w:val="12"/>
        </w:rPr>
        <w:t>inoculated with sterile water and treated with FCE); 3 – </w:t>
      </w:r>
      <w:r>
        <w:rPr>
          <w:i/>
          <w:w w:val="110"/>
          <w:sz w:val="12"/>
        </w:rPr>
        <w:t>Aspergillus flavus</w:t>
      </w:r>
      <w:r>
        <w:rPr>
          <w:w w:val="110"/>
          <w:sz w:val="12"/>
        </w:rPr>
        <w:t>;</w:t>
      </w:r>
      <w:r>
        <w:rPr>
          <w:spacing w:val="-5"/>
          <w:w w:val="110"/>
          <w:sz w:val="12"/>
        </w:rPr>
        <w:t> </w:t>
      </w:r>
      <w:r>
        <w:rPr>
          <w:spacing w:val="13"/>
          <w:w w:val="110"/>
          <w:sz w:val="12"/>
        </w:rPr>
        <w:t>4</w:t>
      </w:r>
      <w:r>
        <w:rPr>
          <w:spacing w:val="-5"/>
          <w:w w:val="110"/>
          <w:sz w:val="12"/>
        </w:rPr>
        <w:t> </w:t>
      </w:r>
      <w:r>
        <w:rPr>
          <w:w w:val="110"/>
          <w:sz w:val="12"/>
        </w:rPr>
        <w:t>– </w:t>
      </w:r>
      <w:r>
        <w:rPr>
          <w:i/>
          <w:w w:val="110"/>
          <w:sz w:val="12"/>
        </w:rPr>
        <w:t>Aspergillus niger</w:t>
      </w:r>
      <w:r>
        <w:rPr>
          <w:w w:val="110"/>
          <w:sz w:val="12"/>
        </w:rPr>
        <w:t>;</w:t>
      </w:r>
      <w:r>
        <w:rPr>
          <w:spacing w:val="-5"/>
          <w:w w:val="110"/>
          <w:sz w:val="12"/>
        </w:rPr>
        <w:t> </w:t>
      </w:r>
      <w:r>
        <w:rPr>
          <w:spacing w:val="13"/>
          <w:w w:val="110"/>
          <w:sz w:val="12"/>
        </w:rPr>
        <w:t>5</w:t>
      </w:r>
      <w:r>
        <w:rPr>
          <w:spacing w:val="-5"/>
          <w:w w:val="110"/>
          <w:sz w:val="12"/>
        </w:rPr>
        <w:t> </w:t>
      </w:r>
      <w:r>
        <w:rPr>
          <w:w w:val="110"/>
          <w:sz w:val="12"/>
        </w:rPr>
        <w:t>– </w:t>
      </w:r>
      <w:r>
        <w:rPr>
          <w:i/>
          <w:w w:val="110"/>
          <w:sz w:val="12"/>
        </w:rPr>
        <w:t>Candida glabrata</w:t>
      </w:r>
      <w:r>
        <w:rPr>
          <w:w w:val="110"/>
          <w:sz w:val="12"/>
        </w:rPr>
        <w:t>;</w:t>
      </w:r>
      <w:r>
        <w:rPr>
          <w:spacing w:val="-5"/>
          <w:w w:val="110"/>
          <w:sz w:val="12"/>
        </w:rPr>
        <w:t> </w:t>
      </w:r>
      <w:r>
        <w:rPr>
          <w:spacing w:val="13"/>
          <w:w w:val="110"/>
          <w:sz w:val="12"/>
        </w:rPr>
        <w:t>6</w:t>
      </w:r>
      <w:r>
        <w:rPr>
          <w:spacing w:val="-5"/>
          <w:w w:val="110"/>
          <w:sz w:val="12"/>
        </w:rPr>
        <w:t> </w:t>
      </w:r>
      <w:r>
        <w:rPr>
          <w:w w:val="110"/>
          <w:sz w:val="12"/>
        </w:rPr>
        <w:t>– </w:t>
      </w:r>
      <w:r>
        <w:rPr>
          <w:i/>
          <w:w w:val="110"/>
          <w:sz w:val="12"/>
        </w:rPr>
        <w:t>Penicillium chrysogenum</w:t>
      </w:r>
      <w:r>
        <w:rPr>
          <w:w w:val="110"/>
          <w:sz w:val="12"/>
        </w:rPr>
        <w:t>.</w:t>
      </w:r>
    </w:p>
    <w:p>
      <w:pPr>
        <w:pStyle w:val="BodyText"/>
        <w:rPr>
          <w:sz w:val="20"/>
        </w:rPr>
      </w:pPr>
    </w:p>
    <w:p>
      <w:pPr>
        <w:pStyle w:val="BodyText"/>
        <w:spacing w:before="25"/>
        <w:rPr>
          <w:sz w:val="20"/>
        </w:rPr>
      </w:pPr>
    </w:p>
    <w:p>
      <w:pPr>
        <w:spacing w:after="0"/>
        <w:rPr>
          <w:sz w:val="20"/>
        </w:rPr>
        <w:sectPr>
          <w:pgSz w:w="11910" w:h="15880"/>
          <w:pgMar w:header="890" w:footer="0" w:top="1080" w:bottom="280" w:left="540" w:right="540"/>
        </w:sectPr>
      </w:pPr>
    </w:p>
    <w:p>
      <w:pPr>
        <w:pStyle w:val="BodyText"/>
        <w:spacing w:line="276" w:lineRule="auto" w:before="109"/>
        <w:ind w:left="114" w:right="38"/>
        <w:jc w:val="both"/>
      </w:pPr>
      <w:r>
        <w:rPr>
          <w:w w:val="105"/>
        </w:rPr>
        <w:t>and mould </w:t>
      </w:r>
      <w:r>
        <w:rPr>
          <w:i/>
          <w:w w:val="105"/>
        </w:rPr>
        <w:t>Aspergillus flavus</w:t>
      </w:r>
      <w:r>
        <w:rPr>
          <w:w w:val="105"/>
        </w:rPr>
        <w:t>. The present study, however, </w:t>
      </w:r>
      <w:r>
        <w:rPr>
          <w:w w:val="105"/>
        </w:rPr>
        <w:t>showed that</w:t>
      </w:r>
      <w:r>
        <w:rPr>
          <w:w w:val="105"/>
        </w:rPr>
        <w:t> all</w:t>
      </w:r>
      <w:r>
        <w:rPr>
          <w:w w:val="105"/>
        </w:rPr>
        <w:t> the</w:t>
      </w:r>
      <w:r>
        <w:rPr>
          <w:w w:val="105"/>
        </w:rPr>
        <w:t> 22</w:t>
      </w:r>
      <w:r>
        <w:rPr>
          <w:w w:val="105"/>
        </w:rPr>
        <w:t> fungal</w:t>
      </w:r>
      <w:r>
        <w:rPr>
          <w:w w:val="105"/>
        </w:rPr>
        <w:t> deteriogens</w:t>
      </w:r>
      <w:r>
        <w:rPr>
          <w:w w:val="105"/>
        </w:rPr>
        <w:t> tested</w:t>
      </w:r>
      <w:r>
        <w:rPr>
          <w:w w:val="105"/>
        </w:rPr>
        <w:t> including</w:t>
      </w:r>
      <w:r>
        <w:rPr>
          <w:w w:val="105"/>
        </w:rPr>
        <w:t> the</w:t>
      </w:r>
      <w:r>
        <w:rPr>
          <w:w w:val="105"/>
        </w:rPr>
        <w:t> yeasts </w:t>
      </w:r>
      <w:r>
        <w:rPr>
          <w:i/>
        </w:rPr>
        <w:t>Candida</w:t>
      </w:r>
      <w:r>
        <w:rPr>
          <w:i/>
          <w:spacing w:val="-2"/>
        </w:rPr>
        <w:t> </w:t>
      </w:r>
      <w:r>
        <w:rPr>
          <w:i/>
        </w:rPr>
        <w:t>glabrata</w:t>
      </w:r>
      <w:r>
        <w:rPr>
          <w:i/>
          <w:spacing w:val="-2"/>
        </w:rPr>
        <w:t> </w:t>
      </w:r>
      <w:r>
        <w:rPr/>
        <w:t>and</w:t>
      </w:r>
      <w:r>
        <w:rPr>
          <w:spacing w:val="-1"/>
        </w:rPr>
        <w:t> </w:t>
      </w:r>
      <w:r>
        <w:rPr>
          <w:i/>
        </w:rPr>
        <w:t>Trichosporon</w:t>
      </w:r>
      <w:r>
        <w:rPr>
          <w:i/>
          <w:spacing w:val="-3"/>
        </w:rPr>
        <w:t> </w:t>
      </w:r>
      <w:r>
        <w:rPr>
          <w:i/>
        </w:rPr>
        <w:t>asahii</w:t>
      </w:r>
      <w:r>
        <w:rPr>
          <w:i/>
          <w:spacing w:val="-1"/>
        </w:rPr>
        <w:t> </w:t>
      </w:r>
      <w:r>
        <w:rPr/>
        <w:t>were</w:t>
      </w:r>
      <w:r>
        <w:rPr>
          <w:spacing w:val="-1"/>
        </w:rPr>
        <w:t> </w:t>
      </w:r>
      <w:r>
        <w:rPr/>
        <w:t>not</w:t>
      </w:r>
      <w:r>
        <w:rPr>
          <w:spacing w:val="-2"/>
        </w:rPr>
        <w:t> </w:t>
      </w:r>
      <w:r>
        <w:rPr/>
        <w:t>inhibited</w:t>
      </w:r>
      <w:r>
        <w:rPr>
          <w:spacing w:val="-1"/>
        </w:rPr>
        <w:t> </w:t>
      </w:r>
      <w:r>
        <w:rPr>
          <w:i/>
        </w:rPr>
        <w:t>in-vitro</w:t>
      </w:r>
      <w:r>
        <w:rPr>
          <w:i/>
          <w:w w:val="105"/>
        </w:rPr>
        <w:t> </w:t>
      </w:r>
      <w:r>
        <w:rPr>
          <w:w w:val="105"/>
        </w:rPr>
        <w:t>by</w:t>
      </w:r>
      <w:r>
        <w:rPr>
          <w:w w:val="105"/>
        </w:rPr>
        <w:t> the</w:t>
      </w:r>
      <w:r>
        <w:rPr>
          <w:w w:val="105"/>
        </w:rPr>
        <w:t> crude</w:t>
      </w:r>
      <w:r>
        <w:rPr>
          <w:w w:val="105"/>
        </w:rPr>
        <w:t> extract</w:t>
      </w:r>
      <w:r>
        <w:rPr>
          <w:w w:val="105"/>
        </w:rPr>
        <w:t> of</w:t>
      </w:r>
      <w:r>
        <w:rPr>
          <w:w w:val="105"/>
        </w:rPr>
        <w:t> Red</w:t>
      </w:r>
      <w:r>
        <w:rPr>
          <w:w w:val="105"/>
        </w:rPr>
        <w:t> Acalypha</w:t>
      </w:r>
      <w:r>
        <w:rPr>
          <w:w w:val="105"/>
        </w:rPr>
        <w:t> leaf.</w:t>
      </w:r>
      <w:r>
        <w:rPr>
          <w:w w:val="105"/>
        </w:rPr>
        <w:t> It,</w:t>
      </w:r>
      <w:r>
        <w:rPr>
          <w:w w:val="105"/>
        </w:rPr>
        <w:t> therefore,</w:t>
      </w:r>
      <w:r>
        <w:rPr>
          <w:w w:val="105"/>
        </w:rPr>
        <w:t> suggests</w:t>
      </w:r>
      <w:r>
        <w:rPr>
          <w:spacing w:val="40"/>
          <w:w w:val="105"/>
        </w:rPr>
        <w:t> </w:t>
      </w:r>
      <w:r>
        <w:rPr>
          <w:w w:val="105"/>
        </w:rPr>
        <w:t>that extracts</w:t>
      </w:r>
      <w:r>
        <w:rPr>
          <w:w w:val="105"/>
        </w:rPr>
        <w:t> of Red Acalypha</w:t>
      </w:r>
      <w:r>
        <w:rPr>
          <w:w w:val="105"/>
        </w:rPr>
        <w:t> may not</w:t>
      </w:r>
      <w:r>
        <w:rPr>
          <w:w w:val="105"/>
        </w:rPr>
        <w:t> be a suitable</w:t>
      </w:r>
      <w:r>
        <w:rPr>
          <w:w w:val="105"/>
        </w:rPr>
        <w:t> biocontrol alternative</w:t>
      </w:r>
      <w:r>
        <w:rPr>
          <w:w w:val="105"/>
        </w:rPr>
        <w:t> for</w:t>
      </w:r>
      <w:r>
        <w:rPr>
          <w:w w:val="105"/>
        </w:rPr>
        <w:t> prevention</w:t>
      </w:r>
      <w:r>
        <w:rPr>
          <w:w w:val="105"/>
        </w:rPr>
        <w:t> of</w:t>
      </w:r>
      <w:r>
        <w:rPr>
          <w:w w:val="105"/>
        </w:rPr>
        <w:t> fungal</w:t>
      </w:r>
      <w:r>
        <w:rPr>
          <w:w w:val="105"/>
        </w:rPr>
        <w:t> deteriogens</w:t>
      </w:r>
      <w:r>
        <w:rPr>
          <w:w w:val="105"/>
        </w:rPr>
        <w:t> in</w:t>
      </w:r>
      <w:r>
        <w:rPr>
          <w:w w:val="105"/>
        </w:rPr>
        <w:t> postharvest storage of sweet orange fruits.</w:t>
      </w:r>
    </w:p>
    <w:p>
      <w:pPr>
        <w:pStyle w:val="BodyText"/>
        <w:spacing w:line="276" w:lineRule="auto" w:before="109"/>
        <w:ind w:left="114" w:right="307" w:firstLine="233"/>
        <w:jc w:val="both"/>
      </w:pPr>
      <w:r>
        <w:rPr/>
        <w:br w:type="column"/>
      </w:r>
      <w:r>
        <w:rPr>
          <w:w w:val="105"/>
        </w:rPr>
        <w:t>The </w:t>
      </w:r>
      <w:r>
        <w:rPr>
          <w:i/>
          <w:w w:val="105"/>
        </w:rPr>
        <w:t>in</w:t>
      </w:r>
      <w:r>
        <w:rPr>
          <w:w w:val="105"/>
        </w:rPr>
        <w:t>-</w:t>
      </w:r>
      <w:r>
        <w:rPr>
          <w:i/>
          <w:w w:val="105"/>
        </w:rPr>
        <w:t>vivo </w:t>
      </w:r>
      <w:r>
        <w:rPr>
          <w:w w:val="105"/>
        </w:rPr>
        <w:t>pathogenicity data (</w:t>
      </w:r>
      <w:hyperlink w:history="true" w:anchor="_bookmark5">
        <w:r>
          <w:rPr>
            <w:color w:val="007FAD"/>
            <w:w w:val="105"/>
          </w:rPr>
          <w:t>Fig. 2</w:t>
        </w:r>
      </w:hyperlink>
      <w:r>
        <w:rPr>
          <w:w w:val="105"/>
        </w:rPr>
        <w:t>) suggests that a break in the</w:t>
      </w:r>
      <w:r>
        <w:rPr>
          <w:w w:val="105"/>
        </w:rPr>
        <w:t> lines</w:t>
      </w:r>
      <w:r>
        <w:rPr>
          <w:w w:val="105"/>
        </w:rPr>
        <w:t> of</w:t>
      </w:r>
      <w:r>
        <w:rPr>
          <w:w w:val="105"/>
        </w:rPr>
        <w:t> defence</w:t>
      </w:r>
      <w:r>
        <w:rPr>
          <w:w w:val="105"/>
        </w:rPr>
        <w:t> of</w:t>
      </w:r>
      <w:r>
        <w:rPr>
          <w:w w:val="105"/>
        </w:rPr>
        <w:t> the</w:t>
      </w:r>
      <w:r>
        <w:rPr>
          <w:w w:val="105"/>
        </w:rPr>
        <w:t> sweet</w:t>
      </w:r>
      <w:r>
        <w:rPr>
          <w:w w:val="105"/>
        </w:rPr>
        <w:t> orange</w:t>
      </w:r>
      <w:r>
        <w:rPr>
          <w:w w:val="105"/>
        </w:rPr>
        <w:t> fruits</w:t>
      </w:r>
      <w:r>
        <w:rPr>
          <w:w w:val="105"/>
        </w:rPr>
        <w:t> (i.e.</w:t>
      </w:r>
      <w:r>
        <w:rPr>
          <w:w w:val="105"/>
        </w:rPr>
        <w:t> skin,</w:t>
      </w:r>
      <w:r>
        <w:rPr>
          <w:w w:val="105"/>
        </w:rPr>
        <w:t> </w:t>
      </w:r>
      <w:r>
        <w:rPr>
          <w:w w:val="105"/>
        </w:rPr>
        <w:t>flavedo,</w:t>
      </w:r>
      <w:r>
        <w:rPr>
          <w:spacing w:val="80"/>
          <w:w w:val="105"/>
        </w:rPr>
        <w:t> </w:t>
      </w:r>
      <w:r>
        <w:rPr>
          <w:w w:val="105"/>
        </w:rPr>
        <w:t>and</w:t>
      </w:r>
      <w:r>
        <w:rPr>
          <w:w w:val="105"/>
        </w:rPr>
        <w:t> albedo)</w:t>
      </w:r>
      <w:r>
        <w:rPr>
          <w:w w:val="105"/>
        </w:rPr>
        <w:t> precedes</w:t>
      </w:r>
      <w:r>
        <w:rPr>
          <w:w w:val="105"/>
        </w:rPr>
        <w:t> early appearance</w:t>
      </w:r>
      <w:r>
        <w:rPr>
          <w:w w:val="105"/>
        </w:rPr>
        <w:t> of</w:t>
      </w:r>
      <w:r>
        <w:rPr>
          <w:w w:val="105"/>
        </w:rPr>
        <w:t> deterioration signs</w:t>
      </w:r>
      <w:r>
        <w:rPr>
          <w:w w:val="105"/>
        </w:rPr>
        <w:t> and eventual spoilage. Nune et al. </w:t>
      </w:r>
      <w:hyperlink w:history="true" w:anchor="_bookmark28">
        <w:r>
          <w:rPr>
            <w:color w:val="007FAD"/>
            <w:w w:val="105"/>
          </w:rPr>
          <w:t>[54]</w:t>
        </w:r>
      </w:hyperlink>
      <w:r>
        <w:rPr>
          <w:color w:val="007FAD"/>
          <w:w w:val="105"/>
        </w:rPr>
        <w:t> </w:t>
      </w:r>
      <w:r>
        <w:rPr>
          <w:w w:val="105"/>
        </w:rPr>
        <w:t>stated that wound infection in crop</w:t>
      </w:r>
      <w:r>
        <w:rPr>
          <w:spacing w:val="-1"/>
          <w:w w:val="105"/>
        </w:rPr>
        <w:t> </w:t>
      </w:r>
      <w:r>
        <w:rPr>
          <w:w w:val="105"/>
        </w:rPr>
        <w:t>produce</w:t>
      </w:r>
      <w:r>
        <w:rPr>
          <w:spacing w:val="-2"/>
          <w:w w:val="105"/>
        </w:rPr>
        <w:t> </w:t>
      </w:r>
      <w:r>
        <w:rPr>
          <w:w w:val="105"/>
        </w:rPr>
        <w:t>is</w:t>
      </w:r>
      <w:r>
        <w:rPr>
          <w:spacing w:val="-1"/>
          <w:w w:val="105"/>
        </w:rPr>
        <w:t> </w:t>
      </w:r>
      <w:r>
        <w:rPr>
          <w:w w:val="105"/>
        </w:rPr>
        <w:t>essential</w:t>
      </w:r>
      <w:r>
        <w:rPr>
          <w:spacing w:val="-2"/>
          <w:w w:val="105"/>
        </w:rPr>
        <w:t> </w:t>
      </w:r>
      <w:r>
        <w:rPr>
          <w:w w:val="105"/>
        </w:rPr>
        <w:t>to</w:t>
      </w:r>
      <w:r>
        <w:rPr>
          <w:spacing w:val="-1"/>
          <w:w w:val="105"/>
        </w:rPr>
        <w:t> </w:t>
      </w:r>
      <w:r>
        <w:rPr>
          <w:w w:val="105"/>
        </w:rPr>
        <w:t>the</w:t>
      </w:r>
      <w:r>
        <w:rPr>
          <w:spacing w:val="-1"/>
          <w:w w:val="105"/>
        </w:rPr>
        <w:t> </w:t>
      </w:r>
      <w:r>
        <w:rPr>
          <w:w w:val="105"/>
        </w:rPr>
        <w:t>establishment</w:t>
      </w:r>
      <w:r>
        <w:rPr>
          <w:spacing w:val="-2"/>
          <w:w w:val="105"/>
        </w:rPr>
        <w:t> </w:t>
      </w:r>
      <w:r>
        <w:rPr>
          <w:w w:val="105"/>
        </w:rPr>
        <w:t>of</w:t>
      </w:r>
      <w:r>
        <w:rPr>
          <w:spacing w:val="-1"/>
          <w:w w:val="105"/>
        </w:rPr>
        <w:t> </w:t>
      </w:r>
      <w:r>
        <w:rPr>
          <w:w w:val="105"/>
        </w:rPr>
        <w:t>deterioration.</w:t>
      </w:r>
      <w:r>
        <w:rPr>
          <w:spacing w:val="-1"/>
          <w:w w:val="105"/>
        </w:rPr>
        <w:t> </w:t>
      </w:r>
      <w:r>
        <w:rPr>
          <w:w w:val="105"/>
        </w:rPr>
        <w:t>Pro- duction of toxins and important digestive enzymes by the growing fungal</w:t>
      </w:r>
      <w:r>
        <w:rPr>
          <w:spacing w:val="12"/>
          <w:w w:val="105"/>
        </w:rPr>
        <w:t> </w:t>
      </w:r>
      <w:r>
        <w:rPr>
          <w:w w:val="105"/>
        </w:rPr>
        <w:t>deteriogens</w:t>
      </w:r>
      <w:r>
        <w:rPr>
          <w:spacing w:val="12"/>
          <w:w w:val="105"/>
        </w:rPr>
        <w:t> </w:t>
      </w:r>
      <w:r>
        <w:rPr>
          <w:w w:val="105"/>
        </w:rPr>
        <w:t>in</w:t>
      </w:r>
      <w:r>
        <w:rPr>
          <w:spacing w:val="12"/>
          <w:w w:val="105"/>
        </w:rPr>
        <w:t> </w:t>
      </w:r>
      <w:r>
        <w:rPr>
          <w:w w:val="105"/>
        </w:rPr>
        <w:t>the</w:t>
      </w:r>
      <w:r>
        <w:rPr>
          <w:spacing w:val="13"/>
          <w:w w:val="105"/>
        </w:rPr>
        <w:t> </w:t>
      </w:r>
      <w:r>
        <w:rPr>
          <w:w w:val="105"/>
        </w:rPr>
        <w:t>sweet</w:t>
      </w:r>
      <w:r>
        <w:rPr>
          <w:spacing w:val="12"/>
          <w:w w:val="105"/>
        </w:rPr>
        <w:t> </w:t>
      </w:r>
      <w:r>
        <w:rPr>
          <w:w w:val="105"/>
        </w:rPr>
        <w:t>orange</w:t>
      </w:r>
      <w:r>
        <w:rPr>
          <w:spacing w:val="13"/>
          <w:w w:val="105"/>
        </w:rPr>
        <w:t> </w:t>
      </w:r>
      <w:r>
        <w:rPr>
          <w:w w:val="105"/>
        </w:rPr>
        <w:t>fruits</w:t>
      </w:r>
      <w:r>
        <w:rPr>
          <w:spacing w:val="12"/>
          <w:w w:val="105"/>
        </w:rPr>
        <w:t> </w:t>
      </w:r>
      <w:r>
        <w:rPr>
          <w:w w:val="105"/>
        </w:rPr>
        <w:t>might</w:t>
      </w:r>
      <w:r>
        <w:rPr>
          <w:spacing w:val="12"/>
          <w:w w:val="105"/>
        </w:rPr>
        <w:t> </w:t>
      </w:r>
      <w:r>
        <w:rPr>
          <w:w w:val="105"/>
        </w:rPr>
        <w:t>be</w:t>
      </w:r>
      <w:r>
        <w:rPr>
          <w:spacing w:val="13"/>
          <w:w w:val="105"/>
        </w:rPr>
        <w:t> </w:t>
      </w:r>
      <w:r>
        <w:rPr>
          <w:spacing w:val="-2"/>
          <w:w w:val="105"/>
        </w:rPr>
        <w:t>responsible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Acknowledgements" w:id="24"/>
      <w:bookmarkEnd w:id="24"/>
      <w:r>
        <w:rPr/>
      </w:r>
      <w:bookmarkStart w:name="References" w:id="25"/>
      <w:bookmarkEnd w:id="25"/>
      <w:r>
        <w:rPr/>
      </w:r>
      <w:bookmarkStart w:name="_bookmark8" w:id="26"/>
      <w:bookmarkEnd w:id="26"/>
      <w:r>
        <w:rPr/>
      </w:r>
      <w:bookmarkStart w:name="_bookmark9" w:id="27"/>
      <w:bookmarkEnd w:id="27"/>
      <w:r>
        <w:rPr/>
      </w:r>
      <w:bookmarkStart w:name="_bookmark10" w:id="28"/>
      <w:bookmarkEnd w:id="28"/>
      <w:r>
        <w:rPr/>
      </w:r>
      <w:bookmarkStart w:name="_bookmark11" w:id="29"/>
      <w:bookmarkEnd w:id="29"/>
      <w:r>
        <w:rPr/>
      </w:r>
      <w:r>
        <w:rPr>
          <w:w w:val="105"/>
        </w:rPr>
        <w:t>for the observed deterioration by 15 of the 22 study fungal </w:t>
      </w:r>
      <w:r>
        <w:rPr>
          <w:w w:val="105"/>
        </w:rPr>
        <w:t>deteri- ogens </w:t>
      </w:r>
      <w:hyperlink w:history="true" w:anchor="_bookmark24">
        <w:r>
          <w:rPr>
            <w:color w:val="007FAD"/>
            <w:w w:val="105"/>
          </w:rPr>
          <w:t>[26]</w:t>
        </w:r>
      </w:hyperlink>
      <w:r>
        <w:rPr>
          <w:w w:val="105"/>
        </w:rPr>
        <w:t>. The result also showed that not all the fungal isolates </w:t>
      </w:r>
      <w:bookmarkStart w:name="_bookmark12" w:id="30"/>
      <w:bookmarkEnd w:id="30"/>
      <w:r>
        <w:rPr>
          <w:w w:val="105"/>
        </w:rPr>
        <w:t>were</w:t>
      </w:r>
      <w:r>
        <w:rPr>
          <w:w w:val="105"/>
        </w:rPr>
        <w:t> capable</w:t>
      </w:r>
      <w:r>
        <w:rPr>
          <w:w w:val="105"/>
        </w:rPr>
        <w:t> of</w:t>
      </w:r>
      <w:r>
        <w:rPr>
          <w:w w:val="105"/>
        </w:rPr>
        <w:t> initiating deterioration in</w:t>
      </w:r>
      <w:r>
        <w:rPr>
          <w:w w:val="105"/>
        </w:rPr>
        <w:t> healthy</w:t>
      </w:r>
      <w:r>
        <w:rPr>
          <w:w w:val="105"/>
        </w:rPr>
        <w:t> fresh</w:t>
      </w:r>
      <w:r>
        <w:rPr>
          <w:w w:val="105"/>
        </w:rPr>
        <w:t> orange fruits.</w:t>
      </w:r>
      <w:r>
        <w:rPr>
          <w:w w:val="105"/>
        </w:rPr>
        <w:t> The</w:t>
      </w:r>
      <w:r>
        <w:rPr>
          <w:w w:val="105"/>
        </w:rPr>
        <w:t> possible</w:t>
      </w:r>
      <w:r>
        <w:rPr>
          <w:w w:val="105"/>
        </w:rPr>
        <w:t> reasons</w:t>
      </w:r>
      <w:r>
        <w:rPr>
          <w:w w:val="105"/>
        </w:rPr>
        <w:t> for</w:t>
      </w:r>
      <w:r>
        <w:rPr>
          <w:w w:val="105"/>
        </w:rPr>
        <w:t> their</w:t>
      </w:r>
      <w:r>
        <w:rPr>
          <w:w w:val="105"/>
        </w:rPr>
        <w:t> non-pathogenicity</w:t>
      </w:r>
      <w:r>
        <w:rPr>
          <w:w w:val="105"/>
        </w:rPr>
        <w:t> is</w:t>
      </w:r>
      <w:r>
        <w:rPr>
          <w:w w:val="105"/>
        </w:rPr>
        <w:t> subject</w:t>
      </w:r>
      <w:r>
        <w:rPr>
          <w:spacing w:val="80"/>
          <w:w w:val="105"/>
        </w:rPr>
        <w:t> </w:t>
      </w:r>
      <w:bookmarkStart w:name="_bookmark13" w:id="31"/>
      <w:bookmarkEnd w:id="31"/>
      <w:r>
        <w:rPr>
          <w:w w:val="105"/>
        </w:rPr>
        <w:t>to</w:t>
      </w:r>
      <w:r>
        <w:rPr>
          <w:w w:val="105"/>
        </w:rPr>
        <w:t> further studies.</w:t>
      </w:r>
    </w:p>
    <w:p>
      <w:pPr>
        <w:pStyle w:val="BodyText"/>
        <w:spacing w:line="276" w:lineRule="auto"/>
        <w:ind w:left="310" w:firstLine="234"/>
        <w:jc w:val="both"/>
      </w:pPr>
      <w:r>
        <w:rPr>
          <w:w w:val="105"/>
        </w:rPr>
        <w:t>Deterioration signs were not noticed in the fresh orange </w:t>
      </w:r>
      <w:r>
        <w:rPr>
          <w:w w:val="105"/>
        </w:rPr>
        <w:t>fruits </w:t>
      </w:r>
      <w:bookmarkStart w:name="_bookmark14" w:id="32"/>
      <w:bookmarkEnd w:id="32"/>
      <w:r>
        <w:rPr>
          <w:w w:val="105"/>
        </w:rPr>
        <w:t>inoculated</w:t>
      </w:r>
      <w:r>
        <w:rPr>
          <w:spacing w:val="38"/>
          <w:w w:val="105"/>
        </w:rPr>
        <w:t> </w:t>
      </w:r>
      <w:r>
        <w:rPr>
          <w:w w:val="105"/>
        </w:rPr>
        <w:t>with</w:t>
      </w:r>
      <w:r>
        <w:rPr>
          <w:spacing w:val="39"/>
          <w:w w:val="105"/>
        </w:rPr>
        <w:t> </w:t>
      </w:r>
      <w:r>
        <w:rPr>
          <w:w w:val="105"/>
        </w:rPr>
        <w:t>spores</w:t>
      </w:r>
      <w:r>
        <w:rPr>
          <w:spacing w:val="38"/>
          <w:w w:val="105"/>
        </w:rPr>
        <w:t> </w:t>
      </w:r>
      <w:r>
        <w:rPr>
          <w:w w:val="105"/>
        </w:rPr>
        <w:t>of</w:t>
      </w:r>
      <w:r>
        <w:rPr>
          <w:spacing w:val="39"/>
          <w:w w:val="105"/>
        </w:rPr>
        <w:t> </w:t>
      </w:r>
      <w:r>
        <w:rPr>
          <w:w w:val="105"/>
        </w:rPr>
        <w:t>the</w:t>
      </w:r>
      <w:r>
        <w:rPr>
          <w:spacing w:val="40"/>
          <w:w w:val="105"/>
        </w:rPr>
        <w:t> </w:t>
      </w:r>
      <w:r>
        <w:rPr>
          <w:w w:val="105"/>
        </w:rPr>
        <w:t>fungal</w:t>
      </w:r>
      <w:r>
        <w:rPr>
          <w:spacing w:val="38"/>
          <w:w w:val="105"/>
        </w:rPr>
        <w:t> </w:t>
      </w:r>
      <w:r>
        <w:rPr>
          <w:w w:val="105"/>
        </w:rPr>
        <w:t>deteriogens</w:t>
      </w:r>
      <w:r>
        <w:rPr>
          <w:spacing w:val="39"/>
          <w:w w:val="105"/>
        </w:rPr>
        <w:t> </w:t>
      </w:r>
      <w:r>
        <w:rPr>
          <w:w w:val="105"/>
        </w:rPr>
        <w:t>until</w:t>
      </w:r>
      <w:r>
        <w:rPr>
          <w:spacing w:val="38"/>
          <w:w w:val="105"/>
        </w:rPr>
        <w:t> </w:t>
      </w:r>
      <w:r>
        <w:rPr>
          <w:w w:val="105"/>
        </w:rPr>
        <w:t>five</w:t>
      </w:r>
      <w:r>
        <w:rPr>
          <w:spacing w:val="40"/>
          <w:w w:val="105"/>
        </w:rPr>
        <w:t> </w:t>
      </w:r>
      <w:r>
        <w:rPr>
          <w:w w:val="105"/>
        </w:rPr>
        <w:t>days of</w:t>
      </w:r>
      <w:r>
        <w:rPr>
          <w:w w:val="105"/>
        </w:rPr>
        <w:t> incubation, and</w:t>
      </w:r>
      <w:r>
        <w:rPr>
          <w:w w:val="105"/>
        </w:rPr>
        <w:t> where</w:t>
      </w:r>
      <w:r>
        <w:rPr>
          <w:w w:val="105"/>
        </w:rPr>
        <w:t> visible</w:t>
      </w:r>
      <w:r>
        <w:rPr>
          <w:w w:val="105"/>
        </w:rPr>
        <w:t> deterioration</w:t>
      </w:r>
      <w:r>
        <w:rPr>
          <w:w w:val="105"/>
        </w:rPr>
        <w:t> occurred,</w:t>
      </w:r>
      <w:r>
        <w:rPr>
          <w:w w:val="105"/>
        </w:rPr>
        <w:t> the</w:t>
      </w:r>
      <w:r>
        <w:rPr>
          <w:w w:val="105"/>
        </w:rPr>
        <w:t> rot diameter increased daily until the experiment was terminated on </w:t>
      </w:r>
      <w:bookmarkStart w:name="_bookmark15" w:id="33"/>
      <w:bookmarkEnd w:id="33"/>
      <w:r>
        <w:rPr>
          <w:w w:val="105"/>
        </w:rPr>
        <w:t>day</w:t>
      </w:r>
      <w:r>
        <w:rPr>
          <w:w w:val="105"/>
        </w:rPr>
        <w:t> 11. The reason for the five-day incubation period for the visible </w:t>
      </w:r>
      <w:bookmarkStart w:name="5 Conclusion" w:id="34"/>
      <w:bookmarkEnd w:id="34"/>
      <w:r>
        <w:rPr>
          <w:w w:val="105"/>
        </w:rPr>
        <w:t>developme</w:t>
      </w:r>
      <w:r>
        <w:rPr>
          <w:w w:val="105"/>
        </w:rPr>
        <w:t>nt</w:t>
      </w:r>
      <w:r>
        <w:rPr>
          <w:w w:val="105"/>
        </w:rPr>
        <w:t> of</w:t>
      </w:r>
      <w:r>
        <w:rPr>
          <w:w w:val="105"/>
        </w:rPr>
        <w:t> deterioration</w:t>
      </w:r>
      <w:r>
        <w:rPr>
          <w:w w:val="105"/>
        </w:rPr>
        <w:t> was</w:t>
      </w:r>
      <w:r>
        <w:rPr>
          <w:w w:val="105"/>
        </w:rPr>
        <w:t> that</w:t>
      </w:r>
      <w:r>
        <w:rPr>
          <w:w w:val="105"/>
        </w:rPr>
        <w:t> adequate</w:t>
      </w:r>
      <w:r>
        <w:rPr>
          <w:w w:val="105"/>
        </w:rPr>
        <w:t> time</w:t>
      </w:r>
      <w:r>
        <w:rPr>
          <w:w w:val="105"/>
        </w:rPr>
        <w:t> is</w:t>
      </w:r>
      <w:r>
        <w:rPr>
          <w:w w:val="105"/>
        </w:rPr>
        <w:t> required</w:t>
      </w:r>
      <w:r>
        <w:rPr>
          <w:spacing w:val="80"/>
          <w:w w:val="105"/>
        </w:rPr>
        <w:t> </w:t>
      </w:r>
      <w:r>
        <w:rPr>
          <w:w w:val="105"/>
        </w:rPr>
        <w:t>for</w:t>
      </w:r>
      <w:r>
        <w:rPr>
          <w:w w:val="105"/>
        </w:rPr>
        <w:t> the germination of conidia as well</w:t>
      </w:r>
      <w:r>
        <w:rPr>
          <w:w w:val="105"/>
        </w:rPr>
        <w:t> as the elongation of fungal hyphae especially of slowly growing fungi </w:t>
      </w:r>
      <w:hyperlink w:history="true" w:anchor="_bookmark29">
        <w:r>
          <w:rPr>
            <w:color w:val="007FAD"/>
            <w:w w:val="105"/>
          </w:rPr>
          <w:t>[55]</w:t>
        </w:r>
      </w:hyperlink>
      <w:r>
        <w:rPr>
          <w:w w:val="105"/>
        </w:rPr>
        <w:t>. The uninoculated fresh</w:t>
      </w:r>
      <w:r>
        <w:rPr>
          <w:w w:val="105"/>
        </w:rPr>
        <w:t> orange</w:t>
      </w:r>
      <w:r>
        <w:rPr>
          <w:w w:val="105"/>
        </w:rPr>
        <w:t> fruits</w:t>
      </w:r>
      <w:r>
        <w:rPr>
          <w:w w:val="105"/>
        </w:rPr>
        <w:t> used</w:t>
      </w:r>
      <w:r>
        <w:rPr>
          <w:w w:val="105"/>
        </w:rPr>
        <w:t> as</w:t>
      </w:r>
      <w:r>
        <w:rPr>
          <w:w w:val="105"/>
        </w:rPr>
        <w:t> control</w:t>
      </w:r>
      <w:r>
        <w:rPr>
          <w:w w:val="105"/>
        </w:rPr>
        <w:t> in</w:t>
      </w:r>
      <w:r>
        <w:rPr>
          <w:w w:val="105"/>
        </w:rPr>
        <w:t> the</w:t>
      </w:r>
      <w:r>
        <w:rPr>
          <w:w w:val="105"/>
        </w:rPr>
        <w:t> pathogenicity</w:t>
      </w:r>
      <w:r>
        <w:rPr>
          <w:w w:val="105"/>
        </w:rPr>
        <w:t> test remained wholesome throughout the incubation period.</w:t>
      </w:r>
    </w:p>
    <w:p>
      <w:pPr>
        <w:pStyle w:val="BodyText"/>
        <w:spacing w:line="276" w:lineRule="auto" w:before="2"/>
        <w:ind w:left="310" w:firstLine="234"/>
        <w:jc w:val="both"/>
      </w:pPr>
      <w:r>
        <w:rPr>
          <w:i/>
          <w:w w:val="105"/>
        </w:rPr>
        <w:t>Aspergillus niger </w:t>
      </w:r>
      <w:r>
        <w:rPr>
          <w:w w:val="105"/>
        </w:rPr>
        <w:t>was the most pathogenic among the 22 </w:t>
      </w:r>
      <w:r>
        <w:rPr>
          <w:w w:val="105"/>
        </w:rPr>
        <w:t>fungal isolates. Similar observation was made by Akintobi et al., </w:t>
      </w:r>
      <w:hyperlink w:history="true" w:anchor="_bookmark23">
        <w:r>
          <w:rPr>
            <w:color w:val="007FAD"/>
            <w:w w:val="105"/>
          </w:rPr>
          <w:t>[25]</w:t>
        </w:r>
      </w:hyperlink>
      <w:r>
        <w:rPr>
          <w:w w:val="105"/>
        </w:rPr>
        <w:t>. FCE biocide</w:t>
      </w:r>
      <w:r>
        <w:rPr>
          <w:w w:val="105"/>
        </w:rPr>
        <w:t> was</w:t>
      </w:r>
      <w:r>
        <w:rPr>
          <w:w w:val="105"/>
        </w:rPr>
        <w:t> capable</w:t>
      </w:r>
      <w:r>
        <w:rPr>
          <w:w w:val="105"/>
        </w:rPr>
        <w:t> of</w:t>
      </w:r>
      <w:r>
        <w:rPr>
          <w:w w:val="105"/>
        </w:rPr>
        <w:t> controlling</w:t>
      </w:r>
      <w:r>
        <w:rPr>
          <w:w w:val="105"/>
        </w:rPr>
        <w:t> the</w:t>
      </w:r>
      <w:r>
        <w:rPr>
          <w:w w:val="105"/>
        </w:rPr>
        <w:t> development</w:t>
      </w:r>
      <w:r>
        <w:rPr>
          <w:w w:val="105"/>
        </w:rPr>
        <w:t> of</w:t>
      </w:r>
      <w:r>
        <w:rPr>
          <w:w w:val="105"/>
        </w:rPr>
        <w:t> deteriora- tion caused by fungal isolates in almost all the citrus fruit studied. </w:t>
      </w:r>
      <w:bookmarkStart w:name="_bookmark16" w:id="35"/>
      <w:bookmarkEnd w:id="35"/>
      <w:r>
        <w:rPr>
          <w:w w:val="105"/>
        </w:rPr>
        <w:t>Abano</w:t>
      </w:r>
      <w:r>
        <w:rPr>
          <w:spacing w:val="-1"/>
          <w:w w:val="105"/>
        </w:rPr>
        <w:t> </w:t>
      </w:r>
      <w:r>
        <w:rPr>
          <w:w w:val="105"/>
        </w:rPr>
        <w:t>and</w:t>
      </w:r>
      <w:r>
        <w:rPr>
          <w:spacing w:val="-1"/>
          <w:w w:val="105"/>
        </w:rPr>
        <w:t> </w:t>
      </w:r>
      <w:r>
        <w:rPr>
          <w:w w:val="105"/>
        </w:rPr>
        <w:t>Sam-Amoah</w:t>
      </w:r>
      <w:r>
        <w:rPr>
          <w:spacing w:val="-1"/>
          <w:w w:val="105"/>
        </w:rPr>
        <w:t> </w:t>
      </w:r>
      <w:hyperlink w:history="true" w:anchor="_bookmark30">
        <w:r>
          <w:rPr>
            <w:color w:val="007FAD"/>
            <w:w w:val="105"/>
          </w:rPr>
          <w:t>[56]</w:t>
        </w:r>
      </w:hyperlink>
      <w:r>
        <w:rPr>
          <w:color w:val="007FAD"/>
          <w:w w:val="105"/>
        </w:rPr>
        <w:t> </w:t>
      </w:r>
      <w:r>
        <w:rPr>
          <w:w w:val="105"/>
        </w:rPr>
        <w:t>stated</w:t>
      </w:r>
      <w:r>
        <w:rPr>
          <w:spacing w:val="-1"/>
          <w:w w:val="105"/>
        </w:rPr>
        <w:t> </w:t>
      </w:r>
      <w:r>
        <w:rPr>
          <w:w w:val="105"/>
        </w:rPr>
        <w:t>that dips</w:t>
      </w:r>
      <w:r>
        <w:rPr>
          <w:spacing w:val="-1"/>
          <w:w w:val="105"/>
        </w:rPr>
        <w:t> </w:t>
      </w:r>
      <w:r>
        <w:rPr>
          <w:w w:val="105"/>
        </w:rPr>
        <w:t>of biocides</w:t>
      </w:r>
      <w:r>
        <w:rPr>
          <w:spacing w:val="-1"/>
          <w:w w:val="105"/>
        </w:rPr>
        <w:t> </w:t>
      </w:r>
      <w:r>
        <w:rPr>
          <w:w w:val="105"/>
        </w:rPr>
        <w:t>were</w:t>
      </w:r>
      <w:r>
        <w:rPr>
          <w:spacing w:val="-1"/>
          <w:w w:val="105"/>
        </w:rPr>
        <w:t> </w:t>
      </w:r>
      <w:r>
        <w:rPr>
          <w:w w:val="105"/>
        </w:rPr>
        <w:t>effec- </w:t>
      </w:r>
      <w:bookmarkStart w:name="_bookmark17" w:id="36"/>
      <w:bookmarkEnd w:id="36"/>
      <w:r>
        <w:rPr>
          <w:w w:val="105"/>
        </w:rPr>
        <w:t>tive</w:t>
      </w:r>
      <w:r>
        <w:rPr>
          <w:w w:val="105"/>
        </w:rPr>
        <w:t> in controlling post-harvest rot caused by fungal species.</w:t>
      </w:r>
    </w:p>
    <w:p>
      <w:pPr>
        <w:pStyle w:val="BodyText"/>
        <w:spacing w:line="276" w:lineRule="auto" w:before="1"/>
        <w:ind w:left="310" w:firstLine="234"/>
        <w:jc w:val="both"/>
      </w:pPr>
      <w:r>
        <w:rPr>
          <w:w w:val="105"/>
        </w:rPr>
        <w:t>The </w:t>
      </w:r>
      <w:r>
        <w:rPr>
          <w:i/>
          <w:w w:val="105"/>
        </w:rPr>
        <w:t>in-vivo </w:t>
      </w:r>
      <w:r>
        <w:rPr>
          <w:w w:val="105"/>
        </w:rPr>
        <w:t>experiment involving FCE biocide treatment of </w:t>
      </w:r>
      <w:r>
        <w:rPr>
          <w:w w:val="105"/>
        </w:rPr>
        <w:t>the fresh orange fruits inoculated with various fungal deteriogens con- </w:t>
      </w:r>
      <w:bookmarkStart w:name="_bookmark18" w:id="37"/>
      <w:bookmarkEnd w:id="37"/>
      <w:r>
        <w:rPr>
          <w:w w:val="105"/>
        </w:rPr>
        <w:t>firmed</w:t>
      </w:r>
      <w:r>
        <w:rPr>
          <w:spacing w:val="40"/>
          <w:w w:val="105"/>
        </w:rPr>
        <w:t> </w:t>
      </w:r>
      <w:r>
        <w:rPr>
          <w:w w:val="105"/>
        </w:rPr>
        <w:t>the</w:t>
      </w:r>
      <w:r>
        <w:rPr>
          <w:spacing w:val="40"/>
          <w:w w:val="105"/>
        </w:rPr>
        <w:t> </w:t>
      </w:r>
      <w:r>
        <w:rPr>
          <w:w w:val="105"/>
        </w:rPr>
        <w:t>broad</w:t>
      </w:r>
      <w:r>
        <w:rPr>
          <w:spacing w:val="40"/>
          <w:w w:val="105"/>
        </w:rPr>
        <w:t> </w:t>
      </w:r>
      <w:r>
        <w:rPr>
          <w:w w:val="105"/>
        </w:rPr>
        <w:t>spectrum</w:t>
      </w:r>
      <w:r>
        <w:rPr>
          <w:spacing w:val="40"/>
          <w:w w:val="105"/>
        </w:rPr>
        <w:t> </w:t>
      </w:r>
      <w:r>
        <w:rPr>
          <w:w w:val="105"/>
        </w:rPr>
        <w:t>nature</w:t>
      </w:r>
      <w:r>
        <w:rPr>
          <w:spacing w:val="40"/>
          <w:w w:val="105"/>
        </w:rPr>
        <w:t> </w:t>
      </w:r>
      <w:r>
        <w:rPr>
          <w:w w:val="105"/>
        </w:rPr>
        <w:t>of</w:t>
      </w:r>
      <w:r>
        <w:rPr>
          <w:spacing w:val="40"/>
          <w:w w:val="105"/>
        </w:rPr>
        <w:t> </w:t>
      </w:r>
      <w:r>
        <w:rPr>
          <w:w w:val="105"/>
        </w:rPr>
        <w:t>the</w:t>
      </w:r>
      <w:r>
        <w:rPr>
          <w:spacing w:val="40"/>
          <w:w w:val="105"/>
        </w:rPr>
        <w:t> </w:t>
      </w:r>
      <w:r>
        <w:rPr>
          <w:w w:val="105"/>
        </w:rPr>
        <w:t>powdered</w:t>
      </w:r>
      <w:r>
        <w:rPr>
          <w:spacing w:val="40"/>
          <w:w w:val="105"/>
        </w:rPr>
        <w:t> </w:t>
      </w:r>
      <w:r>
        <w:rPr>
          <w:w w:val="105"/>
        </w:rPr>
        <w:t>biocide </w:t>
      </w:r>
      <w:bookmarkStart w:name="_bookmark19" w:id="38"/>
      <w:bookmarkEnd w:id="38"/>
      <w:r>
        <w:rPr>
          <w:w w:val="105"/>
        </w:rPr>
        <w:t>(</w:t>
      </w:r>
      <w:hyperlink w:history="true" w:anchor="_bookmark6">
        <w:r>
          <w:rPr>
            <w:color w:val="007FAD"/>
            <w:w w:val="105"/>
          </w:rPr>
          <w:t>Table</w:t>
        </w:r>
        <w:r>
          <w:rPr>
            <w:color w:val="007FAD"/>
            <w:spacing w:val="-2"/>
            <w:w w:val="105"/>
          </w:rPr>
          <w:t> </w:t>
        </w:r>
        <w:r>
          <w:rPr>
            <w:color w:val="007FAD"/>
            <w:w w:val="105"/>
          </w:rPr>
          <w:t>3</w:t>
        </w:r>
      </w:hyperlink>
      <w:r>
        <w:rPr>
          <w:w w:val="105"/>
        </w:rPr>
        <w:t>).</w:t>
      </w:r>
      <w:r>
        <w:rPr>
          <w:spacing w:val="-1"/>
          <w:w w:val="105"/>
        </w:rPr>
        <w:t> </w:t>
      </w:r>
      <w:r>
        <w:rPr>
          <w:w w:val="105"/>
        </w:rPr>
        <w:t>The</w:t>
      </w:r>
      <w:r>
        <w:rPr>
          <w:spacing w:val="-2"/>
          <w:w w:val="105"/>
        </w:rPr>
        <w:t> </w:t>
      </w:r>
      <w:r>
        <w:rPr>
          <w:w w:val="105"/>
        </w:rPr>
        <w:t>FCE</w:t>
      </w:r>
      <w:r>
        <w:rPr>
          <w:spacing w:val="-1"/>
          <w:w w:val="105"/>
        </w:rPr>
        <w:t> </w:t>
      </w:r>
      <w:r>
        <w:rPr>
          <w:w w:val="105"/>
        </w:rPr>
        <w:t>significantly</w:t>
      </w:r>
      <w:r>
        <w:rPr>
          <w:spacing w:val="-1"/>
          <w:w w:val="105"/>
        </w:rPr>
        <w:t> </w:t>
      </w:r>
      <w:r>
        <w:rPr>
          <w:w w:val="105"/>
        </w:rPr>
        <w:t>prevented</w:t>
      </w:r>
      <w:r>
        <w:rPr>
          <w:spacing w:val="-2"/>
          <w:w w:val="105"/>
        </w:rPr>
        <w:t> </w:t>
      </w:r>
      <w:r>
        <w:rPr>
          <w:w w:val="105"/>
        </w:rPr>
        <w:t>or</w:t>
      </w:r>
      <w:r>
        <w:rPr>
          <w:spacing w:val="-1"/>
          <w:w w:val="105"/>
        </w:rPr>
        <w:t> </w:t>
      </w:r>
      <w:r>
        <w:rPr>
          <w:w w:val="105"/>
        </w:rPr>
        <w:t>reduced</w:t>
      </w:r>
      <w:r>
        <w:rPr>
          <w:spacing w:val="-1"/>
          <w:w w:val="105"/>
        </w:rPr>
        <w:t> </w:t>
      </w:r>
      <w:r>
        <w:rPr>
          <w:w w:val="105"/>
        </w:rPr>
        <w:t>deterioration in</w:t>
      </w:r>
      <w:r>
        <w:rPr>
          <w:spacing w:val="-6"/>
          <w:w w:val="105"/>
        </w:rPr>
        <w:t> </w:t>
      </w:r>
      <w:r>
        <w:rPr>
          <w:w w:val="105"/>
        </w:rPr>
        <w:t>healthy</w:t>
      </w:r>
      <w:r>
        <w:rPr>
          <w:spacing w:val="-7"/>
          <w:w w:val="105"/>
        </w:rPr>
        <w:t> </w:t>
      </w:r>
      <w:r>
        <w:rPr>
          <w:w w:val="105"/>
        </w:rPr>
        <w:t>fresh</w:t>
      </w:r>
      <w:r>
        <w:rPr>
          <w:spacing w:val="-6"/>
          <w:w w:val="105"/>
        </w:rPr>
        <w:t> </w:t>
      </w:r>
      <w:r>
        <w:rPr>
          <w:w w:val="105"/>
        </w:rPr>
        <w:t>orange</w:t>
      </w:r>
      <w:r>
        <w:rPr>
          <w:spacing w:val="-7"/>
          <w:w w:val="105"/>
        </w:rPr>
        <w:t> </w:t>
      </w:r>
      <w:r>
        <w:rPr>
          <w:w w:val="105"/>
        </w:rPr>
        <w:t>fruits.</w:t>
      </w:r>
      <w:r>
        <w:rPr>
          <w:spacing w:val="-6"/>
          <w:w w:val="105"/>
        </w:rPr>
        <w:t> </w:t>
      </w:r>
      <w:r>
        <w:rPr>
          <w:w w:val="105"/>
        </w:rPr>
        <w:t>Use</w:t>
      </w:r>
      <w:r>
        <w:rPr>
          <w:spacing w:val="-6"/>
          <w:w w:val="105"/>
        </w:rPr>
        <w:t> </w:t>
      </w:r>
      <w:r>
        <w:rPr>
          <w:w w:val="105"/>
        </w:rPr>
        <w:t>of</w:t>
      </w:r>
      <w:r>
        <w:rPr>
          <w:spacing w:val="-6"/>
          <w:w w:val="105"/>
        </w:rPr>
        <w:t> </w:t>
      </w:r>
      <w:r>
        <w:rPr>
          <w:w w:val="105"/>
        </w:rPr>
        <w:t>FCE</w:t>
      </w:r>
      <w:r>
        <w:rPr>
          <w:spacing w:val="-7"/>
          <w:w w:val="105"/>
        </w:rPr>
        <w:t> </w:t>
      </w:r>
      <w:r>
        <w:rPr>
          <w:w w:val="105"/>
        </w:rPr>
        <w:t>biocide</w:t>
      </w:r>
      <w:r>
        <w:rPr>
          <w:spacing w:val="-6"/>
          <w:w w:val="105"/>
        </w:rPr>
        <w:t> </w:t>
      </w:r>
      <w:r>
        <w:rPr>
          <w:w w:val="105"/>
        </w:rPr>
        <w:t>for</w:t>
      </w:r>
      <w:r>
        <w:rPr>
          <w:spacing w:val="-6"/>
          <w:w w:val="105"/>
        </w:rPr>
        <w:t> </w:t>
      </w:r>
      <w:r>
        <w:rPr>
          <w:w w:val="105"/>
        </w:rPr>
        <w:t>preservation</w:t>
      </w:r>
      <w:r>
        <w:rPr>
          <w:spacing w:val="-8"/>
          <w:w w:val="105"/>
        </w:rPr>
        <w:t> </w:t>
      </w:r>
      <w:r>
        <w:rPr>
          <w:w w:val="105"/>
        </w:rPr>
        <w:t>of </w:t>
      </w:r>
      <w:bookmarkStart w:name="_bookmark20" w:id="39"/>
      <w:bookmarkEnd w:id="39"/>
      <w:r>
        <w:rPr>
          <w:w w:val="105"/>
        </w:rPr>
        <w:t>sweet</w:t>
      </w:r>
      <w:r>
        <w:rPr>
          <w:w w:val="105"/>
        </w:rPr>
        <w:t> orange fruits is</w:t>
      </w:r>
      <w:r>
        <w:rPr>
          <w:spacing w:val="21"/>
          <w:w w:val="105"/>
        </w:rPr>
        <w:t> </w:t>
      </w:r>
      <w:r>
        <w:rPr>
          <w:w w:val="105"/>
        </w:rPr>
        <w:t>therefore recommended</w:t>
      </w:r>
      <w:r>
        <w:rPr>
          <w:spacing w:val="21"/>
          <w:w w:val="105"/>
        </w:rPr>
        <w:t> </w:t>
      </w:r>
      <w:r>
        <w:rPr>
          <w:w w:val="105"/>
        </w:rPr>
        <w:t>to</w:t>
      </w:r>
      <w:r>
        <w:rPr>
          <w:spacing w:val="21"/>
          <w:w w:val="105"/>
        </w:rPr>
        <w:t> </w:t>
      </w:r>
      <w:r>
        <w:rPr>
          <w:w w:val="105"/>
        </w:rPr>
        <w:t>extend shelf</w:t>
      </w:r>
      <w:r>
        <w:rPr>
          <w:spacing w:val="21"/>
          <w:w w:val="105"/>
        </w:rPr>
        <w:t> </w:t>
      </w:r>
      <w:r>
        <w:rPr>
          <w:w w:val="105"/>
        </w:rPr>
        <w:t>life of</w:t>
      </w:r>
      <w:r>
        <w:rPr>
          <w:w w:val="105"/>
        </w:rPr>
        <w:t> sweet</w:t>
      </w:r>
      <w:r>
        <w:rPr>
          <w:w w:val="105"/>
        </w:rPr>
        <w:t> oranges.</w:t>
      </w:r>
      <w:r>
        <w:rPr>
          <w:w w:val="105"/>
        </w:rPr>
        <w:t> It</w:t>
      </w:r>
      <w:r>
        <w:rPr>
          <w:w w:val="105"/>
        </w:rPr>
        <w:t> will</w:t>
      </w:r>
      <w:r>
        <w:rPr>
          <w:w w:val="105"/>
        </w:rPr>
        <w:t> thereby</w:t>
      </w:r>
      <w:r>
        <w:rPr>
          <w:w w:val="105"/>
        </w:rPr>
        <w:t> reduce</w:t>
      </w:r>
      <w:r>
        <w:rPr>
          <w:w w:val="105"/>
        </w:rPr>
        <w:t> postharvest</w:t>
      </w:r>
      <w:r>
        <w:rPr>
          <w:w w:val="105"/>
        </w:rPr>
        <w:t> loss</w:t>
      </w:r>
      <w:r>
        <w:rPr>
          <w:w w:val="105"/>
        </w:rPr>
        <w:t> of</w:t>
      </w:r>
      <w:r>
        <w:rPr>
          <w:w w:val="105"/>
        </w:rPr>
        <w:t> this </w:t>
      </w:r>
      <w:bookmarkStart w:name="_bookmark21" w:id="40"/>
      <w:bookmarkEnd w:id="40"/>
      <w:r>
        <w:rPr>
          <w:w w:val="105"/>
        </w:rPr>
        <w:t>important</w:t>
      </w:r>
      <w:r>
        <w:rPr>
          <w:w w:val="105"/>
        </w:rPr>
        <w:t> seasonal and perishable fruit.</w:t>
      </w:r>
    </w:p>
    <w:p>
      <w:pPr>
        <w:pStyle w:val="BodyText"/>
        <w:spacing w:line="276" w:lineRule="auto" w:before="1"/>
        <w:ind w:left="310" w:firstLine="234"/>
        <w:jc w:val="both"/>
      </w:pPr>
      <w:r>
        <w:rPr>
          <w:w w:val="105"/>
        </w:rPr>
        <w:t>However, no deterioration signs were observed in fresh </w:t>
      </w:r>
      <w:r>
        <w:rPr>
          <w:w w:val="105"/>
        </w:rPr>
        <w:t>orange </w:t>
      </w:r>
      <w:bookmarkStart w:name="_bookmark22" w:id="41"/>
      <w:bookmarkEnd w:id="41"/>
      <w:r>
        <w:rPr>
          <w:w w:val="105"/>
        </w:rPr>
        <w:t>fruits</w:t>
      </w:r>
      <w:r>
        <w:rPr>
          <w:w w:val="105"/>
        </w:rPr>
        <w:t> + sterile</w:t>
      </w:r>
      <w:r>
        <w:rPr>
          <w:spacing w:val="37"/>
          <w:w w:val="105"/>
        </w:rPr>
        <w:t> </w:t>
      </w:r>
      <w:r>
        <w:rPr>
          <w:w w:val="105"/>
        </w:rPr>
        <w:t>distilled</w:t>
      </w:r>
      <w:r>
        <w:rPr>
          <w:spacing w:val="37"/>
          <w:w w:val="105"/>
        </w:rPr>
        <w:t> </w:t>
      </w:r>
      <w:r>
        <w:rPr>
          <w:w w:val="105"/>
        </w:rPr>
        <w:t>water</w:t>
      </w:r>
      <w:r>
        <w:rPr>
          <w:spacing w:val="35"/>
          <w:w w:val="105"/>
        </w:rPr>
        <w:t> </w:t>
      </w:r>
      <w:r>
        <w:rPr>
          <w:w w:val="105"/>
        </w:rPr>
        <w:t>(control</w:t>
      </w:r>
      <w:r>
        <w:rPr>
          <w:spacing w:val="35"/>
          <w:w w:val="105"/>
        </w:rPr>
        <w:t> </w:t>
      </w:r>
      <w:r>
        <w:rPr>
          <w:w w:val="105"/>
        </w:rPr>
        <w:t>1)</w:t>
      </w:r>
      <w:r>
        <w:rPr>
          <w:spacing w:val="37"/>
          <w:w w:val="105"/>
        </w:rPr>
        <w:t> </w:t>
      </w:r>
      <w:r>
        <w:rPr>
          <w:w w:val="105"/>
        </w:rPr>
        <w:t>and</w:t>
      </w:r>
      <w:r>
        <w:rPr>
          <w:spacing w:val="37"/>
          <w:w w:val="105"/>
        </w:rPr>
        <w:t> </w:t>
      </w:r>
      <w:r>
        <w:rPr>
          <w:w w:val="105"/>
        </w:rPr>
        <w:t>fresh</w:t>
      </w:r>
      <w:r>
        <w:rPr>
          <w:spacing w:val="37"/>
          <w:w w:val="105"/>
        </w:rPr>
        <w:t> </w:t>
      </w:r>
      <w:r>
        <w:rPr>
          <w:w w:val="105"/>
        </w:rPr>
        <w:t>orange</w:t>
      </w:r>
      <w:r>
        <w:rPr>
          <w:spacing w:val="35"/>
          <w:w w:val="105"/>
        </w:rPr>
        <w:t> </w:t>
      </w:r>
      <w:r>
        <w:rPr>
          <w:w w:val="105"/>
        </w:rPr>
        <w:t>fruits</w:t>
      </w:r>
    </w:p>
    <w:p>
      <w:pPr>
        <w:pStyle w:val="BodyText"/>
        <w:spacing w:line="276" w:lineRule="auto"/>
        <w:ind w:left="310"/>
        <w:jc w:val="both"/>
      </w:pPr>
      <w:r>
        <w:rPr>
          <w:spacing w:val="-2"/>
          <w:w w:val="110"/>
        </w:rPr>
        <w:t>+</w:t>
      </w:r>
      <w:r>
        <w:rPr>
          <w:spacing w:val="-9"/>
          <w:w w:val="110"/>
        </w:rPr>
        <w:t> </w:t>
      </w:r>
      <w:r>
        <w:rPr>
          <w:spacing w:val="-2"/>
          <w:w w:val="110"/>
        </w:rPr>
        <w:t>FCE</w:t>
      </w:r>
      <w:r>
        <w:rPr>
          <w:spacing w:val="-6"/>
          <w:w w:val="110"/>
        </w:rPr>
        <w:t> </w:t>
      </w:r>
      <w:r>
        <w:rPr>
          <w:spacing w:val="-2"/>
          <w:w w:val="110"/>
        </w:rPr>
        <w:t>(control</w:t>
      </w:r>
      <w:r>
        <w:rPr>
          <w:spacing w:val="-4"/>
          <w:w w:val="110"/>
        </w:rPr>
        <w:t> </w:t>
      </w:r>
      <w:r>
        <w:rPr>
          <w:spacing w:val="-2"/>
          <w:w w:val="110"/>
        </w:rPr>
        <w:t>2)</w:t>
      </w:r>
      <w:r>
        <w:rPr>
          <w:spacing w:val="-3"/>
          <w:w w:val="110"/>
        </w:rPr>
        <w:t> </w:t>
      </w:r>
      <w:r>
        <w:rPr>
          <w:spacing w:val="-2"/>
          <w:w w:val="110"/>
        </w:rPr>
        <w:t>within</w:t>
      </w:r>
      <w:r>
        <w:rPr>
          <w:spacing w:val="-5"/>
          <w:w w:val="110"/>
        </w:rPr>
        <w:t> </w:t>
      </w:r>
      <w:r>
        <w:rPr>
          <w:spacing w:val="-2"/>
          <w:w w:val="110"/>
        </w:rPr>
        <w:t>the</w:t>
      </w:r>
      <w:r>
        <w:rPr>
          <w:spacing w:val="-3"/>
          <w:w w:val="110"/>
        </w:rPr>
        <w:t> </w:t>
      </w:r>
      <w:r>
        <w:rPr>
          <w:spacing w:val="-2"/>
          <w:w w:val="110"/>
        </w:rPr>
        <w:t>incubation</w:t>
      </w:r>
      <w:r>
        <w:rPr>
          <w:spacing w:val="-4"/>
          <w:w w:val="110"/>
        </w:rPr>
        <w:t> </w:t>
      </w:r>
      <w:r>
        <w:rPr>
          <w:spacing w:val="-2"/>
          <w:w w:val="110"/>
        </w:rPr>
        <w:t>period</w:t>
      </w:r>
      <w:r>
        <w:rPr>
          <w:spacing w:val="-3"/>
          <w:w w:val="110"/>
        </w:rPr>
        <w:t> </w:t>
      </w:r>
      <w:r>
        <w:rPr>
          <w:spacing w:val="-2"/>
          <w:w w:val="110"/>
        </w:rPr>
        <w:t>of</w:t>
      </w:r>
      <w:r>
        <w:rPr>
          <w:spacing w:val="-4"/>
          <w:w w:val="110"/>
        </w:rPr>
        <w:t> </w:t>
      </w:r>
      <w:r>
        <w:rPr>
          <w:spacing w:val="-2"/>
          <w:w w:val="110"/>
        </w:rPr>
        <w:t>11</w:t>
      </w:r>
      <w:r>
        <w:rPr>
          <w:spacing w:val="-9"/>
          <w:w w:val="110"/>
        </w:rPr>
        <w:t> </w:t>
      </w:r>
      <w:r>
        <w:rPr>
          <w:spacing w:val="-2"/>
          <w:w w:val="110"/>
        </w:rPr>
        <w:t>days.</w:t>
      </w:r>
      <w:r>
        <w:rPr>
          <w:spacing w:val="-3"/>
          <w:w w:val="110"/>
        </w:rPr>
        <w:t> </w:t>
      </w:r>
      <w:r>
        <w:rPr>
          <w:spacing w:val="-2"/>
          <w:w w:val="110"/>
        </w:rPr>
        <w:t>Absence </w:t>
      </w:r>
      <w:r>
        <w:rPr>
          <w:w w:val="110"/>
        </w:rPr>
        <w:t>of</w:t>
      </w:r>
      <w:r>
        <w:rPr>
          <w:w w:val="110"/>
        </w:rPr>
        <w:t> deterioration</w:t>
      </w:r>
      <w:r>
        <w:rPr>
          <w:w w:val="110"/>
        </w:rPr>
        <w:t> in</w:t>
      </w:r>
      <w:r>
        <w:rPr>
          <w:w w:val="110"/>
        </w:rPr>
        <w:t> the</w:t>
      </w:r>
      <w:r>
        <w:rPr>
          <w:w w:val="110"/>
        </w:rPr>
        <w:t> two</w:t>
      </w:r>
      <w:r>
        <w:rPr>
          <w:w w:val="110"/>
        </w:rPr>
        <w:t> controls</w:t>
      </w:r>
      <w:r>
        <w:rPr>
          <w:w w:val="110"/>
        </w:rPr>
        <w:t> confirmed</w:t>
      </w:r>
      <w:r>
        <w:rPr>
          <w:w w:val="110"/>
        </w:rPr>
        <w:t> the</w:t>
      </w:r>
      <w:r>
        <w:rPr>
          <w:w w:val="110"/>
        </w:rPr>
        <w:t> need</w:t>
      </w:r>
      <w:r>
        <w:rPr>
          <w:w w:val="110"/>
        </w:rPr>
        <w:t> for</w:t>
      </w:r>
      <w:r>
        <w:rPr>
          <w:w w:val="110"/>
        </w:rPr>
        <w:t> good agricultural</w:t>
      </w:r>
      <w:r>
        <w:rPr>
          <w:w w:val="110"/>
        </w:rPr>
        <w:t> practices</w:t>
      </w:r>
      <w:r>
        <w:rPr>
          <w:w w:val="110"/>
        </w:rPr>
        <w:t> that</w:t>
      </w:r>
      <w:r>
        <w:rPr>
          <w:w w:val="110"/>
        </w:rPr>
        <w:t> will</w:t>
      </w:r>
      <w:r>
        <w:rPr>
          <w:w w:val="110"/>
        </w:rPr>
        <w:t> reduce</w:t>
      </w:r>
      <w:r>
        <w:rPr>
          <w:w w:val="110"/>
        </w:rPr>
        <w:t> physical</w:t>
      </w:r>
      <w:r>
        <w:rPr>
          <w:w w:val="110"/>
        </w:rPr>
        <w:t> damage</w:t>
      </w:r>
      <w:r>
        <w:rPr>
          <w:w w:val="110"/>
        </w:rPr>
        <w:t> and contamination</w:t>
      </w:r>
      <w:r>
        <w:rPr>
          <w:w w:val="110"/>
        </w:rPr>
        <w:t> of</w:t>
      </w:r>
      <w:r>
        <w:rPr>
          <w:w w:val="110"/>
        </w:rPr>
        <w:t> fresh</w:t>
      </w:r>
      <w:r>
        <w:rPr>
          <w:w w:val="110"/>
        </w:rPr>
        <w:t> orange</w:t>
      </w:r>
      <w:r>
        <w:rPr>
          <w:w w:val="110"/>
        </w:rPr>
        <w:t> fruits,</w:t>
      </w:r>
      <w:r>
        <w:rPr>
          <w:w w:val="110"/>
        </w:rPr>
        <w:t> especially</w:t>
      </w:r>
      <w:r>
        <w:rPr>
          <w:w w:val="110"/>
        </w:rPr>
        <w:t> during</w:t>
      </w:r>
      <w:r>
        <w:rPr>
          <w:w w:val="110"/>
        </w:rPr>
        <w:t> harvest, </w:t>
      </w:r>
      <w:bookmarkStart w:name="_bookmark23" w:id="42"/>
      <w:bookmarkEnd w:id="42"/>
      <w:r>
        <w:rPr>
          <w:w w:val="110"/>
        </w:rPr>
        <w:t>transport</w:t>
      </w:r>
      <w:r>
        <w:rPr>
          <w:w w:val="110"/>
        </w:rPr>
        <w:t> and storage.</w:t>
      </w:r>
    </w:p>
    <w:p>
      <w:pPr>
        <w:pStyle w:val="BodyText"/>
      </w:pPr>
    </w:p>
    <w:p>
      <w:pPr>
        <w:pStyle w:val="BodyText"/>
        <w:spacing w:before="44"/>
      </w:pPr>
    </w:p>
    <w:p>
      <w:pPr>
        <w:pStyle w:val="ListParagraph"/>
        <w:numPr>
          <w:ilvl w:val="0"/>
          <w:numId w:val="1"/>
        </w:numPr>
        <w:tabs>
          <w:tab w:pos="501" w:val="left" w:leader="none"/>
        </w:tabs>
        <w:spacing w:line="240" w:lineRule="auto" w:before="0" w:after="0"/>
        <w:ind w:left="501" w:right="0" w:hanging="189"/>
        <w:jc w:val="left"/>
        <w:rPr>
          <w:sz w:val="16"/>
        </w:rPr>
      </w:pPr>
      <w:r>
        <w:rPr>
          <w:spacing w:val="-2"/>
          <w:w w:val="110"/>
          <w:sz w:val="16"/>
        </w:rPr>
        <w:t>Conclusion</w:t>
      </w:r>
    </w:p>
    <w:p>
      <w:pPr>
        <w:pStyle w:val="BodyText"/>
        <w:spacing w:before="54"/>
      </w:pPr>
    </w:p>
    <w:p>
      <w:pPr>
        <w:pStyle w:val="BodyText"/>
        <w:spacing w:line="276" w:lineRule="auto" w:before="1"/>
        <w:ind w:left="310" w:firstLine="234"/>
        <w:jc w:val="both"/>
      </w:pPr>
      <w:r>
        <w:rPr>
          <w:w w:val="105"/>
        </w:rPr>
        <w:t>Sweet orange (</w:t>
      </w:r>
      <w:r>
        <w:rPr>
          <w:i/>
          <w:w w:val="105"/>
        </w:rPr>
        <w:t>Citrus sinensis</w:t>
      </w:r>
      <w:r>
        <w:rPr>
          <w:w w:val="105"/>
        </w:rPr>
        <w:t>) fruits is a perishable </w:t>
      </w:r>
      <w:r>
        <w:rPr>
          <w:w w:val="105"/>
        </w:rPr>
        <w:t>agricultural produce</w:t>
      </w:r>
      <w:r>
        <w:rPr>
          <w:w w:val="105"/>
        </w:rPr>
        <w:t> which</w:t>
      </w:r>
      <w:r>
        <w:rPr>
          <w:w w:val="105"/>
        </w:rPr>
        <w:t> is</w:t>
      </w:r>
      <w:r>
        <w:rPr>
          <w:w w:val="105"/>
        </w:rPr>
        <w:t> available</w:t>
      </w:r>
      <w:r>
        <w:rPr>
          <w:w w:val="105"/>
        </w:rPr>
        <w:t> in</w:t>
      </w:r>
      <w:r>
        <w:rPr>
          <w:w w:val="105"/>
        </w:rPr>
        <w:t> large</w:t>
      </w:r>
      <w:r>
        <w:rPr>
          <w:w w:val="105"/>
        </w:rPr>
        <w:t> quantity</w:t>
      </w:r>
      <w:r>
        <w:rPr>
          <w:w w:val="105"/>
        </w:rPr>
        <w:t> especially</w:t>
      </w:r>
      <w:r>
        <w:rPr>
          <w:w w:val="105"/>
        </w:rPr>
        <w:t> during</w:t>
      </w:r>
      <w:r>
        <w:rPr>
          <w:w w:val="105"/>
        </w:rPr>
        <w:t> its season. Preservation for a longer period is a major challenge espe- cially in developing countries where farmers do not have access to high-tech</w:t>
      </w:r>
      <w:r>
        <w:rPr>
          <w:w w:val="105"/>
        </w:rPr>
        <w:t> harvesting</w:t>
      </w:r>
      <w:r>
        <w:rPr>
          <w:w w:val="105"/>
        </w:rPr>
        <w:t> and</w:t>
      </w:r>
      <w:r>
        <w:rPr>
          <w:w w:val="105"/>
        </w:rPr>
        <w:t> storage</w:t>
      </w:r>
      <w:r>
        <w:rPr>
          <w:w w:val="105"/>
        </w:rPr>
        <w:t> facilities.</w:t>
      </w:r>
      <w:r>
        <w:rPr>
          <w:w w:val="105"/>
        </w:rPr>
        <w:t> This</w:t>
      </w:r>
      <w:r>
        <w:rPr>
          <w:w w:val="105"/>
        </w:rPr>
        <w:t> study</w:t>
      </w:r>
      <w:r>
        <w:rPr>
          <w:w w:val="105"/>
        </w:rPr>
        <w:t> compared</w:t>
      </w:r>
      <w:r>
        <w:rPr>
          <w:spacing w:val="80"/>
          <w:w w:val="105"/>
        </w:rPr>
        <w:t> </w:t>
      </w:r>
      <w:r>
        <w:rPr>
          <w:w w:val="105"/>
        </w:rPr>
        <w:t>the effectiveness of selected chemical</w:t>
      </w:r>
      <w:r>
        <w:rPr>
          <w:spacing w:val="-2"/>
          <w:w w:val="105"/>
        </w:rPr>
        <w:t> </w:t>
      </w:r>
      <w:r>
        <w:rPr>
          <w:w w:val="105"/>
        </w:rPr>
        <w:t>biocides</w:t>
      </w:r>
      <w:r>
        <w:rPr>
          <w:spacing w:val="-1"/>
          <w:w w:val="105"/>
        </w:rPr>
        <w:t> </w:t>
      </w:r>
      <w:r>
        <w:rPr>
          <w:w w:val="105"/>
        </w:rPr>
        <w:t>and </w:t>
      </w:r>
      <w:r>
        <w:rPr>
          <w:i/>
          <w:w w:val="105"/>
        </w:rPr>
        <w:t>Acalypha</w:t>
      </w:r>
      <w:r>
        <w:rPr>
          <w:i/>
          <w:spacing w:val="-1"/>
          <w:w w:val="105"/>
        </w:rPr>
        <w:t> </w:t>
      </w:r>
      <w:r>
        <w:rPr>
          <w:i/>
          <w:w w:val="105"/>
        </w:rPr>
        <w:t>wilke-</w:t>
      </w:r>
      <w:r>
        <w:rPr>
          <w:i/>
          <w:w w:val="105"/>
        </w:rPr>
        <w:t> siana</w:t>
      </w:r>
      <w:r>
        <w:rPr>
          <w:i/>
          <w:w w:val="105"/>
        </w:rPr>
        <w:t> </w:t>
      </w:r>
      <w:r>
        <w:rPr>
          <w:w w:val="105"/>
        </w:rPr>
        <w:t>leaf</w:t>
      </w:r>
      <w:r>
        <w:rPr>
          <w:w w:val="105"/>
        </w:rPr>
        <w:t> extract</w:t>
      </w:r>
      <w:r>
        <w:rPr>
          <w:w w:val="105"/>
        </w:rPr>
        <w:t> against</w:t>
      </w:r>
      <w:r>
        <w:rPr>
          <w:w w:val="105"/>
        </w:rPr>
        <w:t> postharvest</w:t>
      </w:r>
      <w:r>
        <w:rPr>
          <w:w w:val="105"/>
        </w:rPr>
        <w:t> fungal deteriogens of</w:t>
      </w:r>
      <w:r>
        <w:rPr>
          <w:w w:val="105"/>
        </w:rPr>
        <w:t> sweet orange (</w:t>
      </w:r>
      <w:r>
        <w:rPr>
          <w:i/>
          <w:w w:val="105"/>
        </w:rPr>
        <w:t>Citrus sinensis</w:t>
      </w:r>
      <w:r>
        <w:rPr>
          <w:w w:val="105"/>
        </w:rPr>
        <w:t>) fruits for sustainable application.</w:t>
      </w:r>
    </w:p>
    <w:p>
      <w:pPr>
        <w:pStyle w:val="BodyText"/>
        <w:spacing w:line="276" w:lineRule="auto" w:before="1"/>
        <w:ind w:left="310" w:firstLine="234"/>
        <w:jc w:val="both"/>
      </w:pPr>
      <w:r>
        <w:rPr>
          <w:w w:val="105"/>
        </w:rPr>
        <w:t>Fungal</w:t>
      </w:r>
      <w:r>
        <w:rPr>
          <w:spacing w:val="40"/>
          <w:w w:val="105"/>
        </w:rPr>
        <w:t> </w:t>
      </w:r>
      <w:r>
        <w:rPr>
          <w:w w:val="105"/>
        </w:rPr>
        <w:t>species</w:t>
      </w:r>
      <w:r>
        <w:rPr>
          <w:spacing w:val="40"/>
          <w:w w:val="105"/>
        </w:rPr>
        <w:t> </w:t>
      </w:r>
      <w:r>
        <w:rPr>
          <w:w w:val="105"/>
        </w:rPr>
        <w:t>are</w:t>
      </w:r>
      <w:r>
        <w:rPr>
          <w:spacing w:val="40"/>
          <w:w w:val="105"/>
        </w:rPr>
        <w:t> </w:t>
      </w:r>
      <w:r>
        <w:rPr>
          <w:w w:val="105"/>
        </w:rPr>
        <w:t>associated</w:t>
      </w:r>
      <w:r>
        <w:rPr>
          <w:spacing w:val="40"/>
          <w:w w:val="105"/>
        </w:rPr>
        <w:t> </w:t>
      </w:r>
      <w:r>
        <w:rPr>
          <w:w w:val="105"/>
        </w:rPr>
        <w:t>with</w:t>
      </w:r>
      <w:r>
        <w:rPr>
          <w:spacing w:val="40"/>
          <w:w w:val="105"/>
        </w:rPr>
        <w:t> </w:t>
      </w:r>
      <w:r>
        <w:rPr>
          <w:w w:val="105"/>
        </w:rPr>
        <w:t>deterioration</w:t>
      </w:r>
      <w:r>
        <w:rPr>
          <w:spacing w:val="40"/>
          <w:w w:val="105"/>
        </w:rPr>
        <w:t> </w:t>
      </w:r>
      <w:r>
        <w:rPr>
          <w:w w:val="105"/>
        </w:rPr>
        <w:t>of</w:t>
      </w:r>
      <w:r>
        <w:rPr>
          <w:spacing w:val="40"/>
          <w:w w:val="105"/>
        </w:rPr>
        <w:t> </w:t>
      </w:r>
      <w:r>
        <w:rPr>
          <w:w w:val="105"/>
        </w:rPr>
        <w:t>sweet orange fruits, and physical damage is a precondition for initiation</w:t>
      </w:r>
      <w:r>
        <w:rPr>
          <w:spacing w:val="40"/>
          <w:w w:val="105"/>
        </w:rPr>
        <w:t> </w:t>
      </w:r>
      <w:r>
        <w:rPr>
          <w:w w:val="105"/>
        </w:rPr>
        <w:t>of</w:t>
      </w:r>
      <w:r>
        <w:rPr>
          <w:w w:val="105"/>
        </w:rPr>
        <w:t> biological</w:t>
      </w:r>
      <w:r>
        <w:rPr>
          <w:w w:val="105"/>
        </w:rPr>
        <w:t> decay.</w:t>
      </w:r>
      <w:r>
        <w:rPr>
          <w:w w:val="105"/>
        </w:rPr>
        <w:t> Although</w:t>
      </w:r>
      <w:r>
        <w:rPr>
          <w:w w:val="105"/>
        </w:rPr>
        <w:t> VOR</w:t>
      </w:r>
      <w:r>
        <w:rPr>
          <w:w w:val="105"/>
        </w:rPr>
        <w:t> antibiotic</w:t>
      </w:r>
      <w:r>
        <w:rPr>
          <w:w w:val="105"/>
        </w:rPr>
        <w:t> possessed</w:t>
      </w:r>
      <w:r>
        <w:rPr>
          <w:w w:val="105"/>
        </w:rPr>
        <w:t> highly effective</w:t>
      </w:r>
      <w:r>
        <w:rPr>
          <w:w w:val="105"/>
        </w:rPr>
        <w:t> activity</w:t>
      </w:r>
      <w:r>
        <w:rPr>
          <w:w w:val="105"/>
        </w:rPr>
        <w:t> against</w:t>
      </w:r>
      <w:r>
        <w:rPr>
          <w:w w:val="105"/>
        </w:rPr>
        <w:t> most</w:t>
      </w:r>
      <w:r>
        <w:rPr>
          <w:w w:val="105"/>
        </w:rPr>
        <w:t> of</w:t>
      </w:r>
      <w:r>
        <w:rPr>
          <w:w w:val="105"/>
        </w:rPr>
        <w:t> the</w:t>
      </w:r>
      <w:r>
        <w:rPr>
          <w:w w:val="105"/>
        </w:rPr>
        <w:t> fungal</w:t>
      </w:r>
      <w:r>
        <w:rPr>
          <w:w w:val="105"/>
        </w:rPr>
        <w:t> deteriogens</w:t>
      </w:r>
      <w:r>
        <w:rPr>
          <w:w w:val="105"/>
        </w:rPr>
        <w:t> of</w:t>
      </w:r>
      <w:r>
        <w:rPr>
          <w:w w:val="105"/>
        </w:rPr>
        <w:t> sweet orange</w:t>
      </w:r>
      <w:r>
        <w:rPr>
          <w:spacing w:val="59"/>
          <w:w w:val="105"/>
        </w:rPr>
        <w:t> </w:t>
      </w:r>
      <w:r>
        <w:rPr>
          <w:w w:val="105"/>
        </w:rPr>
        <w:t>fruits,</w:t>
      </w:r>
      <w:r>
        <w:rPr>
          <w:spacing w:val="58"/>
          <w:w w:val="105"/>
        </w:rPr>
        <w:t> </w:t>
      </w:r>
      <w:r>
        <w:rPr>
          <w:w w:val="105"/>
        </w:rPr>
        <w:t>their</w:t>
      </w:r>
      <w:r>
        <w:rPr>
          <w:spacing w:val="60"/>
          <w:w w:val="105"/>
        </w:rPr>
        <w:t> </w:t>
      </w:r>
      <w:r>
        <w:rPr>
          <w:w w:val="105"/>
        </w:rPr>
        <w:t>use</w:t>
      </w:r>
      <w:r>
        <w:rPr>
          <w:spacing w:val="59"/>
          <w:w w:val="105"/>
        </w:rPr>
        <w:t> </w:t>
      </w:r>
      <w:r>
        <w:rPr>
          <w:w w:val="105"/>
        </w:rPr>
        <w:t>in</w:t>
      </w:r>
      <w:r>
        <w:rPr>
          <w:spacing w:val="61"/>
          <w:w w:val="105"/>
        </w:rPr>
        <w:t> </w:t>
      </w:r>
      <w:r>
        <w:rPr>
          <w:w w:val="105"/>
        </w:rPr>
        <w:t>sweet</w:t>
      </w:r>
      <w:r>
        <w:rPr>
          <w:spacing w:val="58"/>
          <w:w w:val="105"/>
        </w:rPr>
        <w:t> </w:t>
      </w:r>
      <w:r>
        <w:rPr>
          <w:w w:val="105"/>
        </w:rPr>
        <w:t>orange</w:t>
      </w:r>
      <w:r>
        <w:rPr>
          <w:spacing w:val="60"/>
          <w:w w:val="105"/>
        </w:rPr>
        <w:t> </w:t>
      </w:r>
      <w:r>
        <w:rPr>
          <w:w w:val="105"/>
        </w:rPr>
        <w:t>fruits</w:t>
      </w:r>
      <w:r>
        <w:rPr>
          <w:spacing w:val="58"/>
          <w:w w:val="105"/>
        </w:rPr>
        <w:t> </w:t>
      </w:r>
      <w:r>
        <w:rPr>
          <w:w w:val="105"/>
        </w:rPr>
        <w:t>preservation</w:t>
      </w:r>
      <w:r>
        <w:rPr>
          <w:spacing w:val="60"/>
          <w:w w:val="105"/>
        </w:rPr>
        <w:t> </w:t>
      </w:r>
      <w:r>
        <w:rPr>
          <w:spacing w:val="-5"/>
          <w:w w:val="105"/>
        </w:rPr>
        <w:t>is</w:t>
      </w:r>
    </w:p>
    <w:p>
      <w:pPr>
        <w:pStyle w:val="BodyText"/>
        <w:spacing w:line="193" w:lineRule="exact"/>
        <w:ind w:left="310"/>
        <w:jc w:val="both"/>
      </w:pPr>
      <w:r>
        <w:rPr>
          <w:w w:val="105"/>
        </w:rPr>
        <w:t>however</w:t>
      </w:r>
      <w:r>
        <w:rPr>
          <w:spacing w:val="30"/>
          <w:w w:val="105"/>
        </w:rPr>
        <w:t> </w:t>
      </w:r>
      <w:r>
        <w:rPr>
          <w:w w:val="105"/>
        </w:rPr>
        <w:t>limited</w:t>
      </w:r>
      <w:r>
        <w:rPr>
          <w:spacing w:val="33"/>
          <w:w w:val="105"/>
        </w:rPr>
        <w:t> </w:t>
      </w:r>
      <w:r>
        <w:rPr>
          <w:w w:val="105"/>
        </w:rPr>
        <w:t>to</w:t>
      </w:r>
      <w:r>
        <w:rPr>
          <w:spacing w:val="32"/>
          <w:w w:val="105"/>
        </w:rPr>
        <w:t> </w:t>
      </w:r>
      <w:r>
        <w:rPr>
          <w:w w:val="105"/>
        </w:rPr>
        <w:t>avoid</w:t>
      </w:r>
      <w:r>
        <w:rPr>
          <w:spacing w:val="32"/>
          <w:w w:val="105"/>
        </w:rPr>
        <w:t> </w:t>
      </w:r>
      <w:r>
        <w:rPr>
          <w:w w:val="105"/>
        </w:rPr>
        <w:t>early</w:t>
      </w:r>
      <w:r>
        <w:rPr>
          <w:spacing w:val="33"/>
          <w:w w:val="105"/>
        </w:rPr>
        <w:t> </w:t>
      </w:r>
      <w:r>
        <w:rPr>
          <w:w w:val="105"/>
        </w:rPr>
        <w:t>fungal</w:t>
      </w:r>
      <w:r>
        <w:rPr>
          <w:spacing w:val="32"/>
          <w:w w:val="105"/>
        </w:rPr>
        <w:t> </w:t>
      </w:r>
      <w:r>
        <w:rPr>
          <w:w w:val="105"/>
        </w:rPr>
        <w:t>resistance.</w:t>
      </w:r>
      <w:r>
        <w:rPr>
          <w:spacing w:val="31"/>
          <w:w w:val="105"/>
        </w:rPr>
        <w:t> </w:t>
      </w:r>
      <w:r>
        <w:rPr>
          <w:w w:val="105"/>
        </w:rPr>
        <w:t>Forcelet</w:t>
      </w:r>
      <w:r>
        <w:rPr>
          <w:rFonts w:ascii="Comic Sans MS" w:hAnsi="Comic Sans MS"/>
          <w:w w:val="105"/>
          <w:vertAlign w:val="superscript"/>
        </w:rPr>
        <w:t>®</w:t>
      </w:r>
      <w:r>
        <w:rPr>
          <w:rFonts w:ascii="Comic Sans MS" w:hAnsi="Comic Sans MS"/>
          <w:spacing w:val="23"/>
          <w:w w:val="105"/>
          <w:vertAlign w:val="baseline"/>
        </w:rPr>
        <w:t> </w:t>
      </w:r>
      <w:r>
        <w:rPr>
          <w:spacing w:val="-8"/>
          <w:w w:val="105"/>
          <w:vertAlign w:val="baseline"/>
        </w:rPr>
        <w:t>(FCE)</w:t>
      </w:r>
    </w:p>
    <w:p>
      <w:pPr>
        <w:pStyle w:val="BodyText"/>
        <w:spacing w:line="276" w:lineRule="auto" w:before="16"/>
        <w:ind w:left="310"/>
        <w:jc w:val="both"/>
      </w:pPr>
      <w:r>
        <w:rPr>
          <w:w w:val="105"/>
        </w:rPr>
        <w:t>powdered</w:t>
      </w:r>
      <w:r>
        <w:rPr>
          <w:w w:val="105"/>
        </w:rPr>
        <w:t> biocide,</w:t>
      </w:r>
      <w:r>
        <w:rPr>
          <w:w w:val="105"/>
        </w:rPr>
        <w:t> a</w:t>
      </w:r>
      <w:r>
        <w:rPr>
          <w:w w:val="105"/>
        </w:rPr>
        <w:t> brand</w:t>
      </w:r>
      <w:r>
        <w:rPr>
          <w:w w:val="105"/>
        </w:rPr>
        <w:t> of</w:t>
      </w:r>
      <w:r>
        <w:rPr>
          <w:w w:val="105"/>
        </w:rPr>
        <w:t> Carbendazim</w:t>
      </w:r>
      <w:r>
        <w:rPr>
          <w:w w:val="105"/>
        </w:rPr>
        <w:t> (50%</w:t>
      </w:r>
      <w:r>
        <w:rPr>
          <w:w w:val="105"/>
        </w:rPr>
        <w:t> WP),</w:t>
      </w:r>
      <w:r>
        <w:rPr>
          <w:w w:val="105"/>
        </w:rPr>
        <w:t> also</w:t>
      </w:r>
      <w:r>
        <w:rPr>
          <w:w w:val="105"/>
        </w:rPr>
        <w:t> </w:t>
      </w:r>
      <w:r>
        <w:rPr>
          <w:w w:val="105"/>
        </w:rPr>
        <w:t>pos- sessed a broad spectrum activity (</w:t>
      </w:r>
      <w:r>
        <w:rPr>
          <w:i/>
          <w:w w:val="105"/>
        </w:rPr>
        <w:t>in-vitro </w:t>
      </w:r>
      <w:r>
        <w:rPr>
          <w:w w:val="105"/>
        </w:rPr>
        <w:t>and </w:t>
      </w:r>
      <w:r>
        <w:rPr>
          <w:i/>
          <w:w w:val="105"/>
        </w:rPr>
        <w:t>in-vivo</w:t>
      </w:r>
      <w:r>
        <w:rPr>
          <w:w w:val="105"/>
        </w:rPr>
        <w:t>) against fun- gal deteriogens of sweet orange fruits. In an attempt to provide a cost-effective</w:t>
      </w:r>
      <w:r>
        <w:rPr>
          <w:spacing w:val="-2"/>
          <w:w w:val="105"/>
        </w:rPr>
        <w:t> </w:t>
      </w:r>
      <w:r>
        <w:rPr>
          <w:w w:val="105"/>
        </w:rPr>
        <w:t>and</w:t>
      </w:r>
      <w:r>
        <w:rPr>
          <w:spacing w:val="-1"/>
          <w:w w:val="105"/>
        </w:rPr>
        <w:t> </w:t>
      </w:r>
      <w:r>
        <w:rPr>
          <w:w w:val="105"/>
        </w:rPr>
        <w:t>sustainable</w:t>
      </w:r>
      <w:r>
        <w:rPr>
          <w:spacing w:val="-2"/>
          <w:w w:val="105"/>
        </w:rPr>
        <w:t> </w:t>
      </w:r>
      <w:r>
        <w:rPr>
          <w:w w:val="105"/>
        </w:rPr>
        <w:t>preservation</w:t>
      </w:r>
      <w:r>
        <w:rPr>
          <w:spacing w:val="-1"/>
          <w:w w:val="105"/>
        </w:rPr>
        <w:t> </w:t>
      </w:r>
      <w:r>
        <w:rPr>
          <w:w w:val="105"/>
        </w:rPr>
        <w:t>option,</w:t>
      </w:r>
      <w:r>
        <w:rPr>
          <w:spacing w:val="-1"/>
          <w:w w:val="105"/>
        </w:rPr>
        <w:t> </w:t>
      </w:r>
      <w:r>
        <w:rPr>
          <w:i/>
          <w:w w:val="105"/>
        </w:rPr>
        <w:t>Acalypha</w:t>
      </w:r>
      <w:r>
        <w:rPr>
          <w:i/>
          <w:spacing w:val="-1"/>
          <w:w w:val="105"/>
        </w:rPr>
        <w:t> </w:t>
      </w:r>
      <w:r>
        <w:rPr>
          <w:i/>
          <w:w w:val="105"/>
        </w:rPr>
        <w:t>wilke-</w:t>
      </w:r>
      <w:r>
        <w:rPr>
          <w:i/>
          <w:w w:val="105"/>
        </w:rPr>
        <w:t> siana</w:t>
      </w:r>
      <w:r>
        <w:rPr>
          <w:i/>
          <w:w w:val="105"/>
        </w:rPr>
        <w:t> </w:t>
      </w:r>
      <w:r>
        <w:rPr>
          <w:w w:val="105"/>
        </w:rPr>
        <w:t>(Red</w:t>
      </w:r>
      <w:r>
        <w:rPr>
          <w:w w:val="105"/>
        </w:rPr>
        <w:t> Acalypha),</w:t>
      </w:r>
      <w:r>
        <w:rPr>
          <w:w w:val="105"/>
        </w:rPr>
        <w:t> a</w:t>
      </w:r>
      <w:r>
        <w:rPr>
          <w:w w:val="105"/>
        </w:rPr>
        <w:t> suggested</w:t>
      </w:r>
      <w:r>
        <w:rPr>
          <w:w w:val="105"/>
        </w:rPr>
        <w:t> biocontrol</w:t>
      </w:r>
      <w:r>
        <w:rPr>
          <w:w w:val="105"/>
        </w:rPr>
        <w:t> alternative,</w:t>
      </w:r>
      <w:r>
        <w:rPr>
          <w:w w:val="105"/>
        </w:rPr>
        <w:t> did</w:t>
      </w:r>
      <w:r>
        <w:rPr>
          <w:w w:val="105"/>
        </w:rPr>
        <w:t> not show</w:t>
      </w:r>
      <w:r>
        <w:rPr>
          <w:spacing w:val="40"/>
          <w:w w:val="105"/>
        </w:rPr>
        <w:t> </w:t>
      </w:r>
      <w:r>
        <w:rPr>
          <w:w w:val="105"/>
        </w:rPr>
        <w:t>any activity</w:t>
      </w:r>
      <w:r>
        <w:rPr>
          <w:spacing w:val="40"/>
          <w:w w:val="105"/>
        </w:rPr>
        <w:t> </w:t>
      </w:r>
      <w:r>
        <w:rPr>
          <w:w w:val="105"/>
        </w:rPr>
        <w:t>against fungal deteriogens including yeasts.</w:t>
      </w:r>
    </w:p>
    <w:p>
      <w:pPr>
        <w:pStyle w:val="BodyText"/>
        <w:spacing w:line="276" w:lineRule="auto" w:before="1"/>
        <w:ind w:left="310" w:firstLine="234"/>
        <w:jc w:val="both"/>
      </w:pPr>
      <w:r>
        <w:rPr>
          <w:w w:val="105"/>
        </w:rPr>
        <w:t>Although FCE biocide can reduce deterioration in healthy </w:t>
      </w:r>
      <w:r>
        <w:rPr>
          <w:w w:val="105"/>
        </w:rPr>
        <w:t>fresh orange fruits inoculated with fungal deteriogens,</w:t>
      </w:r>
      <w:r>
        <w:rPr>
          <w:w w:val="105"/>
        </w:rPr>
        <w:t> maintaining the integrity</w:t>
      </w:r>
      <w:r>
        <w:rPr>
          <w:w w:val="105"/>
        </w:rPr>
        <w:t> of</w:t>
      </w:r>
      <w:r>
        <w:rPr>
          <w:w w:val="105"/>
        </w:rPr>
        <w:t> the</w:t>
      </w:r>
      <w:r>
        <w:rPr>
          <w:w w:val="105"/>
        </w:rPr>
        <w:t> sweet</w:t>
      </w:r>
      <w:r>
        <w:rPr>
          <w:w w:val="105"/>
        </w:rPr>
        <w:t> orange</w:t>
      </w:r>
      <w:r>
        <w:rPr>
          <w:w w:val="105"/>
        </w:rPr>
        <w:t> fruits</w:t>
      </w:r>
      <w:r>
        <w:rPr>
          <w:w w:val="105"/>
        </w:rPr>
        <w:t> especially</w:t>
      </w:r>
      <w:r>
        <w:rPr>
          <w:w w:val="105"/>
        </w:rPr>
        <w:t> during</w:t>
      </w:r>
      <w:r>
        <w:rPr>
          <w:w w:val="105"/>
        </w:rPr>
        <w:t> harvest, transport and storage is important to the prolonged shelf life and reduction</w:t>
      </w:r>
      <w:r>
        <w:rPr>
          <w:spacing w:val="43"/>
          <w:w w:val="105"/>
        </w:rPr>
        <w:t> </w:t>
      </w:r>
      <w:r>
        <w:rPr>
          <w:w w:val="105"/>
        </w:rPr>
        <w:t>of</w:t>
      </w:r>
      <w:r>
        <w:rPr>
          <w:spacing w:val="44"/>
          <w:w w:val="105"/>
        </w:rPr>
        <w:t> </w:t>
      </w:r>
      <w:r>
        <w:rPr>
          <w:w w:val="105"/>
        </w:rPr>
        <w:t>postharvest</w:t>
      </w:r>
      <w:r>
        <w:rPr>
          <w:spacing w:val="45"/>
          <w:w w:val="105"/>
        </w:rPr>
        <w:t> </w:t>
      </w:r>
      <w:r>
        <w:rPr>
          <w:w w:val="105"/>
        </w:rPr>
        <w:t>loss.</w:t>
      </w:r>
      <w:r>
        <w:rPr>
          <w:spacing w:val="43"/>
          <w:w w:val="105"/>
        </w:rPr>
        <w:t> </w:t>
      </w:r>
      <w:r>
        <w:rPr>
          <w:w w:val="105"/>
        </w:rPr>
        <w:t>Future</w:t>
      </w:r>
      <w:r>
        <w:rPr>
          <w:spacing w:val="44"/>
          <w:w w:val="105"/>
        </w:rPr>
        <w:t> </w:t>
      </w:r>
      <w:r>
        <w:rPr>
          <w:w w:val="105"/>
        </w:rPr>
        <w:t>research</w:t>
      </w:r>
      <w:r>
        <w:rPr>
          <w:spacing w:val="43"/>
          <w:w w:val="105"/>
        </w:rPr>
        <w:t> </w:t>
      </w:r>
      <w:r>
        <w:rPr>
          <w:w w:val="105"/>
        </w:rPr>
        <w:t>will</w:t>
      </w:r>
      <w:r>
        <w:rPr>
          <w:spacing w:val="45"/>
          <w:w w:val="105"/>
        </w:rPr>
        <w:t> </w:t>
      </w:r>
      <w:r>
        <w:rPr>
          <w:w w:val="105"/>
        </w:rPr>
        <w:t>be</w:t>
      </w:r>
      <w:r>
        <w:rPr>
          <w:spacing w:val="44"/>
          <w:w w:val="105"/>
        </w:rPr>
        <w:t> </w:t>
      </w:r>
      <w:r>
        <w:rPr>
          <w:w w:val="105"/>
        </w:rPr>
        <w:t>aimed</w:t>
      </w:r>
      <w:r>
        <w:rPr>
          <w:spacing w:val="44"/>
          <w:w w:val="105"/>
        </w:rPr>
        <w:t> </w:t>
      </w:r>
      <w:r>
        <w:rPr>
          <w:spacing w:val="-5"/>
          <w:w w:val="105"/>
        </w:rPr>
        <w:t>at</w:t>
      </w:r>
    </w:p>
    <w:p>
      <w:pPr>
        <w:pStyle w:val="BodyText"/>
        <w:spacing w:line="276" w:lineRule="auto" w:before="110"/>
        <w:ind w:left="310"/>
      </w:pPr>
      <w:r>
        <w:rPr/>
        <w:br w:type="column"/>
      </w:r>
      <w:r>
        <w:rPr>
          <w:w w:val="105"/>
        </w:rPr>
        <w:t>testing</w:t>
      </w:r>
      <w:r>
        <w:rPr>
          <w:spacing w:val="40"/>
          <w:w w:val="105"/>
        </w:rPr>
        <w:t> </w:t>
      </w:r>
      <w:r>
        <w:rPr>
          <w:w w:val="105"/>
        </w:rPr>
        <w:t>other</w:t>
      </w:r>
      <w:r>
        <w:rPr>
          <w:spacing w:val="40"/>
          <w:w w:val="105"/>
        </w:rPr>
        <w:t> </w:t>
      </w:r>
      <w:r>
        <w:rPr>
          <w:w w:val="105"/>
        </w:rPr>
        <w:t>non-chemical</w:t>
      </w:r>
      <w:r>
        <w:rPr>
          <w:spacing w:val="40"/>
          <w:w w:val="105"/>
        </w:rPr>
        <w:t> </w:t>
      </w:r>
      <w:r>
        <w:rPr>
          <w:w w:val="105"/>
        </w:rPr>
        <w:t>preservation</w:t>
      </w:r>
      <w:r>
        <w:rPr>
          <w:spacing w:val="40"/>
          <w:w w:val="105"/>
        </w:rPr>
        <w:t> </w:t>
      </w:r>
      <w:r>
        <w:rPr>
          <w:w w:val="105"/>
        </w:rPr>
        <w:t>alternatives</w:t>
      </w:r>
      <w:r>
        <w:rPr>
          <w:spacing w:val="40"/>
          <w:w w:val="105"/>
        </w:rPr>
        <w:t> </w:t>
      </w:r>
      <w:r>
        <w:rPr>
          <w:w w:val="105"/>
        </w:rPr>
        <w:t>for</w:t>
      </w:r>
      <w:r>
        <w:rPr>
          <w:spacing w:val="40"/>
          <w:w w:val="105"/>
        </w:rPr>
        <w:t> </w:t>
      </w:r>
      <w:r>
        <w:rPr>
          <w:w w:val="105"/>
        </w:rPr>
        <w:t>a</w:t>
      </w:r>
      <w:r>
        <w:rPr>
          <w:spacing w:val="40"/>
          <w:w w:val="105"/>
        </w:rPr>
        <w:t> </w:t>
      </w:r>
      <w:r>
        <w:rPr>
          <w:w w:val="105"/>
        </w:rPr>
        <w:t>more sustainable solution.</w:t>
      </w:r>
    </w:p>
    <w:p>
      <w:pPr>
        <w:pStyle w:val="BodyText"/>
        <w:spacing w:before="173"/>
        <w:ind w:left="310"/>
      </w:pPr>
      <w:r>
        <w:rPr>
          <w:spacing w:val="-2"/>
          <w:w w:val="115"/>
        </w:rPr>
        <w:t>Acknowledgements</w:t>
      </w:r>
    </w:p>
    <w:p>
      <w:pPr>
        <w:pStyle w:val="BodyText"/>
        <w:spacing w:before="55"/>
      </w:pPr>
    </w:p>
    <w:p>
      <w:pPr>
        <w:pStyle w:val="BodyText"/>
        <w:spacing w:line="276" w:lineRule="auto"/>
        <w:ind w:left="310" w:right="111" w:firstLine="240"/>
        <w:jc w:val="both"/>
      </w:pPr>
      <w:r>
        <w:rPr>
          <w:w w:val="105"/>
        </w:rPr>
        <w:t>This</w:t>
      </w:r>
      <w:r>
        <w:rPr>
          <w:w w:val="105"/>
        </w:rPr>
        <w:t> research</w:t>
      </w:r>
      <w:r>
        <w:rPr>
          <w:w w:val="105"/>
        </w:rPr>
        <w:t> did</w:t>
      </w:r>
      <w:r>
        <w:rPr>
          <w:w w:val="105"/>
        </w:rPr>
        <w:t> not</w:t>
      </w:r>
      <w:r>
        <w:rPr>
          <w:w w:val="105"/>
        </w:rPr>
        <w:t> receive</w:t>
      </w:r>
      <w:r>
        <w:rPr>
          <w:w w:val="105"/>
        </w:rPr>
        <w:t> any</w:t>
      </w:r>
      <w:r>
        <w:rPr>
          <w:w w:val="105"/>
        </w:rPr>
        <w:t> specific</w:t>
      </w:r>
      <w:r>
        <w:rPr>
          <w:w w:val="105"/>
        </w:rPr>
        <w:t> grant</w:t>
      </w:r>
      <w:r>
        <w:rPr>
          <w:w w:val="105"/>
        </w:rPr>
        <w:t> from</w:t>
      </w:r>
      <w:r>
        <w:rPr>
          <w:w w:val="105"/>
        </w:rPr>
        <w:t> </w:t>
      </w:r>
      <w:r>
        <w:rPr>
          <w:w w:val="105"/>
        </w:rPr>
        <w:t>funding agencies in the public, commercial, or not-for-profit sectors. How- ever,</w:t>
      </w:r>
      <w:r>
        <w:rPr>
          <w:w w:val="105"/>
        </w:rPr>
        <w:t> the</w:t>
      </w:r>
      <w:r>
        <w:rPr>
          <w:w w:val="105"/>
        </w:rPr>
        <w:t> authors</w:t>
      </w:r>
      <w:r>
        <w:rPr>
          <w:w w:val="105"/>
        </w:rPr>
        <w:t> wish</w:t>
      </w:r>
      <w:r>
        <w:rPr>
          <w:w w:val="105"/>
        </w:rPr>
        <w:t> to</w:t>
      </w:r>
      <w:r>
        <w:rPr>
          <w:w w:val="105"/>
        </w:rPr>
        <w:t> thank</w:t>
      </w:r>
      <w:r>
        <w:rPr>
          <w:w w:val="105"/>
        </w:rPr>
        <w:t> the</w:t>
      </w:r>
      <w:r>
        <w:rPr>
          <w:w w:val="105"/>
        </w:rPr>
        <w:t> Department</w:t>
      </w:r>
      <w:r>
        <w:rPr>
          <w:w w:val="105"/>
        </w:rPr>
        <w:t> of</w:t>
      </w:r>
      <w:r>
        <w:rPr>
          <w:w w:val="105"/>
        </w:rPr>
        <w:t> Biological Sciences, Osun State University, Osogbo, Nigeria for material sup- port. We are particularly grateful to Dr W.F. Sule for proof reading the article.</w:t>
      </w:r>
    </w:p>
    <w:p>
      <w:pPr>
        <w:pStyle w:val="BodyText"/>
        <w:spacing w:before="49"/>
      </w:pPr>
    </w:p>
    <w:p>
      <w:pPr>
        <w:pStyle w:val="BodyText"/>
        <w:ind w:left="311"/>
      </w:pPr>
      <w:r>
        <w:rPr>
          <w:spacing w:val="-2"/>
          <w:w w:val="110"/>
        </w:rPr>
        <w:t>References</w:t>
      </w:r>
    </w:p>
    <w:p>
      <w:pPr>
        <w:pStyle w:val="BodyText"/>
        <w:spacing w:before="34"/>
      </w:pPr>
    </w:p>
    <w:p>
      <w:pPr>
        <w:pStyle w:val="ListParagraph"/>
        <w:numPr>
          <w:ilvl w:val="0"/>
          <w:numId w:val="2"/>
        </w:numPr>
        <w:tabs>
          <w:tab w:pos="609" w:val="left" w:leader="none"/>
        </w:tabs>
        <w:spacing w:line="280" w:lineRule="auto" w:before="0" w:after="0"/>
        <w:ind w:left="609" w:right="111" w:hanging="235"/>
        <w:jc w:val="both"/>
        <w:rPr>
          <w:sz w:val="12"/>
        </w:rPr>
      </w:pPr>
      <w:r>
        <w:rPr>
          <w:w w:val="110"/>
          <w:sz w:val="12"/>
        </w:rPr>
        <w:t>UNCTAD.</w:t>
      </w:r>
      <w:r>
        <w:rPr>
          <w:w w:val="110"/>
          <w:sz w:val="12"/>
        </w:rPr>
        <w:t> Market</w:t>
      </w:r>
      <w:r>
        <w:rPr>
          <w:w w:val="110"/>
          <w:sz w:val="12"/>
        </w:rPr>
        <w:t> information in</w:t>
      </w:r>
      <w:r>
        <w:rPr>
          <w:w w:val="110"/>
          <w:sz w:val="12"/>
        </w:rPr>
        <w:t> the commodities</w:t>
      </w:r>
      <w:r>
        <w:rPr>
          <w:w w:val="110"/>
          <w:sz w:val="12"/>
        </w:rPr>
        <w:t> area: information</w:t>
      </w:r>
      <w:r>
        <w:rPr>
          <w:w w:val="110"/>
          <w:sz w:val="12"/>
        </w:rPr>
        <w:t> on</w:t>
      </w:r>
      <w:r>
        <w:rPr>
          <w:w w:val="110"/>
          <w:sz w:val="12"/>
        </w:rPr>
        <w:t> </w:t>
      </w:r>
      <w:r>
        <w:rPr>
          <w:w w:val="110"/>
          <w:sz w:val="12"/>
        </w:rPr>
        <w:t>citrus</w:t>
      </w:r>
      <w:r>
        <w:rPr>
          <w:spacing w:val="40"/>
          <w:w w:val="110"/>
          <w:sz w:val="12"/>
        </w:rPr>
        <w:t> </w:t>
      </w:r>
      <w:r>
        <w:rPr>
          <w:w w:val="110"/>
          <w:sz w:val="12"/>
        </w:rPr>
        <w:t>fruit.</w:t>
      </w:r>
      <w:r>
        <w:rPr>
          <w:spacing w:val="40"/>
          <w:w w:val="110"/>
          <w:sz w:val="12"/>
        </w:rPr>
        <w:t> </w:t>
      </w:r>
      <w:r>
        <w:rPr>
          <w:w w:val="110"/>
          <w:sz w:val="12"/>
        </w:rPr>
        <w:t>United</w:t>
      </w:r>
      <w:r>
        <w:rPr>
          <w:spacing w:val="40"/>
          <w:w w:val="110"/>
          <w:sz w:val="12"/>
        </w:rPr>
        <w:t> </w:t>
      </w:r>
      <w:r>
        <w:rPr>
          <w:w w:val="110"/>
          <w:sz w:val="12"/>
        </w:rPr>
        <w:t>Nations</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Trade</w:t>
      </w:r>
      <w:r>
        <w:rPr>
          <w:spacing w:val="40"/>
          <w:w w:val="110"/>
          <w:sz w:val="12"/>
        </w:rPr>
        <w:t> </w:t>
      </w:r>
      <w:r>
        <w:rPr>
          <w:w w:val="110"/>
          <w:sz w:val="12"/>
        </w:rPr>
        <w:t>and</w:t>
      </w:r>
      <w:r>
        <w:rPr>
          <w:spacing w:val="40"/>
          <w:w w:val="110"/>
          <w:sz w:val="12"/>
        </w:rPr>
        <w:t> </w:t>
      </w:r>
      <w:r>
        <w:rPr>
          <w:w w:val="110"/>
          <w:sz w:val="12"/>
        </w:rPr>
        <w:t>Development.</w:t>
      </w:r>
      <w:r>
        <w:rPr>
          <w:spacing w:val="40"/>
          <w:w w:val="110"/>
          <w:sz w:val="12"/>
        </w:rPr>
        <w:t> </w:t>
      </w:r>
      <w:r>
        <w:rPr>
          <w:w w:val="110"/>
          <w:sz w:val="12"/>
        </w:rPr>
        <w:t>Available</w:t>
      </w:r>
      <w:r>
        <w:rPr>
          <w:spacing w:val="40"/>
          <w:w w:val="110"/>
          <w:sz w:val="12"/>
        </w:rPr>
        <w:t> </w:t>
      </w:r>
      <w:r>
        <w:rPr>
          <w:w w:val="110"/>
          <w:sz w:val="12"/>
        </w:rPr>
        <w:t>from:</w:t>
      </w:r>
      <w:r>
        <w:rPr>
          <w:w w:val="110"/>
          <w:sz w:val="12"/>
        </w:rPr>
        <w:t> </w:t>
      </w:r>
      <w:hyperlink r:id="rId55">
        <w:r>
          <w:rPr>
            <w:color w:val="007FAD"/>
            <w:w w:val="110"/>
            <w:sz w:val="12"/>
          </w:rPr>
          <w:t>http://www.unctad.info/en/Infocomm/Agricultural_Products/Citrus-</w:t>
        </w:r>
      </w:hyperlink>
      <w:r>
        <w:rPr>
          <w:color w:val="007FAD"/>
          <w:spacing w:val="40"/>
          <w:w w:val="110"/>
          <w:sz w:val="12"/>
        </w:rPr>
        <w:t> </w:t>
      </w:r>
      <w:hyperlink r:id="rId55">
        <w:r>
          <w:rPr>
            <w:color w:val="007FAD"/>
            <w:w w:val="110"/>
            <w:sz w:val="12"/>
          </w:rPr>
          <w:t>fruit/market/Production/</w:t>
        </w:r>
      </w:hyperlink>
      <w:r>
        <w:rPr>
          <w:w w:val="110"/>
          <w:sz w:val="12"/>
        </w:rPr>
        <w:t>.</w:t>
      </w:r>
      <w:r>
        <w:rPr>
          <w:spacing w:val="40"/>
          <w:w w:val="110"/>
          <w:sz w:val="12"/>
        </w:rPr>
        <w:t> </w:t>
      </w:r>
      <w:r>
        <w:rPr>
          <w:w w:val="110"/>
          <w:sz w:val="12"/>
        </w:rPr>
        <w:t>Accessed</w:t>
      </w:r>
      <w:r>
        <w:rPr>
          <w:spacing w:val="40"/>
          <w:w w:val="110"/>
          <w:sz w:val="12"/>
        </w:rPr>
        <w:t> </w:t>
      </w:r>
      <w:r>
        <w:rPr>
          <w:w w:val="110"/>
          <w:sz w:val="12"/>
        </w:rPr>
        <w:t>2015</w:t>
      </w:r>
      <w:r>
        <w:rPr>
          <w:spacing w:val="40"/>
          <w:w w:val="110"/>
          <w:sz w:val="12"/>
        </w:rPr>
        <w:t> </w:t>
      </w:r>
      <w:r>
        <w:rPr>
          <w:w w:val="110"/>
          <w:sz w:val="12"/>
        </w:rPr>
        <w:t>November;</w:t>
      </w:r>
      <w:r>
        <w:rPr>
          <w:spacing w:val="40"/>
          <w:w w:val="110"/>
          <w:sz w:val="12"/>
        </w:rPr>
        <w:t> </w:t>
      </w:r>
      <w:r>
        <w:rPr>
          <w:w w:val="110"/>
          <w:sz w:val="12"/>
        </w:rPr>
        <w:t>2013.</w:t>
      </w:r>
    </w:p>
    <w:p>
      <w:pPr>
        <w:pStyle w:val="ListParagraph"/>
        <w:numPr>
          <w:ilvl w:val="0"/>
          <w:numId w:val="2"/>
        </w:numPr>
        <w:tabs>
          <w:tab w:pos="609" w:val="left" w:leader="none"/>
        </w:tabs>
        <w:spacing w:line="278" w:lineRule="auto" w:before="0" w:after="0"/>
        <w:ind w:left="609" w:right="112" w:hanging="235"/>
        <w:jc w:val="both"/>
        <w:rPr>
          <w:sz w:val="12"/>
        </w:rPr>
      </w:pPr>
      <w:hyperlink r:id="rId56">
        <w:r>
          <w:rPr>
            <w:color w:val="007FAD"/>
            <w:w w:val="110"/>
            <w:sz w:val="12"/>
          </w:rPr>
          <w:t>Olife</w:t>
        </w:r>
        <w:r>
          <w:rPr>
            <w:color w:val="007FAD"/>
            <w:w w:val="110"/>
            <w:sz w:val="12"/>
          </w:rPr>
          <w:t> IC,</w:t>
        </w:r>
        <w:r>
          <w:rPr>
            <w:color w:val="007FAD"/>
            <w:w w:val="110"/>
            <w:sz w:val="12"/>
          </w:rPr>
          <w:t> Ibeagha</w:t>
        </w:r>
        <w:r>
          <w:rPr>
            <w:color w:val="007FAD"/>
            <w:w w:val="110"/>
            <w:sz w:val="12"/>
          </w:rPr>
          <w:t> OA,</w:t>
        </w:r>
        <w:r>
          <w:rPr>
            <w:color w:val="007FAD"/>
            <w:w w:val="110"/>
            <w:sz w:val="12"/>
          </w:rPr>
          <w:t> Onwualu</w:t>
        </w:r>
        <w:r>
          <w:rPr>
            <w:color w:val="007FAD"/>
            <w:w w:val="110"/>
            <w:sz w:val="12"/>
          </w:rPr>
          <w:t> AP.</w:t>
        </w:r>
        <w:r>
          <w:rPr>
            <w:color w:val="007FAD"/>
            <w:w w:val="110"/>
            <w:sz w:val="12"/>
          </w:rPr>
          <w:t> Citrus</w:t>
        </w:r>
        <w:r>
          <w:rPr>
            <w:color w:val="007FAD"/>
            <w:w w:val="110"/>
            <w:sz w:val="12"/>
          </w:rPr>
          <w:t> fruits</w:t>
        </w:r>
        <w:r>
          <w:rPr>
            <w:color w:val="007FAD"/>
            <w:w w:val="110"/>
            <w:sz w:val="12"/>
          </w:rPr>
          <w:t> value</w:t>
        </w:r>
        <w:r>
          <w:rPr>
            <w:color w:val="007FAD"/>
            <w:w w:val="110"/>
            <w:sz w:val="12"/>
          </w:rPr>
          <w:t> chain</w:t>
        </w:r>
        <w:r>
          <w:rPr>
            <w:color w:val="007FAD"/>
            <w:w w:val="110"/>
            <w:sz w:val="12"/>
          </w:rPr>
          <w:t> development</w:t>
        </w:r>
        <w:r>
          <w:rPr>
            <w:color w:val="007FAD"/>
            <w:w w:val="110"/>
            <w:sz w:val="12"/>
          </w:rPr>
          <w:t> in</w:t>
        </w:r>
      </w:hyperlink>
      <w:r>
        <w:rPr>
          <w:color w:val="007FAD"/>
          <w:spacing w:val="40"/>
          <w:w w:val="110"/>
          <w:sz w:val="12"/>
        </w:rPr>
        <w:t> </w:t>
      </w:r>
      <w:hyperlink r:id="rId56">
        <w:r>
          <w:rPr>
            <w:color w:val="007FAD"/>
            <w:w w:val="110"/>
            <w:sz w:val="12"/>
          </w:rPr>
          <w:t>Nigeria. </w:t>
        </w:r>
        <w:r>
          <w:rPr>
            <w:color w:val="007FAD"/>
            <w:sz w:val="12"/>
          </w:rPr>
          <w:t>J </w:t>
        </w:r>
        <w:r>
          <w:rPr>
            <w:color w:val="007FAD"/>
            <w:w w:val="110"/>
            <w:sz w:val="12"/>
          </w:rPr>
          <w:t>Biol Agric Health 2015;5(4):36–47</w:t>
        </w:r>
      </w:hyperlink>
      <w:r>
        <w:rPr>
          <w:w w:val="110"/>
          <w:sz w:val="12"/>
        </w:rPr>
        <w:t>.</w:t>
      </w:r>
    </w:p>
    <w:p>
      <w:pPr>
        <w:pStyle w:val="ListParagraph"/>
        <w:numPr>
          <w:ilvl w:val="0"/>
          <w:numId w:val="2"/>
        </w:numPr>
        <w:tabs>
          <w:tab w:pos="609" w:val="left" w:leader="none"/>
        </w:tabs>
        <w:spacing w:line="278" w:lineRule="auto" w:before="3" w:after="0"/>
        <w:ind w:left="609" w:right="111" w:hanging="235"/>
        <w:jc w:val="both"/>
        <w:rPr>
          <w:sz w:val="12"/>
        </w:rPr>
      </w:pPr>
      <w:hyperlink r:id="rId57">
        <w:r>
          <w:rPr>
            <w:color w:val="007FAD"/>
            <w:w w:val="110"/>
            <w:sz w:val="12"/>
          </w:rPr>
          <w:t>Gmitter</w:t>
        </w:r>
        <w:r>
          <w:rPr>
            <w:color w:val="007FAD"/>
            <w:w w:val="110"/>
            <w:sz w:val="12"/>
          </w:rPr>
          <w:t> FG,</w:t>
        </w:r>
        <w:r>
          <w:rPr>
            <w:color w:val="007FAD"/>
            <w:w w:val="110"/>
            <w:sz w:val="12"/>
          </w:rPr>
          <w:t> Hu</w:t>
        </w:r>
        <w:r>
          <w:rPr>
            <w:color w:val="007FAD"/>
            <w:w w:val="110"/>
            <w:sz w:val="12"/>
          </w:rPr>
          <w:t> XL.</w:t>
        </w:r>
        <w:r>
          <w:rPr>
            <w:color w:val="007FAD"/>
            <w:w w:val="110"/>
            <w:sz w:val="12"/>
          </w:rPr>
          <w:t> The</w:t>
        </w:r>
        <w:r>
          <w:rPr>
            <w:color w:val="007FAD"/>
            <w:w w:val="110"/>
            <w:sz w:val="12"/>
          </w:rPr>
          <w:t> possible</w:t>
        </w:r>
        <w:r>
          <w:rPr>
            <w:color w:val="007FAD"/>
            <w:w w:val="110"/>
            <w:sz w:val="12"/>
          </w:rPr>
          <w:t> role</w:t>
        </w:r>
        <w:r>
          <w:rPr>
            <w:color w:val="007FAD"/>
            <w:w w:val="110"/>
            <w:sz w:val="12"/>
          </w:rPr>
          <w:t> of</w:t>
        </w:r>
        <w:r>
          <w:rPr>
            <w:color w:val="007FAD"/>
            <w:w w:val="110"/>
            <w:sz w:val="12"/>
          </w:rPr>
          <w:t> Yunnan,</w:t>
        </w:r>
        <w:r>
          <w:rPr>
            <w:color w:val="007FAD"/>
            <w:w w:val="110"/>
            <w:sz w:val="12"/>
          </w:rPr>
          <w:t> China,</w:t>
        </w:r>
        <w:r>
          <w:rPr>
            <w:color w:val="007FAD"/>
            <w:w w:val="110"/>
            <w:sz w:val="12"/>
          </w:rPr>
          <w:t> in</w:t>
        </w:r>
        <w:r>
          <w:rPr>
            <w:color w:val="007FAD"/>
            <w:w w:val="110"/>
            <w:sz w:val="12"/>
          </w:rPr>
          <w:t> the</w:t>
        </w:r>
        <w:r>
          <w:rPr>
            <w:color w:val="007FAD"/>
            <w:w w:val="110"/>
            <w:sz w:val="12"/>
          </w:rPr>
          <w:t> origin</w:t>
        </w:r>
        <w:r>
          <w:rPr>
            <w:color w:val="007FAD"/>
            <w:w w:val="110"/>
            <w:sz w:val="12"/>
          </w:rPr>
          <w:t> of</w:t>
        </w:r>
      </w:hyperlink>
      <w:r>
        <w:rPr>
          <w:color w:val="007FAD"/>
          <w:spacing w:val="40"/>
          <w:w w:val="110"/>
          <w:sz w:val="12"/>
        </w:rPr>
        <w:t> </w:t>
      </w:r>
      <w:hyperlink r:id="rId57">
        <w:r>
          <w:rPr>
            <w:color w:val="007FAD"/>
            <w:w w:val="110"/>
            <w:sz w:val="12"/>
          </w:rPr>
          <w:t>contemporary citrus species (</w:t>
        </w:r>
        <w:r>
          <w:rPr>
            <w:i/>
            <w:color w:val="007FAD"/>
            <w:w w:val="110"/>
            <w:sz w:val="12"/>
          </w:rPr>
          <w:t>Rutaceae</w:t>
        </w:r>
        <w:r>
          <w:rPr>
            <w:color w:val="007FAD"/>
            <w:w w:val="110"/>
            <w:sz w:val="12"/>
          </w:rPr>
          <w:t>). Econ Bot 1990;44:267–77</w:t>
        </w:r>
      </w:hyperlink>
      <w:r>
        <w:rPr>
          <w:w w:val="110"/>
          <w:sz w:val="12"/>
        </w:rPr>
        <w:t>.</w:t>
      </w:r>
    </w:p>
    <w:p>
      <w:pPr>
        <w:pStyle w:val="ListParagraph"/>
        <w:numPr>
          <w:ilvl w:val="0"/>
          <w:numId w:val="2"/>
        </w:numPr>
        <w:tabs>
          <w:tab w:pos="609" w:val="left" w:leader="none"/>
        </w:tabs>
        <w:spacing w:line="280" w:lineRule="auto" w:before="2" w:after="0"/>
        <w:ind w:left="609" w:right="111" w:hanging="235"/>
        <w:jc w:val="both"/>
        <w:rPr>
          <w:sz w:val="12"/>
        </w:rPr>
      </w:pPr>
      <w:hyperlink r:id="rId58">
        <w:r>
          <w:rPr>
            <w:color w:val="007FAD"/>
            <w:w w:val="110"/>
            <w:sz w:val="12"/>
          </w:rPr>
          <w:t>Liu Y, Heying E, Tanumihardjo SA. History, global distribution, and </w:t>
        </w:r>
        <w:r>
          <w:rPr>
            <w:color w:val="007FAD"/>
            <w:w w:val="110"/>
            <w:sz w:val="12"/>
          </w:rPr>
          <w:t>nutritional</w:t>
        </w:r>
      </w:hyperlink>
      <w:r>
        <w:rPr>
          <w:color w:val="007FAD"/>
          <w:spacing w:val="40"/>
          <w:w w:val="110"/>
          <w:sz w:val="12"/>
        </w:rPr>
        <w:t> </w:t>
      </w:r>
      <w:hyperlink r:id="rId58">
        <w:r>
          <w:rPr>
            <w:color w:val="007FAD"/>
            <w:w w:val="110"/>
            <w:sz w:val="12"/>
          </w:rPr>
          <w:t>importance of citrus fruits. Comp Rev Food Sci Food Safety 2012;11(6):530–45</w:t>
        </w:r>
      </w:hyperlink>
      <w:r>
        <w:rPr>
          <w:w w:val="110"/>
          <w:sz w:val="12"/>
        </w:rPr>
        <w:t>.</w:t>
      </w:r>
    </w:p>
    <w:p>
      <w:pPr>
        <w:pStyle w:val="ListParagraph"/>
        <w:numPr>
          <w:ilvl w:val="0"/>
          <w:numId w:val="2"/>
        </w:numPr>
        <w:tabs>
          <w:tab w:pos="609" w:val="left" w:leader="none"/>
        </w:tabs>
        <w:spacing w:line="280" w:lineRule="auto" w:before="0" w:after="0"/>
        <w:ind w:left="609" w:right="111" w:hanging="235"/>
        <w:jc w:val="both"/>
        <w:rPr>
          <w:sz w:val="12"/>
        </w:rPr>
      </w:pPr>
      <w:hyperlink r:id="rId59">
        <w:r>
          <w:rPr>
            <w:color w:val="007FAD"/>
            <w:w w:val="110"/>
            <w:sz w:val="12"/>
          </w:rPr>
          <w:t>FAO.</w:t>
        </w:r>
        <w:r>
          <w:rPr>
            <w:color w:val="007FAD"/>
            <w:w w:val="110"/>
            <w:sz w:val="12"/>
          </w:rPr>
          <w:t> High-Level</w:t>
        </w:r>
        <w:r>
          <w:rPr>
            <w:color w:val="007FAD"/>
            <w:w w:val="110"/>
            <w:sz w:val="12"/>
          </w:rPr>
          <w:t> Conference</w:t>
        </w:r>
        <w:r>
          <w:rPr>
            <w:color w:val="007FAD"/>
            <w:w w:val="110"/>
            <w:sz w:val="12"/>
          </w:rPr>
          <w:t> on</w:t>
        </w:r>
        <w:r>
          <w:rPr>
            <w:color w:val="007FAD"/>
            <w:w w:val="110"/>
            <w:sz w:val="12"/>
          </w:rPr>
          <w:t> World</w:t>
        </w:r>
        <w:r>
          <w:rPr>
            <w:color w:val="007FAD"/>
            <w:w w:val="110"/>
            <w:sz w:val="12"/>
          </w:rPr>
          <w:t> Food</w:t>
        </w:r>
        <w:r>
          <w:rPr>
            <w:color w:val="007FAD"/>
            <w:w w:val="110"/>
            <w:sz w:val="12"/>
          </w:rPr>
          <w:t> Security:</w:t>
        </w:r>
        <w:r>
          <w:rPr>
            <w:color w:val="007FAD"/>
            <w:w w:val="110"/>
            <w:sz w:val="12"/>
          </w:rPr>
          <w:t> The</w:t>
        </w:r>
        <w:r>
          <w:rPr>
            <w:color w:val="007FAD"/>
            <w:w w:val="110"/>
            <w:sz w:val="12"/>
          </w:rPr>
          <w:t> Challenges</w:t>
        </w:r>
        <w:r>
          <w:rPr>
            <w:color w:val="007FAD"/>
            <w:w w:val="110"/>
            <w:sz w:val="12"/>
          </w:rPr>
          <w:t> </w:t>
        </w:r>
        <w:r>
          <w:rPr>
            <w:color w:val="007FAD"/>
            <w:w w:val="110"/>
            <w:sz w:val="12"/>
          </w:rPr>
          <w:t>of</w:t>
        </w:r>
      </w:hyperlink>
      <w:r>
        <w:rPr>
          <w:color w:val="007FAD"/>
          <w:spacing w:val="40"/>
          <w:w w:val="110"/>
          <w:sz w:val="12"/>
        </w:rPr>
        <w:t> </w:t>
      </w:r>
      <w:hyperlink r:id="rId59">
        <w:r>
          <w:rPr>
            <w:color w:val="007FAD"/>
            <w:w w:val="110"/>
            <w:sz w:val="12"/>
          </w:rPr>
          <w:t>Climates Change and Bioenergy. Italy: FAO; 2008</w:t>
        </w:r>
      </w:hyperlink>
      <w:r>
        <w:rPr>
          <w:w w:val="110"/>
          <w:sz w:val="12"/>
        </w:rPr>
        <w:t>.</w:t>
      </w:r>
    </w:p>
    <w:p>
      <w:pPr>
        <w:pStyle w:val="ListParagraph"/>
        <w:numPr>
          <w:ilvl w:val="0"/>
          <w:numId w:val="2"/>
        </w:numPr>
        <w:tabs>
          <w:tab w:pos="609" w:val="left" w:leader="none"/>
        </w:tabs>
        <w:spacing w:line="280" w:lineRule="auto" w:before="0" w:after="0"/>
        <w:ind w:left="609" w:right="111" w:hanging="235"/>
        <w:jc w:val="both"/>
        <w:rPr>
          <w:sz w:val="12"/>
        </w:rPr>
      </w:pPr>
      <w:r>
        <w:rPr>
          <w:w w:val="110"/>
          <w:sz w:val="12"/>
        </w:rPr>
        <w:t>Bates</w:t>
      </w:r>
      <w:r>
        <w:rPr>
          <w:w w:val="110"/>
          <w:sz w:val="12"/>
        </w:rPr>
        <w:t> RP,</w:t>
      </w:r>
      <w:r>
        <w:rPr>
          <w:w w:val="110"/>
          <w:sz w:val="12"/>
        </w:rPr>
        <w:t> Morris</w:t>
      </w:r>
      <w:r>
        <w:rPr>
          <w:w w:val="110"/>
          <w:sz w:val="12"/>
        </w:rPr>
        <w:t> JR,</w:t>
      </w:r>
      <w:r>
        <w:rPr>
          <w:w w:val="110"/>
          <w:sz w:val="12"/>
        </w:rPr>
        <w:t> Crandall</w:t>
      </w:r>
      <w:r>
        <w:rPr>
          <w:w w:val="110"/>
          <w:sz w:val="12"/>
        </w:rPr>
        <w:t> PG.</w:t>
      </w:r>
      <w:r>
        <w:rPr>
          <w:w w:val="110"/>
          <w:sz w:val="12"/>
        </w:rPr>
        <w:t> Principles</w:t>
      </w:r>
      <w:r>
        <w:rPr>
          <w:w w:val="110"/>
          <w:sz w:val="12"/>
        </w:rPr>
        <w:t> and</w:t>
      </w:r>
      <w:r>
        <w:rPr>
          <w:w w:val="110"/>
          <w:sz w:val="12"/>
        </w:rPr>
        <w:t> practices</w:t>
      </w:r>
      <w:r>
        <w:rPr>
          <w:w w:val="110"/>
          <w:sz w:val="12"/>
        </w:rPr>
        <w:t> of</w:t>
      </w:r>
      <w:r>
        <w:rPr>
          <w:w w:val="110"/>
          <w:sz w:val="12"/>
        </w:rPr>
        <w:t> small-</w:t>
      </w:r>
      <w:r>
        <w:rPr>
          <w:w w:val="110"/>
          <w:sz w:val="12"/>
        </w:rPr>
        <w:t> </w:t>
      </w:r>
      <w:r>
        <w:rPr>
          <w:w w:val="110"/>
          <w:sz w:val="12"/>
        </w:rPr>
        <w:t>and</w:t>
      </w:r>
      <w:r>
        <w:rPr>
          <w:spacing w:val="40"/>
          <w:w w:val="110"/>
          <w:sz w:val="12"/>
        </w:rPr>
        <w:t> </w:t>
      </w:r>
      <w:r>
        <w:rPr>
          <w:w w:val="110"/>
          <w:sz w:val="12"/>
        </w:rPr>
        <w:t>medium-scale</w:t>
      </w:r>
      <w:r>
        <w:rPr>
          <w:w w:val="110"/>
          <w:sz w:val="12"/>
        </w:rPr>
        <w:t> fruit</w:t>
      </w:r>
      <w:r>
        <w:rPr>
          <w:w w:val="110"/>
          <w:sz w:val="12"/>
        </w:rPr>
        <w:t> juice</w:t>
      </w:r>
      <w:r>
        <w:rPr>
          <w:w w:val="110"/>
          <w:sz w:val="12"/>
        </w:rPr>
        <w:t> processing.</w:t>
      </w:r>
      <w:r>
        <w:rPr>
          <w:w w:val="110"/>
          <w:sz w:val="12"/>
        </w:rPr>
        <w:t> FAO</w:t>
      </w:r>
      <w:r>
        <w:rPr>
          <w:w w:val="110"/>
          <w:sz w:val="12"/>
        </w:rPr>
        <w:t> Agricultural</w:t>
      </w:r>
      <w:r>
        <w:rPr>
          <w:w w:val="110"/>
          <w:sz w:val="12"/>
        </w:rPr>
        <w:t> Services</w:t>
      </w:r>
      <w:r>
        <w:rPr>
          <w:w w:val="110"/>
          <w:sz w:val="12"/>
        </w:rPr>
        <w:t> Bulletin</w:t>
      </w:r>
      <w:r>
        <w:rPr>
          <w:w w:val="110"/>
          <w:sz w:val="12"/>
        </w:rPr>
        <w:t> 146.</w:t>
      </w:r>
      <w:r>
        <w:rPr>
          <w:spacing w:val="40"/>
          <w:w w:val="110"/>
          <w:sz w:val="12"/>
        </w:rPr>
        <w:t> </w:t>
      </w:r>
      <w:r>
        <w:rPr>
          <w:w w:val="110"/>
          <w:sz w:val="12"/>
        </w:rPr>
        <w:t>Rome,</w:t>
      </w:r>
      <w:r>
        <w:rPr>
          <w:spacing w:val="17"/>
          <w:w w:val="110"/>
          <w:sz w:val="12"/>
        </w:rPr>
        <w:t> </w:t>
      </w:r>
      <w:r>
        <w:rPr>
          <w:w w:val="110"/>
          <w:sz w:val="12"/>
        </w:rPr>
        <w:t>Italy:</w:t>
      </w:r>
      <w:r>
        <w:rPr>
          <w:spacing w:val="17"/>
          <w:w w:val="110"/>
          <w:sz w:val="12"/>
        </w:rPr>
        <w:t> </w:t>
      </w:r>
      <w:r>
        <w:rPr>
          <w:w w:val="110"/>
          <w:sz w:val="12"/>
        </w:rPr>
        <w:t>Food</w:t>
      </w:r>
      <w:r>
        <w:rPr>
          <w:spacing w:val="17"/>
          <w:w w:val="110"/>
          <w:sz w:val="12"/>
        </w:rPr>
        <w:t> </w:t>
      </w:r>
      <w:r>
        <w:rPr>
          <w:w w:val="110"/>
          <w:sz w:val="12"/>
        </w:rPr>
        <w:t>and</w:t>
      </w:r>
      <w:r>
        <w:rPr>
          <w:spacing w:val="17"/>
          <w:w w:val="110"/>
          <w:sz w:val="12"/>
        </w:rPr>
        <w:t> </w:t>
      </w:r>
      <w:r>
        <w:rPr>
          <w:w w:val="110"/>
          <w:sz w:val="12"/>
        </w:rPr>
        <w:t>Agricultural</w:t>
      </w:r>
      <w:r>
        <w:rPr>
          <w:spacing w:val="16"/>
          <w:w w:val="110"/>
          <w:sz w:val="12"/>
        </w:rPr>
        <w:t> </w:t>
      </w:r>
      <w:r>
        <w:rPr>
          <w:w w:val="110"/>
          <w:sz w:val="12"/>
        </w:rPr>
        <w:t>Organization</w:t>
      </w:r>
      <w:r>
        <w:rPr>
          <w:spacing w:val="17"/>
          <w:w w:val="110"/>
          <w:sz w:val="12"/>
        </w:rPr>
        <w:t> </w:t>
      </w:r>
      <w:r>
        <w:rPr>
          <w:w w:val="110"/>
          <w:sz w:val="12"/>
        </w:rPr>
        <w:t>of</w:t>
      </w:r>
      <w:r>
        <w:rPr>
          <w:spacing w:val="17"/>
          <w:w w:val="110"/>
          <w:sz w:val="12"/>
        </w:rPr>
        <w:t> </w:t>
      </w:r>
      <w:r>
        <w:rPr>
          <w:w w:val="110"/>
          <w:sz w:val="12"/>
        </w:rPr>
        <w:t>the</w:t>
      </w:r>
      <w:r>
        <w:rPr>
          <w:spacing w:val="17"/>
          <w:w w:val="110"/>
          <w:sz w:val="12"/>
        </w:rPr>
        <w:t> </w:t>
      </w:r>
      <w:r>
        <w:rPr>
          <w:w w:val="110"/>
          <w:sz w:val="12"/>
        </w:rPr>
        <w:t>United</w:t>
      </w:r>
      <w:r>
        <w:rPr>
          <w:spacing w:val="16"/>
          <w:w w:val="110"/>
          <w:sz w:val="12"/>
        </w:rPr>
        <w:t> </w:t>
      </w:r>
      <w:r>
        <w:rPr>
          <w:w w:val="110"/>
          <w:sz w:val="12"/>
        </w:rPr>
        <w:t>Nations;</w:t>
      </w:r>
      <w:r>
        <w:rPr>
          <w:spacing w:val="17"/>
          <w:w w:val="110"/>
          <w:sz w:val="12"/>
        </w:rPr>
        <w:t> </w:t>
      </w:r>
      <w:r>
        <w:rPr>
          <w:w w:val="110"/>
          <w:sz w:val="12"/>
        </w:rPr>
        <w:t>2001,</w:t>
      </w:r>
    </w:p>
    <w:p>
      <w:pPr>
        <w:spacing w:before="0"/>
        <w:ind w:left="609" w:right="0" w:firstLine="0"/>
        <w:jc w:val="both"/>
        <w:rPr>
          <w:sz w:val="12"/>
        </w:rPr>
      </w:pPr>
      <w:r>
        <w:rPr>
          <w:w w:val="115"/>
          <w:sz w:val="12"/>
        </w:rPr>
        <w:t>pp.</w:t>
      </w:r>
      <w:r>
        <w:rPr>
          <w:spacing w:val="-3"/>
          <w:w w:val="115"/>
          <w:sz w:val="12"/>
        </w:rPr>
        <w:t> </w:t>
      </w:r>
      <w:r>
        <w:rPr>
          <w:w w:val="115"/>
          <w:sz w:val="12"/>
        </w:rPr>
        <w:t>226,</w:t>
      </w:r>
      <w:r>
        <w:rPr>
          <w:spacing w:val="-3"/>
          <w:w w:val="115"/>
          <w:sz w:val="12"/>
        </w:rPr>
        <w:t> </w:t>
      </w:r>
      <w:r>
        <w:rPr>
          <w:w w:val="115"/>
          <w:sz w:val="12"/>
        </w:rPr>
        <w:t>ISBN</w:t>
      </w:r>
      <w:r>
        <w:rPr>
          <w:spacing w:val="-3"/>
          <w:w w:val="115"/>
          <w:sz w:val="12"/>
        </w:rPr>
        <w:t> </w:t>
      </w:r>
      <w:r>
        <w:rPr>
          <w:w w:val="115"/>
          <w:sz w:val="12"/>
        </w:rPr>
        <w:t>92-5-104661-</w:t>
      </w:r>
      <w:r>
        <w:rPr>
          <w:spacing w:val="-5"/>
          <w:w w:val="115"/>
          <w:sz w:val="12"/>
        </w:rPr>
        <w:t>1.</w:t>
      </w:r>
    </w:p>
    <w:p>
      <w:pPr>
        <w:pStyle w:val="ListParagraph"/>
        <w:numPr>
          <w:ilvl w:val="0"/>
          <w:numId w:val="2"/>
        </w:numPr>
        <w:tabs>
          <w:tab w:pos="609" w:val="left" w:leader="none"/>
        </w:tabs>
        <w:spacing w:line="278" w:lineRule="auto" w:before="22" w:after="0"/>
        <w:ind w:left="609" w:right="111" w:hanging="235"/>
        <w:jc w:val="both"/>
        <w:rPr>
          <w:sz w:val="12"/>
        </w:rPr>
      </w:pPr>
      <w:hyperlink r:id="rId60">
        <w:r>
          <w:rPr>
            <w:color w:val="007FAD"/>
            <w:w w:val="105"/>
            <w:sz w:val="12"/>
          </w:rPr>
          <w:t>Parle</w:t>
        </w:r>
        <w:r>
          <w:rPr>
            <w:color w:val="007FAD"/>
            <w:spacing w:val="40"/>
            <w:w w:val="105"/>
            <w:sz w:val="12"/>
          </w:rPr>
          <w:t> </w:t>
        </w:r>
        <w:r>
          <w:rPr>
            <w:color w:val="007FAD"/>
            <w:w w:val="105"/>
            <w:sz w:val="12"/>
          </w:rPr>
          <w:t>M,</w:t>
        </w:r>
        <w:r>
          <w:rPr>
            <w:color w:val="007FAD"/>
            <w:spacing w:val="40"/>
            <w:w w:val="105"/>
            <w:sz w:val="12"/>
          </w:rPr>
          <w:t> </w:t>
        </w:r>
        <w:r>
          <w:rPr>
            <w:color w:val="007FAD"/>
            <w:w w:val="105"/>
            <w:sz w:val="12"/>
          </w:rPr>
          <w:t>Chaturvedi</w:t>
        </w:r>
        <w:r>
          <w:rPr>
            <w:color w:val="007FAD"/>
            <w:spacing w:val="40"/>
            <w:w w:val="105"/>
            <w:sz w:val="12"/>
          </w:rPr>
          <w:t> </w:t>
        </w:r>
        <w:r>
          <w:rPr>
            <w:color w:val="007FAD"/>
            <w:w w:val="105"/>
            <w:sz w:val="12"/>
          </w:rPr>
          <w:t>D.</w:t>
        </w:r>
        <w:r>
          <w:rPr>
            <w:color w:val="007FAD"/>
            <w:spacing w:val="40"/>
            <w:w w:val="105"/>
            <w:sz w:val="12"/>
          </w:rPr>
          <w:t> </w:t>
        </w:r>
        <w:r>
          <w:rPr>
            <w:color w:val="007FAD"/>
            <w:w w:val="105"/>
            <w:sz w:val="12"/>
          </w:rPr>
          <w:t>Orange:</w:t>
        </w:r>
        <w:r>
          <w:rPr>
            <w:color w:val="007FAD"/>
            <w:spacing w:val="40"/>
            <w:w w:val="105"/>
            <w:sz w:val="12"/>
          </w:rPr>
          <w:t> </w:t>
        </w:r>
        <w:r>
          <w:rPr>
            <w:color w:val="007FAD"/>
            <w:w w:val="105"/>
            <w:sz w:val="12"/>
          </w:rPr>
          <w:t>range</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benefits.</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Res</w:t>
        </w:r>
        <w:r>
          <w:rPr>
            <w:color w:val="007FAD"/>
            <w:spacing w:val="40"/>
            <w:w w:val="105"/>
            <w:sz w:val="12"/>
          </w:rPr>
          <w:t> </w:t>
        </w:r>
        <w:r>
          <w:rPr>
            <w:color w:val="007FAD"/>
            <w:sz w:val="12"/>
          </w:rPr>
          <w:t>J</w:t>
        </w:r>
        <w:r>
          <w:rPr>
            <w:color w:val="007FAD"/>
            <w:spacing w:val="40"/>
            <w:w w:val="105"/>
            <w:sz w:val="12"/>
          </w:rPr>
          <w:t> </w:t>
        </w:r>
        <w:r>
          <w:rPr>
            <w:color w:val="007FAD"/>
            <w:w w:val="105"/>
            <w:sz w:val="12"/>
          </w:rPr>
          <w:t>Pharm</w:t>
        </w:r>
        <w:r>
          <w:rPr>
            <w:color w:val="007FAD"/>
            <w:spacing w:val="40"/>
            <w:w w:val="105"/>
            <w:sz w:val="12"/>
          </w:rPr>
          <w:t> </w:t>
        </w:r>
        <w:r>
          <w:rPr>
            <w:color w:val="007FAD"/>
            <w:w w:val="105"/>
            <w:sz w:val="12"/>
          </w:rPr>
          <w:t>2012;3</w:t>
        </w:r>
      </w:hyperlink>
      <w:r>
        <w:rPr>
          <w:color w:val="007FAD"/>
          <w:spacing w:val="40"/>
          <w:w w:val="105"/>
          <w:sz w:val="12"/>
        </w:rPr>
        <w:t> </w:t>
      </w:r>
      <w:hyperlink r:id="rId60">
        <w:r>
          <w:rPr>
            <w:color w:val="007FAD"/>
            <w:spacing w:val="-2"/>
            <w:w w:val="105"/>
            <w:sz w:val="12"/>
          </w:rPr>
          <w:t>(7):59–63</w:t>
        </w:r>
      </w:hyperlink>
      <w:r>
        <w:rPr>
          <w:spacing w:val="-2"/>
          <w:w w:val="105"/>
          <w:sz w:val="12"/>
        </w:rPr>
        <w:t>.</w:t>
      </w:r>
    </w:p>
    <w:p>
      <w:pPr>
        <w:pStyle w:val="ListParagraph"/>
        <w:numPr>
          <w:ilvl w:val="0"/>
          <w:numId w:val="2"/>
        </w:numPr>
        <w:tabs>
          <w:tab w:pos="609" w:val="left" w:leader="none"/>
        </w:tabs>
        <w:spacing w:line="280" w:lineRule="auto" w:before="3" w:after="0"/>
        <w:ind w:left="609" w:right="111" w:hanging="235"/>
        <w:jc w:val="both"/>
        <w:rPr>
          <w:sz w:val="12"/>
        </w:rPr>
      </w:pPr>
      <w:hyperlink r:id="rId61">
        <w:r>
          <w:rPr>
            <w:color w:val="007FAD"/>
            <w:w w:val="110"/>
            <w:sz w:val="12"/>
          </w:rPr>
          <w:t>Gorinstein</w:t>
        </w:r>
        <w:r>
          <w:rPr>
            <w:color w:val="007FAD"/>
            <w:w w:val="110"/>
            <w:sz w:val="12"/>
          </w:rPr>
          <w:t> S,</w:t>
        </w:r>
        <w:r>
          <w:rPr>
            <w:color w:val="007FAD"/>
            <w:w w:val="110"/>
            <w:sz w:val="12"/>
          </w:rPr>
          <w:t> Martin-Belloso</w:t>
        </w:r>
        <w:r>
          <w:rPr>
            <w:color w:val="007FAD"/>
            <w:w w:val="110"/>
            <w:sz w:val="12"/>
          </w:rPr>
          <w:t> O,</w:t>
        </w:r>
        <w:r>
          <w:rPr>
            <w:color w:val="007FAD"/>
            <w:w w:val="110"/>
            <w:sz w:val="12"/>
          </w:rPr>
          <w:t> Park</w:t>
        </w:r>
        <w:r>
          <w:rPr>
            <w:color w:val="007FAD"/>
            <w:w w:val="110"/>
            <w:sz w:val="12"/>
          </w:rPr>
          <w:t> Y,</w:t>
        </w:r>
        <w:r>
          <w:rPr>
            <w:color w:val="007FAD"/>
            <w:w w:val="110"/>
            <w:sz w:val="12"/>
          </w:rPr>
          <w:t> Haruenkit</w:t>
        </w:r>
        <w:r>
          <w:rPr>
            <w:color w:val="007FAD"/>
            <w:w w:val="110"/>
            <w:sz w:val="12"/>
          </w:rPr>
          <w:t> R,</w:t>
        </w:r>
        <w:r>
          <w:rPr>
            <w:color w:val="007FAD"/>
            <w:w w:val="110"/>
            <w:sz w:val="12"/>
          </w:rPr>
          <w:t> Lojek</w:t>
        </w:r>
        <w:r>
          <w:rPr>
            <w:color w:val="007FAD"/>
            <w:w w:val="110"/>
            <w:sz w:val="12"/>
          </w:rPr>
          <w:t> A,</w:t>
        </w:r>
        <w:r>
          <w:rPr>
            <w:color w:val="007FAD"/>
            <w:w w:val="110"/>
            <w:sz w:val="12"/>
          </w:rPr>
          <w:t> Ciz</w:t>
        </w:r>
        <w:r>
          <w:rPr>
            <w:color w:val="007FAD"/>
            <w:w w:val="110"/>
            <w:sz w:val="12"/>
          </w:rPr>
          <w:t> M,</w:t>
        </w:r>
        <w:r>
          <w:rPr>
            <w:color w:val="007FAD"/>
            <w:w w:val="110"/>
            <w:sz w:val="12"/>
          </w:rPr>
          <w:t> et</w:t>
        </w:r>
        <w:r>
          <w:rPr>
            <w:color w:val="007FAD"/>
            <w:w w:val="110"/>
            <w:sz w:val="12"/>
          </w:rPr>
          <w:t> al.</w:t>
        </w:r>
      </w:hyperlink>
      <w:r>
        <w:rPr>
          <w:color w:val="007FAD"/>
          <w:spacing w:val="40"/>
          <w:w w:val="110"/>
          <w:sz w:val="12"/>
        </w:rPr>
        <w:t> </w:t>
      </w:r>
      <w:hyperlink r:id="rId61">
        <w:r>
          <w:rPr>
            <w:color w:val="007FAD"/>
            <w:w w:val="110"/>
            <w:sz w:val="12"/>
          </w:rPr>
          <w:t>Comparison of some biochemical characteristics of different citrus fruits. </w:t>
        </w:r>
        <w:r>
          <w:rPr>
            <w:color w:val="007FAD"/>
            <w:w w:val="110"/>
            <w:sz w:val="12"/>
          </w:rPr>
          <w:t>Food</w:t>
        </w:r>
      </w:hyperlink>
      <w:r>
        <w:rPr>
          <w:color w:val="007FAD"/>
          <w:spacing w:val="40"/>
          <w:w w:val="110"/>
          <w:sz w:val="12"/>
        </w:rPr>
        <w:t> </w:t>
      </w:r>
      <w:hyperlink r:id="rId61">
        <w:r>
          <w:rPr>
            <w:color w:val="007FAD"/>
            <w:w w:val="110"/>
            <w:sz w:val="12"/>
          </w:rPr>
          <w:t>Chem 2001;74(3):309–15</w:t>
        </w:r>
      </w:hyperlink>
      <w:r>
        <w:rPr>
          <w:w w:val="110"/>
          <w:sz w:val="12"/>
        </w:rPr>
        <w:t>.</w:t>
      </w:r>
    </w:p>
    <w:p>
      <w:pPr>
        <w:pStyle w:val="ListParagraph"/>
        <w:numPr>
          <w:ilvl w:val="0"/>
          <w:numId w:val="2"/>
        </w:numPr>
        <w:tabs>
          <w:tab w:pos="609" w:val="left" w:leader="none"/>
        </w:tabs>
        <w:spacing w:line="278" w:lineRule="auto" w:before="0" w:after="0"/>
        <w:ind w:left="609" w:right="111" w:hanging="235"/>
        <w:jc w:val="both"/>
        <w:rPr>
          <w:sz w:val="12"/>
        </w:rPr>
      </w:pPr>
      <w:hyperlink r:id="rId62">
        <w:r>
          <w:rPr>
            <w:color w:val="007FAD"/>
            <w:w w:val="110"/>
            <w:sz w:val="12"/>
          </w:rPr>
          <w:t>Turner T, Burri BJ. Potential nutritional benefits of current citrus </w:t>
        </w:r>
        <w:r>
          <w:rPr>
            <w:color w:val="007FAD"/>
            <w:w w:val="110"/>
            <w:sz w:val="12"/>
          </w:rPr>
          <w:t>consumption.</w:t>
        </w:r>
      </w:hyperlink>
      <w:r>
        <w:rPr>
          <w:color w:val="007FAD"/>
          <w:spacing w:val="40"/>
          <w:w w:val="110"/>
          <w:sz w:val="12"/>
        </w:rPr>
        <w:t> </w:t>
      </w:r>
      <w:hyperlink r:id="rId62">
        <w:r>
          <w:rPr>
            <w:color w:val="007FAD"/>
            <w:w w:val="110"/>
            <w:sz w:val="12"/>
          </w:rPr>
          <w:t>Agriculture 2013;3:170–87</w:t>
        </w:r>
      </w:hyperlink>
      <w:r>
        <w:rPr>
          <w:w w:val="110"/>
          <w:sz w:val="12"/>
        </w:rPr>
        <w:t>.</w:t>
      </w:r>
    </w:p>
    <w:p>
      <w:pPr>
        <w:pStyle w:val="ListParagraph"/>
        <w:numPr>
          <w:ilvl w:val="0"/>
          <w:numId w:val="2"/>
        </w:numPr>
        <w:tabs>
          <w:tab w:pos="620" w:val="left" w:leader="none"/>
        </w:tabs>
        <w:spacing w:line="280" w:lineRule="auto" w:before="2" w:after="0"/>
        <w:ind w:left="620" w:right="111" w:hanging="310"/>
        <w:jc w:val="both"/>
        <w:rPr>
          <w:sz w:val="12"/>
        </w:rPr>
      </w:pPr>
      <w:hyperlink r:id="rId63">
        <w:r>
          <w:rPr>
            <w:color w:val="007FAD"/>
            <w:w w:val="110"/>
            <w:sz w:val="12"/>
          </w:rPr>
          <w:t>NIHORT. 25 Years of Research into</w:t>
        </w:r>
        <w:r>
          <w:rPr>
            <w:color w:val="007FAD"/>
            <w:spacing w:val="-1"/>
            <w:w w:val="110"/>
            <w:sz w:val="12"/>
          </w:rPr>
          <w:t> </w:t>
        </w:r>
        <w:r>
          <w:rPr>
            <w:color w:val="007FAD"/>
            <w:w w:val="110"/>
            <w:sz w:val="12"/>
          </w:rPr>
          <w:t>Horticultural Crops Development in </w:t>
        </w:r>
        <w:r>
          <w:rPr>
            <w:color w:val="007FAD"/>
            <w:w w:val="110"/>
            <w:sz w:val="12"/>
          </w:rPr>
          <w:t>Nigeria</w:t>
        </w:r>
      </w:hyperlink>
      <w:r>
        <w:rPr>
          <w:color w:val="007FAD"/>
          <w:spacing w:val="40"/>
          <w:w w:val="110"/>
          <w:sz w:val="12"/>
        </w:rPr>
        <w:t> </w:t>
      </w:r>
      <w:hyperlink r:id="rId63">
        <w:r>
          <w:rPr>
            <w:color w:val="007FAD"/>
            <w:w w:val="110"/>
            <w:sz w:val="12"/>
          </w:rPr>
          <w:t>(1975–2000).</w:t>
        </w:r>
        <w:r>
          <w:rPr>
            <w:color w:val="007FAD"/>
            <w:w w:val="110"/>
            <w:sz w:val="12"/>
          </w:rPr>
          <w:t> In:</w:t>
        </w:r>
        <w:r>
          <w:rPr>
            <w:color w:val="007FAD"/>
            <w:w w:val="110"/>
            <w:sz w:val="12"/>
          </w:rPr>
          <w:t> Denton</w:t>
        </w:r>
        <w:r>
          <w:rPr>
            <w:color w:val="007FAD"/>
            <w:w w:val="110"/>
            <w:sz w:val="12"/>
          </w:rPr>
          <w:t> OA,</w:t>
        </w:r>
        <w:r>
          <w:rPr>
            <w:color w:val="007FAD"/>
            <w:w w:val="110"/>
            <w:sz w:val="12"/>
          </w:rPr>
          <w:t> Alasiri</w:t>
        </w:r>
        <w:r>
          <w:rPr>
            <w:color w:val="007FAD"/>
            <w:w w:val="110"/>
            <w:sz w:val="12"/>
          </w:rPr>
          <w:t> KO,</w:t>
        </w:r>
        <w:r>
          <w:rPr>
            <w:color w:val="007FAD"/>
            <w:w w:val="110"/>
            <w:sz w:val="12"/>
          </w:rPr>
          <w:t> Adejoro</w:t>
        </w:r>
        <w:r>
          <w:rPr>
            <w:color w:val="007FAD"/>
            <w:w w:val="110"/>
            <w:sz w:val="12"/>
          </w:rPr>
          <w:t> MA,</w:t>
        </w:r>
        <w:r>
          <w:rPr>
            <w:color w:val="007FAD"/>
            <w:w w:val="110"/>
            <w:sz w:val="12"/>
          </w:rPr>
          <w:t> editors.</w:t>
        </w:r>
        <w:r>
          <w:rPr>
            <w:color w:val="007FAD"/>
            <w:w w:val="110"/>
            <w:sz w:val="12"/>
          </w:rPr>
          <w:t> National</w:t>
        </w:r>
      </w:hyperlink>
      <w:r>
        <w:rPr>
          <w:color w:val="007FAD"/>
          <w:spacing w:val="40"/>
          <w:w w:val="110"/>
          <w:sz w:val="12"/>
        </w:rPr>
        <w:t> </w:t>
      </w:r>
      <w:hyperlink r:id="rId63">
        <w:r>
          <w:rPr>
            <w:color w:val="007FAD"/>
            <w:w w:val="110"/>
            <w:sz w:val="12"/>
          </w:rPr>
          <w:t>Horticultural Research Institute; 2000</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64">
        <w:r>
          <w:rPr>
            <w:color w:val="007FAD"/>
            <w:w w:val="110"/>
            <w:sz w:val="12"/>
          </w:rPr>
          <w:t>Barth M,</w:t>
        </w:r>
        <w:r>
          <w:rPr>
            <w:color w:val="007FAD"/>
            <w:w w:val="110"/>
            <w:sz w:val="12"/>
          </w:rPr>
          <w:t> Hankinson</w:t>
        </w:r>
        <w:r>
          <w:rPr>
            <w:color w:val="007FAD"/>
            <w:w w:val="110"/>
            <w:sz w:val="12"/>
          </w:rPr>
          <w:t> TR,</w:t>
        </w:r>
        <w:r>
          <w:rPr>
            <w:color w:val="007FAD"/>
            <w:w w:val="110"/>
            <w:sz w:val="12"/>
          </w:rPr>
          <w:t> Zhuang H,</w:t>
        </w:r>
        <w:r>
          <w:rPr>
            <w:color w:val="007FAD"/>
            <w:w w:val="110"/>
            <w:sz w:val="12"/>
          </w:rPr>
          <w:t> Breidt</w:t>
        </w:r>
        <w:r>
          <w:rPr>
            <w:color w:val="007FAD"/>
            <w:w w:val="110"/>
            <w:sz w:val="12"/>
          </w:rPr>
          <w:t> F.</w:t>
        </w:r>
        <w:r>
          <w:rPr>
            <w:color w:val="007FAD"/>
            <w:w w:val="110"/>
            <w:sz w:val="12"/>
          </w:rPr>
          <w:t> Microbiological</w:t>
        </w:r>
        <w:r>
          <w:rPr>
            <w:color w:val="007FAD"/>
            <w:w w:val="110"/>
            <w:sz w:val="12"/>
          </w:rPr>
          <w:t> spoilage</w:t>
        </w:r>
        <w:r>
          <w:rPr>
            <w:color w:val="007FAD"/>
            <w:w w:val="110"/>
            <w:sz w:val="12"/>
          </w:rPr>
          <w:t> of</w:t>
        </w:r>
        <w:r>
          <w:rPr>
            <w:color w:val="007FAD"/>
            <w:w w:val="110"/>
            <w:sz w:val="12"/>
          </w:rPr>
          <w:t> fruits</w:t>
        </w:r>
      </w:hyperlink>
      <w:r>
        <w:rPr>
          <w:color w:val="007FAD"/>
          <w:spacing w:val="40"/>
          <w:w w:val="110"/>
          <w:sz w:val="12"/>
        </w:rPr>
        <w:t> </w:t>
      </w:r>
      <w:hyperlink r:id="rId64">
        <w:r>
          <w:rPr>
            <w:color w:val="007FAD"/>
            <w:w w:val="110"/>
            <w:sz w:val="12"/>
          </w:rPr>
          <w:t>and</w:t>
        </w:r>
        <w:r>
          <w:rPr>
            <w:color w:val="007FAD"/>
            <w:w w:val="110"/>
            <w:sz w:val="12"/>
          </w:rPr>
          <w:t> vegetables.</w:t>
        </w:r>
        <w:r>
          <w:rPr>
            <w:color w:val="007FAD"/>
            <w:w w:val="110"/>
            <w:sz w:val="12"/>
          </w:rPr>
          <w:t> In:</w:t>
        </w:r>
        <w:r>
          <w:rPr>
            <w:color w:val="007FAD"/>
            <w:w w:val="110"/>
            <w:sz w:val="12"/>
          </w:rPr>
          <w:t> Sperber</w:t>
        </w:r>
        <w:r>
          <w:rPr>
            <w:color w:val="007FAD"/>
            <w:w w:val="110"/>
            <w:sz w:val="12"/>
          </w:rPr>
          <w:t> WH,</w:t>
        </w:r>
        <w:r>
          <w:rPr>
            <w:color w:val="007FAD"/>
            <w:w w:val="110"/>
            <w:sz w:val="12"/>
          </w:rPr>
          <w:t> Doyle</w:t>
        </w:r>
        <w:r>
          <w:rPr>
            <w:color w:val="007FAD"/>
            <w:w w:val="110"/>
            <w:sz w:val="12"/>
          </w:rPr>
          <w:t> MP,</w:t>
        </w:r>
        <w:r>
          <w:rPr>
            <w:color w:val="007FAD"/>
            <w:w w:val="110"/>
            <w:sz w:val="12"/>
          </w:rPr>
          <w:t> editors.</w:t>
        </w:r>
        <w:r>
          <w:rPr>
            <w:color w:val="007FAD"/>
            <w:w w:val="110"/>
            <w:sz w:val="12"/>
          </w:rPr>
          <w:t> Compendium</w:t>
        </w:r>
        <w:r>
          <w:rPr>
            <w:color w:val="007FAD"/>
            <w:w w:val="110"/>
            <w:sz w:val="12"/>
          </w:rPr>
          <w:t> of</w:t>
        </w:r>
        <w:r>
          <w:rPr>
            <w:color w:val="007FAD"/>
            <w:w w:val="110"/>
            <w:sz w:val="12"/>
          </w:rPr>
          <w:t> </w:t>
        </w:r>
        <w:r>
          <w:rPr>
            <w:color w:val="007FAD"/>
            <w:w w:val="110"/>
            <w:sz w:val="12"/>
          </w:rPr>
          <w:t>the</w:t>
        </w:r>
      </w:hyperlink>
      <w:r>
        <w:rPr>
          <w:color w:val="007FAD"/>
          <w:spacing w:val="40"/>
          <w:w w:val="110"/>
          <w:sz w:val="12"/>
        </w:rPr>
        <w:t> </w:t>
      </w:r>
      <w:hyperlink r:id="rId64">
        <w:r>
          <w:rPr>
            <w:color w:val="007FAD"/>
            <w:w w:val="110"/>
            <w:sz w:val="12"/>
          </w:rPr>
          <w:t>Microbiological Spoilage of Foods and Beverages, Food Microbiology and Food</w:t>
        </w:r>
      </w:hyperlink>
      <w:r>
        <w:rPr>
          <w:color w:val="007FAD"/>
          <w:spacing w:val="40"/>
          <w:w w:val="110"/>
          <w:sz w:val="12"/>
        </w:rPr>
        <w:t> </w:t>
      </w:r>
      <w:hyperlink r:id="rId64">
        <w:r>
          <w:rPr>
            <w:color w:val="007FAD"/>
            <w:w w:val="110"/>
            <w:sz w:val="12"/>
          </w:rPr>
          <w:t>Safety. Springer Science Business Media: LLC; 2009. p. 135–83</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65">
        <w:r>
          <w:rPr>
            <w:color w:val="007FAD"/>
            <w:w w:val="115"/>
            <w:sz w:val="12"/>
          </w:rPr>
          <w:t>Wellings</w:t>
        </w:r>
        <w:r>
          <w:rPr>
            <w:color w:val="007FAD"/>
            <w:spacing w:val="-9"/>
            <w:w w:val="115"/>
            <w:sz w:val="12"/>
          </w:rPr>
          <w:t> </w:t>
        </w:r>
        <w:r>
          <w:rPr>
            <w:color w:val="007FAD"/>
            <w:w w:val="115"/>
            <w:sz w:val="12"/>
          </w:rPr>
          <w:t>CR.</w:t>
        </w:r>
        <w:r>
          <w:rPr>
            <w:color w:val="007FAD"/>
            <w:spacing w:val="-8"/>
            <w:w w:val="115"/>
            <w:sz w:val="12"/>
          </w:rPr>
          <w:t> </w:t>
        </w:r>
        <w:r>
          <w:rPr>
            <w:color w:val="007FAD"/>
            <w:w w:val="115"/>
            <w:sz w:val="12"/>
          </w:rPr>
          <w:t>Pathogenicity</w:t>
        </w:r>
        <w:r>
          <w:rPr>
            <w:color w:val="007FAD"/>
            <w:spacing w:val="-8"/>
            <w:w w:val="115"/>
            <w:sz w:val="12"/>
          </w:rPr>
          <w:t> </w:t>
        </w:r>
        <w:r>
          <w:rPr>
            <w:color w:val="007FAD"/>
            <w:w w:val="115"/>
            <w:sz w:val="12"/>
          </w:rPr>
          <w:t>of</w:t>
        </w:r>
        <w:r>
          <w:rPr>
            <w:color w:val="007FAD"/>
            <w:spacing w:val="-9"/>
            <w:w w:val="115"/>
            <w:sz w:val="12"/>
          </w:rPr>
          <w:t> </w:t>
        </w:r>
        <w:r>
          <w:rPr>
            <w:color w:val="007FAD"/>
            <w:w w:val="115"/>
            <w:sz w:val="12"/>
          </w:rPr>
          <w:t>fungi</w:t>
        </w:r>
        <w:r>
          <w:rPr>
            <w:color w:val="007FAD"/>
            <w:spacing w:val="-8"/>
            <w:w w:val="115"/>
            <w:sz w:val="12"/>
          </w:rPr>
          <w:t> </w:t>
        </w:r>
        <w:r>
          <w:rPr>
            <w:color w:val="007FAD"/>
            <w:w w:val="115"/>
            <w:sz w:val="12"/>
          </w:rPr>
          <w:t>associated</w:t>
        </w:r>
        <w:r>
          <w:rPr>
            <w:color w:val="007FAD"/>
            <w:spacing w:val="-8"/>
            <w:w w:val="115"/>
            <w:sz w:val="12"/>
          </w:rPr>
          <w:t> </w:t>
        </w:r>
        <w:r>
          <w:rPr>
            <w:color w:val="007FAD"/>
            <w:w w:val="115"/>
            <w:sz w:val="12"/>
          </w:rPr>
          <w:t>with</w:t>
        </w:r>
        <w:r>
          <w:rPr>
            <w:color w:val="007FAD"/>
            <w:spacing w:val="-9"/>
            <w:w w:val="115"/>
            <w:sz w:val="12"/>
          </w:rPr>
          <w:t> </w:t>
        </w:r>
        <w:r>
          <w:rPr>
            <w:color w:val="007FAD"/>
            <w:w w:val="115"/>
            <w:sz w:val="12"/>
          </w:rPr>
          <w:t>a</w:t>
        </w:r>
        <w:r>
          <w:rPr>
            <w:color w:val="007FAD"/>
            <w:spacing w:val="-8"/>
            <w:w w:val="115"/>
            <w:sz w:val="12"/>
          </w:rPr>
          <w:t> </w:t>
        </w:r>
        <w:r>
          <w:rPr>
            <w:color w:val="007FAD"/>
            <w:w w:val="115"/>
            <w:sz w:val="12"/>
          </w:rPr>
          <w:t>citrus</w:t>
        </w:r>
        <w:r>
          <w:rPr>
            <w:color w:val="007FAD"/>
            <w:spacing w:val="-8"/>
            <w:w w:val="115"/>
            <w:sz w:val="12"/>
          </w:rPr>
          <w:t> </w:t>
        </w:r>
        <w:r>
          <w:rPr>
            <w:color w:val="007FAD"/>
            <w:w w:val="115"/>
            <w:sz w:val="12"/>
          </w:rPr>
          <w:t>greasy</w:t>
        </w:r>
        <w:r>
          <w:rPr>
            <w:color w:val="007FAD"/>
            <w:spacing w:val="-9"/>
            <w:w w:val="115"/>
            <w:sz w:val="12"/>
          </w:rPr>
          <w:t> </w:t>
        </w:r>
        <w:r>
          <w:rPr>
            <w:color w:val="007FAD"/>
            <w:w w:val="115"/>
            <w:sz w:val="12"/>
          </w:rPr>
          <w:t>spot</w:t>
        </w:r>
        <w:r>
          <w:rPr>
            <w:color w:val="007FAD"/>
            <w:spacing w:val="-8"/>
            <w:w w:val="115"/>
            <w:sz w:val="12"/>
          </w:rPr>
          <w:t> </w:t>
        </w:r>
        <w:r>
          <w:rPr>
            <w:color w:val="007FAD"/>
            <w:w w:val="115"/>
            <w:sz w:val="12"/>
          </w:rPr>
          <w:t>in</w:t>
        </w:r>
        <w:r>
          <w:rPr>
            <w:color w:val="007FAD"/>
            <w:spacing w:val="-8"/>
            <w:w w:val="115"/>
            <w:sz w:val="12"/>
          </w:rPr>
          <w:t> </w:t>
        </w:r>
        <w:r>
          <w:rPr>
            <w:color w:val="007FAD"/>
            <w:w w:val="115"/>
            <w:sz w:val="12"/>
          </w:rPr>
          <w:t>New</w:t>
        </w:r>
      </w:hyperlink>
      <w:r>
        <w:rPr>
          <w:color w:val="007FAD"/>
          <w:spacing w:val="40"/>
          <w:w w:val="115"/>
          <w:sz w:val="12"/>
        </w:rPr>
        <w:t> </w:t>
      </w:r>
      <w:hyperlink r:id="rId65">
        <w:r>
          <w:rPr>
            <w:color w:val="007FAD"/>
            <w:w w:val="115"/>
            <w:sz w:val="12"/>
          </w:rPr>
          <w:t>South Wales. Trans Br Mycol Soc 1981;76(3):495–9</w:t>
        </w:r>
      </w:hyperlink>
      <w:r>
        <w:rPr>
          <w:w w:val="115"/>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66">
        <w:r>
          <w:rPr>
            <w:color w:val="007FAD"/>
            <w:w w:val="110"/>
            <w:sz w:val="12"/>
          </w:rPr>
          <w:t>Singh</w:t>
        </w:r>
        <w:r>
          <w:rPr>
            <w:color w:val="007FAD"/>
            <w:w w:val="110"/>
            <w:sz w:val="12"/>
          </w:rPr>
          <w:t> V,</w:t>
        </w:r>
        <w:r>
          <w:rPr>
            <w:color w:val="007FAD"/>
            <w:w w:val="110"/>
            <w:sz w:val="12"/>
          </w:rPr>
          <w:t> Deverall</w:t>
        </w:r>
        <w:r>
          <w:rPr>
            <w:color w:val="007FAD"/>
            <w:w w:val="110"/>
            <w:sz w:val="12"/>
          </w:rPr>
          <w:t> BJ.</w:t>
        </w:r>
        <w:r>
          <w:rPr>
            <w:color w:val="007FAD"/>
            <w:w w:val="110"/>
            <w:sz w:val="12"/>
          </w:rPr>
          <w:t> </w:t>
        </w:r>
        <w:r>
          <w:rPr>
            <w:i/>
            <w:color w:val="007FAD"/>
            <w:w w:val="110"/>
            <w:sz w:val="12"/>
          </w:rPr>
          <w:t>Bacillus</w:t>
        </w:r>
        <w:r>
          <w:rPr>
            <w:i/>
            <w:color w:val="007FAD"/>
            <w:w w:val="110"/>
            <w:sz w:val="12"/>
          </w:rPr>
          <w:t> subtilis</w:t>
        </w:r>
        <w:r>
          <w:rPr>
            <w:i/>
            <w:color w:val="007FAD"/>
            <w:w w:val="110"/>
            <w:sz w:val="12"/>
          </w:rPr>
          <w:t> </w:t>
        </w:r>
        <w:r>
          <w:rPr>
            <w:color w:val="007FAD"/>
            <w:w w:val="110"/>
            <w:sz w:val="12"/>
          </w:rPr>
          <w:t>as</w:t>
        </w:r>
        <w:r>
          <w:rPr>
            <w:color w:val="007FAD"/>
            <w:w w:val="110"/>
            <w:sz w:val="12"/>
          </w:rPr>
          <w:t> a</w:t>
        </w:r>
        <w:r>
          <w:rPr>
            <w:color w:val="007FAD"/>
            <w:w w:val="110"/>
            <w:sz w:val="12"/>
          </w:rPr>
          <w:t> control</w:t>
        </w:r>
        <w:r>
          <w:rPr>
            <w:color w:val="007FAD"/>
            <w:w w:val="110"/>
            <w:sz w:val="12"/>
          </w:rPr>
          <w:t> agent</w:t>
        </w:r>
        <w:r>
          <w:rPr>
            <w:color w:val="007FAD"/>
            <w:w w:val="110"/>
            <w:sz w:val="12"/>
          </w:rPr>
          <w:t> against</w:t>
        </w:r>
        <w:r>
          <w:rPr>
            <w:color w:val="007FAD"/>
            <w:w w:val="110"/>
            <w:sz w:val="12"/>
          </w:rPr>
          <w:t> fungal</w:t>
        </w:r>
      </w:hyperlink>
      <w:r>
        <w:rPr>
          <w:color w:val="007FAD"/>
          <w:spacing w:val="40"/>
          <w:w w:val="110"/>
          <w:sz w:val="12"/>
        </w:rPr>
        <w:t> </w:t>
      </w:r>
      <w:hyperlink r:id="rId66">
        <w:r>
          <w:rPr>
            <w:color w:val="007FAD"/>
            <w:w w:val="110"/>
            <w:sz w:val="12"/>
          </w:rPr>
          <w:t>pathogens</w:t>
        </w:r>
        <w:r>
          <w:rPr>
            <w:color w:val="007FAD"/>
            <w:spacing w:val="30"/>
            <w:w w:val="110"/>
            <w:sz w:val="12"/>
          </w:rPr>
          <w:t> </w:t>
        </w:r>
        <w:r>
          <w:rPr>
            <w:color w:val="007FAD"/>
            <w:w w:val="110"/>
            <w:sz w:val="12"/>
          </w:rPr>
          <w:t>of</w:t>
        </w:r>
        <w:r>
          <w:rPr>
            <w:color w:val="007FAD"/>
            <w:spacing w:val="30"/>
            <w:w w:val="110"/>
            <w:sz w:val="12"/>
          </w:rPr>
          <w:t> </w:t>
        </w:r>
        <w:r>
          <w:rPr>
            <w:color w:val="007FAD"/>
            <w:w w:val="110"/>
            <w:sz w:val="12"/>
          </w:rPr>
          <w:t>citrus</w:t>
        </w:r>
        <w:r>
          <w:rPr>
            <w:color w:val="007FAD"/>
            <w:spacing w:val="30"/>
            <w:w w:val="110"/>
            <w:sz w:val="12"/>
          </w:rPr>
          <w:t> </w:t>
        </w:r>
        <w:r>
          <w:rPr>
            <w:color w:val="007FAD"/>
            <w:w w:val="110"/>
            <w:sz w:val="12"/>
          </w:rPr>
          <w:t>fruit.</w:t>
        </w:r>
        <w:r>
          <w:rPr>
            <w:color w:val="007FAD"/>
            <w:spacing w:val="31"/>
            <w:w w:val="110"/>
            <w:sz w:val="12"/>
          </w:rPr>
          <w:t> </w:t>
        </w:r>
        <w:r>
          <w:rPr>
            <w:color w:val="007FAD"/>
            <w:w w:val="110"/>
            <w:sz w:val="12"/>
          </w:rPr>
          <w:t>Trans</w:t>
        </w:r>
        <w:r>
          <w:rPr>
            <w:color w:val="007FAD"/>
            <w:spacing w:val="30"/>
            <w:w w:val="110"/>
            <w:sz w:val="12"/>
          </w:rPr>
          <w:t> </w:t>
        </w:r>
        <w:r>
          <w:rPr>
            <w:color w:val="007FAD"/>
            <w:w w:val="110"/>
            <w:sz w:val="12"/>
          </w:rPr>
          <w:t>Br</w:t>
        </w:r>
        <w:r>
          <w:rPr>
            <w:color w:val="007FAD"/>
            <w:spacing w:val="30"/>
            <w:w w:val="110"/>
            <w:sz w:val="12"/>
          </w:rPr>
          <w:t> </w:t>
        </w:r>
        <w:r>
          <w:rPr>
            <w:color w:val="007FAD"/>
            <w:w w:val="110"/>
            <w:sz w:val="12"/>
          </w:rPr>
          <w:t>Mycol</w:t>
        </w:r>
        <w:r>
          <w:rPr>
            <w:color w:val="007FAD"/>
            <w:spacing w:val="28"/>
            <w:w w:val="110"/>
            <w:sz w:val="12"/>
          </w:rPr>
          <w:t> </w:t>
        </w:r>
        <w:r>
          <w:rPr>
            <w:color w:val="007FAD"/>
            <w:w w:val="110"/>
            <w:sz w:val="12"/>
          </w:rPr>
          <w:t>Soc</w:t>
        </w:r>
        <w:r>
          <w:rPr>
            <w:color w:val="007FAD"/>
            <w:spacing w:val="30"/>
            <w:w w:val="110"/>
            <w:sz w:val="12"/>
          </w:rPr>
          <w:t> </w:t>
        </w:r>
        <w:r>
          <w:rPr>
            <w:color w:val="007FAD"/>
            <w:w w:val="110"/>
            <w:sz w:val="12"/>
          </w:rPr>
          <w:t>1984;83(3):487–90</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67">
        <w:r>
          <w:rPr>
            <w:color w:val="007FAD"/>
            <w:w w:val="110"/>
            <w:sz w:val="12"/>
          </w:rPr>
          <w:t>Chalutz E, Wilson CL. Postharvest biocontrol of green and blue mould and sour</w:t>
        </w:r>
      </w:hyperlink>
      <w:r>
        <w:rPr>
          <w:color w:val="007FAD"/>
          <w:spacing w:val="40"/>
          <w:w w:val="110"/>
          <w:sz w:val="12"/>
        </w:rPr>
        <w:t> </w:t>
      </w:r>
      <w:hyperlink r:id="rId67">
        <w:r>
          <w:rPr>
            <w:color w:val="007FAD"/>
            <w:w w:val="110"/>
            <w:sz w:val="12"/>
          </w:rPr>
          <w:t>rot of citrus fruit by </w:t>
        </w:r>
        <w:r>
          <w:rPr>
            <w:i/>
            <w:color w:val="007FAD"/>
            <w:w w:val="110"/>
            <w:sz w:val="12"/>
          </w:rPr>
          <w:t>Debaryomyces hansenii</w:t>
        </w:r>
        <w:r>
          <w:rPr>
            <w:color w:val="007FAD"/>
            <w:w w:val="110"/>
            <w:sz w:val="12"/>
          </w:rPr>
          <w:t>. Plant Dis 1990;74(2):134–7</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68">
        <w:r>
          <w:rPr>
            <w:color w:val="007FAD"/>
            <w:w w:val="110"/>
            <w:sz w:val="12"/>
          </w:rPr>
          <w:t>Browning</w:t>
        </w:r>
        <w:r>
          <w:rPr>
            <w:color w:val="007FAD"/>
            <w:w w:val="110"/>
            <w:sz w:val="12"/>
          </w:rPr>
          <w:t> HW,</w:t>
        </w:r>
        <w:r>
          <w:rPr>
            <w:color w:val="007FAD"/>
            <w:w w:val="110"/>
            <w:sz w:val="12"/>
          </w:rPr>
          <w:t> McGrovern</w:t>
        </w:r>
        <w:r>
          <w:rPr>
            <w:color w:val="007FAD"/>
            <w:w w:val="110"/>
            <w:sz w:val="12"/>
          </w:rPr>
          <w:t> RJ,</w:t>
        </w:r>
        <w:r>
          <w:rPr>
            <w:color w:val="007FAD"/>
            <w:w w:val="110"/>
            <w:sz w:val="12"/>
          </w:rPr>
          <w:t> Jackson</w:t>
        </w:r>
        <w:r>
          <w:rPr>
            <w:color w:val="007FAD"/>
            <w:w w:val="110"/>
            <w:sz w:val="12"/>
          </w:rPr>
          <w:t> LK,</w:t>
        </w:r>
        <w:r>
          <w:rPr>
            <w:color w:val="007FAD"/>
            <w:w w:val="110"/>
            <w:sz w:val="12"/>
          </w:rPr>
          <w:t> Calvet</w:t>
        </w:r>
        <w:r>
          <w:rPr>
            <w:color w:val="007FAD"/>
            <w:w w:val="110"/>
            <w:sz w:val="12"/>
          </w:rPr>
          <w:t> DV,</w:t>
        </w:r>
        <w:r>
          <w:rPr>
            <w:color w:val="007FAD"/>
            <w:w w:val="110"/>
            <w:sz w:val="12"/>
          </w:rPr>
          <w:t> Wardawski</w:t>
        </w:r>
        <w:r>
          <w:rPr>
            <w:color w:val="007FAD"/>
            <w:w w:val="110"/>
            <w:sz w:val="12"/>
          </w:rPr>
          <w:t> WF.</w:t>
        </w:r>
        <w:r>
          <w:rPr>
            <w:color w:val="007FAD"/>
            <w:w w:val="110"/>
            <w:sz w:val="12"/>
          </w:rPr>
          <w:t> </w:t>
        </w:r>
        <w:r>
          <w:rPr>
            <w:color w:val="007FAD"/>
            <w:w w:val="110"/>
            <w:sz w:val="12"/>
          </w:rPr>
          <w:t>Florida</w:t>
        </w:r>
      </w:hyperlink>
      <w:r>
        <w:rPr>
          <w:color w:val="007FAD"/>
          <w:spacing w:val="40"/>
          <w:w w:val="110"/>
          <w:sz w:val="12"/>
        </w:rPr>
        <w:t> </w:t>
      </w:r>
      <w:hyperlink r:id="rId68">
        <w:r>
          <w:rPr>
            <w:color w:val="007FAD"/>
            <w:w w:val="110"/>
            <w:sz w:val="12"/>
          </w:rPr>
          <w:t>Citrus diagnostic guide on citrus and control green and blue moulds of citrus.</w:t>
        </w:r>
      </w:hyperlink>
      <w:r>
        <w:rPr>
          <w:color w:val="007FAD"/>
          <w:spacing w:val="40"/>
          <w:w w:val="110"/>
          <w:sz w:val="12"/>
        </w:rPr>
        <w:t> </w:t>
      </w:r>
      <w:hyperlink r:id="rId68">
        <w:r>
          <w:rPr>
            <w:color w:val="007FAD"/>
            <w:w w:val="110"/>
            <w:sz w:val="12"/>
          </w:rPr>
          <w:t>Biol Control 1995;8:81–8</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69">
        <w:r>
          <w:rPr>
            <w:color w:val="007FAD"/>
            <w:w w:val="110"/>
            <w:sz w:val="12"/>
          </w:rPr>
          <w:t>El-Ghaouth</w:t>
        </w:r>
        <w:r>
          <w:rPr>
            <w:color w:val="007FAD"/>
            <w:w w:val="110"/>
            <w:sz w:val="12"/>
          </w:rPr>
          <w:t> A,</w:t>
        </w:r>
        <w:r>
          <w:rPr>
            <w:color w:val="007FAD"/>
            <w:w w:val="110"/>
            <w:sz w:val="12"/>
          </w:rPr>
          <w:t> Wilson</w:t>
        </w:r>
        <w:r>
          <w:rPr>
            <w:color w:val="007FAD"/>
            <w:w w:val="110"/>
            <w:sz w:val="12"/>
          </w:rPr>
          <w:t> CL,</w:t>
        </w:r>
        <w:r>
          <w:rPr>
            <w:color w:val="007FAD"/>
            <w:w w:val="110"/>
            <w:sz w:val="12"/>
          </w:rPr>
          <w:t> Wisniewski</w:t>
        </w:r>
        <w:r>
          <w:rPr>
            <w:color w:val="007FAD"/>
            <w:w w:val="110"/>
            <w:sz w:val="12"/>
          </w:rPr>
          <w:t> M,</w:t>
        </w:r>
        <w:r>
          <w:rPr>
            <w:color w:val="007FAD"/>
            <w:w w:val="110"/>
            <w:sz w:val="12"/>
          </w:rPr>
          <w:t> Droby</w:t>
        </w:r>
        <w:r>
          <w:rPr>
            <w:color w:val="007FAD"/>
            <w:w w:val="110"/>
            <w:sz w:val="12"/>
          </w:rPr>
          <w:t> S,</w:t>
        </w:r>
        <w:r>
          <w:rPr>
            <w:color w:val="007FAD"/>
            <w:w w:val="110"/>
            <w:sz w:val="12"/>
          </w:rPr>
          <w:t> Smilanick</w:t>
        </w:r>
        <w:r>
          <w:rPr>
            <w:color w:val="007FAD"/>
            <w:w w:val="110"/>
            <w:sz w:val="12"/>
          </w:rPr>
          <w:t> JL,</w:t>
        </w:r>
        <w:r>
          <w:rPr>
            <w:color w:val="007FAD"/>
            <w:w w:val="110"/>
            <w:sz w:val="12"/>
          </w:rPr>
          <w:t> Korsten</w:t>
        </w:r>
        <w:r>
          <w:rPr>
            <w:color w:val="007FAD"/>
            <w:w w:val="110"/>
            <w:sz w:val="12"/>
          </w:rPr>
          <w:t> </w:t>
        </w:r>
        <w:r>
          <w:rPr>
            <w:color w:val="007FAD"/>
            <w:w w:val="110"/>
            <w:sz w:val="12"/>
          </w:rPr>
          <w:t>L.</w:t>
        </w:r>
      </w:hyperlink>
      <w:r>
        <w:rPr>
          <w:color w:val="007FAD"/>
          <w:spacing w:val="40"/>
          <w:w w:val="110"/>
          <w:sz w:val="12"/>
        </w:rPr>
        <w:t> </w:t>
      </w:r>
      <w:hyperlink r:id="rId69">
        <w:r>
          <w:rPr>
            <w:color w:val="007FAD"/>
            <w:w w:val="110"/>
            <w:sz w:val="12"/>
          </w:rPr>
          <w:t>Biological</w:t>
        </w:r>
        <w:r>
          <w:rPr>
            <w:color w:val="007FAD"/>
            <w:spacing w:val="23"/>
            <w:w w:val="110"/>
            <w:sz w:val="12"/>
          </w:rPr>
          <w:t> </w:t>
        </w:r>
        <w:r>
          <w:rPr>
            <w:color w:val="007FAD"/>
            <w:w w:val="110"/>
            <w:sz w:val="12"/>
          </w:rPr>
          <w:t>control</w:t>
        </w:r>
        <w:r>
          <w:rPr>
            <w:color w:val="007FAD"/>
            <w:spacing w:val="23"/>
            <w:w w:val="110"/>
            <w:sz w:val="12"/>
          </w:rPr>
          <w:t> </w:t>
        </w:r>
        <w:r>
          <w:rPr>
            <w:color w:val="007FAD"/>
            <w:w w:val="110"/>
            <w:sz w:val="12"/>
          </w:rPr>
          <w:t>of</w:t>
        </w:r>
        <w:r>
          <w:rPr>
            <w:color w:val="007FAD"/>
            <w:spacing w:val="23"/>
            <w:w w:val="110"/>
            <w:sz w:val="12"/>
          </w:rPr>
          <w:t> </w:t>
        </w:r>
        <w:r>
          <w:rPr>
            <w:color w:val="007FAD"/>
            <w:w w:val="110"/>
            <w:sz w:val="12"/>
          </w:rPr>
          <w:t>postharvest</w:t>
        </w:r>
        <w:r>
          <w:rPr>
            <w:color w:val="007FAD"/>
            <w:spacing w:val="24"/>
            <w:w w:val="110"/>
            <w:sz w:val="12"/>
          </w:rPr>
          <w:t> </w:t>
        </w:r>
        <w:r>
          <w:rPr>
            <w:color w:val="007FAD"/>
            <w:w w:val="110"/>
            <w:sz w:val="12"/>
          </w:rPr>
          <w:t>disease</w:t>
        </w:r>
        <w:r>
          <w:rPr>
            <w:color w:val="007FAD"/>
            <w:spacing w:val="26"/>
            <w:w w:val="110"/>
            <w:sz w:val="12"/>
          </w:rPr>
          <w:t> </w:t>
        </w:r>
        <w:r>
          <w:rPr>
            <w:color w:val="007FAD"/>
            <w:w w:val="110"/>
            <w:sz w:val="12"/>
          </w:rPr>
          <w:t>of</w:t>
        </w:r>
        <w:r>
          <w:rPr>
            <w:color w:val="007FAD"/>
            <w:spacing w:val="23"/>
            <w:w w:val="110"/>
            <w:sz w:val="12"/>
          </w:rPr>
          <w:t> </w:t>
        </w:r>
        <w:r>
          <w:rPr>
            <w:color w:val="007FAD"/>
            <w:w w:val="110"/>
            <w:sz w:val="12"/>
          </w:rPr>
          <w:t>citrus</w:t>
        </w:r>
        <w:r>
          <w:rPr>
            <w:color w:val="007FAD"/>
            <w:spacing w:val="23"/>
            <w:w w:val="110"/>
            <w:sz w:val="12"/>
          </w:rPr>
          <w:t> </w:t>
        </w:r>
        <w:r>
          <w:rPr>
            <w:color w:val="007FAD"/>
            <w:w w:val="110"/>
            <w:sz w:val="12"/>
          </w:rPr>
          <w:t>fruits.</w:t>
        </w:r>
        <w:r>
          <w:rPr>
            <w:color w:val="007FAD"/>
            <w:spacing w:val="24"/>
            <w:w w:val="110"/>
            <w:sz w:val="12"/>
          </w:rPr>
          <w:t> </w:t>
        </w:r>
        <w:r>
          <w:rPr>
            <w:color w:val="007FAD"/>
            <w:w w:val="110"/>
            <w:sz w:val="12"/>
          </w:rPr>
          <w:t>In:</w:t>
        </w:r>
        <w:r>
          <w:rPr>
            <w:color w:val="007FAD"/>
            <w:spacing w:val="24"/>
            <w:w w:val="110"/>
            <w:sz w:val="12"/>
          </w:rPr>
          <w:t> </w:t>
        </w:r>
        <w:r>
          <w:rPr>
            <w:color w:val="007FAD"/>
            <w:w w:val="110"/>
            <w:sz w:val="12"/>
          </w:rPr>
          <w:t>Gnanamanickam</w:t>
        </w:r>
      </w:hyperlink>
      <w:r>
        <w:rPr>
          <w:color w:val="007FAD"/>
          <w:spacing w:val="40"/>
          <w:w w:val="110"/>
          <w:sz w:val="12"/>
        </w:rPr>
        <w:t> </w:t>
      </w:r>
      <w:hyperlink r:id="rId69">
        <w:r>
          <w:rPr>
            <w:color w:val="007FAD"/>
            <w:w w:val="110"/>
            <w:sz w:val="12"/>
          </w:rPr>
          <w:t>SS,</w:t>
        </w:r>
        <w:r>
          <w:rPr>
            <w:color w:val="007FAD"/>
            <w:w w:val="110"/>
            <w:sz w:val="12"/>
          </w:rPr>
          <w:t> editor.</w:t>
        </w:r>
        <w:r>
          <w:rPr>
            <w:color w:val="007FAD"/>
            <w:w w:val="110"/>
            <w:sz w:val="12"/>
          </w:rPr>
          <w:t> Biological</w:t>
        </w:r>
        <w:r>
          <w:rPr>
            <w:color w:val="007FAD"/>
            <w:w w:val="110"/>
            <w:sz w:val="12"/>
          </w:rPr>
          <w:t> control</w:t>
        </w:r>
        <w:r>
          <w:rPr>
            <w:color w:val="007FAD"/>
            <w:w w:val="110"/>
            <w:sz w:val="12"/>
          </w:rPr>
          <w:t> of</w:t>
        </w:r>
        <w:r>
          <w:rPr>
            <w:color w:val="007FAD"/>
            <w:w w:val="110"/>
            <w:sz w:val="12"/>
          </w:rPr>
          <w:t> crop</w:t>
        </w:r>
        <w:r>
          <w:rPr>
            <w:color w:val="007FAD"/>
            <w:w w:val="110"/>
            <w:sz w:val="12"/>
          </w:rPr>
          <w:t> diseases.</w:t>
        </w:r>
        <w:r>
          <w:rPr>
            <w:color w:val="007FAD"/>
            <w:w w:val="110"/>
            <w:sz w:val="12"/>
          </w:rPr>
          <w:t> Mared</w:t>
        </w:r>
        <w:r>
          <w:rPr>
            <w:color w:val="007FAD"/>
            <w:w w:val="110"/>
            <w:sz w:val="12"/>
          </w:rPr>
          <w:t> Dekker</w:t>
        </w:r>
        <w:r>
          <w:rPr>
            <w:color w:val="007FAD"/>
            <w:w w:val="110"/>
            <w:sz w:val="12"/>
          </w:rPr>
          <w:t> Inc:</w:t>
        </w:r>
        <w:r>
          <w:rPr>
            <w:color w:val="007FAD"/>
            <w:w w:val="110"/>
            <w:sz w:val="12"/>
          </w:rPr>
          <w:t> New</w:t>
        </w:r>
        <w:r>
          <w:rPr>
            <w:color w:val="007FAD"/>
            <w:w w:val="110"/>
            <w:sz w:val="12"/>
          </w:rPr>
          <w:t> York;</w:t>
        </w:r>
      </w:hyperlink>
      <w:r>
        <w:rPr>
          <w:color w:val="007FAD"/>
          <w:spacing w:val="40"/>
          <w:w w:val="110"/>
          <w:sz w:val="12"/>
        </w:rPr>
        <w:t> </w:t>
      </w:r>
      <w:hyperlink r:id="rId69">
        <w:r>
          <w:rPr>
            <w:color w:val="007FAD"/>
            <w:w w:val="110"/>
            <w:sz w:val="12"/>
          </w:rPr>
          <w:t>2002. p. 289–312</w:t>
        </w:r>
      </w:hyperlink>
      <w:r>
        <w:rPr>
          <w:w w:val="110"/>
          <w:sz w:val="12"/>
        </w:rPr>
        <w:t>.</w:t>
      </w:r>
    </w:p>
    <w:p>
      <w:pPr>
        <w:pStyle w:val="ListParagraph"/>
        <w:numPr>
          <w:ilvl w:val="0"/>
          <w:numId w:val="2"/>
        </w:numPr>
        <w:tabs>
          <w:tab w:pos="620" w:val="left" w:leader="none"/>
          <w:tab w:pos="622" w:val="left" w:leader="none"/>
        </w:tabs>
        <w:spacing w:line="278" w:lineRule="auto" w:before="0" w:after="0"/>
        <w:ind w:left="622" w:right="111" w:hanging="311"/>
        <w:jc w:val="both"/>
        <w:rPr>
          <w:sz w:val="12"/>
        </w:rPr>
      </w:pPr>
      <w:hyperlink r:id="rId70">
        <w:r>
          <w:rPr>
            <w:color w:val="007FAD"/>
            <w:w w:val="110"/>
            <w:sz w:val="12"/>
          </w:rPr>
          <w:t>Embaby</w:t>
        </w:r>
        <w:r>
          <w:rPr>
            <w:color w:val="007FAD"/>
            <w:w w:val="110"/>
            <w:sz w:val="12"/>
          </w:rPr>
          <w:t> EM,</w:t>
        </w:r>
        <w:r>
          <w:rPr>
            <w:color w:val="007FAD"/>
            <w:w w:val="110"/>
            <w:sz w:val="12"/>
          </w:rPr>
          <w:t> Hazaa</w:t>
        </w:r>
        <w:r>
          <w:rPr>
            <w:color w:val="007FAD"/>
            <w:w w:val="110"/>
            <w:sz w:val="12"/>
          </w:rPr>
          <w:t> M,</w:t>
        </w:r>
        <w:r>
          <w:rPr>
            <w:color w:val="007FAD"/>
            <w:w w:val="110"/>
            <w:sz w:val="12"/>
          </w:rPr>
          <w:t> Hagag</w:t>
        </w:r>
        <w:r>
          <w:rPr>
            <w:color w:val="007FAD"/>
            <w:w w:val="110"/>
            <w:sz w:val="12"/>
          </w:rPr>
          <w:t> LF,</w:t>
        </w:r>
        <w:r>
          <w:rPr>
            <w:color w:val="007FAD"/>
            <w:w w:val="110"/>
            <w:sz w:val="12"/>
          </w:rPr>
          <w:t> Ibrahim</w:t>
        </w:r>
        <w:r>
          <w:rPr>
            <w:color w:val="007FAD"/>
            <w:w w:val="110"/>
            <w:sz w:val="12"/>
          </w:rPr>
          <w:t> TE,</w:t>
        </w:r>
        <w:r>
          <w:rPr>
            <w:color w:val="007FAD"/>
            <w:w w:val="110"/>
            <w:sz w:val="12"/>
          </w:rPr>
          <w:t> Abd</w:t>
        </w:r>
        <w:r>
          <w:rPr>
            <w:color w:val="007FAD"/>
            <w:w w:val="110"/>
            <w:sz w:val="12"/>
          </w:rPr>
          <w:t> El-Azem</w:t>
        </w:r>
        <w:r>
          <w:rPr>
            <w:color w:val="007FAD"/>
            <w:w w:val="110"/>
            <w:sz w:val="12"/>
          </w:rPr>
          <w:t> FS.</w:t>
        </w:r>
        <w:r>
          <w:rPr>
            <w:color w:val="007FAD"/>
            <w:w w:val="110"/>
            <w:sz w:val="12"/>
          </w:rPr>
          <w:t> The</w:t>
        </w:r>
        <w:r>
          <w:rPr>
            <w:color w:val="007FAD"/>
            <w:w w:val="110"/>
            <w:sz w:val="12"/>
          </w:rPr>
          <w:t> decay</w:t>
        </w:r>
        <w:r>
          <w:rPr>
            <w:color w:val="007FAD"/>
            <w:w w:val="110"/>
            <w:sz w:val="12"/>
          </w:rPr>
          <w:t> of</w:t>
        </w:r>
      </w:hyperlink>
      <w:r>
        <w:rPr>
          <w:color w:val="007FAD"/>
          <w:spacing w:val="40"/>
          <w:w w:val="110"/>
          <w:sz w:val="12"/>
        </w:rPr>
        <w:t> </w:t>
      </w:r>
      <w:hyperlink r:id="rId70">
        <w:r>
          <w:rPr>
            <w:color w:val="007FAD"/>
            <w:w w:val="110"/>
            <w:sz w:val="12"/>
          </w:rPr>
          <w:t>some</w:t>
        </w:r>
        <w:r>
          <w:rPr>
            <w:color w:val="007FAD"/>
            <w:spacing w:val="25"/>
            <w:w w:val="110"/>
            <w:sz w:val="12"/>
          </w:rPr>
          <w:t> </w:t>
        </w:r>
        <w:r>
          <w:rPr>
            <w:color w:val="007FAD"/>
            <w:w w:val="110"/>
            <w:sz w:val="12"/>
          </w:rPr>
          <w:t>citrus</w:t>
        </w:r>
        <w:r>
          <w:rPr>
            <w:color w:val="007FAD"/>
            <w:spacing w:val="25"/>
            <w:w w:val="110"/>
            <w:sz w:val="12"/>
          </w:rPr>
          <w:t> </w:t>
        </w:r>
        <w:r>
          <w:rPr>
            <w:color w:val="007FAD"/>
            <w:w w:val="110"/>
            <w:sz w:val="12"/>
          </w:rPr>
          <w:t>fruit</w:t>
        </w:r>
        <w:r>
          <w:rPr>
            <w:color w:val="007FAD"/>
            <w:spacing w:val="25"/>
            <w:w w:val="110"/>
            <w:sz w:val="12"/>
          </w:rPr>
          <w:t> </w:t>
        </w:r>
        <w:r>
          <w:rPr>
            <w:color w:val="007FAD"/>
            <w:w w:val="110"/>
            <w:sz w:val="12"/>
          </w:rPr>
          <w:t>quality</w:t>
        </w:r>
        <w:r>
          <w:rPr>
            <w:color w:val="007FAD"/>
            <w:spacing w:val="26"/>
            <w:w w:val="110"/>
            <w:sz w:val="12"/>
          </w:rPr>
          <w:t> </w:t>
        </w:r>
        <w:r>
          <w:rPr>
            <w:color w:val="007FAD"/>
            <w:w w:val="110"/>
            <w:sz w:val="12"/>
          </w:rPr>
          <w:t>caused</w:t>
        </w:r>
        <w:r>
          <w:rPr>
            <w:color w:val="007FAD"/>
            <w:spacing w:val="25"/>
            <w:w w:val="110"/>
            <w:sz w:val="12"/>
          </w:rPr>
          <w:t> </w:t>
        </w:r>
        <w:r>
          <w:rPr>
            <w:color w:val="007FAD"/>
            <w:w w:val="110"/>
            <w:sz w:val="12"/>
          </w:rPr>
          <w:t>by</w:t>
        </w:r>
        <w:r>
          <w:rPr>
            <w:color w:val="007FAD"/>
            <w:spacing w:val="23"/>
            <w:w w:val="110"/>
            <w:sz w:val="12"/>
          </w:rPr>
          <w:t> </w:t>
        </w:r>
        <w:r>
          <w:rPr>
            <w:color w:val="007FAD"/>
            <w:w w:val="110"/>
            <w:sz w:val="12"/>
          </w:rPr>
          <w:t>fungi.</w:t>
        </w:r>
        <w:r>
          <w:rPr>
            <w:color w:val="007FAD"/>
            <w:spacing w:val="26"/>
            <w:w w:val="110"/>
            <w:sz w:val="12"/>
          </w:rPr>
          <w:t> </w:t>
        </w:r>
        <w:r>
          <w:rPr>
            <w:color w:val="007FAD"/>
            <w:sz w:val="12"/>
          </w:rPr>
          <w:t>J</w:t>
        </w:r>
        <w:r>
          <w:rPr>
            <w:color w:val="007FAD"/>
            <w:spacing w:val="23"/>
            <w:w w:val="110"/>
            <w:sz w:val="12"/>
          </w:rPr>
          <w:t> </w:t>
        </w:r>
        <w:r>
          <w:rPr>
            <w:color w:val="007FAD"/>
            <w:w w:val="110"/>
            <w:sz w:val="12"/>
          </w:rPr>
          <w:t>Appl</w:t>
        </w:r>
        <w:r>
          <w:rPr>
            <w:color w:val="007FAD"/>
            <w:spacing w:val="25"/>
            <w:w w:val="110"/>
            <w:sz w:val="12"/>
          </w:rPr>
          <w:t> </w:t>
        </w:r>
        <w:r>
          <w:rPr>
            <w:color w:val="007FAD"/>
            <w:w w:val="110"/>
            <w:sz w:val="12"/>
          </w:rPr>
          <w:t>Sci</w:t>
        </w:r>
        <w:r>
          <w:rPr>
            <w:color w:val="007FAD"/>
            <w:spacing w:val="25"/>
            <w:w w:val="110"/>
            <w:sz w:val="12"/>
          </w:rPr>
          <w:t> </w:t>
        </w:r>
        <w:r>
          <w:rPr>
            <w:color w:val="007FAD"/>
            <w:w w:val="110"/>
            <w:sz w:val="12"/>
          </w:rPr>
          <w:t>Res</w:t>
        </w:r>
        <w:r>
          <w:rPr>
            <w:color w:val="007FAD"/>
            <w:spacing w:val="25"/>
            <w:w w:val="110"/>
            <w:sz w:val="12"/>
          </w:rPr>
          <w:t> </w:t>
        </w:r>
        <w:r>
          <w:rPr>
            <w:color w:val="007FAD"/>
            <w:w w:val="110"/>
            <w:sz w:val="12"/>
          </w:rPr>
          <w:t>2013;9(11):5920–9</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71">
        <w:r>
          <w:rPr>
            <w:color w:val="007FAD"/>
            <w:w w:val="110"/>
            <w:sz w:val="12"/>
          </w:rPr>
          <w:t>Al-Hindi</w:t>
        </w:r>
        <w:r>
          <w:rPr>
            <w:color w:val="007FAD"/>
            <w:spacing w:val="-5"/>
            <w:w w:val="110"/>
            <w:sz w:val="12"/>
          </w:rPr>
          <w:t> </w:t>
        </w:r>
        <w:r>
          <w:rPr>
            <w:color w:val="007FAD"/>
            <w:w w:val="110"/>
            <w:sz w:val="12"/>
          </w:rPr>
          <w:t>RR,</w:t>
        </w:r>
        <w:r>
          <w:rPr>
            <w:color w:val="007FAD"/>
            <w:spacing w:val="-4"/>
            <w:w w:val="110"/>
            <w:sz w:val="12"/>
          </w:rPr>
          <w:t> </w:t>
        </w:r>
        <w:r>
          <w:rPr>
            <w:color w:val="007FAD"/>
            <w:w w:val="110"/>
            <w:sz w:val="12"/>
          </w:rPr>
          <w:t>Al-Najada</w:t>
        </w:r>
        <w:r>
          <w:rPr>
            <w:color w:val="007FAD"/>
            <w:spacing w:val="-3"/>
            <w:w w:val="110"/>
            <w:sz w:val="12"/>
          </w:rPr>
          <w:t> </w:t>
        </w:r>
        <w:r>
          <w:rPr>
            <w:color w:val="007FAD"/>
            <w:w w:val="110"/>
            <w:sz w:val="12"/>
          </w:rPr>
          <w:t>AR,</w:t>
        </w:r>
        <w:r>
          <w:rPr>
            <w:color w:val="007FAD"/>
            <w:spacing w:val="-5"/>
            <w:w w:val="110"/>
            <w:sz w:val="12"/>
          </w:rPr>
          <w:t> </w:t>
        </w:r>
        <w:r>
          <w:rPr>
            <w:color w:val="007FAD"/>
            <w:w w:val="110"/>
            <w:sz w:val="12"/>
          </w:rPr>
          <w:t>Mohammed</w:t>
        </w:r>
        <w:r>
          <w:rPr>
            <w:color w:val="007FAD"/>
            <w:spacing w:val="-3"/>
            <w:w w:val="110"/>
            <w:sz w:val="12"/>
          </w:rPr>
          <w:t> </w:t>
        </w:r>
        <w:r>
          <w:rPr>
            <w:color w:val="007FAD"/>
            <w:w w:val="110"/>
            <w:sz w:val="12"/>
          </w:rPr>
          <w:t>SA.</w:t>
        </w:r>
        <w:r>
          <w:rPr>
            <w:color w:val="007FAD"/>
            <w:spacing w:val="-4"/>
            <w:w w:val="110"/>
            <w:sz w:val="12"/>
          </w:rPr>
          <w:t> </w:t>
        </w:r>
        <w:r>
          <w:rPr>
            <w:color w:val="007FAD"/>
            <w:w w:val="110"/>
            <w:sz w:val="12"/>
          </w:rPr>
          <w:t>Isolation</w:t>
        </w:r>
        <w:r>
          <w:rPr>
            <w:color w:val="007FAD"/>
            <w:spacing w:val="-4"/>
            <w:w w:val="110"/>
            <w:sz w:val="12"/>
          </w:rPr>
          <w:t> </w:t>
        </w:r>
        <w:r>
          <w:rPr>
            <w:color w:val="007FAD"/>
            <w:w w:val="110"/>
            <w:sz w:val="12"/>
          </w:rPr>
          <w:t>and</w:t>
        </w:r>
        <w:r>
          <w:rPr>
            <w:color w:val="007FAD"/>
            <w:spacing w:val="-4"/>
            <w:w w:val="110"/>
            <w:sz w:val="12"/>
          </w:rPr>
          <w:t> </w:t>
        </w:r>
        <w:r>
          <w:rPr>
            <w:color w:val="007FAD"/>
            <w:w w:val="110"/>
            <w:sz w:val="12"/>
          </w:rPr>
          <w:t>identification</w:t>
        </w:r>
        <w:r>
          <w:rPr>
            <w:color w:val="007FAD"/>
            <w:spacing w:val="-5"/>
            <w:w w:val="110"/>
            <w:sz w:val="12"/>
          </w:rPr>
          <w:t> </w:t>
        </w:r>
        <w:r>
          <w:rPr>
            <w:color w:val="007FAD"/>
            <w:w w:val="110"/>
            <w:sz w:val="12"/>
          </w:rPr>
          <w:t>of</w:t>
        </w:r>
        <w:r>
          <w:rPr>
            <w:color w:val="007FAD"/>
            <w:spacing w:val="-4"/>
            <w:w w:val="110"/>
            <w:sz w:val="12"/>
          </w:rPr>
          <w:t> </w:t>
        </w:r>
        <w:r>
          <w:rPr>
            <w:color w:val="007FAD"/>
            <w:w w:val="110"/>
            <w:sz w:val="12"/>
          </w:rPr>
          <w:t>some</w:t>
        </w:r>
      </w:hyperlink>
      <w:r>
        <w:rPr>
          <w:color w:val="007FAD"/>
          <w:spacing w:val="40"/>
          <w:w w:val="110"/>
          <w:sz w:val="12"/>
        </w:rPr>
        <w:t> </w:t>
      </w:r>
      <w:hyperlink r:id="rId71">
        <w:r>
          <w:rPr>
            <w:color w:val="007FAD"/>
            <w:w w:val="110"/>
            <w:sz w:val="12"/>
          </w:rPr>
          <w:t>fruit</w:t>
        </w:r>
        <w:r>
          <w:rPr>
            <w:color w:val="007FAD"/>
            <w:w w:val="110"/>
            <w:sz w:val="12"/>
          </w:rPr>
          <w:t> spoilage</w:t>
        </w:r>
        <w:r>
          <w:rPr>
            <w:color w:val="007FAD"/>
            <w:w w:val="110"/>
            <w:sz w:val="12"/>
          </w:rPr>
          <w:t> fungi:</w:t>
        </w:r>
        <w:r>
          <w:rPr>
            <w:color w:val="007FAD"/>
            <w:w w:val="110"/>
            <w:sz w:val="12"/>
          </w:rPr>
          <w:t> screening</w:t>
        </w:r>
        <w:r>
          <w:rPr>
            <w:color w:val="007FAD"/>
            <w:w w:val="110"/>
            <w:sz w:val="12"/>
          </w:rPr>
          <w:t> of</w:t>
        </w:r>
        <w:r>
          <w:rPr>
            <w:color w:val="007FAD"/>
            <w:w w:val="110"/>
            <w:sz w:val="12"/>
          </w:rPr>
          <w:t> plant</w:t>
        </w:r>
        <w:r>
          <w:rPr>
            <w:color w:val="007FAD"/>
            <w:w w:val="110"/>
            <w:sz w:val="12"/>
          </w:rPr>
          <w:t> cell</w:t>
        </w:r>
        <w:r>
          <w:rPr>
            <w:color w:val="007FAD"/>
            <w:w w:val="110"/>
            <w:sz w:val="12"/>
          </w:rPr>
          <w:t> wall</w:t>
        </w:r>
        <w:r>
          <w:rPr>
            <w:color w:val="007FAD"/>
            <w:w w:val="110"/>
            <w:sz w:val="12"/>
          </w:rPr>
          <w:t> degrading</w:t>
        </w:r>
        <w:r>
          <w:rPr>
            <w:color w:val="007FAD"/>
            <w:w w:val="110"/>
            <w:sz w:val="12"/>
          </w:rPr>
          <w:t> enzymes.</w:t>
        </w:r>
        <w:r>
          <w:rPr>
            <w:color w:val="007FAD"/>
            <w:w w:val="110"/>
            <w:sz w:val="12"/>
          </w:rPr>
          <w:t> Afr</w:t>
        </w:r>
        <w:r>
          <w:rPr>
            <w:color w:val="007FAD"/>
            <w:w w:val="110"/>
            <w:sz w:val="12"/>
          </w:rPr>
          <w:t> </w:t>
        </w:r>
        <w:r>
          <w:rPr>
            <w:color w:val="007FAD"/>
            <w:sz w:val="12"/>
          </w:rPr>
          <w:t>J</w:t>
        </w:r>
      </w:hyperlink>
      <w:r>
        <w:rPr>
          <w:color w:val="007FAD"/>
          <w:spacing w:val="40"/>
          <w:w w:val="110"/>
          <w:sz w:val="12"/>
        </w:rPr>
        <w:t> </w:t>
      </w:r>
      <w:hyperlink r:id="rId71">
        <w:r>
          <w:rPr>
            <w:color w:val="007FAD"/>
            <w:w w:val="110"/>
            <w:sz w:val="12"/>
          </w:rPr>
          <w:t>Microbiol Res 2011;5(4):443–8</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72">
        <w:r>
          <w:rPr>
            <w:color w:val="007FAD"/>
            <w:w w:val="110"/>
            <w:sz w:val="12"/>
          </w:rPr>
          <w:t>Monso EM. Occupational asthma in greenhouse workers. Curr Opin Pulm </w:t>
        </w:r>
        <w:r>
          <w:rPr>
            <w:color w:val="007FAD"/>
            <w:w w:val="110"/>
            <w:sz w:val="12"/>
          </w:rPr>
          <w:t>Med</w:t>
        </w:r>
      </w:hyperlink>
      <w:r>
        <w:rPr>
          <w:color w:val="007FAD"/>
          <w:spacing w:val="40"/>
          <w:w w:val="110"/>
          <w:sz w:val="12"/>
        </w:rPr>
        <w:t> </w:t>
      </w:r>
      <w:hyperlink r:id="rId72">
        <w:r>
          <w:rPr>
            <w:color w:val="007FAD"/>
            <w:spacing w:val="-2"/>
            <w:w w:val="110"/>
            <w:sz w:val="12"/>
          </w:rPr>
          <w:t>2004;10(2):147–50</w:t>
        </w:r>
      </w:hyperlink>
      <w:r>
        <w:rPr>
          <w:spacing w:val="-2"/>
          <w:w w:val="110"/>
          <w:sz w:val="12"/>
        </w:rPr>
        <w:t>.</w:t>
      </w:r>
    </w:p>
    <w:p>
      <w:pPr>
        <w:pStyle w:val="ListParagraph"/>
        <w:numPr>
          <w:ilvl w:val="0"/>
          <w:numId w:val="2"/>
        </w:numPr>
        <w:tabs>
          <w:tab w:pos="620" w:val="left" w:leader="none"/>
        </w:tabs>
        <w:spacing w:line="280" w:lineRule="auto" w:before="0" w:after="0"/>
        <w:ind w:left="620" w:right="111" w:hanging="310"/>
        <w:jc w:val="both"/>
        <w:rPr>
          <w:sz w:val="12"/>
        </w:rPr>
      </w:pPr>
      <w:hyperlink r:id="rId73">
        <w:r>
          <w:rPr>
            <w:color w:val="007FAD"/>
            <w:w w:val="110"/>
            <w:sz w:val="12"/>
          </w:rPr>
          <w:t>Baiyewu</w:t>
        </w:r>
        <w:r>
          <w:rPr>
            <w:color w:val="007FAD"/>
            <w:w w:val="110"/>
            <w:sz w:val="12"/>
          </w:rPr>
          <w:t> RA,</w:t>
        </w:r>
        <w:r>
          <w:rPr>
            <w:color w:val="007FAD"/>
            <w:w w:val="110"/>
            <w:sz w:val="12"/>
          </w:rPr>
          <w:t> Amusa</w:t>
        </w:r>
        <w:r>
          <w:rPr>
            <w:color w:val="007FAD"/>
            <w:w w:val="110"/>
            <w:sz w:val="12"/>
          </w:rPr>
          <w:t> NA,</w:t>
        </w:r>
        <w:r>
          <w:rPr>
            <w:color w:val="007FAD"/>
            <w:w w:val="110"/>
            <w:sz w:val="12"/>
          </w:rPr>
          <w:t> Ayoola</w:t>
        </w:r>
        <w:r>
          <w:rPr>
            <w:color w:val="007FAD"/>
            <w:w w:val="110"/>
            <w:sz w:val="12"/>
          </w:rPr>
          <w:t> OA,</w:t>
        </w:r>
        <w:r>
          <w:rPr>
            <w:color w:val="007FAD"/>
            <w:w w:val="110"/>
            <w:sz w:val="12"/>
          </w:rPr>
          <w:t> Babalola</w:t>
        </w:r>
        <w:r>
          <w:rPr>
            <w:color w:val="007FAD"/>
            <w:w w:val="110"/>
            <w:sz w:val="12"/>
          </w:rPr>
          <w:t> OO.</w:t>
        </w:r>
        <w:r>
          <w:rPr>
            <w:color w:val="007FAD"/>
            <w:w w:val="110"/>
            <w:sz w:val="12"/>
          </w:rPr>
          <w:t> Survey</w:t>
        </w:r>
        <w:r>
          <w:rPr>
            <w:color w:val="007FAD"/>
            <w:w w:val="110"/>
            <w:sz w:val="12"/>
          </w:rPr>
          <w:t> of</w:t>
        </w:r>
        <w:r>
          <w:rPr>
            <w:color w:val="007FAD"/>
            <w:w w:val="110"/>
            <w:sz w:val="12"/>
          </w:rPr>
          <w:t> the</w:t>
        </w:r>
        <w:r>
          <w:rPr>
            <w:color w:val="007FAD"/>
            <w:w w:val="110"/>
            <w:sz w:val="12"/>
          </w:rPr>
          <w:t> postharvest</w:t>
        </w:r>
      </w:hyperlink>
      <w:r>
        <w:rPr>
          <w:color w:val="007FAD"/>
          <w:spacing w:val="40"/>
          <w:w w:val="110"/>
          <w:sz w:val="12"/>
        </w:rPr>
        <w:t> </w:t>
      </w:r>
      <w:hyperlink r:id="rId73">
        <w:r>
          <w:rPr>
            <w:color w:val="007FAD"/>
            <w:w w:val="110"/>
            <w:sz w:val="12"/>
          </w:rPr>
          <w:t>diseases and aflatoxin contamination of marketed pawpaw fruit (</w:t>
        </w:r>
        <w:r>
          <w:rPr>
            <w:i/>
            <w:color w:val="007FAD"/>
            <w:w w:val="110"/>
            <w:sz w:val="12"/>
          </w:rPr>
          <w:t>Carica </w:t>
        </w:r>
        <w:r>
          <w:rPr>
            <w:i/>
            <w:color w:val="007FAD"/>
            <w:w w:val="110"/>
            <w:sz w:val="12"/>
          </w:rPr>
          <w:t>papaya</w:t>
        </w:r>
      </w:hyperlink>
      <w:r>
        <w:rPr>
          <w:i/>
          <w:color w:val="007FAD"/>
          <w:spacing w:val="40"/>
          <w:w w:val="110"/>
          <w:sz w:val="12"/>
        </w:rPr>
        <w:t> </w:t>
      </w:r>
      <w:hyperlink r:id="rId73">
        <w:r>
          <w:rPr>
            <w:color w:val="007FAD"/>
            <w:w w:val="110"/>
            <w:sz w:val="12"/>
          </w:rPr>
          <w:t>L.) in South Western Nigeria. Afr </w:t>
        </w:r>
        <w:r>
          <w:rPr>
            <w:color w:val="007FAD"/>
            <w:sz w:val="12"/>
          </w:rPr>
          <w:t>J</w:t>
        </w:r>
        <w:r>
          <w:rPr>
            <w:color w:val="007FAD"/>
            <w:w w:val="110"/>
            <w:sz w:val="12"/>
          </w:rPr>
          <w:t> Agric Res</w:t>
        </w:r>
        <w:r>
          <w:rPr>
            <w:color w:val="007FAD"/>
            <w:w w:val="110"/>
            <w:sz w:val="12"/>
          </w:rPr>
          <w:t> 2007;2(4):178–81</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74">
        <w:r>
          <w:rPr>
            <w:color w:val="007FAD"/>
            <w:w w:val="110"/>
            <w:sz w:val="12"/>
          </w:rPr>
          <w:t>Jay</w:t>
        </w:r>
        <w:r>
          <w:rPr>
            <w:color w:val="007FAD"/>
            <w:spacing w:val="80"/>
            <w:w w:val="110"/>
            <w:sz w:val="12"/>
          </w:rPr>
          <w:t> </w:t>
        </w:r>
        <w:r>
          <w:rPr>
            <w:color w:val="007FAD"/>
            <w:w w:val="110"/>
            <w:sz w:val="12"/>
          </w:rPr>
          <w:t>JM.</w:t>
        </w:r>
        <w:r>
          <w:rPr>
            <w:color w:val="007FAD"/>
            <w:spacing w:val="80"/>
            <w:w w:val="110"/>
            <w:sz w:val="12"/>
          </w:rPr>
          <w:t> </w:t>
        </w:r>
        <w:r>
          <w:rPr>
            <w:color w:val="007FAD"/>
            <w:w w:val="110"/>
            <w:sz w:val="12"/>
          </w:rPr>
          <w:t>Microbial</w:t>
        </w:r>
        <w:r>
          <w:rPr>
            <w:color w:val="007FAD"/>
            <w:spacing w:val="80"/>
            <w:w w:val="110"/>
            <w:sz w:val="12"/>
          </w:rPr>
          <w:t> </w:t>
        </w:r>
        <w:r>
          <w:rPr>
            <w:color w:val="007FAD"/>
            <w:w w:val="110"/>
            <w:sz w:val="12"/>
          </w:rPr>
          <w:t>spoilage</w:t>
        </w:r>
        <w:r>
          <w:rPr>
            <w:color w:val="007FAD"/>
            <w:spacing w:val="80"/>
            <w:w w:val="110"/>
            <w:sz w:val="12"/>
          </w:rPr>
          <w:t> </w:t>
        </w:r>
        <w:r>
          <w:rPr>
            <w:color w:val="007FAD"/>
            <w:w w:val="110"/>
            <w:sz w:val="12"/>
          </w:rPr>
          <w:t>of</w:t>
        </w:r>
        <w:r>
          <w:rPr>
            <w:color w:val="007FAD"/>
            <w:spacing w:val="80"/>
            <w:w w:val="110"/>
            <w:sz w:val="12"/>
          </w:rPr>
          <w:t> </w:t>
        </w:r>
        <w:r>
          <w:rPr>
            <w:color w:val="007FAD"/>
            <w:w w:val="110"/>
            <w:sz w:val="12"/>
          </w:rPr>
          <w:t>food.</w:t>
        </w:r>
        <w:r>
          <w:rPr>
            <w:color w:val="007FAD"/>
            <w:spacing w:val="80"/>
            <w:w w:val="110"/>
            <w:sz w:val="12"/>
          </w:rPr>
          <w:t> </w:t>
        </w:r>
        <w:r>
          <w:rPr>
            <w:color w:val="007FAD"/>
            <w:w w:val="110"/>
            <w:sz w:val="12"/>
          </w:rPr>
          <w:t>Modern</w:t>
        </w:r>
        <w:r>
          <w:rPr>
            <w:color w:val="007FAD"/>
            <w:spacing w:val="80"/>
            <w:w w:val="110"/>
            <w:sz w:val="12"/>
          </w:rPr>
          <w:t> </w:t>
        </w:r>
        <w:r>
          <w:rPr>
            <w:color w:val="007FAD"/>
            <w:w w:val="110"/>
            <w:sz w:val="12"/>
          </w:rPr>
          <w:t>food</w:t>
        </w:r>
        <w:r>
          <w:rPr>
            <w:color w:val="007FAD"/>
            <w:spacing w:val="80"/>
            <w:w w:val="110"/>
            <w:sz w:val="12"/>
          </w:rPr>
          <w:t> </w:t>
        </w:r>
        <w:r>
          <w:rPr>
            <w:color w:val="007FAD"/>
            <w:w w:val="110"/>
            <w:sz w:val="12"/>
          </w:rPr>
          <w:t>microbiology.</w:t>
        </w:r>
        <w:r>
          <w:rPr>
            <w:color w:val="007FAD"/>
            <w:spacing w:val="80"/>
            <w:w w:val="110"/>
            <w:sz w:val="12"/>
          </w:rPr>
          <w:t> </w:t>
        </w:r>
        <w:r>
          <w:rPr>
            <w:color w:val="007FAD"/>
            <w:w w:val="110"/>
            <w:sz w:val="12"/>
          </w:rPr>
          <w:t>New</w:t>
        </w:r>
      </w:hyperlink>
      <w:r>
        <w:rPr>
          <w:color w:val="007FAD"/>
          <w:spacing w:val="40"/>
          <w:w w:val="110"/>
          <w:sz w:val="12"/>
        </w:rPr>
        <w:t> </w:t>
      </w:r>
      <w:hyperlink r:id="rId74">
        <w:r>
          <w:rPr>
            <w:color w:val="007FAD"/>
            <w:w w:val="110"/>
            <w:sz w:val="12"/>
          </w:rPr>
          <w:t>York: Chapman and Hall Inc.; 2003. p. 187–95</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75">
        <w:r>
          <w:rPr>
            <w:color w:val="007FAD"/>
            <w:w w:val="115"/>
            <w:sz w:val="12"/>
          </w:rPr>
          <w:t>Singleton</w:t>
        </w:r>
        <w:r>
          <w:rPr>
            <w:color w:val="007FAD"/>
            <w:w w:val="115"/>
            <w:sz w:val="12"/>
          </w:rPr>
          <w:t> LL,</w:t>
        </w:r>
        <w:r>
          <w:rPr>
            <w:color w:val="007FAD"/>
            <w:w w:val="115"/>
            <w:sz w:val="12"/>
          </w:rPr>
          <w:t> Mihail</w:t>
        </w:r>
        <w:r>
          <w:rPr>
            <w:color w:val="007FAD"/>
            <w:w w:val="115"/>
            <w:sz w:val="12"/>
          </w:rPr>
          <w:t> JD,</w:t>
        </w:r>
        <w:r>
          <w:rPr>
            <w:color w:val="007FAD"/>
            <w:w w:val="115"/>
            <w:sz w:val="12"/>
          </w:rPr>
          <w:t> Rush</w:t>
        </w:r>
        <w:r>
          <w:rPr>
            <w:color w:val="007FAD"/>
            <w:w w:val="115"/>
            <w:sz w:val="12"/>
          </w:rPr>
          <w:t> CM.</w:t>
        </w:r>
        <w:r>
          <w:rPr>
            <w:color w:val="007FAD"/>
            <w:w w:val="115"/>
            <w:sz w:val="12"/>
          </w:rPr>
          <w:t> Methods</w:t>
        </w:r>
        <w:r>
          <w:rPr>
            <w:color w:val="007FAD"/>
            <w:w w:val="115"/>
            <w:sz w:val="12"/>
          </w:rPr>
          <w:t> for</w:t>
        </w:r>
        <w:r>
          <w:rPr>
            <w:color w:val="007FAD"/>
            <w:w w:val="115"/>
            <w:sz w:val="12"/>
          </w:rPr>
          <w:t> research</w:t>
        </w:r>
        <w:r>
          <w:rPr>
            <w:color w:val="007FAD"/>
            <w:w w:val="115"/>
            <w:sz w:val="12"/>
          </w:rPr>
          <w:t> on</w:t>
        </w:r>
        <w:r>
          <w:rPr>
            <w:color w:val="007FAD"/>
            <w:w w:val="115"/>
            <w:sz w:val="12"/>
          </w:rPr>
          <w:t> </w:t>
        </w:r>
        <w:r>
          <w:rPr>
            <w:color w:val="007FAD"/>
            <w:w w:val="115"/>
            <w:sz w:val="12"/>
          </w:rPr>
          <w:t>soil-borne</w:t>
        </w:r>
      </w:hyperlink>
      <w:r>
        <w:rPr>
          <w:color w:val="007FAD"/>
          <w:spacing w:val="40"/>
          <w:w w:val="115"/>
          <w:sz w:val="12"/>
        </w:rPr>
        <w:t> </w:t>
      </w:r>
      <w:hyperlink r:id="rId75">
        <w:r>
          <w:rPr>
            <w:color w:val="007FAD"/>
            <w:w w:val="115"/>
            <w:sz w:val="12"/>
          </w:rPr>
          <w:t>phytopathogenic</w:t>
        </w:r>
        <w:r>
          <w:rPr>
            <w:color w:val="007FAD"/>
            <w:w w:val="115"/>
            <w:sz w:val="12"/>
          </w:rPr>
          <w:t> fungi.</w:t>
        </w:r>
        <w:r>
          <w:rPr>
            <w:color w:val="007FAD"/>
            <w:w w:val="115"/>
            <w:sz w:val="12"/>
          </w:rPr>
          <w:t> St</w:t>
        </w:r>
        <w:r>
          <w:rPr>
            <w:color w:val="007FAD"/>
            <w:w w:val="115"/>
            <w:sz w:val="12"/>
          </w:rPr>
          <w:t> Paul,</w:t>
        </w:r>
        <w:r>
          <w:rPr>
            <w:color w:val="007FAD"/>
            <w:w w:val="115"/>
            <w:sz w:val="12"/>
          </w:rPr>
          <w:t> MN,</w:t>
        </w:r>
        <w:r>
          <w:rPr>
            <w:color w:val="007FAD"/>
            <w:w w:val="115"/>
            <w:sz w:val="12"/>
          </w:rPr>
          <w:t> USA:</w:t>
        </w:r>
        <w:r>
          <w:rPr>
            <w:color w:val="007FAD"/>
            <w:w w:val="115"/>
            <w:sz w:val="12"/>
          </w:rPr>
          <w:t> American</w:t>
        </w:r>
        <w:r>
          <w:rPr>
            <w:color w:val="007FAD"/>
            <w:w w:val="115"/>
            <w:sz w:val="12"/>
          </w:rPr>
          <w:t> Phytopathological</w:t>
        </w:r>
      </w:hyperlink>
      <w:r>
        <w:rPr>
          <w:color w:val="007FAD"/>
          <w:spacing w:val="40"/>
          <w:w w:val="115"/>
          <w:sz w:val="12"/>
        </w:rPr>
        <w:t> </w:t>
      </w:r>
      <w:hyperlink r:id="rId75">
        <w:r>
          <w:rPr>
            <w:color w:val="007FAD"/>
            <w:w w:val="115"/>
            <w:sz w:val="12"/>
          </w:rPr>
          <w:t>Society Press; 1992. p. 264</w:t>
        </w:r>
      </w:hyperlink>
      <w:r>
        <w:rPr>
          <w:w w:val="115"/>
          <w:sz w:val="12"/>
        </w:rPr>
        <w:t>.</w:t>
      </w:r>
    </w:p>
    <w:p>
      <w:pPr>
        <w:pStyle w:val="ListParagraph"/>
        <w:numPr>
          <w:ilvl w:val="0"/>
          <w:numId w:val="2"/>
        </w:numPr>
        <w:tabs>
          <w:tab w:pos="620" w:val="left" w:leader="none"/>
          <w:tab w:pos="622" w:val="left" w:leader="none"/>
        </w:tabs>
        <w:spacing w:line="280" w:lineRule="auto" w:before="0" w:after="0"/>
        <w:ind w:left="622" w:right="113" w:hanging="311"/>
        <w:jc w:val="both"/>
        <w:rPr>
          <w:sz w:val="12"/>
        </w:rPr>
      </w:pPr>
      <w:hyperlink r:id="rId76">
        <w:r>
          <w:rPr>
            <w:color w:val="007FAD"/>
            <w:w w:val="110"/>
            <w:sz w:val="12"/>
          </w:rPr>
          <w:t>Bukar</w:t>
        </w:r>
        <w:r>
          <w:rPr>
            <w:color w:val="007FAD"/>
            <w:w w:val="110"/>
            <w:sz w:val="12"/>
          </w:rPr>
          <w:t> A,</w:t>
        </w:r>
        <w:r>
          <w:rPr>
            <w:color w:val="007FAD"/>
            <w:w w:val="110"/>
            <w:sz w:val="12"/>
          </w:rPr>
          <w:t> Mukhtar</w:t>
        </w:r>
        <w:r>
          <w:rPr>
            <w:color w:val="007FAD"/>
            <w:w w:val="110"/>
            <w:sz w:val="12"/>
          </w:rPr>
          <w:t> MO,</w:t>
        </w:r>
        <w:r>
          <w:rPr>
            <w:color w:val="007FAD"/>
            <w:w w:val="110"/>
            <w:sz w:val="12"/>
          </w:rPr>
          <w:t> Adamu</w:t>
        </w:r>
        <w:r>
          <w:rPr>
            <w:color w:val="007FAD"/>
            <w:w w:val="110"/>
            <w:sz w:val="12"/>
          </w:rPr>
          <w:t> S.</w:t>
        </w:r>
        <w:r>
          <w:rPr>
            <w:color w:val="007FAD"/>
            <w:w w:val="110"/>
            <w:sz w:val="12"/>
          </w:rPr>
          <w:t> Isolation</w:t>
        </w:r>
        <w:r>
          <w:rPr>
            <w:color w:val="007FAD"/>
            <w:w w:val="110"/>
            <w:sz w:val="12"/>
          </w:rPr>
          <w:t> and</w:t>
        </w:r>
        <w:r>
          <w:rPr>
            <w:color w:val="007FAD"/>
            <w:w w:val="110"/>
            <w:sz w:val="12"/>
          </w:rPr>
          <w:t> identification</w:t>
        </w:r>
        <w:r>
          <w:rPr>
            <w:color w:val="007FAD"/>
            <w:w w:val="110"/>
            <w:sz w:val="12"/>
          </w:rPr>
          <w:t> of</w:t>
        </w:r>
        <w:r>
          <w:rPr>
            <w:color w:val="007FAD"/>
            <w:w w:val="110"/>
            <w:sz w:val="12"/>
          </w:rPr>
          <w:t> </w:t>
        </w:r>
        <w:r>
          <w:rPr>
            <w:color w:val="007FAD"/>
            <w:w w:val="110"/>
            <w:sz w:val="12"/>
          </w:rPr>
          <w:t>postharvest</w:t>
        </w:r>
      </w:hyperlink>
      <w:r>
        <w:rPr>
          <w:color w:val="007FAD"/>
          <w:spacing w:val="40"/>
          <w:w w:val="110"/>
          <w:sz w:val="12"/>
        </w:rPr>
        <w:t> </w:t>
      </w:r>
      <w:hyperlink r:id="rId76">
        <w:r>
          <w:rPr>
            <w:color w:val="007FAD"/>
            <w:w w:val="110"/>
            <w:sz w:val="12"/>
          </w:rPr>
          <w:t>spoilage</w:t>
        </w:r>
        <w:r>
          <w:rPr>
            <w:color w:val="007FAD"/>
            <w:w w:val="110"/>
            <w:sz w:val="12"/>
          </w:rPr>
          <w:t> fungi</w:t>
        </w:r>
        <w:r>
          <w:rPr>
            <w:color w:val="007FAD"/>
            <w:w w:val="110"/>
            <w:sz w:val="12"/>
          </w:rPr>
          <w:t> associated</w:t>
        </w:r>
        <w:r>
          <w:rPr>
            <w:color w:val="007FAD"/>
            <w:w w:val="110"/>
            <w:sz w:val="12"/>
          </w:rPr>
          <w:t> with</w:t>
        </w:r>
        <w:r>
          <w:rPr>
            <w:color w:val="007FAD"/>
            <w:w w:val="110"/>
            <w:sz w:val="12"/>
          </w:rPr>
          <w:t> sweet</w:t>
        </w:r>
        <w:r>
          <w:rPr>
            <w:color w:val="007FAD"/>
            <w:w w:val="110"/>
            <w:sz w:val="12"/>
          </w:rPr>
          <w:t> orange</w:t>
        </w:r>
        <w:r>
          <w:rPr>
            <w:color w:val="007FAD"/>
            <w:w w:val="110"/>
            <w:sz w:val="12"/>
          </w:rPr>
          <w:t> (</w:t>
        </w:r>
        <w:r>
          <w:rPr>
            <w:i/>
            <w:color w:val="007FAD"/>
            <w:w w:val="110"/>
            <w:sz w:val="12"/>
          </w:rPr>
          <w:t>Citrus</w:t>
        </w:r>
        <w:r>
          <w:rPr>
            <w:i/>
            <w:color w:val="007FAD"/>
            <w:w w:val="110"/>
            <w:sz w:val="12"/>
          </w:rPr>
          <w:t> sinensis</w:t>
        </w:r>
        <w:r>
          <w:rPr>
            <w:color w:val="007FAD"/>
            <w:w w:val="110"/>
            <w:sz w:val="12"/>
          </w:rPr>
          <w:t>)</w:t>
        </w:r>
        <w:r>
          <w:rPr>
            <w:color w:val="007FAD"/>
            <w:w w:val="110"/>
            <w:sz w:val="12"/>
          </w:rPr>
          <w:t> traded</w:t>
        </w:r>
        <w:r>
          <w:rPr>
            <w:color w:val="007FAD"/>
            <w:w w:val="110"/>
            <w:sz w:val="12"/>
          </w:rPr>
          <w:t> in</w:t>
        </w:r>
        <w:r>
          <w:rPr>
            <w:color w:val="007FAD"/>
            <w:w w:val="110"/>
            <w:sz w:val="12"/>
          </w:rPr>
          <w:t> Kano</w:t>
        </w:r>
      </w:hyperlink>
      <w:r>
        <w:rPr>
          <w:color w:val="007FAD"/>
          <w:spacing w:val="40"/>
          <w:w w:val="110"/>
          <w:sz w:val="12"/>
        </w:rPr>
        <w:t> </w:t>
      </w:r>
      <w:hyperlink r:id="rId76">
        <w:r>
          <w:rPr>
            <w:color w:val="007FAD"/>
            <w:w w:val="110"/>
            <w:sz w:val="12"/>
          </w:rPr>
          <w:t>metropolis. Bayero </w:t>
        </w:r>
        <w:r>
          <w:rPr>
            <w:color w:val="007FAD"/>
            <w:sz w:val="12"/>
          </w:rPr>
          <w:t>J </w:t>
        </w:r>
        <w:r>
          <w:rPr>
            <w:color w:val="007FAD"/>
            <w:w w:val="110"/>
            <w:sz w:val="12"/>
          </w:rPr>
          <w:t>Pure Appl Sci 2009;2(1):122–4</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77">
        <w:r>
          <w:rPr>
            <w:color w:val="007FAD"/>
            <w:w w:val="115"/>
            <w:sz w:val="12"/>
          </w:rPr>
          <w:t>Akinmusire</w:t>
        </w:r>
        <w:r>
          <w:rPr>
            <w:color w:val="007FAD"/>
            <w:w w:val="115"/>
            <w:sz w:val="12"/>
          </w:rPr>
          <w:t> OO.</w:t>
        </w:r>
        <w:r>
          <w:rPr>
            <w:color w:val="007FAD"/>
            <w:w w:val="115"/>
            <w:sz w:val="12"/>
          </w:rPr>
          <w:t> Fungal</w:t>
        </w:r>
        <w:r>
          <w:rPr>
            <w:color w:val="007FAD"/>
            <w:w w:val="115"/>
            <w:sz w:val="12"/>
          </w:rPr>
          <w:t> species</w:t>
        </w:r>
        <w:r>
          <w:rPr>
            <w:color w:val="007FAD"/>
            <w:w w:val="115"/>
            <w:sz w:val="12"/>
          </w:rPr>
          <w:t> associated</w:t>
        </w:r>
        <w:r>
          <w:rPr>
            <w:color w:val="007FAD"/>
            <w:w w:val="115"/>
            <w:sz w:val="12"/>
          </w:rPr>
          <w:t> with</w:t>
        </w:r>
        <w:r>
          <w:rPr>
            <w:color w:val="007FAD"/>
            <w:w w:val="115"/>
            <w:sz w:val="12"/>
          </w:rPr>
          <w:t> the</w:t>
        </w:r>
        <w:r>
          <w:rPr>
            <w:color w:val="007FAD"/>
            <w:w w:val="115"/>
            <w:sz w:val="12"/>
          </w:rPr>
          <w:t> spoilage</w:t>
        </w:r>
        <w:r>
          <w:rPr>
            <w:color w:val="007FAD"/>
            <w:w w:val="115"/>
            <w:sz w:val="12"/>
          </w:rPr>
          <w:t> of</w:t>
        </w:r>
        <w:r>
          <w:rPr>
            <w:color w:val="007FAD"/>
            <w:w w:val="115"/>
            <w:sz w:val="12"/>
          </w:rPr>
          <w:t> some</w:t>
        </w:r>
        <w:r>
          <w:rPr>
            <w:color w:val="007FAD"/>
            <w:w w:val="115"/>
            <w:sz w:val="12"/>
          </w:rPr>
          <w:t> </w:t>
        </w:r>
        <w:r>
          <w:rPr>
            <w:color w:val="007FAD"/>
            <w:w w:val="115"/>
            <w:sz w:val="12"/>
          </w:rPr>
          <w:t>edible</w:t>
        </w:r>
      </w:hyperlink>
      <w:r>
        <w:rPr>
          <w:color w:val="007FAD"/>
          <w:spacing w:val="40"/>
          <w:w w:val="115"/>
          <w:sz w:val="12"/>
        </w:rPr>
        <w:t> </w:t>
      </w:r>
      <w:hyperlink r:id="rId77">
        <w:r>
          <w:rPr>
            <w:color w:val="007FAD"/>
            <w:w w:val="115"/>
            <w:sz w:val="12"/>
          </w:rPr>
          <w:t>fruits</w:t>
        </w:r>
        <w:r>
          <w:rPr>
            <w:color w:val="007FAD"/>
            <w:w w:val="115"/>
            <w:sz w:val="12"/>
          </w:rPr>
          <w:t> in</w:t>
        </w:r>
        <w:r>
          <w:rPr>
            <w:color w:val="007FAD"/>
            <w:w w:val="115"/>
            <w:sz w:val="12"/>
          </w:rPr>
          <w:t> Maiduguri</w:t>
        </w:r>
        <w:r>
          <w:rPr>
            <w:color w:val="007FAD"/>
            <w:w w:val="115"/>
            <w:sz w:val="12"/>
          </w:rPr>
          <w:t> northern</w:t>
        </w:r>
        <w:r>
          <w:rPr>
            <w:color w:val="007FAD"/>
            <w:w w:val="115"/>
            <w:sz w:val="12"/>
          </w:rPr>
          <w:t> eastern</w:t>
        </w:r>
        <w:r>
          <w:rPr>
            <w:color w:val="007FAD"/>
            <w:w w:val="115"/>
            <w:sz w:val="12"/>
          </w:rPr>
          <w:t> Nigeria.</w:t>
        </w:r>
        <w:r>
          <w:rPr>
            <w:color w:val="007FAD"/>
            <w:w w:val="115"/>
            <w:sz w:val="12"/>
          </w:rPr>
          <w:t> Adv</w:t>
        </w:r>
        <w:r>
          <w:rPr>
            <w:color w:val="007FAD"/>
            <w:w w:val="115"/>
            <w:sz w:val="12"/>
          </w:rPr>
          <w:t> Environ</w:t>
        </w:r>
        <w:r>
          <w:rPr>
            <w:color w:val="007FAD"/>
            <w:w w:val="115"/>
            <w:sz w:val="12"/>
          </w:rPr>
          <w:t> Biol</w:t>
        </w:r>
        <w:r>
          <w:rPr>
            <w:color w:val="007FAD"/>
            <w:w w:val="115"/>
            <w:sz w:val="12"/>
          </w:rPr>
          <w:t> 2011;5</w:t>
        </w:r>
      </w:hyperlink>
      <w:r>
        <w:rPr>
          <w:color w:val="007FAD"/>
          <w:spacing w:val="40"/>
          <w:w w:val="115"/>
          <w:sz w:val="12"/>
        </w:rPr>
        <w:t> </w:t>
      </w:r>
      <w:hyperlink r:id="rId77">
        <w:r>
          <w:rPr>
            <w:color w:val="007FAD"/>
            <w:spacing w:val="-2"/>
            <w:w w:val="115"/>
            <w:sz w:val="12"/>
          </w:rPr>
          <w:t>(1):157–61</w:t>
        </w:r>
      </w:hyperlink>
      <w:r>
        <w:rPr>
          <w:spacing w:val="-2"/>
          <w:w w:val="115"/>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78">
        <w:r>
          <w:rPr>
            <w:color w:val="007FAD"/>
            <w:w w:val="110"/>
            <w:sz w:val="12"/>
          </w:rPr>
          <w:t>Akintobi AO, Okonkwo IO, Agunbiade SO, Akano OR, Onianwa O. Isolation </w:t>
        </w:r>
        <w:r>
          <w:rPr>
            <w:color w:val="007FAD"/>
            <w:w w:val="110"/>
            <w:sz w:val="12"/>
          </w:rPr>
          <w:t>and</w:t>
        </w:r>
      </w:hyperlink>
      <w:r>
        <w:rPr>
          <w:color w:val="007FAD"/>
          <w:spacing w:val="40"/>
          <w:w w:val="110"/>
          <w:sz w:val="12"/>
        </w:rPr>
        <w:t> </w:t>
      </w:r>
      <w:hyperlink r:id="rId78">
        <w:r>
          <w:rPr>
            <w:color w:val="007FAD"/>
            <w:w w:val="110"/>
            <w:sz w:val="12"/>
          </w:rPr>
          <w:t>identification</w:t>
        </w:r>
        <w:r>
          <w:rPr>
            <w:color w:val="007FAD"/>
            <w:w w:val="110"/>
            <w:sz w:val="12"/>
          </w:rPr>
          <w:t> of</w:t>
        </w:r>
        <w:r>
          <w:rPr>
            <w:color w:val="007FAD"/>
            <w:w w:val="110"/>
            <w:sz w:val="12"/>
          </w:rPr>
          <w:t> fungi</w:t>
        </w:r>
        <w:r>
          <w:rPr>
            <w:color w:val="007FAD"/>
            <w:w w:val="110"/>
            <w:sz w:val="12"/>
          </w:rPr>
          <w:t> associated</w:t>
        </w:r>
        <w:r>
          <w:rPr>
            <w:color w:val="007FAD"/>
            <w:w w:val="110"/>
            <w:sz w:val="12"/>
          </w:rPr>
          <w:t> with</w:t>
        </w:r>
        <w:r>
          <w:rPr>
            <w:color w:val="007FAD"/>
            <w:w w:val="110"/>
            <w:sz w:val="12"/>
          </w:rPr>
          <w:t> the</w:t>
        </w:r>
        <w:r>
          <w:rPr>
            <w:color w:val="007FAD"/>
            <w:w w:val="110"/>
            <w:sz w:val="12"/>
          </w:rPr>
          <w:t> spoilage</w:t>
        </w:r>
        <w:r>
          <w:rPr>
            <w:color w:val="007FAD"/>
            <w:w w:val="110"/>
            <w:sz w:val="12"/>
          </w:rPr>
          <w:t> of</w:t>
        </w:r>
        <w:r>
          <w:rPr>
            <w:color w:val="007FAD"/>
            <w:w w:val="110"/>
            <w:sz w:val="12"/>
          </w:rPr>
          <w:t> some</w:t>
        </w:r>
        <w:r>
          <w:rPr>
            <w:color w:val="007FAD"/>
            <w:w w:val="110"/>
            <w:sz w:val="12"/>
          </w:rPr>
          <w:t> selected</w:t>
        </w:r>
        <w:r>
          <w:rPr>
            <w:color w:val="007FAD"/>
            <w:w w:val="110"/>
            <w:sz w:val="12"/>
          </w:rPr>
          <w:t> fruits</w:t>
        </w:r>
        <w:r>
          <w:rPr>
            <w:color w:val="007FAD"/>
            <w:w w:val="110"/>
            <w:sz w:val="12"/>
          </w:rPr>
          <w:t> in</w:t>
        </w:r>
      </w:hyperlink>
      <w:r>
        <w:rPr>
          <w:color w:val="007FAD"/>
          <w:spacing w:val="40"/>
          <w:w w:val="110"/>
          <w:sz w:val="12"/>
        </w:rPr>
        <w:t> </w:t>
      </w:r>
      <w:hyperlink r:id="rId78">
        <w:r>
          <w:rPr>
            <w:color w:val="007FAD"/>
            <w:w w:val="110"/>
            <w:sz w:val="12"/>
          </w:rPr>
          <w:t>Ibadan,</w:t>
        </w:r>
        <w:r>
          <w:rPr>
            <w:color w:val="007FAD"/>
            <w:spacing w:val="40"/>
            <w:w w:val="110"/>
            <w:sz w:val="12"/>
          </w:rPr>
          <w:t> </w:t>
        </w:r>
        <w:r>
          <w:rPr>
            <w:color w:val="007FAD"/>
            <w:w w:val="110"/>
            <w:sz w:val="12"/>
          </w:rPr>
          <w:t>Southwestern</w:t>
        </w:r>
        <w:r>
          <w:rPr>
            <w:color w:val="007FAD"/>
            <w:spacing w:val="40"/>
            <w:w w:val="110"/>
            <w:sz w:val="12"/>
          </w:rPr>
          <w:t> </w:t>
        </w:r>
        <w:r>
          <w:rPr>
            <w:color w:val="007FAD"/>
            <w:w w:val="110"/>
            <w:sz w:val="12"/>
          </w:rPr>
          <w:t>Nigeria.</w:t>
        </w:r>
        <w:r>
          <w:rPr>
            <w:color w:val="007FAD"/>
            <w:spacing w:val="40"/>
            <w:w w:val="110"/>
            <w:sz w:val="12"/>
          </w:rPr>
          <w:t> </w:t>
        </w:r>
        <w:r>
          <w:rPr>
            <w:color w:val="007FAD"/>
            <w:w w:val="110"/>
            <w:sz w:val="12"/>
          </w:rPr>
          <w:t>Academic</w:t>
        </w:r>
        <w:r>
          <w:rPr>
            <w:color w:val="007FAD"/>
            <w:spacing w:val="40"/>
            <w:w w:val="110"/>
            <w:sz w:val="12"/>
          </w:rPr>
          <w:t> </w:t>
        </w:r>
        <w:r>
          <w:rPr>
            <w:color w:val="007FAD"/>
            <w:w w:val="110"/>
            <w:sz w:val="12"/>
          </w:rPr>
          <w:t>Arena</w:t>
        </w:r>
        <w:r>
          <w:rPr>
            <w:color w:val="007FAD"/>
            <w:spacing w:val="40"/>
            <w:w w:val="110"/>
            <w:sz w:val="12"/>
          </w:rPr>
          <w:t> </w:t>
        </w:r>
        <w:r>
          <w:rPr>
            <w:color w:val="007FAD"/>
            <w:w w:val="110"/>
            <w:sz w:val="12"/>
          </w:rPr>
          <w:t>2011;3(11):1–10</w:t>
        </w:r>
      </w:hyperlink>
      <w:r>
        <w:rPr>
          <w:w w:val="110"/>
          <w:sz w:val="12"/>
        </w:rPr>
        <w:t>.</w:t>
      </w:r>
    </w:p>
    <w:p>
      <w:pPr>
        <w:spacing w:after="0" w:line="280" w:lineRule="auto"/>
        <w:jc w:val="both"/>
        <w:rPr>
          <w:sz w:val="12"/>
        </w:rPr>
        <w:sectPr>
          <w:type w:val="continuous"/>
          <w:pgSz w:w="11910" w:h="15880"/>
          <w:pgMar w:header="889" w:footer="0" w:top="840" w:bottom="280" w:left="540" w:right="540"/>
          <w:cols w:num="2" w:equalWidth="0">
            <w:col w:w="5333" w:space="47"/>
            <w:col w:w="5450"/>
          </w:cols>
        </w:sectPr>
      </w:pPr>
    </w:p>
    <w:p>
      <w:pPr>
        <w:pStyle w:val="BodyText"/>
        <w:spacing w:before="1"/>
        <w:rPr>
          <w:sz w:val="12"/>
        </w:rPr>
      </w:pPr>
    </w:p>
    <w:p>
      <w:pPr>
        <w:spacing w:after="0"/>
        <w:rPr>
          <w:sz w:val="12"/>
        </w:rPr>
        <w:sectPr>
          <w:pgSz w:w="11910" w:h="15880"/>
          <w:pgMar w:header="890" w:footer="0" w:top="1080" w:bottom="280" w:left="540" w:right="540"/>
        </w:sectPr>
      </w:pPr>
    </w:p>
    <w:p>
      <w:pPr>
        <w:pStyle w:val="ListParagraph"/>
        <w:numPr>
          <w:ilvl w:val="0"/>
          <w:numId w:val="2"/>
        </w:numPr>
        <w:tabs>
          <w:tab w:pos="424" w:val="left" w:leader="none"/>
          <w:tab w:pos="426" w:val="left" w:leader="none"/>
        </w:tabs>
        <w:spacing w:line="280" w:lineRule="auto" w:before="115" w:after="0"/>
        <w:ind w:left="426" w:right="38" w:hanging="311"/>
        <w:jc w:val="both"/>
        <w:rPr>
          <w:sz w:val="12"/>
        </w:rPr>
      </w:pPr>
      <w:bookmarkStart w:name="_bookmark24" w:id="43"/>
      <w:bookmarkEnd w:id="43"/>
      <w:r>
        <w:rPr/>
      </w:r>
      <w:bookmarkStart w:name="_bookmark25" w:id="44"/>
      <w:bookmarkEnd w:id="44"/>
      <w:r>
        <w:rPr/>
      </w:r>
      <w:bookmarkStart w:name="_bookmark27" w:id="45"/>
      <w:bookmarkEnd w:id="45"/>
      <w:r>
        <w:rPr/>
      </w:r>
      <w:bookmarkStart w:name="_bookmark28" w:id="46"/>
      <w:bookmarkEnd w:id="46"/>
      <w:r>
        <w:rPr/>
      </w:r>
      <w:bookmarkStart w:name="_bookmark29" w:id="47"/>
      <w:bookmarkEnd w:id="47"/>
      <w:r>
        <w:rPr/>
      </w:r>
      <w:bookmarkStart w:name="_bookmark30" w:id="48"/>
      <w:bookmarkEnd w:id="48"/>
      <w:r>
        <w:rPr/>
      </w:r>
      <w:hyperlink r:id="rId79">
        <w:r>
          <w:rPr>
            <w:color w:val="007FAD"/>
            <w:w w:val="105"/>
            <w:sz w:val="12"/>
          </w:rPr>
          <w:t>Mohammed</w:t>
        </w:r>
        <w:r>
          <w:rPr>
            <w:color w:val="007FAD"/>
            <w:spacing w:val="20"/>
            <w:w w:val="105"/>
            <w:sz w:val="12"/>
          </w:rPr>
          <w:t> </w:t>
        </w:r>
        <w:r>
          <w:rPr>
            <w:color w:val="007FAD"/>
            <w:w w:val="105"/>
            <w:sz w:val="12"/>
          </w:rPr>
          <w:t>SSD,</w:t>
        </w:r>
        <w:r>
          <w:rPr>
            <w:color w:val="007FAD"/>
            <w:spacing w:val="19"/>
            <w:w w:val="105"/>
            <w:sz w:val="12"/>
          </w:rPr>
          <w:t> </w:t>
        </w:r>
        <w:r>
          <w:rPr>
            <w:color w:val="007FAD"/>
            <w:w w:val="105"/>
            <w:sz w:val="12"/>
          </w:rPr>
          <w:t>Kumar</w:t>
        </w:r>
        <w:r>
          <w:rPr>
            <w:color w:val="007FAD"/>
            <w:spacing w:val="20"/>
            <w:w w:val="105"/>
            <w:sz w:val="12"/>
          </w:rPr>
          <w:t> </w:t>
        </w:r>
        <w:r>
          <w:rPr>
            <w:color w:val="007FAD"/>
            <w:w w:val="105"/>
            <w:sz w:val="12"/>
          </w:rPr>
          <w:t>N,</w:t>
        </w:r>
        <w:r>
          <w:rPr>
            <w:color w:val="007FAD"/>
            <w:spacing w:val="18"/>
            <w:w w:val="105"/>
            <w:sz w:val="12"/>
          </w:rPr>
          <w:t> </w:t>
        </w:r>
        <w:r>
          <w:rPr>
            <w:color w:val="007FAD"/>
            <w:w w:val="105"/>
            <w:sz w:val="12"/>
          </w:rPr>
          <w:t>Damisa</w:t>
        </w:r>
        <w:r>
          <w:rPr>
            <w:color w:val="007FAD"/>
            <w:spacing w:val="20"/>
            <w:w w:val="105"/>
            <w:sz w:val="12"/>
          </w:rPr>
          <w:t> </w:t>
        </w:r>
        <w:r>
          <w:rPr>
            <w:color w:val="007FAD"/>
            <w:w w:val="105"/>
            <w:sz w:val="12"/>
          </w:rPr>
          <w:t>D,</w:t>
        </w:r>
        <w:r>
          <w:rPr>
            <w:color w:val="007FAD"/>
            <w:spacing w:val="20"/>
            <w:w w:val="105"/>
            <w:sz w:val="12"/>
          </w:rPr>
          <w:t> </w:t>
        </w:r>
        <w:r>
          <w:rPr>
            <w:color w:val="007FAD"/>
            <w:w w:val="105"/>
            <w:sz w:val="12"/>
          </w:rPr>
          <w:t>Bala</w:t>
        </w:r>
        <w:r>
          <w:rPr>
            <w:color w:val="007FAD"/>
            <w:spacing w:val="20"/>
            <w:w w:val="105"/>
            <w:sz w:val="12"/>
          </w:rPr>
          <w:t> </w:t>
        </w:r>
        <w:r>
          <w:rPr>
            <w:color w:val="007FAD"/>
            <w:w w:val="105"/>
            <w:sz w:val="12"/>
          </w:rPr>
          <w:t>E,</w:t>
        </w:r>
        <w:r>
          <w:rPr>
            <w:color w:val="007FAD"/>
            <w:spacing w:val="19"/>
            <w:w w:val="105"/>
            <w:sz w:val="12"/>
          </w:rPr>
          <w:t> </w:t>
        </w:r>
        <w:r>
          <w:rPr>
            <w:color w:val="007FAD"/>
            <w:w w:val="105"/>
            <w:sz w:val="12"/>
          </w:rPr>
          <w:t>Muhammad</w:t>
        </w:r>
        <w:r>
          <w:rPr>
            <w:color w:val="007FAD"/>
            <w:spacing w:val="19"/>
            <w:w w:val="105"/>
            <w:sz w:val="12"/>
          </w:rPr>
          <w:t> </w:t>
        </w:r>
        <w:r>
          <w:rPr>
            <w:color w:val="007FAD"/>
            <w:w w:val="105"/>
            <w:sz w:val="12"/>
          </w:rPr>
          <w:t>IL,</w:t>
        </w:r>
        <w:r>
          <w:rPr>
            <w:color w:val="007FAD"/>
            <w:spacing w:val="20"/>
            <w:w w:val="105"/>
            <w:sz w:val="12"/>
          </w:rPr>
          <w:t> </w:t>
        </w:r>
        <w:r>
          <w:rPr>
            <w:color w:val="007FAD"/>
            <w:w w:val="105"/>
            <w:sz w:val="12"/>
          </w:rPr>
          <w:t>Muhammad</w:t>
        </w:r>
        <w:r>
          <w:rPr>
            <w:color w:val="007FAD"/>
            <w:spacing w:val="19"/>
            <w:w w:val="105"/>
            <w:sz w:val="12"/>
          </w:rPr>
          <w:t> </w:t>
        </w:r>
        <w:r>
          <w:rPr>
            <w:color w:val="007FAD"/>
            <w:w w:val="105"/>
            <w:sz w:val="12"/>
          </w:rPr>
          <w:t>RG,</w:t>
        </w:r>
      </w:hyperlink>
      <w:r>
        <w:rPr>
          <w:color w:val="007FAD"/>
          <w:spacing w:val="40"/>
          <w:w w:val="105"/>
          <w:sz w:val="12"/>
        </w:rPr>
        <w:t> </w:t>
      </w:r>
      <w:bookmarkStart w:name="_bookmark26" w:id="49"/>
      <w:bookmarkEnd w:id="49"/>
      <w:r>
        <w:rPr>
          <w:color w:val="007FAD"/>
          <w:w w:val="99"/>
          <w:sz w:val="12"/>
        </w:rPr>
      </w:r>
      <w:hyperlink r:id="rId79">
        <w:r>
          <w:rPr>
            <w:color w:val="007FAD"/>
            <w:w w:val="105"/>
            <w:sz w:val="12"/>
          </w:rPr>
          <w:t>et</w:t>
        </w:r>
        <w:r>
          <w:rPr>
            <w:color w:val="007FAD"/>
            <w:spacing w:val="40"/>
            <w:w w:val="105"/>
            <w:sz w:val="12"/>
          </w:rPr>
          <w:t> </w:t>
        </w:r>
        <w:r>
          <w:rPr>
            <w:color w:val="007FAD"/>
            <w:w w:val="105"/>
            <w:sz w:val="12"/>
          </w:rPr>
          <w:t>al.</w:t>
        </w:r>
        <w:r>
          <w:rPr>
            <w:color w:val="007FAD"/>
            <w:spacing w:val="40"/>
            <w:w w:val="105"/>
            <w:sz w:val="12"/>
          </w:rPr>
          <w:t> </w:t>
        </w:r>
        <w:r>
          <w:rPr>
            <w:color w:val="007FAD"/>
            <w:w w:val="105"/>
            <w:sz w:val="12"/>
          </w:rPr>
          <w:t>Fungi</w:t>
        </w:r>
        <w:r>
          <w:rPr>
            <w:color w:val="007FAD"/>
            <w:spacing w:val="39"/>
            <w:w w:val="105"/>
            <w:sz w:val="12"/>
          </w:rPr>
          <w:t> </w:t>
        </w:r>
        <w:r>
          <w:rPr>
            <w:color w:val="007FAD"/>
            <w:w w:val="105"/>
            <w:sz w:val="12"/>
          </w:rPr>
          <w:t>associated</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decayed</w:t>
        </w:r>
        <w:r>
          <w:rPr>
            <w:color w:val="007FAD"/>
            <w:spacing w:val="40"/>
            <w:w w:val="105"/>
            <w:sz w:val="12"/>
          </w:rPr>
          <w:t> </w:t>
        </w:r>
        <w:r>
          <w:rPr>
            <w:color w:val="007FAD"/>
            <w:w w:val="105"/>
            <w:sz w:val="12"/>
          </w:rPr>
          <w:t>sweet</w:t>
        </w:r>
        <w:r>
          <w:rPr>
            <w:color w:val="007FAD"/>
            <w:spacing w:val="39"/>
            <w:w w:val="105"/>
            <w:sz w:val="12"/>
          </w:rPr>
          <w:t> </w:t>
        </w:r>
        <w:r>
          <w:rPr>
            <w:color w:val="007FAD"/>
            <w:w w:val="105"/>
            <w:sz w:val="12"/>
          </w:rPr>
          <w:t>oranges</w:t>
        </w:r>
        <w:r>
          <w:rPr>
            <w:color w:val="007FAD"/>
            <w:spacing w:val="39"/>
            <w:w w:val="105"/>
            <w:sz w:val="12"/>
          </w:rPr>
          <w:t> </w:t>
        </w:r>
        <w:r>
          <w:rPr>
            <w:color w:val="007FAD"/>
            <w:w w:val="105"/>
            <w:sz w:val="12"/>
          </w:rPr>
          <w:t>(</w:t>
        </w:r>
        <w:r>
          <w:rPr>
            <w:i/>
            <w:color w:val="007FAD"/>
            <w:w w:val="105"/>
            <w:sz w:val="12"/>
          </w:rPr>
          <w:t>Citrus</w:t>
        </w:r>
        <w:r>
          <w:rPr>
            <w:i/>
            <w:color w:val="007FAD"/>
            <w:spacing w:val="39"/>
            <w:w w:val="105"/>
            <w:sz w:val="12"/>
          </w:rPr>
          <w:t> </w:t>
        </w:r>
        <w:r>
          <w:rPr>
            <w:i/>
            <w:color w:val="007FAD"/>
            <w:w w:val="105"/>
            <w:sz w:val="12"/>
          </w:rPr>
          <w:t>sinensis</w:t>
        </w:r>
        <w:r>
          <w:rPr>
            <w:color w:val="007FAD"/>
            <w:w w:val="105"/>
            <w:sz w:val="12"/>
          </w:rPr>
          <w:t>)</w:t>
        </w:r>
        <w:r>
          <w:rPr>
            <w:color w:val="007FAD"/>
            <w:spacing w:val="40"/>
            <w:w w:val="105"/>
            <w:sz w:val="12"/>
          </w:rPr>
          <w:t> </w:t>
        </w:r>
        <w:r>
          <w:rPr>
            <w:color w:val="007FAD"/>
            <w:w w:val="105"/>
            <w:sz w:val="12"/>
          </w:rPr>
          <w:t>collected</w:t>
        </w:r>
      </w:hyperlink>
      <w:r>
        <w:rPr>
          <w:color w:val="007FAD"/>
          <w:spacing w:val="40"/>
          <w:w w:val="105"/>
          <w:sz w:val="12"/>
        </w:rPr>
        <w:t> </w:t>
      </w:r>
      <w:hyperlink r:id="rId79">
        <w:r>
          <w:rPr>
            <w:color w:val="007FAD"/>
            <w:w w:val="105"/>
            <w:sz w:val="12"/>
          </w:rPr>
          <w:t>from</w:t>
        </w:r>
        <w:r>
          <w:rPr>
            <w:color w:val="007FAD"/>
            <w:spacing w:val="40"/>
            <w:w w:val="105"/>
            <w:sz w:val="12"/>
          </w:rPr>
          <w:t> </w:t>
        </w:r>
        <w:r>
          <w:rPr>
            <w:color w:val="007FAD"/>
            <w:w w:val="105"/>
            <w:sz w:val="12"/>
          </w:rPr>
          <w:t>Lapal,</w:t>
        </w:r>
        <w:r>
          <w:rPr>
            <w:color w:val="007FAD"/>
            <w:spacing w:val="40"/>
            <w:w w:val="105"/>
            <w:sz w:val="12"/>
          </w:rPr>
          <w:t> </w:t>
        </w:r>
        <w:r>
          <w:rPr>
            <w:color w:val="007FAD"/>
            <w:w w:val="105"/>
            <w:sz w:val="12"/>
          </w:rPr>
          <w:t>Niger</w:t>
        </w:r>
        <w:r>
          <w:rPr>
            <w:color w:val="007FAD"/>
            <w:spacing w:val="40"/>
            <w:w w:val="105"/>
            <w:sz w:val="12"/>
          </w:rPr>
          <w:t> </w:t>
        </w:r>
        <w:r>
          <w:rPr>
            <w:color w:val="007FAD"/>
            <w:w w:val="105"/>
            <w:sz w:val="12"/>
          </w:rPr>
          <w:t>State,</w:t>
        </w:r>
        <w:r>
          <w:rPr>
            <w:color w:val="007FAD"/>
            <w:spacing w:val="40"/>
            <w:w w:val="105"/>
            <w:sz w:val="12"/>
          </w:rPr>
          <w:t> </w:t>
        </w:r>
        <w:r>
          <w:rPr>
            <w:color w:val="007FAD"/>
            <w:w w:val="105"/>
            <w:sz w:val="12"/>
          </w:rPr>
          <w:t>Nigeria.</w:t>
        </w:r>
        <w:r>
          <w:rPr>
            <w:color w:val="007FAD"/>
            <w:spacing w:val="40"/>
            <w:w w:val="105"/>
            <w:sz w:val="12"/>
          </w:rPr>
          <w:t> </w:t>
        </w:r>
        <w:r>
          <w:rPr>
            <w:color w:val="007FAD"/>
            <w:w w:val="105"/>
            <w:sz w:val="12"/>
          </w:rPr>
          <w:t>Indian</w:t>
        </w:r>
        <w:r>
          <w:rPr>
            <w:color w:val="007FAD"/>
            <w:spacing w:val="40"/>
            <w:w w:val="105"/>
            <w:sz w:val="12"/>
          </w:rPr>
          <w:t> </w:t>
        </w:r>
        <w:r>
          <w:rPr>
            <w:color w:val="007FAD"/>
            <w:sz w:val="12"/>
          </w:rPr>
          <w:t>J</w:t>
        </w:r>
        <w:r>
          <w:rPr>
            <w:color w:val="007FAD"/>
            <w:spacing w:val="40"/>
            <w:w w:val="105"/>
            <w:sz w:val="12"/>
          </w:rPr>
          <w:t> </w:t>
        </w:r>
        <w:r>
          <w:rPr>
            <w:color w:val="007FAD"/>
            <w:w w:val="105"/>
            <w:sz w:val="12"/>
          </w:rPr>
          <w:t>Life</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2013;2(2):123–31</w:t>
        </w:r>
      </w:hyperlink>
      <w:r>
        <w:rPr>
          <w:w w:val="105"/>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80">
        <w:r>
          <w:rPr>
            <w:color w:val="007FAD"/>
            <w:w w:val="110"/>
            <w:sz w:val="12"/>
          </w:rPr>
          <w:t>Tafinta</w:t>
        </w:r>
        <w:r>
          <w:rPr>
            <w:color w:val="007FAD"/>
            <w:w w:val="110"/>
            <w:sz w:val="12"/>
          </w:rPr>
          <w:t> IY,</w:t>
        </w:r>
        <w:r>
          <w:rPr>
            <w:color w:val="007FAD"/>
            <w:w w:val="110"/>
            <w:sz w:val="12"/>
          </w:rPr>
          <w:t> Shehu</w:t>
        </w:r>
        <w:r>
          <w:rPr>
            <w:color w:val="007FAD"/>
            <w:w w:val="110"/>
            <w:sz w:val="12"/>
          </w:rPr>
          <w:t> K,</w:t>
        </w:r>
        <w:r>
          <w:rPr>
            <w:color w:val="007FAD"/>
            <w:w w:val="110"/>
            <w:sz w:val="12"/>
          </w:rPr>
          <w:t> Abdulganiyyu</w:t>
        </w:r>
        <w:r>
          <w:rPr>
            <w:color w:val="007FAD"/>
            <w:w w:val="110"/>
            <w:sz w:val="12"/>
          </w:rPr>
          <w:t> H,</w:t>
        </w:r>
        <w:r>
          <w:rPr>
            <w:color w:val="007FAD"/>
            <w:w w:val="110"/>
            <w:sz w:val="12"/>
          </w:rPr>
          <w:t> Rabe</w:t>
        </w:r>
        <w:r>
          <w:rPr>
            <w:color w:val="007FAD"/>
            <w:w w:val="110"/>
            <w:sz w:val="12"/>
          </w:rPr>
          <w:t> AM,</w:t>
        </w:r>
        <w:r>
          <w:rPr>
            <w:color w:val="007FAD"/>
            <w:w w:val="110"/>
            <w:sz w:val="12"/>
          </w:rPr>
          <w:t> Usman</w:t>
        </w:r>
        <w:r>
          <w:rPr>
            <w:color w:val="007FAD"/>
            <w:w w:val="110"/>
            <w:sz w:val="12"/>
          </w:rPr>
          <w:t> A.</w:t>
        </w:r>
        <w:r>
          <w:rPr>
            <w:color w:val="007FAD"/>
            <w:w w:val="110"/>
            <w:sz w:val="12"/>
          </w:rPr>
          <w:t> Isolation</w:t>
        </w:r>
        <w:r>
          <w:rPr>
            <w:color w:val="007FAD"/>
            <w:w w:val="110"/>
            <w:sz w:val="12"/>
          </w:rPr>
          <w:t> </w:t>
        </w:r>
        <w:r>
          <w:rPr>
            <w:color w:val="007FAD"/>
            <w:w w:val="110"/>
            <w:sz w:val="12"/>
          </w:rPr>
          <w:t>and</w:t>
        </w:r>
      </w:hyperlink>
      <w:r>
        <w:rPr>
          <w:color w:val="007FAD"/>
          <w:spacing w:val="40"/>
          <w:w w:val="110"/>
          <w:sz w:val="12"/>
        </w:rPr>
        <w:t> </w:t>
      </w:r>
      <w:hyperlink r:id="rId80">
        <w:r>
          <w:rPr>
            <w:color w:val="007FAD"/>
            <w:w w:val="110"/>
            <w:sz w:val="12"/>
          </w:rPr>
          <w:t>identification</w:t>
        </w:r>
        <w:r>
          <w:rPr>
            <w:color w:val="007FAD"/>
            <w:w w:val="110"/>
            <w:sz w:val="12"/>
          </w:rPr>
          <w:t> of</w:t>
        </w:r>
        <w:r>
          <w:rPr>
            <w:color w:val="007FAD"/>
            <w:w w:val="110"/>
            <w:sz w:val="12"/>
          </w:rPr>
          <w:t> fungi</w:t>
        </w:r>
        <w:r>
          <w:rPr>
            <w:color w:val="007FAD"/>
            <w:w w:val="110"/>
            <w:sz w:val="12"/>
          </w:rPr>
          <w:t> associated</w:t>
        </w:r>
        <w:r>
          <w:rPr>
            <w:color w:val="007FAD"/>
            <w:w w:val="110"/>
            <w:sz w:val="12"/>
          </w:rPr>
          <w:t> with</w:t>
        </w:r>
        <w:r>
          <w:rPr>
            <w:color w:val="007FAD"/>
            <w:w w:val="110"/>
            <w:sz w:val="12"/>
          </w:rPr>
          <w:t> the</w:t>
        </w:r>
        <w:r>
          <w:rPr>
            <w:color w:val="007FAD"/>
            <w:w w:val="110"/>
            <w:sz w:val="12"/>
          </w:rPr>
          <w:t> spoilage</w:t>
        </w:r>
        <w:r>
          <w:rPr>
            <w:color w:val="007FAD"/>
            <w:w w:val="110"/>
            <w:sz w:val="12"/>
          </w:rPr>
          <w:t> of</w:t>
        </w:r>
        <w:r>
          <w:rPr>
            <w:color w:val="007FAD"/>
            <w:w w:val="110"/>
            <w:sz w:val="12"/>
          </w:rPr>
          <w:t> sweet</w:t>
        </w:r>
        <w:r>
          <w:rPr>
            <w:color w:val="007FAD"/>
            <w:w w:val="110"/>
            <w:sz w:val="12"/>
          </w:rPr>
          <w:t> orange</w:t>
        </w:r>
        <w:r>
          <w:rPr>
            <w:color w:val="007FAD"/>
            <w:w w:val="110"/>
            <w:sz w:val="12"/>
          </w:rPr>
          <w:t> (</w:t>
        </w:r>
        <w:r>
          <w:rPr>
            <w:i/>
            <w:color w:val="007FAD"/>
            <w:w w:val="110"/>
            <w:sz w:val="12"/>
          </w:rPr>
          <w:t>Citrus</w:t>
        </w:r>
      </w:hyperlink>
      <w:r>
        <w:rPr>
          <w:i/>
          <w:color w:val="007FAD"/>
          <w:spacing w:val="40"/>
          <w:w w:val="110"/>
          <w:sz w:val="12"/>
        </w:rPr>
        <w:t> </w:t>
      </w:r>
      <w:hyperlink r:id="rId80">
        <w:r>
          <w:rPr>
            <w:i/>
            <w:color w:val="007FAD"/>
            <w:w w:val="110"/>
            <w:sz w:val="12"/>
          </w:rPr>
          <w:t>Sinensis</w:t>
        </w:r>
        <w:r>
          <w:rPr>
            <w:color w:val="007FAD"/>
            <w:w w:val="110"/>
            <w:sz w:val="12"/>
          </w:rPr>
          <w:t>)</w:t>
        </w:r>
        <w:r>
          <w:rPr>
            <w:color w:val="007FAD"/>
            <w:spacing w:val="22"/>
            <w:w w:val="110"/>
            <w:sz w:val="12"/>
          </w:rPr>
          <w:t> </w:t>
        </w:r>
        <w:r>
          <w:rPr>
            <w:color w:val="007FAD"/>
            <w:w w:val="110"/>
            <w:sz w:val="12"/>
          </w:rPr>
          <w:t>fruit</w:t>
        </w:r>
        <w:r>
          <w:rPr>
            <w:color w:val="007FAD"/>
            <w:spacing w:val="24"/>
            <w:w w:val="110"/>
            <w:sz w:val="12"/>
          </w:rPr>
          <w:t> </w:t>
        </w:r>
        <w:r>
          <w:rPr>
            <w:color w:val="007FAD"/>
            <w:w w:val="110"/>
            <w:sz w:val="12"/>
          </w:rPr>
          <w:t>in</w:t>
        </w:r>
        <w:r>
          <w:rPr>
            <w:color w:val="007FAD"/>
            <w:spacing w:val="24"/>
            <w:w w:val="110"/>
            <w:sz w:val="12"/>
          </w:rPr>
          <w:t> </w:t>
        </w:r>
        <w:r>
          <w:rPr>
            <w:color w:val="007FAD"/>
            <w:w w:val="110"/>
            <w:sz w:val="12"/>
          </w:rPr>
          <w:t>Sokoto</w:t>
        </w:r>
        <w:r>
          <w:rPr>
            <w:color w:val="007FAD"/>
            <w:spacing w:val="25"/>
            <w:w w:val="110"/>
            <w:sz w:val="12"/>
          </w:rPr>
          <w:t> </w:t>
        </w:r>
        <w:r>
          <w:rPr>
            <w:color w:val="007FAD"/>
            <w:w w:val="110"/>
            <w:sz w:val="12"/>
          </w:rPr>
          <w:t>State.</w:t>
        </w:r>
        <w:r>
          <w:rPr>
            <w:color w:val="007FAD"/>
            <w:spacing w:val="24"/>
            <w:w w:val="110"/>
            <w:sz w:val="12"/>
          </w:rPr>
          <w:t> </w:t>
        </w:r>
        <w:r>
          <w:rPr>
            <w:color w:val="007FAD"/>
            <w:w w:val="110"/>
            <w:sz w:val="12"/>
          </w:rPr>
          <w:t>Nigerian</w:t>
        </w:r>
        <w:r>
          <w:rPr>
            <w:color w:val="007FAD"/>
            <w:spacing w:val="24"/>
            <w:w w:val="110"/>
            <w:sz w:val="12"/>
          </w:rPr>
          <w:t> </w:t>
        </w:r>
        <w:r>
          <w:rPr>
            <w:color w:val="007FAD"/>
            <w:sz w:val="12"/>
          </w:rPr>
          <w:t>J</w:t>
        </w:r>
        <w:r>
          <w:rPr>
            <w:color w:val="007FAD"/>
            <w:spacing w:val="22"/>
            <w:w w:val="110"/>
            <w:sz w:val="12"/>
          </w:rPr>
          <w:t> </w:t>
        </w:r>
        <w:r>
          <w:rPr>
            <w:color w:val="007FAD"/>
            <w:w w:val="110"/>
            <w:sz w:val="12"/>
          </w:rPr>
          <w:t>Basic</w:t>
        </w:r>
        <w:r>
          <w:rPr>
            <w:color w:val="007FAD"/>
            <w:spacing w:val="24"/>
            <w:w w:val="110"/>
            <w:sz w:val="12"/>
          </w:rPr>
          <w:t> </w:t>
        </w:r>
        <w:r>
          <w:rPr>
            <w:color w:val="007FAD"/>
            <w:w w:val="110"/>
            <w:sz w:val="12"/>
          </w:rPr>
          <w:t>Appl</w:t>
        </w:r>
        <w:r>
          <w:rPr>
            <w:color w:val="007FAD"/>
            <w:spacing w:val="24"/>
            <w:w w:val="110"/>
            <w:sz w:val="12"/>
          </w:rPr>
          <w:t> </w:t>
        </w:r>
        <w:r>
          <w:rPr>
            <w:color w:val="007FAD"/>
            <w:w w:val="110"/>
            <w:sz w:val="12"/>
          </w:rPr>
          <w:t>Sci</w:t>
        </w:r>
        <w:r>
          <w:rPr>
            <w:color w:val="007FAD"/>
            <w:spacing w:val="24"/>
            <w:w w:val="110"/>
            <w:sz w:val="12"/>
          </w:rPr>
          <w:t> </w:t>
        </w:r>
        <w:r>
          <w:rPr>
            <w:color w:val="007FAD"/>
            <w:w w:val="110"/>
            <w:sz w:val="12"/>
          </w:rPr>
          <w:t>2013;21(3):193–6</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81">
        <w:r>
          <w:rPr>
            <w:color w:val="007FAD"/>
            <w:w w:val="110"/>
            <w:sz w:val="12"/>
          </w:rPr>
          <w:t>Onuorah S, Obika I, Okafor U. Filamentous fungi associated with the spoilage </w:t>
        </w:r>
        <w:r>
          <w:rPr>
            <w:color w:val="007FAD"/>
            <w:w w:val="110"/>
            <w:sz w:val="12"/>
          </w:rPr>
          <w:t>of</w:t>
        </w:r>
      </w:hyperlink>
      <w:r>
        <w:rPr>
          <w:color w:val="007FAD"/>
          <w:spacing w:val="40"/>
          <w:w w:val="115"/>
          <w:sz w:val="12"/>
        </w:rPr>
        <w:t> </w:t>
      </w:r>
      <w:hyperlink r:id="rId81">
        <w:r>
          <w:rPr>
            <w:color w:val="007FAD"/>
            <w:w w:val="115"/>
            <w:sz w:val="12"/>
          </w:rPr>
          <w:t>post-harvest</w:t>
        </w:r>
        <w:r>
          <w:rPr>
            <w:color w:val="007FAD"/>
            <w:spacing w:val="-7"/>
            <w:w w:val="115"/>
            <w:sz w:val="12"/>
          </w:rPr>
          <w:t> </w:t>
        </w:r>
        <w:r>
          <w:rPr>
            <w:color w:val="007FAD"/>
            <w:w w:val="115"/>
            <w:sz w:val="12"/>
          </w:rPr>
          <w:t>sweet</w:t>
        </w:r>
        <w:r>
          <w:rPr>
            <w:color w:val="007FAD"/>
            <w:spacing w:val="-7"/>
            <w:w w:val="115"/>
            <w:sz w:val="12"/>
          </w:rPr>
          <w:t> </w:t>
        </w:r>
        <w:r>
          <w:rPr>
            <w:color w:val="007FAD"/>
            <w:w w:val="115"/>
            <w:sz w:val="12"/>
          </w:rPr>
          <w:t>orange</w:t>
        </w:r>
        <w:r>
          <w:rPr>
            <w:color w:val="007FAD"/>
            <w:spacing w:val="-6"/>
            <w:w w:val="115"/>
            <w:sz w:val="12"/>
          </w:rPr>
          <w:t> </w:t>
        </w:r>
        <w:r>
          <w:rPr>
            <w:color w:val="007FAD"/>
            <w:w w:val="115"/>
            <w:sz w:val="12"/>
          </w:rPr>
          <w:t>fruits</w:t>
        </w:r>
        <w:r>
          <w:rPr>
            <w:color w:val="007FAD"/>
            <w:spacing w:val="-7"/>
            <w:w w:val="115"/>
            <w:sz w:val="12"/>
          </w:rPr>
          <w:t> </w:t>
        </w:r>
        <w:r>
          <w:rPr>
            <w:color w:val="007FAD"/>
            <w:w w:val="115"/>
            <w:sz w:val="12"/>
          </w:rPr>
          <w:t>(citrus</w:t>
        </w:r>
        <w:r>
          <w:rPr>
            <w:color w:val="007FAD"/>
            <w:spacing w:val="-7"/>
            <w:w w:val="115"/>
            <w:sz w:val="12"/>
          </w:rPr>
          <w:t> </w:t>
        </w:r>
        <w:r>
          <w:rPr>
            <w:color w:val="007FAD"/>
            <w:w w:val="115"/>
            <w:sz w:val="12"/>
          </w:rPr>
          <w:t>sinensis)</w:t>
        </w:r>
        <w:r>
          <w:rPr>
            <w:color w:val="007FAD"/>
            <w:spacing w:val="-6"/>
            <w:w w:val="115"/>
            <w:sz w:val="12"/>
          </w:rPr>
          <w:t> </w:t>
        </w:r>
        <w:r>
          <w:rPr>
            <w:color w:val="007FAD"/>
            <w:w w:val="115"/>
            <w:sz w:val="12"/>
          </w:rPr>
          <w:t>sold</w:t>
        </w:r>
        <w:r>
          <w:rPr>
            <w:color w:val="007FAD"/>
            <w:spacing w:val="-6"/>
            <w:w w:val="115"/>
            <w:sz w:val="12"/>
          </w:rPr>
          <w:t> </w:t>
        </w:r>
        <w:r>
          <w:rPr>
            <w:color w:val="007FAD"/>
            <w:w w:val="115"/>
            <w:sz w:val="12"/>
          </w:rPr>
          <w:t>in</w:t>
        </w:r>
        <w:r>
          <w:rPr>
            <w:color w:val="007FAD"/>
            <w:spacing w:val="-7"/>
            <w:w w:val="115"/>
            <w:sz w:val="12"/>
          </w:rPr>
          <w:t> </w:t>
        </w:r>
        <w:r>
          <w:rPr>
            <w:color w:val="007FAD"/>
            <w:w w:val="115"/>
            <w:sz w:val="12"/>
          </w:rPr>
          <w:t>Awka</w:t>
        </w:r>
        <w:r>
          <w:rPr>
            <w:color w:val="007FAD"/>
            <w:spacing w:val="-6"/>
            <w:w w:val="115"/>
            <w:sz w:val="12"/>
          </w:rPr>
          <w:t> </w:t>
        </w:r>
        <w:r>
          <w:rPr>
            <w:color w:val="007FAD"/>
            <w:w w:val="115"/>
            <w:sz w:val="12"/>
          </w:rPr>
          <w:t>major</w:t>
        </w:r>
        <w:r>
          <w:rPr>
            <w:color w:val="007FAD"/>
            <w:spacing w:val="-7"/>
            <w:w w:val="115"/>
            <w:sz w:val="12"/>
          </w:rPr>
          <w:t> </w:t>
        </w:r>
        <w:r>
          <w:rPr>
            <w:color w:val="007FAD"/>
            <w:w w:val="115"/>
            <w:sz w:val="12"/>
          </w:rPr>
          <w:t>markets,</w:t>
        </w:r>
      </w:hyperlink>
      <w:r>
        <w:rPr>
          <w:color w:val="007FAD"/>
          <w:spacing w:val="40"/>
          <w:w w:val="115"/>
          <w:sz w:val="12"/>
        </w:rPr>
        <w:t> </w:t>
      </w:r>
      <w:hyperlink r:id="rId81">
        <w:r>
          <w:rPr>
            <w:color w:val="007FAD"/>
            <w:w w:val="115"/>
            <w:sz w:val="12"/>
          </w:rPr>
          <w:t>Nigeria. Bioeng Biosci 2015;3(3):44–9</w:t>
        </w:r>
      </w:hyperlink>
      <w:r>
        <w:rPr>
          <w:w w:val="115"/>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82">
        <w:r>
          <w:rPr>
            <w:color w:val="007FAD"/>
            <w:w w:val="110"/>
            <w:sz w:val="12"/>
          </w:rPr>
          <w:t>Oladunmoye</w:t>
        </w:r>
        <w:r>
          <w:rPr>
            <w:color w:val="007FAD"/>
            <w:w w:val="110"/>
            <w:sz w:val="12"/>
          </w:rPr>
          <w:t> MK.</w:t>
        </w:r>
        <w:r>
          <w:rPr>
            <w:color w:val="007FAD"/>
            <w:w w:val="110"/>
            <w:sz w:val="12"/>
          </w:rPr>
          <w:t> Comparative</w:t>
        </w:r>
        <w:r>
          <w:rPr>
            <w:color w:val="007FAD"/>
            <w:w w:val="110"/>
            <w:sz w:val="12"/>
          </w:rPr>
          <w:t> evaluation</w:t>
        </w:r>
        <w:r>
          <w:rPr>
            <w:color w:val="007FAD"/>
            <w:w w:val="110"/>
            <w:sz w:val="12"/>
          </w:rPr>
          <w:t> of</w:t>
        </w:r>
        <w:r>
          <w:rPr>
            <w:color w:val="007FAD"/>
            <w:w w:val="110"/>
            <w:sz w:val="12"/>
          </w:rPr>
          <w:t> antimicrobial</w:t>
        </w:r>
        <w:r>
          <w:rPr>
            <w:color w:val="007FAD"/>
            <w:w w:val="110"/>
            <w:sz w:val="12"/>
          </w:rPr>
          <w:t> activities</w:t>
        </w:r>
        <w:r>
          <w:rPr>
            <w:color w:val="007FAD"/>
            <w:w w:val="110"/>
            <w:sz w:val="12"/>
          </w:rPr>
          <w:t> </w:t>
        </w:r>
        <w:r>
          <w:rPr>
            <w:color w:val="007FAD"/>
            <w:w w:val="110"/>
            <w:sz w:val="12"/>
          </w:rPr>
          <w:t>and</w:t>
        </w:r>
      </w:hyperlink>
      <w:r>
        <w:rPr>
          <w:color w:val="007FAD"/>
          <w:spacing w:val="40"/>
          <w:w w:val="110"/>
          <w:sz w:val="12"/>
        </w:rPr>
        <w:t> </w:t>
      </w:r>
      <w:hyperlink r:id="rId82">
        <w:r>
          <w:rPr>
            <w:color w:val="007FAD"/>
            <w:w w:val="110"/>
            <w:sz w:val="12"/>
          </w:rPr>
          <w:t>phytochemical</w:t>
        </w:r>
        <w:r>
          <w:rPr>
            <w:color w:val="007FAD"/>
            <w:w w:val="110"/>
            <w:sz w:val="12"/>
          </w:rPr>
          <w:t> screening</w:t>
        </w:r>
        <w:r>
          <w:rPr>
            <w:color w:val="007FAD"/>
            <w:w w:val="110"/>
            <w:sz w:val="12"/>
          </w:rPr>
          <w:t> of two</w:t>
        </w:r>
        <w:r>
          <w:rPr>
            <w:color w:val="007FAD"/>
            <w:w w:val="110"/>
            <w:sz w:val="12"/>
          </w:rPr>
          <w:t> varieties</w:t>
        </w:r>
        <w:r>
          <w:rPr>
            <w:color w:val="007FAD"/>
            <w:w w:val="110"/>
            <w:sz w:val="12"/>
          </w:rPr>
          <w:t> of </w:t>
        </w:r>
        <w:r>
          <w:rPr>
            <w:i/>
            <w:color w:val="007FAD"/>
            <w:w w:val="110"/>
            <w:sz w:val="12"/>
          </w:rPr>
          <w:t>Acalypha</w:t>
        </w:r>
        <w:r>
          <w:rPr>
            <w:i/>
            <w:color w:val="007FAD"/>
            <w:w w:val="110"/>
            <w:sz w:val="12"/>
          </w:rPr>
          <w:t> wilkesiana</w:t>
        </w:r>
        <w:r>
          <w:rPr>
            <w:color w:val="007FAD"/>
            <w:w w:val="110"/>
            <w:sz w:val="12"/>
          </w:rPr>
          <w:t>.</w:t>
        </w:r>
        <w:r>
          <w:rPr>
            <w:color w:val="007FAD"/>
            <w:w w:val="110"/>
            <w:sz w:val="12"/>
          </w:rPr>
          <w:t> Int </w:t>
        </w:r>
        <w:r>
          <w:rPr>
            <w:color w:val="007FAD"/>
            <w:sz w:val="12"/>
          </w:rPr>
          <w:t>J </w:t>
        </w:r>
        <w:r>
          <w:rPr>
            <w:color w:val="007FAD"/>
            <w:w w:val="110"/>
            <w:sz w:val="12"/>
          </w:rPr>
          <w:t>Trop</w:t>
        </w:r>
      </w:hyperlink>
      <w:r>
        <w:rPr>
          <w:color w:val="007FAD"/>
          <w:spacing w:val="40"/>
          <w:w w:val="110"/>
          <w:sz w:val="12"/>
        </w:rPr>
        <w:t> </w:t>
      </w:r>
      <w:hyperlink r:id="rId82">
        <w:r>
          <w:rPr>
            <w:color w:val="007FAD"/>
            <w:w w:val="110"/>
            <w:sz w:val="12"/>
          </w:rPr>
          <w:t>Med 2006;1(3):1348–56</w:t>
        </w:r>
      </w:hyperlink>
      <w:r>
        <w:rPr>
          <w:w w:val="110"/>
          <w:sz w:val="12"/>
        </w:rPr>
        <w:t>.</w:t>
      </w:r>
    </w:p>
    <w:p>
      <w:pPr>
        <w:pStyle w:val="ListParagraph"/>
        <w:numPr>
          <w:ilvl w:val="0"/>
          <w:numId w:val="2"/>
        </w:numPr>
        <w:tabs>
          <w:tab w:pos="424" w:val="left" w:leader="none"/>
        </w:tabs>
        <w:spacing w:line="280" w:lineRule="auto" w:before="0" w:after="0"/>
        <w:ind w:left="424" w:right="38" w:hanging="310"/>
        <w:jc w:val="both"/>
        <w:rPr>
          <w:sz w:val="12"/>
        </w:rPr>
      </w:pPr>
      <w:hyperlink r:id="rId83">
        <w:r>
          <w:rPr>
            <w:color w:val="007FAD"/>
            <w:w w:val="110"/>
            <w:sz w:val="12"/>
          </w:rPr>
          <w:t>Balali</w:t>
        </w:r>
        <w:r>
          <w:rPr>
            <w:color w:val="007FAD"/>
            <w:w w:val="110"/>
            <w:sz w:val="12"/>
          </w:rPr>
          <w:t> GR,</w:t>
        </w:r>
        <w:r>
          <w:rPr>
            <w:color w:val="007FAD"/>
            <w:w w:val="110"/>
            <w:sz w:val="12"/>
          </w:rPr>
          <w:t> Neate</w:t>
        </w:r>
        <w:r>
          <w:rPr>
            <w:color w:val="007FAD"/>
            <w:w w:val="110"/>
            <w:sz w:val="12"/>
          </w:rPr>
          <w:t> SM,</w:t>
        </w:r>
        <w:r>
          <w:rPr>
            <w:color w:val="007FAD"/>
            <w:w w:val="110"/>
            <w:sz w:val="12"/>
          </w:rPr>
          <w:t> Scott</w:t>
        </w:r>
        <w:r>
          <w:rPr>
            <w:color w:val="007FAD"/>
            <w:w w:val="110"/>
            <w:sz w:val="12"/>
          </w:rPr>
          <w:t> ES,</w:t>
        </w:r>
        <w:r>
          <w:rPr>
            <w:color w:val="007FAD"/>
            <w:w w:val="110"/>
            <w:sz w:val="12"/>
          </w:rPr>
          <w:t> Whisson</w:t>
        </w:r>
        <w:r>
          <w:rPr>
            <w:color w:val="007FAD"/>
            <w:w w:val="110"/>
            <w:sz w:val="12"/>
          </w:rPr>
          <w:t> DL,</w:t>
        </w:r>
        <w:r>
          <w:rPr>
            <w:color w:val="007FAD"/>
            <w:w w:val="110"/>
            <w:sz w:val="12"/>
          </w:rPr>
          <w:t> Wicks</w:t>
        </w:r>
        <w:r>
          <w:rPr>
            <w:color w:val="007FAD"/>
            <w:w w:val="110"/>
            <w:sz w:val="12"/>
          </w:rPr>
          <w:t> TJ.</w:t>
        </w:r>
        <w:r>
          <w:rPr>
            <w:color w:val="007FAD"/>
            <w:w w:val="110"/>
            <w:sz w:val="12"/>
          </w:rPr>
          <w:t> Anastomosis</w:t>
        </w:r>
        <w:r>
          <w:rPr>
            <w:color w:val="007FAD"/>
            <w:w w:val="110"/>
            <w:sz w:val="12"/>
          </w:rPr>
          <w:t> group</w:t>
        </w:r>
        <w:r>
          <w:rPr>
            <w:color w:val="007FAD"/>
            <w:w w:val="110"/>
            <w:sz w:val="12"/>
          </w:rPr>
          <w:t> and</w:t>
        </w:r>
      </w:hyperlink>
      <w:r>
        <w:rPr>
          <w:color w:val="007FAD"/>
          <w:spacing w:val="40"/>
          <w:w w:val="110"/>
          <w:sz w:val="12"/>
        </w:rPr>
        <w:t> </w:t>
      </w:r>
      <w:hyperlink r:id="rId83">
        <w:r>
          <w:rPr>
            <w:color w:val="007FAD"/>
            <w:w w:val="110"/>
            <w:sz w:val="12"/>
          </w:rPr>
          <w:t>pathogenicity</w:t>
        </w:r>
        <w:r>
          <w:rPr>
            <w:color w:val="007FAD"/>
            <w:w w:val="110"/>
            <w:sz w:val="12"/>
          </w:rPr>
          <w:t> of</w:t>
        </w:r>
        <w:r>
          <w:rPr>
            <w:color w:val="007FAD"/>
            <w:w w:val="110"/>
            <w:sz w:val="12"/>
          </w:rPr>
          <w:t> isolates</w:t>
        </w:r>
        <w:r>
          <w:rPr>
            <w:color w:val="007FAD"/>
            <w:w w:val="110"/>
            <w:sz w:val="12"/>
          </w:rPr>
          <w:t> of</w:t>
        </w:r>
        <w:r>
          <w:rPr>
            <w:color w:val="007FAD"/>
            <w:w w:val="110"/>
            <w:sz w:val="12"/>
          </w:rPr>
          <w:t> </w:t>
        </w:r>
        <w:r>
          <w:rPr>
            <w:i/>
            <w:color w:val="007FAD"/>
            <w:w w:val="110"/>
            <w:sz w:val="12"/>
          </w:rPr>
          <w:t>Rhizoctonia</w:t>
        </w:r>
        <w:r>
          <w:rPr>
            <w:i/>
            <w:color w:val="007FAD"/>
            <w:w w:val="110"/>
            <w:sz w:val="12"/>
          </w:rPr>
          <w:t> solani</w:t>
        </w:r>
        <w:r>
          <w:rPr>
            <w:i/>
            <w:color w:val="007FAD"/>
            <w:w w:val="110"/>
            <w:sz w:val="12"/>
          </w:rPr>
          <w:t> </w:t>
        </w:r>
        <w:r>
          <w:rPr>
            <w:color w:val="007FAD"/>
            <w:w w:val="110"/>
            <w:sz w:val="12"/>
          </w:rPr>
          <w:t>from</w:t>
        </w:r>
        <w:r>
          <w:rPr>
            <w:color w:val="007FAD"/>
            <w:w w:val="110"/>
            <w:sz w:val="12"/>
          </w:rPr>
          <w:t> potato</w:t>
        </w:r>
        <w:r>
          <w:rPr>
            <w:color w:val="007FAD"/>
            <w:w w:val="110"/>
            <w:sz w:val="12"/>
          </w:rPr>
          <w:t> crops</w:t>
        </w:r>
        <w:r>
          <w:rPr>
            <w:color w:val="007FAD"/>
            <w:w w:val="110"/>
            <w:sz w:val="12"/>
          </w:rPr>
          <w:t> in</w:t>
        </w:r>
        <w:r>
          <w:rPr>
            <w:color w:val="007FAD"/>
            <w:w w:val="110"/>
            <w:sz w:val="12"/>
          </w:rPr>
          <w:t> </w:t>
        </w:r>
        <w:r>
          <w:rPr>
            <w:color w:val="007FAD"/>
            <w:w w:val="110"/>
            <w:sz w:val="12"/>
          </w:rPr>
          <w:t>South</w:t>
        </w:r>
      </w:hyperlink>
      <w:r>
        <w:rPr>
          <w:color w:val="007FAD"/>
          <w:spacing w:val="40"/>
          <w:w w:val="110"/>
          <w:sz w:val="12"/>
        </w:rPr>
        <w:t> </w:t>
      </w:r>
      <w:hyperlink r:id="rId83">
        <w:r>
          <w:rPr>
            <w:color w:val="007FAD"/>
            <w:w w:val="110"/>
            <w:sz w:val="12"/>
          </w:rPr>
          <w:t>Australia. Plant Pathol 1995;44:1050–7</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84">
        <w:r>
          <w:rPr>
            <w:color w:val="007FAD"/>
            <w:w w:val="105"/>
            <w:sz w:val="12"/>
          </w:rPr>
          <w:t>Promputtha I, Jeewon R, Lumyong S, McKenzie EHC, Hyde KD. Ribosomal DNA</w:t>
        </w:r>
      </w:hyperlink>
      <w:r>
        <w:rPr>
          <w:color w:val="007FAD"/>
          <w:spacing w:val="40"/>
          <w:w w:val="105"/>
          <w:sz w:val="12"/>
        </w:rPr>
        <w:t> </w:t>
      </w:r>
      <w:hyperlink r:id="rId84">
        <w:r>
          <w:rPr>
            <w:color w:val="007FAD"/>
            <w:w w:val="105"/>
            <w:sz w:val="12"/>
          </w:rPr>
          <w:t>fingerprinting</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identification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non-sporulating</w:t>
        </w:r>
        <w:r>
          <w:rPr>
            <w:color w:val="007FAD"/>
            <w:spacing w:val="40"/>
            <w:w w:val="105"/>
            <w:sz w:val="12"/>
          </w:rPr>
          <w:t> </w:t>
        </w:r>
        <w:r>
          <w:rPr>
            <w:color w:val="007FAD"/>
            <w:w w:val="105"/>
            <w:sz w:val="12"/>
          </w:rPr>
          <w:t>endophytes</w:t>
        </w:r>
        <w:r>
          <w:rPr>
            <w:color w:val="007FAD"/>
            <w:spacing w:val="40"/>
            <w:w w:val="105"/>
            <w:sz w:val="12"/>
          </w:rPr>
          <w:t> </w:t>
        </w:r>
        <w:r>
          <w:rPr>
            <w:color w:val="007FAD"/>
            <w:w w:val="105"/>
            <w:sz w:val="12"/>
          </w:rPr>
          <w:t>from</w:t>
        </w:r>
      </w:hyperlink>
      <w:r>
        <w:rPr>
          <w:color w:val="007FAD"/>
          <w:spacing w:val="40"/>
          <w:w w:val="105"/>
          <w:sz w:val="12"/>
        </w:rPr>
        <w:t> </w:t>
      </w:r>
      <w:hyperlink r:id="rId84">
        <w:r>
          <w:rPr>
            <w:i/>
            <w:color w:val="007FAD"/>
            <w:w w:val="105"/>
            <w:sz w:val="12"/>
          </w:rPr>
          <w:t>Magnolia</w:t>
        </w:r>
        <w:r>
          <w:rPr>
            <w:i/>
            <w:color w:val="007FAD"/>
            <w:spacing w:val="40"/>
            <w:w w:val="105"/>
            <w:sz w:val="12"/>
          </w:rPr>
          <w:t> </w:t>
        </w:r>
        <w:r>
          <w:rPr>
            <w:i/>
            <w:color w:val="007FAD"/>
            <w:w w:val="105"/>
            <w:sz w:val="12"/>
          </w:rPr>
          <w:t>liliifera</w:t>
        </w:r>
        <w:r>
          <w:rPr>
            <w:i/>
            <w:color w:val="007FAD"/>
            <w:spacing w:val="40"/>
            <w:w w:val="105"/>
            <w:sz w:val="12"/>
          </w:rPr>
          <w:t> </w:t>
        </w:r>
        <w:r>
          <w:rPr>
            <w:color w:val="007FAD"/>
            <w:w w:val="105"/>
            <w:sz w:val="12"/>
          </w:rPr>
          <w:t>(Magnoliaceae).</w:t>
        </w:r>
        <w:r>
          <w:rPr>
            <w:color w:val="007FAD"/>
            <w:spacing w:val="40"/>
            <w:w w:val="105"/>
            <w:sz w:val="12"/>
          </w:rPr>
          <w:t> </w:t>
        </w:r>
        <w:r>
          <w:rPr>
            <w:color w:val="007FAD"/>
            <w:w w:val="105"/>
            <w:sz w:val="12"/>
          </w:rPr>
          <w:t>Fungal</w:t>
        </w:r>
        <w:r>
          <w:rPr>
            <w:color w:val="007FAD"/>
            <w:spacing w:val="40"/>
            <w:w w:val="105"/>
            <w:sz w:val="12"/>
          </w:rPr>
          <w:t> </w:t>
        </w:r>
        <w:r>
          <w:rPr>
            <w:color w:val="007FAD"/>
            <w:w w:val="105"/>
            <w:sz w:val="12"/>
          </w:rPr>
          <w:t>Divers</w:t>
        </w:r>
        <w:r>
          <w:rPr>
            <w:color w:val="007FAD"/>
            <w:spacing w:val="40"/>
            <w:w w:val="105"/>
            <w:sz w:val="12"/>
          </w:rPr>
          <w:t> </w:t>
        </w:r>
        <w:r>
          <w:rPr>
            <w:color w:val="007FAD"/>
            <w:w w:val="105"/>
            <w:sz w:val="12"/>
          </w:rPr>
          <w:t>2005;20:167–86</w:t>
        </w:r>
      </w:hyperlink>
      <w:r>
        <w:rPr>
          <w:w w:val="105"/>
          <w:sz w:val="12"/>
        </w:rPr>
        <w:t>.</w:t>
      </w:r>
    </w:p>
    <w:p>
      <w:pPr>
        <w:pStyle w:val="ListParagraph"/>
        <w:numPr>
          <w:ilvl w:val="0"/>
          <w:numId w:val="2"/>
        </w:numPr>
        <w:tabs>
          <w:tab w:pos="424" w:val="left" w:leader="none"/>
          <w:tab w:pos="426" w:val="left" w:leader="none"/>
        </w:tabs>
        <w:spacing w:line="278" w:lineRule="auto" w:before="0" w:after="0"/>
        <w:ind w:left="426" w:right="38" w:hanging="311"/>
        <w:jc w:val="both"/>
        <w:rPr>
          <w:sz w:val="12"/>
        </w:rPr>
      </w:pPr>
      <w:hyperlink r:id="rId85">
        <w:r>
          <w:rPr>
            <w:color w:val="007FAD"/>
            <w:w w:val="110"/>
            <w:sz w:val="12"/>
          </w:rPr>
          <w:t>Thiyam B. Sharma GD Isolation and identification of fungi associated with </w:t>
        </w:r>
        <w:r>
          <w:rPr>
            <w:color w:val="007FAD"/>
            <w:w w:val="110"/>
            <w:sz w:val="12"/>
          </w:rPr>
          <w:t>local</w:t>
        </w:r>
      </w:hyperlink>
      <w:r>
        <w:rPr>
          <w:color w:val="007FAD"/>
          <w:spacing w:val="40"/>
          <w:w w:val="115"/>
          <w:sz w:val="12"/>
        </w:rPr>
        <w:t> </w:t>
      </w:r>
      <w:hyperlink r:id="rId85">
        <w:r>
          <w:rPr>
            <w:color w:val="007FAD"/>
            <w:w w:val="115"/>
            <w:sz w:val="12"/>
          </w:rPr>
          <w:t>fruits of Barak Valley, Assam. Curr World Environ 2013;8(2):319–22</w:t>
        </w:r>
      </w:hyperlink>
      <w:r>
        <w:rPr>
          <w:w w:val="115"/>
          <w:sz w:val="12"/>
        </w:rPr>
        <w:t>.</w:t>
      </w:r>
    </w:p>
    <w:p>
      <w:pPr>
        <w:pStyle w:val="ListParagraph"/>
        <w:numPr>
          <w:ilvl w:val="0"/>
          <w:numId w:val="2"/>
        </w:numPr>
        <w:tabs>
          <w:tab w:pos="424" w:val="left" w:leader="none"/>
          <w:tab w:pos="426" w:val="left" w:leader="none"/>
        </w:tabs>
        <w:spacing w:line="278" w:lineRule="auto" w:before="1" w:after="0"/>
        <w:ind w:left="426" w:right="38" w:hanging="311"/>
        <w:jc w:val="both"/>
        <w:rPr>
          <w:sz w:val="12"/>
        </w:rPr>
      </w:pPr>
      <w:hyperlink r:id="rId86">
        <w:r>
          <w:rPr>
            <w:color w:val="007FAD"/>
            <w:w w:val="115"/>
            <w:sz w:val="12"/>
          </w:rPr>
          <w:t>Fawole</w:t>
        </w:r>
        <w:r>
          <w:rPr>
            <w:color w:val="007FAD"/>
            <w:w w:val="115"/>
            <w:sz w:val="12"/>
          </w:rPr>
          <w:t> MO,</w:t>
        </w:r>
        <w:r>
          <w:rPr>
            <w:color w:val="007FAD"/>
            <w:w w:val="115"/>
            <w:sz w:val="12"/>
          </w:rPr>
          <w:t> Oso</w:t>
        </w:r>
        <w:r>
          <w:rPr>
            <w:color w:val="007FAD"/>
            <w:w w:val="115"/>
            <w:sz w:val="12"/>
          </w:rPr>
          <w:t> BA.</w:t>
        </w:r>
        <w:r>
          <w:rPr>
            <w:color w:val="007FAD"/>
            <w:w w:val="115"/>
            <w:sz w:val="12"/>
          </w:rPr>
          <w:t> Laboratory</w:t>
        </w:r>
        <w:r>
          <w:rPr>
            <w:color w:val="007FAD"/>
            <w:w w:val="115"/>
            <w:sz w:val="12"/>
          </w:rPr>
          <w:t> Manual</w:t>
        </w:r>
        <w:r>
          <w:rPr>
            <w:color w:val="007FAD"/>
            <w:w w:val="115"/>
            <w:sz w:val="12"/>
          </w:rPr>
          <w:t> of</w:t>
        </w:r>
        <w:r>
          <w:rPr>
            <w:color w:val="007FAD"/>
            <w:w w:val="115"/>
            <w:sz w:val="12"/>
          </w:rPr>
          <w:t> Microbiology.</w:t>
        </w:r>
        <w:r>
          <w:rPr>
            <w:color w:val="007FAD"/>
            <w:w w:val="115"/>
            <w:sz w:val="12"/>
          </w:rPr>
          <w:t> 1st</w:t>
        </w:r>
        <w:r>
          <w:rPr>
            <w:color w:val="007FAD"/>
            <w:w w:val="115"/>
            <w:sz w:val="12"/>
          </w:rPr>
          <w:t> ed.</w:t>
        </w:r>
        <w:r>
          <w:rPr>
            <w:color w:val="007FAD"/>
            <w:w w:val="115"/>
            <w:sz w:val="12"/>
          </w:rPr>
          <w:t> </w:t>
        </w:r>
        <w:r>
          <w:rPr>
            <w:color w:val="007FAD"/>
            <w:w w:val="115"/>
            <w:sz w:val="12"/>
          </w:rPr>
          <w:t>Ibadan,</w:t>
        </w:r>
      </w:hyperlink>
      <w:r>
        <w:rPr>
          <w:color w:val="007FAD"/>
          <w:spacing w:val="40"/>
          <w:w w:val="115"/>
          <w:sz w:val="12"/>
        </w:rPr>
        <w:t> </w:t>
      </w:r>
      <w:hyperlink r:id="rId86">
        <w:r>
          <w:rPr>
            <w:color w:val="007FAD"/>
            <w:w w:val="115"/>
            <w:sz w:val="12"/>
          </w:rPr>
          <w:t>Nigeria: Spectrum Books Ltd; 1995. p. 34–5</w:t>
        </w:r>
      </w:hyperlink>
      <w:r>
        <w:rPr>
          <w:w w:val="115"/>
          <w:sz w:val="12"/>
        </w:rPr>
        <w:t>.</w:t>
      </w:r>
    </w:p>
    <w:p>
      <w:pPr>
        <w:pStyle w:val="ListParagraph"/>
        <w:numPr>
          <w:ilvl w:val="0"/>
          <w:numId w:val="2"/>
        </w:numPr>
        <w:tabs>
          <w:tab w:pos="424" w:val="left" w:leader="none"/>
          <w:tab w:pos="426" w:val="left" w:leader="none"/>
        </w:tabs>
        <w:spacing w:line="280" w:lineRule="auto" w:before="2" w:after="0"/>
        <w:ind w:left="426" w:right="38" w:hanging="311"/>
        <w:jc w:val="both"/>
        <w:rPr>
          <w:sz w:val="12"/>
        </w:rPr>
      </w:pPr>
      <w:r>
        <w:rPr>
          <w:w w:val="110"/>
          <w:sz w:val="12"/>
        </w:rPr>
        <w:t>Samson</w:t>
      </w:r>
      <w:r>
        <w:rPr>
          <w:w w:val="110"/>
          <w:sz w:val="12"/>
        </w:rPr>
        <w:t> RA, Hoekstra</w:t>
      </w:r>
      <w:r>
        <w:rPr>
          <w:w w:val="110"/>
          <w:sz w:val="12"/>
        </w:rPr>
        <w:t> ES,</w:t>
      </w:r>
      <w:r>
        <w:rPr>
          <w:w w:val="110"/>
          <w:sz w:val="12"/>
        </w:rPr>
        <w:t> Frisvad</w:t>
      </w:r>
      <w:r>
        <w:rPr>
          <w:w w:val="110"/>
          <w:sz w:val="12"/>
        </w:rPr>
        <w:t> JC. Introduction</w:t>
      </w:r>
      <w:r>
        <w:rPr>
          <w:w w:val="110"/>
          <w:sz w:val="12"/>
        </w:rPr>
        <w:t> to</w:t>
      </w:r>
      <w:r>
        <w:rPr>
          <w:w w:val="110"/>
          <w:sz w:val="12"/>
        </w:rPr>
        <w:t> food borne fungi. 6th</w:t>
      </w:r>
      <w:r>
        <w:rPr>
          <w:w w:val="110"/>
          <w:sz w:val="12"/>
        </w:rPr>
        <w:t> </w:t>
      </w:r>
      <w:r>
        <w:rPr>
          <w:w w:val="110"/>
          <w:sz w:val="12"/>
        </w:rPr>
        <w:t>ed.</w:t>
      </w:r>
      <w:r>
        <w:rPr>
          <w:spacing w:val="40"/>
          <w:w w:val="110"/>
          <w:sz w:val="12"/>
        </w:rPr>
        <w:t> </w:t>
      </w:r>
      <w:r>
        <w:rPr>
          <w:w w:val="110"/>
          <w:sz w:val="12"/>
        </w:rPr>
        <w:t>American</w:t>
      </w:r>
      <w:r>
        <w:rPr>
          <w:spacing w:val="35"/>
          <w:w w:val="110"/>
          <w:sz w:val="12"/>
        </w:rPr>
        <w:t> </w:t>
      </w:r>
      <w:r>
        <w:rPr>
          <w:w w:val="110"/>
          <w:sz w:val="12"/>
        </w:rPr>
        <w:t>Society</w:t>
      </w:r>
      <w:r>
        <w:rPr>
          <w:spacing w:val="35"/>
          <w:w w:val="110"/>
          <w:sz w:val="12"/>
        </w:rPr>
        <w:t> </w:t>
      </w:r>
      <w:r>
        <w:rPr>
          <w:w w:val="110"/>
          <w:sz w:val="12"/>
        </w:rPr>
        <w:t>Microbiology;</w:t>
      </w:r>
      <w:r>
        <w:rPr>
          <w:spacing w:val="35"/>
          <w:w w:val="110"/>
          <w:sz w:val="12"/>
        </w:rPr>
        <w:t> </w:t>
      </w:r>
      <w:r>
        <w:rPr>
          <w:w w:val="110"/>
          <w:sz w:val="12"/>
        </w:rPr>
        <w:t>2001,</w:t>
      </w:r>
      <w:r>
        <w:rPr>
          <w:spacing w:val="35"/>
          <w:w w:val="110"/>
          <w:sz w:val="12"/>
        </w:rPr>
        <w:t> </w:t>
      </w:r>
      <w:r>
        <w:rPr>
          <w:w w:val="110"/>
          <w:sz w:val="12"/>
        </w:rPr>
        <w:t>pp.</w:t>
      </w:r>
      <w:r>
        <w:rPr>
          <w:spacing w:val="35"/>
          <w:w w:val="110"/>
          <w:sz w:val="12"/>
        </w:rPr>
        <w:t> </w:t>
      </w:r>
      <w:r>
        <w:rPr>
          <w:w w:val="110"/>
          <w:sz w:val="12"/>
        </w:rPr>
        <w:t>396,</w:t>
      </w:r>
      <w:r>
        <w:rPr>
          <w:spacing w:val="35"/>
          <w:w w:val="110"/>
          <w:sz w:val="12"/>
        </w:rPr>
        <w:t> </w:t>
      </w:r>
      <w:r>
        <w:rPr>
          <w:w w:val="110"/>
          <w:sz w:val="12"/>
        </w:rPr>
        <w:t>ISBN-10:</w:t>
      </w:r>
      <w:r>
        <w:rPr>
          <w:spacing w:val="35"/>
          <w:w w:val="110"/>
          <w:sz w:val="12"/>
        </w:rPr>
        <w:t> </w:t>
      </w:r>
      <w:r>
        <w:rPr>
          <w:w w:val="110"/>
          <w:sz w:val="12"/>
        </w:rPr>
        <w:t>9070351420.</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87">
        <w:r>
          <w:rPr>
            <w:color w:val="007FAD"/>
            <w:w w:val="110"/>
            <w:sz w:val="12"/>
          </w:rPr>
          <w:t>Domsdh K,</w:t>
        </w:r>
        <w:r>
          <w:rPr>
            <w:color w:val="007FAD"/>
            <w:spacing w:val="-2"/>
            <w:w w:val="110"/>
            <w:sz w:val="12"/>
          </w:rPr>
          <w:t> </w:t>
        </w:r>
        <w:r>
          <w:rPr>
            <w:color w:val="007FAD"/>
            <w:w w:val="110"/>
            <w:sz w:val="12"/>
          </w:rPr>
          <w:t>Gams W,</w:t>
        </w:r>
        <w:r>
          <w:rPr>
            <w:color w:val="007FAD"/>
            <w:spacing w:val="-2"/>
            <w:w w:val="110"/>
            <w:sz w:val="12"/>
          </w:rPr>
          <w:t> </w:t>
        </w:r>
        <w:r>
          <w:rPr>
            <w:color w:val="007FAD"/>
            <w:w w:val="110"/>
            <w:sz w:val="12"/>
          </w:rPr>
          <w:t>Anderson T. Compendium of soil fungi. London: </w:t>
        </w:r>
        <w:r>
          <w:rPr>
            <w:color w:val="007FAD"/>
            <w:w w:val="110"/>
            <w:sz w:val="12"/>
          </w:rPr>
          <w:t>Academic</w:t>
        </w:r>
      </w:hyperlink>
      <w:r>
        <w:rPr>
          <w:color w:val="007FAD"/>
          <w:spacing w:val="40"/>
          <w:w w:val="110"/>
          <w:sz w:val="12"/>
        </w:rPr>
        <w:t> </w:t>
      </w:r>
      <w:hyperlink r:id="rId87">
        <w:r>
          <w:rPr>
            <w:color w:val="007FAD"/>
            <w:w w:val="110"/>
            <w:sz w:val="12"/>
          </w:rPr>
          <w:t>Press; 1980. p. 859</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88">
        <w:r>
          <w:rPr>
            <w:color w:val="007FAD"/>
            <w:w w:val="110"/>
            <w:sz w:val="12"/>
          </w:rPr>
          <w:t>Humber</w:t>
        </w:r>
        <w:r>
          <w:rPr>
            <w:color w:val="007FAD"/>
            <w:spacing w:val="-4"/>
            <w:w w:val="110"/>
            <w:sz w:val="12"/>
          </w:rPr>
          <w:t> </w:t>
        </w:r>
        <w:r>
          <w:rPr>
            <w:color w:val="007FAD"/>
            <w:w w:val="110"/>
            <w:sz w:val="12"/>
          </w:rPr>
          <w:t>RA.</w:t>
        </w:r>
        <w:r>
          <w:rPr>
            <w:color w:val="007FAD"/>
            <w:spacing w:val="-4"/>
            <w:w w:val="110"/>
            <w:sz w:val="12"/>
          </w:rPr>
          <w:t> </w:t>
        </w:r>
        <w:r>
          <w:rPr>
            <w:color w:val="007FAD"/>
            <w:w w:val="110"/>
            <w:sz w:val="12"/>
          </w:rPr>
          <w:t>Fungi:</w:t>
        </w:r>
        <w:r>
          <w:rPr>
            <w:color w:val="007FAD"/>
            <w:spacing w:val="-3"/>
            <w:w w:val="110"/>
            <w:sz w:val="12"/>
          </w:rPr>
          <w:t> </w:t>
        </w:r>
        <w:r>
          <w:rPr>
            <w:color w:val="007FAD"/>
            <w:w w:val="110"/>
            <w:sz w:val="12"/>
          </w:rPr>
          <w:t>Identification.</w:t>
        </w:r>
        <w:r>
          <w:rPr>
            <w:color w:val="007FAD"/>
            <w:spacing w:val="-3"/>
            <w:w w:val="110"/>
            <w:sz w:val="12"/>
          </w:rPr>
          <w:t> </w:t>
        </w:r>
        <w:r>
          <w:rPr>
            <w:color w:val="007FAD"/>
            <w:w w:val="110"/>
            <w:sz w:val="12"/>
          </w:rPr>
          <w:t>In:</w:t>
        </w:r>
        <w:r>
          <w:rPr>
            <w:color w:val="007FAD"/>
            <w:spacing w:val="-3"/>
            <w:w w:val="110"/>
            <w:sz w:val="12"/>
          </w:rPr>
          <w:t> </w:t>
        </w:r>
        <w:r>
          <w:rPr>
            <w:color w:val="007FAD"/>
            <w:w w:val="110"/>
            <w:sz w:val="12"/>
          </w:rPr>
          <w:t>Lacey</w:t>
        </w:r>
        <w:r>
          <w:rPr>
            <w:color w:val="007FAD"/>
            <w:spacing w:val="-4"/>
            <w:w w:val="110"/>
            <w:sz w:val="12"/>
          </w:rPr>
          <w:t> </w:t>
        </w:r>
        <w:r>
          <w:rPr>
            <w:color w:val="007FAD"/>
            <w:w w:val="110"/>
            <w:sz w:val="12"/>
          </w:rPr>
          <w:t>LA,</w:t>
        </w:r>
        <w:r>
          <w:rPr>
            <w:color w:val="007FAD"/>
            <w:spacing w:val="-3"/>
            <w:w w:val="110"/>
            <w:sz w:val="12"/>
          </w:rPr>
          <w:t> </w:t>
        </w:r>
        <w:r>
          <w:rPr>
            <w:color w:val="007FAD"/>
            <w:w w:val="110"/>
            <w:sz w:val="12"/>
          </w:rPr>
          <w:t>editor.</w:t>
        </w:r>
        <w:r>
          <w:rPr>
            <w:color w:val="007FAD"/>
            <w:spacing w:val="-4"/>
            <w:w w:val="110"/>
            <w:sz w:val="12"/>
          </w:rPr>
          <w:t> </w:t>
        </w:r>
        <w:r>
          <w:rPr>
            <w:color w:val="007FAD"/>
            <w:w w:val="110"/>
            <w:sz w:val="12"/>
          </w:rPr>
          <w:t>Manual</w:t>
        </w:r>
        <w:r>
          <w:rPr>
            <w:color w:val="007FAD"/>
            <w:spacing w:val="-4"/>
            <w:w w:val="110"/>
            <w:sz w:val="12"/>
          </w:rPr>
          <w:t> </w:t>
        </w:r>
        <w:r>
          <w:rPr>
            <w:color w:val="007FAD"/>
            <w:w w:val="110"/>
            <w:sz w:val="12"/>
          </w:rPr>
          <w:t>of</w:t>
        </w:r>
        <w:r>
          <w:rPr>
            <w:color w:val="007FAD"/>
            <w:spacing w:val="-3"/>
            <w:w w:val="110"/>
            <w:sz w:val="12"/>
          </w:rPr>
          <w:t> </w:t>
        </w:r>
        <w:r>
          <w:rPr>
            <w:color w:val="007FAD"/>
            <w:w w:val="110"/>
            <w:sz w:val="12"/>
          </w:rPr>
          <w:t>Techniques</w:t>
        </w:r>
        <w:r>
          <w:rPr>
            <w:color w:val="007FAD"/>
            <w:spacing w:val="-3"/>
            <w:w w:val="110"/>
            <w:sz w:val="12"/>
          </w:rPr>
          <w:t> </w:t>
        </w:r>
        <w:r>
          <w:rPr>
            <w:color w:val="007FAD"/>
            <w:w w:val="110"/>
            <w:sz w:val="12"/>
          </w:rPr>
          <w:t>in</w:t>
        </w:r>
      </w:hyperlink>
      <w:r>
        <w:rPr>
          <w:color w:val="007FAD"/>
          <w:spacing w:val="40"/>
          <w:w w:val="110"/>
          <w:sz w:val="12"/>
        </w:rPr>
        <w:t> </w:t>
      </w:r>
      <w:hyperlink r:id="rId88">
        <w:r>
          <w:rPr>
            <w:color w:val="007FAD"/>
            <w:w w:val="110"/>
            <w:sz w:val="12"/>
          </w:rPr>
          <w:t>Insect</w:t>
        </w:r>
        <w:r>
          <w:rPr>
            <w:color w:val="007FAD"/>
            <w:spacing w:val="33"/>
            <w:w w:val="110"/>
            <w:sz w:val="12"/>
          </w:rPr>
          <w:t> </w:t>
        </w:r>
        <w:r>
          <w:rPr>
            <w:color w:val="007FAD"/>
            <w:w w:val="110"/>
            <w:sz w:val="12"/>
          </w:rPr>
          <w:t>Pathology.</w:t>
        </w:r>
        <w:r>
          <w:rPr>
            <w:color w:val="007FAD"/>
            <w:spacing w:val="32"/>
            <w:w w:val="110"/>
            <w:sz w:val="12"/>
          </w:rPr>
          <w:t> </w:t>
        </w:r>
        <w:r>
          <w:rPr>
            <w:color w:val="007FAD"/>
            <w:w w:val="110"/>
            <w:sz w:val="12"/>
          </w:rPr>
          <w:t>San</w:t>
        </w:r>
        <w:r>
          <w:rPr>
            <w:color w:val="007FAD"/>
            <w:spacing w:val="32"/>
            <w:w w:val="110"/>
            <w:sz w:val="12"/>
          </w:rPr>
          <w:t> </w:t>
        </w:r>
        <w:r>
          <w:rPr>
            <w:color w:val="007FAD"/>
            <w:w w:val="110"/>
            <w:sz w:val="12"/>
          </w:rPr>
          <w:t>Diego:</w:t>
        </w:r>
        <w:r>
          <w:rPr>
            <w:color w:val="007FAD"/>
            <w:spacing w:val="32"/>
            <w:w w:val="110"/>
            <w:sz w:val="12"/>
          </w:rPr>
          <w:t> </w:t>
        </w:r>
        <w:r>
          <w:rPr>
            <w:color w:val="007FAD"/>
            <w:w w:val="110"/>
            <w:sz w:val="12"/>
          </w:rPr>
          <w:t>Academic</w:t>
        </w:r>
        <w:r>
          <w:rPr>
            <w:color w:val="007FAD"/>
            <w:spacing w:val="33"/>
            <w:w w:val="110"/>
            <w:sz w:val="12"/>
          </w:rPr>
          <w:t> </w:t>
        </w:r>
        <w:r>
          <w:rPr>
            <w:color w:val="007FAD"/>
            <w:w w:val="110"/>
            <w:sz w:val="12"/>
          </w:rPr>
          <w:t>Press;</w:t>
        </w:r>
        <w:r>
          <w:rPr>
            <w:color w:val="007FAD"/>
            <w:spacing w:val="33"/>
            <w:w w:val="110"/>
            <w:sz w:val="12"/>
          </w:rPr>
          <w:t> </w:t>
        </w:r>
        <w:r>
          <w:rPr>
            <w:color w:val="007FAD"/>
            <w:w w:val="110"/>
            <w:sz w:val="12"/>
          </w:rPr>
          <w:t>1997.</w:t>
        </w:r>
        <w:r>
          <w:rPr>
            <w:color w:val="007FAD"/>
            <w:spacing w:val="32"/>
            <w:w w:val="110"/>
            <w:sz w:val="12"/>
          </w:rPr>
          <w:t> </w:t>
        </w:r>
        <w:r>
          <w:rPr>
            <w:color w:val="007FAD"/>
            <w:w w:val="110"/>
            <w:sz w:val="12"/>
          </w:rPr>
          <w:t>p.</w:t>
        </w:r>
        <w:r>
          <w:rPr>
            <w:color w:val="007FAD"/>
            <w:spacing w:val="33"/>
            <w:w w:val="110"/>
            <w:sz w:val="12"/>
          </w:rPr>
          <w:t> </w:t>
        </w:r>
        <w:r>
          <w:rPr>
            <w:color w:val="007FAD"/>
            <w:w w:val="110"/>
            <w:sz w:val="12"/>
          </w:rPr>
          <w:t>153–85.</w:t>
        </w:r>
        <w:r>
          <w:rPr>
            <w:color w:val="007FAD"/>
            <w:spacing w:val="32"/>
            <w:w w:val="110"/>
            <w:sz w:val="12"/>
          </w:rPr>
          <w:t> </w:t>
        </w:r>
        <w:r>
          <w:rPr>
            <w:color w:val="007FAD"/>
            <w:w w:val="110"/>
            <w:sz w:val="12"/>
          </w:rPr>
          <w:t>5–1</w:t>
        </w:r>
      </w:hyperlink>
      <w:r>
        <w:rPr>
          <w:w w:val="110"/>
          <w:sz w:val="12"/>
        </w:rPr>
        <w:t>.</w:t>
      </w:r>
    </w:p>
    <w:p>
      <w:pPr>
        <w:pStyle w:val="ListParagraph"/>
        <w:numPr>
          <w:ilvl w:val="0"/>
          <w:numId w:val="2"/>
        </w:numPr>
        <w:tabs>
          <w:tab w:pos="424" w:val="left" w:leader="none"/>
          <w:tab w:pos="426" w:val="left" w:leader="none"/>
        </w:tabs>
        <w:spacing w:line="278" w:lineRule="auto" w:before="0" w:after="0"/>
        <w:ind w:left="426" w:right="38" w:hanging="311"/>
        <w:jc w:val="both"/>
        <w:rPr>
          <w:sz w:val="12"/>
        </w:rPr>
      </w:pPr>
      <w:hyperlink r:id="rId89">
        <w:r>
          <w:rPr>
            <w:color w:val="007FAD"/>
            <w:w w:val="105"/>
            <w:sz w:val="12"/>
          </w:rPr>
          <w:t>Scholte</w:t>
        </w:r>
        <w:r>
          <w:rPr>
            <w:color w:val="007FAD"/>
            <w:w w:val="105"/>
            <w:sz w:val="12"/>
          </w:rPr>
          <w:t> E-J,</w:t>
        </w:r>
        <w:r>
          <w:rPr>
            <w:color w:val="007FAD"/>
            <w:w w:val="105"/>
            <w:sz w:val="12"/>
          </w:rPr>
          <w:t> Knols</w:t>
        </w:r>
        <w:r>
          <w:rPr>
            <w:color w:val="007FAD"/>
            <w:w w:val="105"/>
            <w:sz w:val="12"/>
          </w:rPr>
          <w:t> BGJ,</w:t>
        </w:r>
        <w:r>
          <w:rPr>
            <w:color w:val="007FAD"/>
            <w:w w:val="105"/>
            <w:sz w:val="12"/>
          </w:rPr>
          <w:t> Samson</w:t>
        </w:r>
        <w:r>
          <w:rPr>
            <w:color w:val="007FAD"/>
            <w:w w:val="105"/>
            <w:sz w:val="12"/>
          </w:rPr>
          <w:t> RA,</w:t>
        </w:r>
        <w:r>
          <w:rPr>
            <w:color w:val="007FAD"/>
            <w:w w:val="105"/>
            <w:sz w:val="12"/>
          </w:rPr>
          <w:t> Takken</w:t>
        </w:r>
        <w:r>
          <w:rPr>
            <w:color w:val="007FAD"/>
            <w:w w:val="105"/>
            <w:sz w:val="12"/>
          </w:rPr>
          <w:t> W.</w:t>
        </w:r>
        <w:r>
          <w:rPr>
            <w:color w:val="007FAD"/>
            <w:w w:val="105"/>
            <w:sz w:val="12"/>
          </w:rPr>
          <w:t> Entomopathogenic</w:t>
        </w:r>
        <w:r>
          <w:rPr>
            <w:color w:val="007FAD"/>
            <w:w w:val="105"/>
            <w:sz w:val="12"/>
          </w:rPr>
          <w:t> fungi</w:t>
        </w:r>
        <w:r>
          <w:rPr>
            <w:color w:val="007FAD"/>
            <w:w w:val="105"/>
            <w:sz w:val="12"/>
          </w:rPr>
          <w:t> </w:t>
        </w:r>
        <w:r>
          <w:rPr>
            <w:color w:val="007FAD"/>
            <w:w w:val="105"/>
            <w:sz w:val="12"/>
          </w:rPr>
          <w:t>for</w:t>
        </w:r>
      </w:hyperlink>
      <w:r>
        <w:rPr>
          <w:color w:val="007FAD"/>
          <w:spacing w:val="40"/>
          <w:w w:val="105"/>
          <w:sz w:val="12"/>
        </w:rPr>
        <w:t> </w:t>
      </w:r>
      <w:hyperlink r:id="rId89">
        <w:r>
          <w:rPr>
            <w:color w:val="007FAD"/>
            <w:w w:val="105"/>
            <w:sz w:val="12"/>
          </w:rPr>
          <w:t>mosquito</w:t>
        </w:r>
        <w:r>
          <w:rPr>
            <w:color w:val="007FAD"/>
            <w:spacing w:val="40"/>
            <w:w w:val="105"/>
            <w:sz w:val="12"/>
          </w:rPr>
          <w:t> </w:t>
        </w:r>
        <w:r>
          <w:rPr>
            <w:color w:val="007FAD"/>
            <w:w w:val="105"/>
            <w:sz w:val="12"/>
          </w:rPr>
          <w:t>control:</w:t>
        </w:r>
        <w:r>
          <w:rPr>
            <w:color w:val="007FAD"/>
            <w:spacing w:val="40"/>
            <w:w w:val="105"/>
            <w:sz w:val="12"/>
          </w:rPr>
          <w:t> </w:t>
        </w:r>
        <w:r>
          <w:rPr>
            <w:color w:val="007FAD"/>
            <w:w w:val="105"/>
            <w:sz w:val="12"/>
          </w:rPr>
          <w:t>a</w:t>
        </w:r>
        <w:r>
          <w:rPr>
            <w:color w:val="007FAD"/>
            <w:spacing w:val="40"/>
            <w:w w:val="105"/>
            <w:sz w:val="12"/>
          </w:rPr>
          <w:t> </w:t>
        </w:r>
        <w:r>
          <w:rPr>
            <w:color w:val="007FAD"/>
            <w:w w:val="105"/>
            <w:sz w:val="12"/>
          </w:rPr>
          <w:t>review.</w:t>
        </w:r>
        <w:r>
          <w:rPr>
            <w:color w:val="007FAD"/>
            <w:spacing w:val="40"/>
            <w:w w:val="105"/>
            <w:sz w:val="12"/>
          </w:rPr>
          <w:t> </w:t>
        </w:r>
        <w:r>
          <w:rPr>
            <w:color w:val="007FAD"/>
            <w:sz w:val="12"/>
          </w:rPr>
          <w:t>J</w:t>
        </w:r>
        <w:r>
          <w:rPr>
            <w:color w:val="007FAD"/>
            <w:spacing w:val="40"/>
            <w:w w:val="105"/>
            <w:sz w:val="12"/>
          </w:rPr>
          <w:t> </w:t>
        </w:r>
        <w:r>
          <w:rPr>
            <w:color w:val="007FAD"/>
            <w:w w:val="105"/>
            <w:sz w:val="12"/>
          </w:rPr>
          <w:t>Insect</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2004;4(19):1–24</w:t>
        </w:r>
      </w:hyperlink>
      <w:r>
        <w:rPr>
          <w:w w:val="105"/>
          <w:sz w:val="12"/>
        </w:rPr>
        <w:t>.</w:t>
      </w:r>
    </w:p>
    <w:p>
      <w:pPr>
        <w:pStyle w:val="ListParagraph"/>
        <w:numPr>
          <w:ilvl w:val="0"/>
          <w:numId w:val="2"/>
        </w:numPr>
        <w:tabs>
          <w:tab w:pos="424" w:val="left" w:leader="none"/>
          <w:tab w:pos="426" w:val="left" w:leader="none"/>
        </w:tabs>
        <w:spacing w:line="278" w:lineRule="auto" w:before="2" w:after="0"/>
        <w:ind w:left="426" w:right="38" w:hanging="311"/>
        <w:jc w:val="both"/>
        <w:rPr>
          <w:sz w:val="12"/>
        </w:rPr>
      </w:pPr>
      <w:hyperlink r:id="rId90">
        <w:r>
          <w:rPr>
            <w:color w:val="007FAD"/>
            <w:w w:val="110"/>
            <w:sz w:val="12"/>
          </w:rPr>
          <w:t>Guy</w:t>
        </w:r>
        <w:r>
          <w:rPr>
            <w:color w:val="007FAD"/>
            <w:spacing w:val="36"/>
            <w:w w:val="110"/>
            <w:sz w:val="12"/>
          </w:rPr>
          <w:t> </w:t>
        </w:r>
        <w:r>
          <w:rPr>
            <w:color w:val="007FAD"/>
            <w:w w:val="110"/>
            <w:sz w:val="12"/>
          </w:rPr>
          <w:t>S,</w:t>
        </w:r>
        <w:r>
          <w:rPr>
            <w:color w:val="007FAD"/>
            <w:spacing w:val="35"/>
            <w:w w:val="110"/>
            <w:sz w:val="12"/>
          </w:rPr>
          <w:t> </w:t>
        </w:r>
        <w:r>
          <w:rPr>
            <w:color w:val="007FAD"/>
            <w:w w:val="110"/>
            <w:sz w:val="12"/>
          </w:rPr>
          <w:t>Richard</w:t>
        </w:r>
        <w:r>
          <w:rPr>
            <w:color w:val="007FAD"/>
            <w:spacing w:val="37"/>
            <w:w w:val="110"/>
            <w:sz w:val="12"/>
          </w:rPr>
          <w:t> </w:t>
        </w:r>
        <w:r>
          <w:rPr>
            <w:color w:val="007FAD"/>
            <w:w w:val="110"/>
            <w:sz w:val="12"/>
          </w:rPr>
          <w:t>S.</w:t>
        </w:r>
        <w:r>
          <w:rPr>
            <w:color w:val="007FAD"/>
            <w:spacing w:val="35"/>
            <w:w w:val="110"/>
            <w:sz w:val="12"/>
          </w:rPr>
          <w:t> </w:t>
        </w:r>
        <w:r>
          <w:rPr>
            <w:color w:val="007FAD"/>
            <w:w w:val="110"/>
            <w:sz w:val="12"/>
          </w:rPr>
          <w:t>Identifying</w:t>
        </w:r>
        <w:r>
          <w:rPr>
            <w:color w:val="007FAD"/>
            <w:spacing w:val="36"/>
            <w:w w:val="110"/>
            <w:sz w:val="12"/>
          </w:rPr>
          <w:t> </w:t>
        </w:r>
        <w:r>
          <w:rPr>
            <w:color w:val="007FAD"/>
            <w:w w:val="110"/>
            <w:sz w:val="12"/>
          </w:rPr>
          <w:t>Fungi,</w:t>
        </w:r>
        <w:r>
          <w:rPr>
            <w:color w:val="007FAD"/>
            <w:spacing w:val="36"/>
            <w:w w:val="110"/>
            <w:sz w:val="12"/>
          </w:rPr>
          <w:t> </w:t>
        </w:r>
        <w:r>
          <w:rPr>
            <w:color w:val="007FAD"/>
            <w:w w:val="110"/>
            <w:sz w:val="12"/>
          </w:rPr>
          <w:t>A</w:t>
        </w:r>
        <w:r>
          <w:rPr>
            <w:color w:val="007FAD"/>
            <w:spacing w:val="35"/>
            <w:w w:val="110"/>
            <w:sz w:val="12"/>
          </w:rPr>
          <w:t> </w:t>
        </w:r>
        <w:r>
          <w:rPr>
            <w:color w:val="007FAD"/>
            <w:w w:val="110"/>
            <w:sz w:val="12"/>
          </w:rPr>
          <w:t>Clinical</w:t>
        </w:r>
        <w:r>
          <w:rPr>
            <w:color w:val="007FAD"/>
            <w:spacing w:val="37"/>
            <w:w w:val="110"/>
            <w:sz w:val="12"/>
          </w:rPr>
          <w:t> </w:t>
        </w:r>
        <w:r>
          <w:rPr>
            <w:color w:val="007FAD"/>
            <w:w w:val="110"/>
            <w:sz w:val="12"/>
          </w:rPr>
          <w:t>Laboratory</w:t>
        </w:r>
        <w:r>
          <w:rPr>
            <w:color w:val="007FAD"/>
            <w:spacing w:val="35"/>
            <w:w w:val="110"/>
            <w:sz w:val="12"/>
          </w:rPr>
          <w:t> </w:t>
        </w:r>
        <w:r>
          <w:rPr>
            <w:color w:val="007FAD"/>
            <w:w w:val="110"/>
            <w:sz w:val="12"/>
          </w:rPr>
          <w:t>Handbook.</w:t>
        </w:r>
        <w:r>
          <w:rPr>
            <w:color w:val="007FAD"/>
            <w:spacing w:val="37"/>
            <w:w w:val="110"/>
            <w:sz w:val="12"/>
          </w:rPr>
          <w:t> </w:t>
        </w:r>
        <w:r>
          <w:rPr>
            <w:color w:val="007FAD"/>
            <w:w w:val="110"/>
            <w:sz w:val="12"/>
          </w:rPr>
          <w:t>2nd</w:t>
        </w:r>
      </w:hyperlink>
      <w:r>
        <w:rPr>
          <w:color w:val="007FAD"/>
          <w:spacing w:val="40"/>
          <w:w w:val="110"/>
          <w:sz w:val="12"/>
        </w:rPr>
        <w:t> </w:t>
      </w:r>
      <w:hyperlink r:id="rId90">
        <w:r>
          <w:rPr>
            <w:color w:val="007FAD"/>
            <w:w w:val="110"/>
            <w:sz w:val="12"/>
          </w:rPr>
          <w:t>ed. Star Publishing Inc.; 2011. p. 377</w:t>
        </w:r>
      </w:hyperlink>
      <w:r>
        <w:rPr>
          <w:w w:val="110"/>
          <w:sz w:val="12"/>
        </w:rPr>
        <w:t>.</w:t>
      </w:r>
    </w:p>
    <w:p>
      <w:pPr>
        <w:pStyle w:val="ListParagraph"/>
        <w:numPr>
          <w:ilvl w:val="0"/>
          <w:numId w:val="2"/>
        </w:numPr>
        <w:tabs>
          <w:tab w:pos="424" w:val="left" w:leader="none"/>
          <w:tab w:pos="426" w:val="left" w:leader="none"/>
        </w:tabs>
        <w:spacing w:line="280" w:lineRule="auto" w:before="2" w:after="0"/>
        <w:ind w:left="426" w:right="38" w:hanging="311"/>
        <w:jc w:val="both"/>
        <w:rPr>
          <w:sz w:val="12"/>
        </w:rPr>
      </w:pPr>
      <w:hyperlink r:id="rId91">
        <w:r>
          <w:rPr>
            <w:color w:val="007FAD"/>
            <w:spacing w:val="-2"/>
            <w:w w:val="110"/>
            <w:sz w:val="12"/>
          </w:rPr>
          <w:t>Jekayinfa AO, George AO, Jaiyeoba KT. </w:t>
        </w:r>
        <w:r>
          <w:rPr>
            <w:i/>
            <w:color w:val="007FAD"/>
            <w:spacing w:val="-2"/>
            <w:w w:val="110"/>
            <w:sz w:val="12"/>
          </w:rPr>
          <w:t>Acalypha wilkesiana</w:t>
        </w:r>
        <w:r>
          <w:rPr>
            <w:color w:val="007FAD"/>
            <w:spacing w:val="-2"/>
            <w:w w:val="110"/>
            <w:sz w:val="12"/>
          </w:rPr>
          <w:t>: preliminary in </w:t>
        </w:r>
        <w:r>
          <w:rPr>
            <w:color w:val="007FAD"/>
            <w:spacing w:val="-2"/>
            <w:w w:val="110"/>
            <w:sz w:val="12"/>
          </w:rPr>
          <w:t>vitro</w:t>
        </w:r>
      </w:hyperlink>
      <w:r>
        <w:rPr>
          <w:color w:val="007FAD"/>
          <w:spacing w:val="40"/>
          <w:w w:val="110"/>
          <w:sz w:val="12"/>
        </w:rPr>
        <w:t> </w:t>
      </w:r>
      <w:hyperlink r:id="rId91">
        <w:r>
          <w:rPr>
            <w:color w:val="007FAD"/>
            <w:w w:val="110"/>
            <w:sz w:val="12"/>
          </w:rPr>
          <w:t>microbiological</w:t>
        </w:r>
        <w:r>
          <w:rPr>
            <w:color w:val="007FAD"/>
            <w:w w:val="110"/>
            <w:sz w:val="12"/>
          </w:rPr>
          <w:t> and</w:t>
        </w:r>
        <w:r>
          <w:rPr>
            <w:color w:val="007FAD"/>
            <w:w w:val="110"/>
            <w:sz w:val="12"/>
          </w:rPr>
          <w:t> a</w:t>
        </w:r>
        <w:r>
          <w:rPr>
            <w:color w:val="007FAD"/>
            <w:w w:val="110"/>
            <w:sz w:val="12"/>
          </w:rPr>
          <w:t> clinical</w:t>
        </w:r>
        <w:r>
          <w:rPr>
            <w:color w:val="007FAD"/>
            <w:w w:val="110"/>
            <w:sz w:val="12"/>
          </w:rPr>
          <w:t> trial</w:t>
        </w:r>
        <w:r>
          <w:rPr>
            <w:color w:val="007FAD"/>
            <w:w w:val="110"/>
            <w:sz w:val="12"/>
          </w:rPr>
          <w:t> on</w:t>
        </w:r>
        <w:r>
          <w:rPr>
            <w:color w:val="007FAD"/>
            <w:w w:val="110"/>
            <w:sz w:val="12"/>
          </w:rPr>
          <w:t> dermatitis.</w:t>
        </w:r>
        <w:r>
          <w:rPr>
            <w:color w:val="007FAD"/>
            <w:w w:val="110"/>
            <w:sz w:val="12"/>
          </w:rPr>
          <w:t> Afr</w:t>
        </w:r>
        <w:r>
          <w:rPr>
            <w:color w:val="007FAD"/>
            <w:w w:val="110"/>
            <w:sz w:val="12"/>
          </w:rPr>
          <w:t> </w:t>
        </w:r>
        <w:r>
          <w:rPr>
            <w:color w:val="007FAD"/>
            <w:sz w:val="12"/>
          </w:rPr>
          <w:t>J </w:t>
        </w:r>
        <w:r>
          <w:rPr>
            <w:color w:val="007FAD"/>
            <w:w w:val="110"/>
            <w:sz w:val="12"/>
          </w:rPr>
          <w:t>Health</w:t>
        </w:r>
        <w:r>
          <w:rPr>
            <w:color w:val="007FAD"/>
            <w:w w:val="110"/>
            <w:sz w:val="12"/>
          </w:rPr>
          <w:t> Sci</w:t>
        </w:r>
        <w:r>
          <w:rPr>
            <w:color w:val="007FAD"/>
            <w:w w:val="110"/>
            <w:sz w:val="12"/>
          </w:rPr>
          <w:t> 1996;4</w:t>
        </w:r>
      </w:hyperlink>
      <w:r>
        <w:rPr>
          <w:color w:val="007FAD"/>
          <w:spacing w:val="40"/>
          <w:w w:val="110"/>
          <w:sz w:val="12"/>
        </w:rPr>
        <w:t> </w:t>
      </w:r>
      <w:hyperlink r:id="rId91">
        <w:r>
          <w:rPr>
            <w:color w:val="007FAD"/>
            <w:spacing w:val="-2"/>
            <w:w w:val="110"/>
            <w:sz w:val="12"/>
          </w:rPr>
          <w:t>(1):39–42</w:t>
        </w:r>
      </w:hyperlink>
      <w:r>
        <w:rPr>
          <w:spacing w:val="-2"/>
          <w:w w:val="110"/>
          <w:sz w:val="12"/>
        </w:rPr>
        <w:t>.</w:t>
      </w:r>
    </w:p>
    <w:p>
      <w:pPr>
        <w:pStyle w:val="ListParagraph"/>
        <w:numPr>
          <w:ilvl w:val="0"/>
          <w:numId w:val="2"/>
        </w:numPr>
        <w:tabs>
          <w:tab w:pos="424" w:val="left" w:leader="none"/>
        </w:tabs>
        <w:spacing w:line="278" w:lineRule="auto" w:before="0" w:after="0"/>
        <w:ind w:left="424" w:right="38" w:hanging="310"/>
        <w:jc w:val="both"/>
        <w:rPr>
          <w:sz w:val="12"/>
        </w:rPr>
      </w:pPr>
      <w:hyperlink r:id="rId92">
        <w:r>
          <w:rPr>
            <w:color w:val="007FAD"/>
            <w:w w:val="105"/>
            <w:sz w:val="12"/>
          </w:rPr>
          <w:t>Gupta</w:t>
        </w:r>
        <w:r>
          <w:rPr>
            <w:color w:val="007FAD"/>
            <w:w w:val="105"/>
            <w:sz w:val="12"/>
          </w:rPr>
          <w:t> RKP,</w:t>
        </w:r>
        <w:r>
          <w:rPr>
            <w:color w:val="007FAD"/>
            <w:w w:val="105"/>
            <w:sz w:val="12"/>
          </w:rPr>
          <w:t> Pradeepa</w:t>
        </w:r>
        <w:r>
          <w:rPr>
            <w:color w:val="007FAD"/>
            <w:w w:val="105"/>
            <w:sz w:val="12"/>
          </w:rPr>
          <w:t> MH.</w:t>
        </w:r>
        <w:r>
          <w:rPr>
            <w:color w:val="007FAD"/>
            <w:w w:val="105"/>
            <w:sz w:val="12"/>
          </w:rPr>
          <w:t> In</w:t>
        </w:r>
        <w:r>
          <w:rPr>
            <w:color w:val="007FAD"/>
            <w:w w:val="105"/>
            <w:sz w:val="12"/>
          </w:rPr>
          <w:t> vitro</w:t>
        </w:r>
        <w:r>
          <w:rPr>
            <w:color w:val="007FAD"/>
            <w:w w:val="105"/>
            <w:sz w:val="12"/>
          </w:rPr>
          <w:t> antioxidant</w:t>
        </w:r>
        <w:r>
          <w:rPr>
            <w:color w:val="007FAD"/>
            <w:w w:val="105"/>
            <w:sz w:val="12"/>
          </w:rPr>
          <w:t> and</w:t>
        </w:r>
        <w:r>
          <w:rPr>
            <w:color w:val="007FAD"/>
            <w:w w:val="105"/>
            <w:sz w:val="12"/>
          </w:rPr>
          <w:t> H+,</w:t>
        </w:r>
        <w:r>
          <w:rPr>
            <w:color w:val="007FAD"/>
            <w:w w:val="105"/>
            <w:sz w:val="12"/>
          </w:rPr>
          <w:t> K+-ATPase</w:t>
        </w:r>
        <w:r>
          <w:rPr>
            <w:color w:val="007FAD"/>
            <w:w w:val="105"/>
            <w:sz w:val="12"/>
          </w:rPr>
          <w:t> </w:t>
        </w:r>
        <w:r>
          <w:rPr>
            <w:color w:val="007FAD"/>
            <w:w w:val="105"/>
            <w:sz w:val="12"/>
          </w:rPr>
          <w:t>inhibition</w:t>
        </w:r>
      </w:hyperlink>
      <w:r>
        <w:rPr>
          <w:color w:val="007FAD"/>
          <w:spacing w:val="40"/>
          <w:w w:val="105"/>
          <w:sz w:val="12"/>
        </w:rPr>
        <w:t> </w:t>
      </w:r>
      <w:hyperlink r:id="rId92">
        <w:r>
          <w:rPr>
            <w:color w:val="007FAD"/>
            <w:w w:val="105"/>
            <w:sz w:val="12"/>
          </w:rPr>
          <w:t>activities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A.</w:t>
        </w:r>
        <w:r>
          <w:rPr>
            <w:color w:val="007FAD"/>
            <w:spacing w:val="40"/>
            <w:w w:val="105"/>
            <w:sz w:val="12"/>
          </w:rPr>
          <w:t> </w:t>
        </w:r>
        <w:r>
          <w:rPr>
            <w:color w:val="007FAD"/>
            <w:w w:val="105"/>
            <w:sz w:val="12"/>
          </w:rPr>
          <w:t>wilkesiana</w:t>
        </w:r>
        <w:r>
          <w:rPr>
            <w:color w:val="007FAD"/>
            <w:spacing w:val="40"/>
            <w:w w:val="105"/>
            <w:sz w:val="12"/>
          </w:rPr>
          <w:t> </w:t>
        </w:r>
        <w:r>
          <w:rPr>
            <w:color w:val="007FAD"/>
            <w:w w:val="105"/>
            <w:sz w:val="12"/>
          </w:rPr>
          <w:t>foliage</w:t>
        </w:r>
        <w:r>
          <w:rPr>
            <w:color w:val="007FAD"/>
            <w:spacing w:val="40"/>
            <w:w w:val="105"/>
            <w:sz w:val="12"/>
          </w:rPr>
          <w:t> </w:t>
        </w:r>
        <w:r>
          <w:rPr>
            <w:color w:val="007FAD"/>
            <w:w w:val="105"/>
            <w:sz w:val="12"/>
          </w:rPr>
          <w:t>extract.</w:t>
        </w:r>
        <w:r>
          <w:rPr>
            <w:color w:val="007FAD"/>
            <w:spacing w:val="40"/>
            <w:w w:val="105"/>
            <w:sz w:val="12"/>
          </w:rPr>
          <w:t> </w:t>
        </w:r>
        <w:r>
          <w:rPr>
            <w:color w:val="007FAD"/>
            <w:sz w:val="12"/>
          </w:rPr>
          <w:t>J</w:t>
        </w:r>
        <w:r>
          <w:rPr>
            <w:color w:val="007FAD"/>
            <w:spacing w:val="40"/>
            <w:w w:val="105"/>
            <w:sz w:val="12"/>
          </w:rPr>
          <w:t> </w:t>
        </w:r>
        <w:r>
          <w:rPr>
            <w:color w:val="007FAD"/>
            <w:w w:val="105"/>
            <w:sz w:val="12"/>
          </w:rPr>
          <w:t>Pharm</w:t>
        </w:r>
        <w:r>
          <w:rPr>
            <w:color w:val="007FAD"/>
            <w:spacing w:val="40"/>
            <w:w w:val="105"/>
            <w:sz w:val="12"/>
          </w:rPr>
          <w:t> </w:t>
        </w:r>
        <w:r>
          <w:rPr>
            <w:color w:val="007FAD"/>
            <w:w w:val="105"/>
            <w:sz w:val="12"/>
          </w:rPr>
          <w:t>Bioall</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2013;5(3):214</w:t>
        </w:r>
      </w:hyperlink>
      <w:r>
        <w:rPr>
          <w:w w:val="105"/>
          <w:sz w:val="12"/>
        </w:rPr>
        <w:t>.</w:t>
      </w:r>
    </w:p>
    <w:p>
      <w:pPr>
        <w:pStyle w:val="ListParagraph"/>
        <w:numPr>
          <w:ilvl w:val="0"/>
          <w:numId w:val="2"/>
        </w:numPr>
        <w:tabs>
          <w:tab w:pos="424" w:val="left" w:leader="none"/>
          <w:tab w:pos="426" w:val="left" w:leader="none"/>
        </w:tabs>
        <w:spacing w:line="278" w:lineRule="auto" w:before="3" w:after="0"/>
        <w:ind w:left="426" w:right="38" w:hanging="311"/>
        <w:jc w:val="both"/>
        <w:rPr>
          <w:sz w:val="12"/>
        </w:rPr>
      </w:pPr>
      <w:hyperlink r:id="rId93">
        <w:r>
          <w:rPr>
            <w:color w:val="007FAD"/>
            <w:w w:val="110"/>
            <w:sz w:val="12"/>
          </w:rPr>
          <w:t>Baeur AW, Kirby WM, Sherris JC, Jurck M. Antibiotic susceptibility testing by </w:t>
        </w:r>
        <w:r>
          <w:rPr>
            <w:color w:val="007FAD"/>
            <w:w w:val="110"/>
            <w:sz w:val="12"/>
          </w:rPr>
          <w:t>a</w:t>
        </w:r>
      </w:hyperlink>
      <w:r>
        <w:rPr>
          <w:color w:val="007FAD"/>
          <w:spacing w:val="40"/>
          <w:w w:val="110"/>
          <w:sz w:val="12"/>
        </w:rPr>
        <w:t> </w:t>
      </w:r>
      <w:hyperlink r:id="rId93">
        <w:r>
          <w:rPr>
            <w:color w:val="007FAD"/>
            <w:w w:val="110"/>
            <w:sz w:val="12"/>
          </w:rPr>
          <w:t>standard</w:t>
        </w:r>
        <w:r>
          <w:rPr>
            <w:color w:val="007FAD"/>
            <w:spacing w:val="31"/>
            <w:w w:val="110"/>
            <w:sz w:val="12"/>
          </w:rPr>
          <w:t> </w:t>
        </w:r>
        <w:r>
          <w:rPr>
            <w:color w:val="007FAD"/>
            <w:w w:val="110"/>
            <w:sz w:val="12"/>
          </w:rPr>
          <w:t>single</w:t>
        </w:r>
        <w:r>
          <w:rPr>
            <w:color w:val="007FAD"/>
            <w:spacing w:val="31"/>
            <w:w w:val="110"/>
            <w:sz w:val="12"/>
          </w:rPr>
          <w:t> </w:t>
        </w:r>
        <w:r>
          <w:rPr>
            <w:color w:val="007FAD"/>
            <w:w w:val="110"/>
            <w:sz w:val="12"/>
          </w:rPr>
          <w:t>disc</w:t>
        </w:r>
        <w:r>
          <w:rPr>
            <w:color w:val="007FAD"/>
            <w:spacing w:val="31"/>
            <w:w w:val="110"/>
            <w:sz w:val="12"/>
          </w:rPr>
          <w:t> </w:t>
        </w:r>
        <w:r>
          <w:rPr>
            <w:color w:val="007FAD"/>
            <w:w w:val="110"/>
            <w:sz w:val="12"/>
          </w:rPr>
          <w:t>method.</w:t>
        </w:r>
        <w:r>
          <w:rPr>
            <w:color w:val="007FAD"/>
            <w:spacing w:val="31"/>
            <w:w w:val="110"/>
            <w:sz w:val="12"/>
          </w:rPr>
          <w:t> </w:t>
        </w:r>
        <w:r>
          <w:rPr>
            <w:color w:val="007FAD"/>
            <w:w w:val="110"/>
            <w:sz w:val="12"/>
          </w:rPr>
          <w:t>Am</w:t>
        </w:r>
        <w:r>
          <w:rPr>
            <w:color w:val="007FAD"/>
            <w:spacing w:val="31"/>
            <w:w w:val="110"/>
            <w:sz w:val="12"/>
          </w:rPr>
          <w:t> </w:t>
        </w:r>
        <w:r>
          <w:rPr>
            <w:color w:val="007FAD"/>
            <w:sz w:val="12"/>
          </w:rPr>
          <w:t>J</w:t>
        </w:r>
        <w:r>
          <w:rPr>
            <w:color w:val="007FAD"/>
            <w:spacing w:val="29"/>
            <w:w w:val="110"/>
            <w:sz w:val="12"/>
          </w:rPr>
          <w:t> </w:t>
        </w:r>
        <w:r>
          <w:rPr>
            <w:color w:val="007FAD"/>
            <w:w w:val="110"/>
            <w:sz w:val="12"/>
          </w:rPr>
          <w:t>Clin</w:t>
        </w:r>
        <w:r>
          <w:rPr>
            <w:color w:val="007FAD"/>
            <w:spacing w:val="31"/>
            <w:w w:val="110"/>
            <w:sz w:val="12"/>
          </w:rPr>
          <w:t> </w:t>
        </w:r>
        <w:r>
          <w:rPr>
            <w:color w:val="007FAD"/>
            <w:w w:val="110"/>
            <w:sz w:val="12"/>
          </w:rPr>
          <w:t>Pathol</w:t>
        </w:r>
        <w:r>
          <w:rPr>
            <w:color w:val="007FAD"/>
            <w:spacing w:val="31"/>
            <w:w w:val="110"/>
            <w:sz w:val="12"/>
          </w:rPr>
          <w:t> </w:t>
        </w:r>
        <w:r>
          <w:rPr>
            <w:color w:val="007FAD"/>
            <w:w w:val="110"/>
            <w:sz w:val="12"/>
          </w:rPr>
          <w:t>1966;45(4):493–6</w:t>
        </w:r>
      </w:hyperlink>
      <w:r>
        <w:rPr>
          <w:w w:val="110"/>
          <w:sz w:val="12"/>
        </w:rPr>
        <w:t>.</w:t>
      </w:r>
    </w:p>
    <w:p>
      <w:pPr>
        <w:pStyle w:val="ListParagraph"/>
        <w:numPr>
          <w:ilvl w:val="0"/>
          <w:numId w:val="2"/>
        </w:numPr>
        <w:tabs>
          <w:tab w:pos="424" w:val="left" w:leader="none"/>
          <w:tab w:pos="426" w:val="left" w:leader="none"/>
        </w:tabs>
        <w:spacing w:line="280" w:lineRule="auto" w:before="115" w:after="0"/>
        <w:ind w:left="426" w:right="308" w:hanging="311"/>
        <w:jc w:val="both"/>
        <w:rPr>
          <w:sz w:val="12"/>
        </w:rPr>
      </w:pPr>
      <w:r>
        <w:rPr/>
        <w:br w:type="column"/>
      </w:r>
      <w:hyperlink r:id="rId94">
        <w:r>
          <w:rPr>
            <w:color w:val="007FAD"/>
            <w:w w:val="110"/>
            <w:sz w:val="12"/>
          </w:rPr>
          <w:t>El-Sayed ME, Hazaa M, Laila FH, Talaat EI, Faten SA. The decay of some citrus</w:t>
        </w:r>
      </w:hyperlink>
      <w:r>
        <w:rPr>
          <w:color w:val="007FAD"/>
          <w:spacing w:val="40"/>
          <w:w w:val="110"/>
          <w:sz w:val="12"/>
        </w:rPr>
        <w:t> </w:t>
      </w:r>
      <w:hyperlink r:id="rId94">
        <w:r>
          <w:rPr>
            <w:color w:val="007FAD"/>
            <w:w w:val="110"/>
            <w:sz w:val="12"/>
          </w:rPr>
          <w:t>fruit</w:t>
        </w:r>
        <w:r>
          <w:rPr>
            <w:color w:val="007FAD"/>
            <w:spacing w:val="29"/>
            <w:w w:val="110"/>
            <w:sz w:val="12"/>
          </w:rPr>
          <w:t> </w:t>
        </w:r>
        <w:r>
          <w:rPr>
            <w:color w:val="007FAD"/>
            <w:w w:val="110"/>
            <w:sz w:val="12"/>
          </w:rPr>
          <w:t>quality</w:t>
        </w:r>
        <w:r>
          <w:rPr>
            <w:color w:val="007FAD"/>
            <w:spacing w:val="32"/>
            <w:w w:val="110"/>
            <w:sz w:val="12"/>
          </w:rPr>
          <w:t> </w:t>
        </w:r>
        <w:r>
          <w:rPr>
            <w:color w:val="007FAD"/>
            <w:w w:val="110"/>
            <w:sz w:val="12"/>
          </w:rPr>
          <w:t>caused</w:t>
        </w:r>
        <w:r>
          <w:rPr>
            <w:color w:val="007FAD"/>
            <w:spacing w:val="31"/>
            <w:w w:val="110"/>
            <w:sz w:val="12"/>
          </w:rPr>
          <w:t> </w:t>
        </w:r>
        <w:r>
          <w:rPr>
            <w:color w:val="007FAD"/>
            <w:w w:val="110"/>
            <w:sz w:val="12"/>
          </w:rPr>
          <w:t>by</w:t>
        </w:r>
        <w:r>
          <w:rPr>
            <w:color w:val="007FAD"/>
            <w:spacing w:val="32"/>
            <w:w w:val="110"/>
            <w:sz w:val="12"/>
          </w:rPr>
          <w:t> </w:t>
        </w:r>
        <w:r>
          <w:rPr>
            <w:color w:val="007FAD"/>
            <w:w w:val="110"/>
            <w:sz w:val="12"/>
          </w:rPr>
          <w:t>fungi.</w:t>
        </w:r>
        <w:r>
          <w:rPr>
            <w:color w:val="007FAD"/>
            <w:spacing w:val="31"/>
            <w:w w:val="110"/>
            <w:sz w:val="12"/>
          </w:rPr>
          <w:t> </w:t>
        </w:r>
        <w:r>
          <w:rPr>
            <w:color w:val="007FAD"/>
            <w:sz w:val="12"/>
          </w:rPr>
          <w:t>J</w:t>
        </w:r>
        <w:r>
          <w:rPr>
            <w:color w:val="007FAD"/>
            <w:spacing w:val="32"/>
            <w:w w:val="110"/>
            <w:sz w:val="12"/>
          </w:rPr>
          <w:t> </w:t>
        </w:r>
        <w:r>
          <w:rPr>
            <w:color w:val="007FAD"/>
            <w:w w:val="110"/>
            <w:sz w:val="12"/>
          </w:rPr>
          <w:t>Appl</w:t>
        </w:r>
        <w:r>
          <w:rPr>
            <w:color w:val="007FAD"/>
            <w:spacing w:val="31"/>
            <w:w w:val="110"/>
            <w:sz w:val="12"/>
          </w:rPr>
          <w:t> </w:t>
        </w:r>
        <w:r>
          <w:rPr>
            <w:color w:val="007FAD"/>
            <w:w w:val="110"/>
            <w:sz w:val="12"/>
          </w:rPr>
          <w:t>Sci</w:t>
        </w:r>
        <w:r>
          <w:rPr>
            <w:color w:val="007FAD"/>
            <w:spacing w:val="31"/>
            <w:w w:val="110"/>
            <w:sz w:val="12"/>
          </w:rPr>
          <w:t> </w:t>
        </w:r>
        <w:r>
          <w:rPr>
            <w:color w:val="007FAD"/>
            <w:w w:val="110"/>
            <w:sz w:val="12"/>
          </w:rPr>
          <w:t>Res</w:t>
        </w:r>
        <w:r>
          <w:rPr>
            <w:color w:val="007FAD"/>
            <w:spacing w:val="31"/>
            <w:w w:val="110"/>
            <w:sz w:val="12"/>
          </w:rPr>
          <w:t> </w:t>
        </w:r>
        <w:r>
          <w:rPr>
            <w:color w:val="007FAD"/>
            <w:w w:val="110"/>
            <w:sz w:val="12"/>
          </w:rPr>
          <w:t>2013;9(11):5920–9</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95">
        <w:r>
          <w:rPr>
            <w:color w:val="007FAD"/>
            <w:w w:val="115"/>
            <w:sz w:val="12"/>
          </w:rPr>
          <w:t>Townsend</w:t>
        </w:r>
        <w:r>
          <w:rPr>
            <w:color w:val="007FAD"/>
            <w:w w:val="115"/>
            <w:sz w:val="12"/>
          </w:rPr>
          <w:t> GR,</w:t>
        </w:r>
        <w:r>
          <w:rPr>
            <w:color w:val="007FAD"/>
            <w:w w:val="115"/>
            <w:sz w:val="12"/>
          </w:rPr>
          <w:t> Heuberger JW.</w:t>
        </w:r>
        <w:r>
          <w:rPr>
            <w:color w:val="007FAD"/>
            <w:w w:val="115"/>
            <w:sz w:val="12"/>
          </w:rPr>
          <w:t> Methods for</w:t>
        </w:r>
        <w:r>
          <w:rPr>
            <w:color w:val="007FAD"/>
            <w:w w:val="115"/>
            <w:sz w:val="12"/>
          </w:rPr>
          <w:t> estimating</w:t>
        </w:r>
        <w:r>
          <w:rPr>
            <w:color w:val="007FAD"/>
            <w:w w:val="115"/>
            <w:sz w:val="12"/>
          </w:rPr>
          <w:t> losses</w:t>
        </w:r>
        <w:r>
          <w:rPr>
            <w:color w:val="007FAD"/>
            <w:w w:val="115"/>
            <w:sz w:val="12"/>
          </w:rPr>
          <w:t> caused </w:t>
        </w:r>
        <w:r>
          <w:rPr>
            <w:color w:val="007FAD"/>
            <w:w w:val="115"/>
            <w:sz w:val="12"/>
          </w:rPr>
          <w:t>by</w:t>
        </w:r>
      </w:hyperlink>
      <w:r>
        <w:rPr>
          <w:color w:val="007FAD"/>
          <w:spacing w:val="40"/>
          <w:w w:val="115"/>
          <w:sz w:val="12"/>
        </w:rPr>
        <w:t> </w:t>
      </w:r>
      <w:hyperlink r:id="rId95">
        <w:r>
          <w:rPr>
            <w:color w:val="007FAD"/>
            <w:w w:val="115"/>
            <w:sz w:val="12"/>
          </w:rPr>
          <w:t>diseases in fungicide experiments. Plant Dis Rep 1943;27(17):340–3</w:t>
        </w:r>
      </w:hyperlink>
      <w:r>
        <w:rPr>
          <w:w w:val="115"/>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96">
        <w:r>
          <w:rPr>
            <w:color w:val="007FAD"/>
            <w:w w:val="105"/>
            <w:sz w:val="12"/>
          </w:rPr>
          <w:t>Amusa</w:t>
        </w:r>
        <w:r>
          <w:rPr>
            <w:color w:val="007FAD"/>
            <w:w w:val="105"/>
            <w:sz w:val="12"/>
          </w:rPr>
          <w:t> NA,</w:t>
        </w:r>
        <w:r>
          <w:rPr>
            <w:color w:val="007FAD"/>
            <w:w w:val="105"/>
            <w:sz w:val="12"/>
          </w:rPr>
          <w:t> Kehinde</w:t>
        </w:r>
        <w:r>
          <w:rPr>
            <w:color w:val="007FAD"/>
            <w:w w:val="105"/>
            <w:sz w:val="12"/>
          </w:rPr>
          <w:t> JA,</w:t>
        </w:r>
        <w:r>
          <w:rPr>
            <w:color w:val="007FAD"/>
            <w:w w:val="105"/>
            <w:sz w:val="12"/>
          </w:rPr>
          <w:t> Ashaye</w:t>
        </w:r>
        <w:r>
          <w:rPr>
            <w:color w:val="007FAD"/>
            <w:w w:val="105"/>
            <w:sz w:val="12"/>
          </w:rPr>
          <w:t> OA.</w:t>
        </w:r>
        <w:r>
          <w:rPr>
            <w:color w:val="007FAD"/>
            <w:w w:val="105"/>
            <w:sz w:val="12"/>
          </w:rPr>
          <w:t> Biodeterioration</w:t>
        </w:r>
        <w:r>
          <w:rPr>
            <w:color w:val="007FAD"/>
            <w:w w:val="105"/>
            <w:sz w:val="12"/>
          </w:rPr>
          <w:t> of</w:t>
        </w:r>
        <w:r>
          <w:rPr>
            <w:color w:val="007FAD"/>
            <w:w w:val="105"/>
            <w:sz w:val="12"/>
          </w:rPr>
          <w:t> breadfruit</w:t>
        </w:r>
        <w:r>
          <w:rPr>
            <w:color w:val="007FAD"/>
            <w:w w:val="105"/>
            <w:sz w:val="12"/>
          </w:rPr>
          <w:t> </w:t>
        </w:r>
        <w:r>
          <w:rPr>
            <w:color w:val="007FAD"/>
            <w:w w:val="105"/>
            <w:sz w:val="12"/>
          </w:rPr>
          <w:t>(</w:t>
        </w:r>
        <w:r>
          <w:rPr>
            <w:i/>
            <w:color w:val="007FAD"/>
            <w:w w:val="105"/>
            <w:sz w:val="12"/>
          </w:rPr>
          <w:t>Artocarpus</w:t>
        </w:r>
      </w:hyperlink>
      <w:r>
        <w:rPr>
          <w:i/>
          <w:color w:val="007FAD"/>
          <w:spacing w:val="40"/>
          <w:w w:val="105"/>
          <w:sz w:val="12"/>
        </w:rPr>
        <w:t> </w:t>
      </w:r>
      <w:hyperlink r:id="rId96">
        <w:r>
          <w:rPr>
            <w:i/>
            <w:color w:val="007FAD"/>
            <w:w w:val="105"/>
            <w:sz w:val="12"/>
          </w:rPr>
          <w:t>communis</w:t>
        </w:r>
        <w:r>
          <w:rPr>
            <w:color w:val="007FAD"/>
            <w:w w:val="105"/>
            <w:sz w:val="12"/>
          </w:rPr>
          <w:t>)</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storage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its</w:t>
        </w:r>
        <w:r>
          <w:rPr>
            <w:color w:val="007FAD"/>
            <w:spacing w:val="40"/>
            <w:w w:val="105"/>
            <w:sz w:val="12"/>
          </w:rPr>
          <w:t> </w:t>
        </w:r>
        <w:r>
          <w:rPr>
            <w:color w:val="007FAD"/>
            <w:w w:val="105"/>
            <w:sz w:val="12"/>
          </w:rPr>
          <w:t>effects</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nutrient</w:t>
        </w:r>
        <w:r>
          <w:rPr>
            <w:color w:val="007FAD"/>
            <w:spacing w:val="40"/>
            <w:w w:val="105"/>
            <w:sz w:val="12"/>
          </w:rPr>
          <w:t> </w:t>
        </w:r>
        <w:r>
          <w:rPr>
            <w:color w:val="007FAD"/>
            <w:w w:val="105"/>
            <w:sz w:val="12"/>
          </w:rPr>
          <w:t>composition.</w:t>
        </w:r>
        <w:r>
          <w:rPr>
            <w:color w:val="007FAD"/>
            <w:spacing w:val="40"/>
            <w:w w:val="105"/>
            <w:sz w:val="12"/>
          </w:rPr>
          <w:t> </w:t>
        </w:r>
        <w:r>
          <w:rPr>
            <w:color w:val="007FAD"/>
            <w:w w:val="105"/>
            <w:sz w:val="12"/>
          </w:rPr>
          <w:t>Afr</w:t>
        </w:r>
        <w:r>
          <w:rPr>
            <w:color w:val="007FAD"/>
            <w:spacing w:val="40"/>
            <w:w w:val="105"/>
            <w:sz w:val="12"/>
          </w:rPr>
          <w:t> </w:t>
        </w:r>
        <w:r>
          <w:rPr>
            <w:color w:val="007FAD"/>
            <w:sz w:val="12"/>
          </w:rPr>
          <w:t>J</w:t>
        </w:r>
      </w:hyperlink>
      <w:r>
        <w:rPr>
          <w:color w:val="007FAD"/>
          <w:spacing w:val="40"/>
          <w:w w:val="105"/>
          <w:sz w:val="12"/>
        </w:rPr>
        <w:t> </w:t>
      </w:r>
      <w:hyperlink r:id="rId96">
        <w:r>
          <w:rPr>
            <w:color w:val="007FAD"/>
            <w:w w:val="105"/>
            <w:sz w:val="12"/>
          </w:rPr>
          <w:t>Biotechnol 2002;1(2):57–60</w:t>
        </w:r>
      </w:hyperlink>
      <w:r>
        <w:rPr>
          <w:w w:val="105"/>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97">
        <w:r>
          <w:rPr>
            <w:color w:val="007FAD"/>
            <w:w w:val="110"/>
            <w:sz w:val="12"/>
          </w:rPr>
          <w:t>Sangwanich S, Sangchote S, Leelasuphakul W. Biocontrol of citrus green </w:t>
        </w:r>
        <w:r>
          <w:rPr>
            <w:color w:val="007FAD"/>
            <w:w w:val="110"/>
            <w:sz w:val="12"/>
          </w:rPr>
          <w:t>mould</w:t>
        </w:r>
      </w:hyperlink>
      <w:r>
        <w:rPr>
          <w:color w:val="007FAD"/>
          <w:spacing w:val="40"/>
          <w:w w:val="110"/>
          <w:sz w:val="12"/>
        </w:rPr>
        <w:t> </w:t>
      </w:r>
      <w:hyperlink r:id="rId97">
        <w:r>
          <w:rPr>
            <w:color w:val="007FAD"/>
            <w:w w:val="110"/>
            <w:sz w:val="12"/>
          </w:rPr>
          <w:t>and</w:t>
        </w:r>
        <w:r>
          <w:rPr>
            <w:color w:val="007FAD"/>
            <w:spacing w:val="30"/>
            <w:w w:val="110"/>
            <w:sz w:val="12"/>
          </w:rPr>
          <w:t> </w:t>
        </w:r>
        <w:r>
          <w:rPr>
            <w:color w:val="007FAD"/>
            <w:w w:val="110"/>
            <w:sz w:val="12"/>
          </w:rPr>
          <w:t>postharvest</w:t>
        </w:r>
        <w:r>
          <w:rPr>
            <w:color w:val="007FAD"/>
            <w:spacing w:val="30"/>
            <w:w w:val="110"/>
            <w:sz w:val="12"/>
          </w:rPr>
          <w:t> </w:t>
        </w:r>
        <w:r>
          <w:rPr>
            <w:color w:val="007FAD"/>
            <w:w w:val="110"/>
            <w:sz w:val="12"/>
          </w:rPr>
          <w:t>quality</w:t>
        </w:r>
        <w:r>
          <w:rPr>
            <w:color w:val="007FAD"/>
            <w:spacing w:val="30"/>
            <w:w w:val="110"/>
            <w:sz w:val="12"/>
          </w:rPr>
          <w:t> </w:t>
        </w:r>
        <w:r>
          <w:rPr>
            <w:color w:val="007FAD"/>
            <w:w w:val="110"/>
            <w:sz w:val="12"/>
          </w:rPr>
          <w:t>parameters.</w:t>
        </w:r>
        <w:r>
          <w:rPr>
            <w:color w:val="007FAD"/>
            <w:spacing w:val="32"/>
            <w:w w:val="110"/>
            <w:sz w:val="12"/>
          </w:rPr>
          <w:t> </w:t>
        </w:r>
        <w:r>
          <w:rPr>
            <w:color w:val="007FAD"/>
            <w:w w:val="110"/>
            <w:sz w:val="12"/>
          </w:rPr>
          <w:t>Int</w:t>
        </w:r>
        <w:r>
          <w:rPr>
            <w:color w:val="007FAD"/>
            <w:spacing w:val="32"/>
            <w:w w:val="110"/>
            <w:sz w:val="12"/>
          </w:rPr>
          <w:t> </w:t>
        </w:r>
        <w:r>
          <w:rPr>
            <w:color w:val="007FAD"/>
            <w:w w:val="110"/>
            <w:sz w:val="12"/>
          </w:rPr>
          <w:t>Food</w:t>
        </w:r>
        <w:r>
          <w:rPr>
            <w:color w:val="007FAD"/>
            <w:spacing w:val="30"/>
            <w:w w:val="110"/>
            <w:sz w:val="12"/>
          </w:rPr>
          <w:t> </w:t>
        </w:r>
        <w:r>
          <w:rPr>
            <w:color w:val="007FAD"/>
            <w:w w:val="110"/>
            <w:sz w:val="12"/>
          </w:rPr>
          <w:t>Res</w:t>
        </w:r>
        <w:r>
          <w:rPr>
            <w:color w:val="007FAD"/>
            <w:spacing w:val="30"/>
            <w:w w:val="110"/>
            <w:sz w:val="12"/>
          </w:rPr>
          <w:t> </w:t>
        </w:r>
        <w:r>
          <w:rPr>
            <w:color w:val="007FAD"/>
            <w:sz w:val="12"/>
          </w:rPr>
          <w:t>J</w:t>
        </w:r>
        <w:r>
          <w:rPr>
            <w:color w:val="007FAD"/>
            <w:spacing w:val="32"/>
            <w:w w:val="110"/>
            <w:sz w:val="12"/>
          </w:rPr>
          <w:t> </w:t>
        </w:r>
        <w:r>
          <w:rPr>
            <w:color w:val="007FAD"/>
            <w:w w:val="110"/>
            <w:sz w:val="12"/>
          </w:rPr>
          <w:t>2013;20(6):3381–6</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7" w:hanging="311"/>
        <w:jc w:val="both"/>
        <w:rPr>
          <w:sz w:val="12"/>
        </w:rPr>
      </w:pPr>
      <w:hyperlink r:id="rId98">
        <w:r>
          <w:rPr>
            <w:color w:val="007FAD"/>
            <w:w w:val="110"/>
            <w:sz w:val="12"/>
          </w:rPr>
          <w:t>Khan</w:t>
        </w:r>
        <w:r>
          <w:rPr>
            <w:color w:val="007FAD"/>
            <w:w w:val="110"/>
            <w:sz w:val="12"/>
          </w:rPr>
          <w:t> A,</w:t>
        </w:r>
        <w:r>
          <w:rPr>
            <w:color w:val="007FAD"/>
            <w:w w:val="110"/>
            <w:sz w:val="12"/>
          </w:rPr>
          <w:t> Iram</w:t>
        </w:r>
        <w:r>
          <w:rPr>
            <w:color w:val="007FAD"/>
            <w:w w:val="110"/>
            <w:sz w:val="12"/>
          </w:rPr>
          <w:t> S,</w:t>
        </w:r>
        <w:r>
          <w:rPr>
            <w:color w:val="007FAD"/>
            <w:w w:val="110"/>
            <w:sz w:val="12"/>
          </w:rPr>
          <w:t> Rasool</w:t>
        </w:r>
        <w:r>
          <w:rPr>
            <w:color w:val="007FAD"/>
            <w:w w:val="110"/>
            <w:sz w:val="12"/>
          </w:rPr>
          <w:t> A.</w:t>
        </w:r>
        <w:r>
          <w:rPr>
            <w:color w:val="007FAD"/>
            <w:w w:val="110"/>
            <w:sz w:val="12"/>
          </w:rPr>
          <w:t> Pathogens</w:t>
        </w:r>
        <w:r>
          <w:rPr>
            <w:color w:val="007FAD"/>
            <w:w w:val="110"/>
            <w:sz w:val="12"/>
          </w:rPr>
          <w:t> identification</w:t>
        </w:r>
        <w:r>
          <w:rPr>
            <w:color w:val="007FAD"/>
            <w:w w:val="110"/>
            <w:sz w:val="12"/>
          </w:rPr>
          <w:t> and</w:t>
        </w:r>
        <w:r>
          <w:rPr>
            <w:color w:val="007FAD"/>
            <w:w w:val="110"/>
            <w:sz w:val="12"/>
          </w:rPr>
          <w:t> characterisation</w:t>
        </w:r>
        <w:r>
          <w:rPr>
            <w:color w:val="007FAD"/>
            <w:w w:val="110"/>
            <w:sz w:val="12"/>
          </w:rPr>
          <w:t> </w:t>
        </w:r>
        <w:r>
          <w:rPr>
            <w:color w:val="007FAD"/>
            <w:w w:val="110"/>
            <w:sz w:val="12"/>
          </w:rPr>
          <w:t>that</w:t>
        </w:r>
      </w:hyperlink>
      <w:r>
        <w:rPr>
          <w:color w:val="007FAD"/>
          <w:spacing w:val="40"/>
          <w:w w:val="110"/>
          <w:sz w:val="12"/>
        </w:rPr>
        <w:t> </w:t>
      </w:r>
      <w:hyperlink r:id="rId98">
        <w:r>
          <w:rPr>
            <w:color w:val="007FAD"/>
            <w:w w:val="110"/>
            <w:sz w:val="12"/>
          </w:rPr>
          <w:t>compromised</w:t>
        </w:r>
        <w:r>
          <w:rPr>
            <w:color w:val="007FAD"/>
            <w:spacing w:val="40"/>
            <w:w w:val="110"/>
            <w:sz w:val="12"/>
          </w:rPr>
          <w:t> </w:t>
        </w:r>
        <w:r>
          <w:rPr>
            <w:color w:val="007FAD"/>
            <w:w w:val="110"/>
            <w:sz w:val="12"/>
          </w:rPr>
          <w:t>citrus</w:t>
        </w:r>
        <w:r>
          <w:rPr>
            <w:color w:val="007FAD"/>
            <w:spacing w:val="40"/>
            <w:w w:val="110"/>
            <w:sz w:val="12"/>
          </w:rPr>
          <w:t> </w:t>
        </w:r>
        <w:r>
          <w:rPr>
            <w:color w:val="007FAD"/>
            <w:w w:val="110"/>
            <w:sz w:val="12"/>
          </w:rPr>
          <w:t>fruit</w:t>
        </w:r>
        <w:r>
          <w:rPr>
            <w:color w:val="007FAD"/>
            <w:spacing w:val="40"/>
            <w:w w:val="110"/>
            <w:sz w:val="12"/>
          </w:rPr>
          <w:t> </w:t>
        </w:r>
        <w:r>
          <w:rPr>
            <w:color w:val="007FAD"/>
            <w:w w:val="110"/>
            <w:sz w:val="12"/>
          </w:rPr>
          <w:t>quality</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selected</w:t>
        </w:r>
        <w:r>
          <w:rPr>
            <w:color w:val="007FAD"/>
            <w:spacing w:val="40"/>
            <w:w w:val="110"/>
            <w:sz w:val="12"/>
          </w:rPr>
          <w:t> </w:t>
        </w:r>
        <w:r>
          <w:rPr>
            <w:color w:val="007FAD"/>
            <w:w w:val="110"/>
            <w:sz w:val="12"/>
          </w:rPr>
          <w:t>orchards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Sargodha.</w:t>
        </w:r>
        <w:r>
          <w:rPr>
            <w:color w:val="007FAD"/>
            <w:spacing w:val="40"/>
            <w:w w:val="110"/>
            <w:sz w:val="12"/>
          </w:rPr>
          <w:t> </w:t>
        </w:r>
        <w:r>
          <w:rPr>
            <w:color w:val="007FAD"/>
            <w:w w:val="110"/>
            <w:sz w:val="12"/>
          </w:rPr>
          <w:t>Int</w:t>
        </w:r>
        <w:r>
          <w:rPr>
            <w:color w:val="007FAD"/>
            <w:spacing w:val="40"/>
            <w:w w:val="110"/>
            <w:sz w:val="12"/>
          </w:rPr>
          <w:t> </w:t>
        </w:r>
        <w:r>
          <w:rPr>
            <w:color w:val="007FAD"/>
            <w:sz w:val="12"/>
          </w:rPr>
          <w:t>J</w:t>
        </w:r>
      </w:hyperlink>
      <w:r>
        <w:rPr>
          <w:color w:val="007FAD"/>
          <w:spacing w:val="40"/>
          <w:w w:val="110"/>
          <w:sz w:val="12"/>
        </w:rPr>
        <w:t> </w:t>
      </w:r>
      <w:hyperlink r:id="rId98">
        <w:r>
          <w:rPr>
            <w:color w:val="007FAD"/>
            <w:w w:val="110"/>
            <w:sz w:val="12"/>
          </w:rPr>
          <w:t>Environ Sci Toxicol Res 2015;3(4):54–9</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7" w:hanging="311"/>
        <w:jc w:val="both"/>
        <w:rPr>
          <w:sz w:val="12"/>
        </w:rPr>
      </w:pPr>
      <w:hyperlink r:id="rId99">
        <w:r>
          <w:rPr>
            <w:color w:val="007FAD"/>
            <w:w w:val="110"/>
            <w:sz w:val="12"/>
          </w:rPr>
          <w:t>Chiou</w:t>
        </w:r>
        <w:r>
          <w:rPr>
            <w:color w:val="007FAD"/>
            <w:spacing w:val="37"/>
            <w:w w:val="110"/>
            <w:sz w:val="12"/>
          </w:rPr>
          <w:t> </w:t>
        </w:r>
        <w:r>
          <w:rPr>
            <w:color w:val="007FAD"/>
            <w:w w:val="110"/>
            <w:sz w:val="12"/>
          </w:rPr>
          <w:t>C,</w:t>
        </w:r>
        <w:r>
          <w:rPr>
            <w:color w:val="007FAD"/>
            <w:spacing w:val="38"/>
            <w:w w:val="110"/>
            <w:sz w:val="12"/>
          </w:rPr>
          <w:t> </w:t>
        </w:r>
        <w:r>
          <w:rPr>
            <w:color w:val="007FAD"/>
            <w:w w:val="110"/>
            <w:sz w:val="12"/>
          </w:rPr>
          <w:t>Groll</w:t>
        </w:r>
        <w:r>
          <w:rPr>
            <w:color w:val="007FAD"/>
            <w:spacing w:val="38"/>
            <w:w w:val="110"/>
            <w:sz w:val="12"/>
          </w:rPr>
          <w:t> </w:t>
        </w:r>
        <w:r>
          <w:rPr>
            <w:color w:val="007FAD"/>
            <w:w w:val="110"/>
            <w:sz w:val="12"/>
          </w:rPr>
          <w:t>A,</w:t>
        </w:r>
        <w:r>
          <w:rPr>
            <w:color w:val="007FAD"/>
            <w:spacing w:val="38"/>
            <w:w w:val="110"/>
            <w:sz w:val="12"/>
          </w:rPr>
          <w:t> </w:t>
        </w:r>
        <w:r>
          <w:rPr>
            <w:color w:val="007FAD"/>
            <w:w w:val="110"/>
            <w:sz w:val="12"/>
          </w:rPr>
          <w:t>Walsh</w:t>
        </w:r>
        <w:r>
          <w:rPr>
            <w:color w:val="007FAD"/>
            <w:spacing w:val="39"/>
            <w:w w:val="110"/>
            <w:sz w:val="12"/>
          </w:rPr>
          <w:t> </w:t>
        </w:r>
        <w:r>
          <w:rPr>
            <w:color w:val="007FAD"/>
            <w:w w:val="110"/>
            <w:sz w:val="12"/>
          </w:rPr>
          <w:t>T.</w:t>
        </w:r>
        <w:r>
          <w:rPr>
            <w:color w:val="007FAD"/>
            <w:spacing w:val="38"/>
            <w:w w:val="110"/>
            <w:sz w:val="12"/>
          </w:rPr>
          <w:t> </w:t>
        </w:r>
        <w:r>
          <w:rPr>
            <w:color w:val="007FAD"/>
            <w:w w:val="110"/>
            <w:sz w:val="12"/>
          </w:rPr>
          <w:t>New</w:t>
        </w:r>
        <w:r>
          <w:rPr>
            <w:color w:val="007FAD"/>
            <w:spacing w:val="38"/>
            <w:w w:val="110"/>
            <w:sz w:val="12"/>
          </w:rPr>
          <w:t> </w:t>
        </w:r>
        <w:r>
          <w:rPr>
            <w:color w:val="007FAD"/>
            <w:w w:val="110"/>
            <w:sz w:val="12"/>
          </w:rPr>
          <w:t>drugs</w:t>
        </w:r>
        <w:r>
          <w:rPr>
            <w:color w:val="007FAD"/>
            <w:spacing w:val="38"/>
            <w:w w:val="110"/>
            <w:sz w:val="12"/>
          </w:rPr>
          <w:t> </w:t>
        </w:r>
        <w:r>
          <w:rPr>
            <w:color w:val="007FAD"/>
            <w:w w:val="110"/>
            <w:sz w:val="12"/>
          </w:rPr>
          <w:t>and</w:t>
        </w:r>
        <w:r>
          <w:rPr>
            <w:color w:val="007FAD"/>
            <w:spacing w:val="38"/>
            <w:w w:val="110"/>
            <w:sz w:val="12"/>
          </w:rPr>
          <w:t> </w:t>
        </w:r>
        <w:r>
          <w:rPr>
            <w:color w:val="007FAD"/>
            <w:w w:val="110"/>
            <w:sz w:val="12"/>
          </w:rPr>
          <w:t>novel</w:t>
        </w:r>
        <w:r>
          <w:rPr>
            <w:color w:val="007FAD"/>
            <w:spacing w:val="38"/>
            <w:w w:val="110"/>
            <w:sz w:val="12"/>
          </w:rPr>
          <w:t> </w:t>
        </w:r>
        <w:r>
          <w:rPr>
            <w:color w:val="007FAD"/>
            <w:w w:val="110"/>
            <w:sz w:val="12"/>
          </w:rPr>
          <w:t>targets</w:t>
        </w:r>
        <w:r>
          <w:rPr>
            <w:color w:val="007FAD"/>
            <w:spacing w:val="39"/>
            <w:w w:val="110"/>
            <w:sz w:val="12"/>
          </w:rPr>
          <w:t> </w:t>
        </w:r>
        <w:r>
          <w:rPr>
            <w:color w:val="007FAD"/>
            <w:w w:val="110"/>
            <w:sz w:val="12"/>
          </w:rPr>
          <w:t>for</w:t>
        </w:r>
        <w:r>
          <w:rPr>
            <w:color w:val="007FAD"/>
            <w:spacing w:val="38"/>
            <w:w w:val="110"/>
            <w:sz w:val="12"/>
          </w:rPr>
          <w:t> </w:t>
        </w:r>
        <w:r>
          <w:rPr>
            <w:color w:val="007FAD"/>
            <w:w w:val="110"/>
            <w:sz w:val="12"/>
          </w:rPr>
          <w:t>treatment</w:t>
        </w:r>
        <w:r>
          <w:rPr>
            <w:color w:val="007FAD"/>
            <w:spacing w:val="39"/>
            <w:w w:val="110"/>
            <w:sz w:val="12"/>
          </w:rPr>
          <w:t> </w:t>
        </w:r>
        <w:r>
          <w:rPr>
            <w:color w:val="007FAD"/>
            <w:w w:val="110"/>
            <w:sz w:val="12"/>
          </w:rPr>
          <w:t>of</w:t>
        </w:r>
      </w:hyperlink>
      <w:r>
        <w:rPr>
          <w:color w:val="007FAD"/>
          <w:spacing w:val="40"/>
          <w:w w:val="110"/>
          <w:sz w:val="12"/>
        </w:rPr>
        <w:t> </w:t>
      </w:r>
      <w:hyperlink r:id="rId99">
        <w:r>
          <w:rPr>
            <w:color w:val="007FAD"/>
            <w:w w:val="110"/>
            <w:sz w:val="12"/>
          </w:rPr>
          <w:t>invasive fungal infections in patients with cancer. Oncology 2000;5(2):120–35</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100">
        <w:r>
          <w:rPr>
            <w:color w:val="007FAD"/>
            <w:w w:val="110"/>
            <w:sz w:val="12"/>
          </w:rPr>
          <w:t>Sabo</w:t>
        </w:r>
        <w:r>
          <w:rPr>
            <w:color w:val="007FAD"/>
            <w:w w:val="110"/>
            <w:sz w:val="12"/>
          </w:rPr>
          <w:t> JA,</w:t>
        </w:r>
        <w:r>
          <w:rPr>
            <w:color w:val="007FAD"/>
            <w:w w:val="110"/>
            <w:sz w:val="12"/>
          </w:rPr>
          <w:t> Abdel-Rahman</w:t>
        </w:r>
        <w:r>
          <w:rPr>
            <w:color w:val="007FAD"/>
            <w:w w:val="110"/>
            <w:sz w:val="12"/>
          </w:rPr>
          <w:t> SM.</w:t>
        </w:r>
        <w:r>
          <w:rPr>
            <w:color w:val="007FAD"/>
            <w:w w:val="110"/>
            <w:sz w:val="12"/>
          </w:rPr>
          <w:t> Voriconazole:</w:t>
        </w:r>
        <w:r>
          <w:rPr>
            <w:color w:val="007FAD"/>
            <w:w w:val="110"/>
            <w:sz w:val="12"/>
          </w:rPr>
          <w:t> a</w:t>
        </w:r>
        <w:r>
          <w:rPr>
            <w:color w:val="007FAD"/>
            <w:w w:val="110"/>
            <w:sz w:val="12"/>
          </w:rPr>
          <w:t> new</w:t>
        </w:r>
        <w:r>
          <w:rPr>
            <w:color w:val="007FAD"/>
            <w:w w:val="110"/>
            <w:sz w:val="12"/>
          </w:rPr>
          <w:t> triazole</w:t>
        </w:r>
        <w:r>
          <w:rPr>
            <w:color w:val="007FAD"/>
            <w:w w:val="110"/>
            <w:sz w:val="12"/>
          </w:rPr>
          <w:t> antifungal.</w:t>
        </w:r>
        <w:r>
          <w:rPr>
            <w:color w:val="007FAD"/>
            <w:w w:val="110"/>
            <w:sz w:val="12"/>
          </w:rPr>
          <w:t> </w:t>
        </w:r>
        <w:r>
          <w:rPr>
            <w:color w:val="007FAD"/>
            <w:w w:val="110"/>
            <w:sz w:val="12"/>
          </w:rPr>
          <w:t>Ann</w:t>
        </w:r>
      </w:hyperlink>
      <w:r>
        <w:rPr>
          <w:color w:val="007FAD"/>
          <w:spacing w:val="40"/>
          <w:w w:val="110"/>
          <w:sz w:val="12"/>
        </w:rPr>
        <w:t> </w:t>
      </w:r>
      <w:hyperlink r:id="rId100">
        <w:r>
          <w:rPr>
            <w:color w:val="007FAD"/>
            <w:w w:val="110"/>
            <w:sz w:val="12"/>
          </w:rPr>
          <w:t>Pharmacother 2000;34(9):1032–43</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101">
        <w:r>
          <w:rPr>
            <w:color w:val="007FAD"/>
            <w:w w:val="110"/>
            <w:sz w:val="12"/>
          </w:rPr>
          <w:t>Vandeputte P, Ferrari S, Coste AT. Antifungal resistance and new strategies </w:t>
        </w:r>
        <w:r>
          <w:rPr>
            <w:color w:val="007FAD"/>
            <w:w w:val="110"/>
            <w:sz w:val="12"/>
          </w:rPr>
          <w:t>to</w:t>
        </w:r>
      </w:hyperlink>
      <w:r>
        <w:rPr>
          <w:color w:val="007FAD"/>
          <w:spacing w:val="40"/>
          <w:w w:val="110"/>
          <w:sz w:val="12"/>
        </w:rPr>
        <w:t> </w:t>
      </w:r>
      <w:hyperlink r:id="rId101">
        <w:r>
          <w:rPr>
            <w:color w:val="007FAD"/>
            <w:w w:val="110"/>
            <w:sz w:val="12"/>
          </w:rPr>
          <w:t>control</w:t>
        </w:r>
        <w:r>
          <w:rPr>
            <w:color w:val="007FAD"/>
            <w:spacing w:val="40"/>
            <w:w w:val="110"/>
            <w:sz w:val="12"/>
          </w:rPr>
          <w:t> </w:t>
        </w:r>
        <w:r>
          <w:rPr>
            <w:color w:val="007FAD"/>
            <w:w w:val="110"/>
            <w:sz w:val="12"/>
          </w:rPr>
          <w:t>fungal</w:t>
        </w:r>
        <w:r>
          <w:rPr>
            <w:color w:val="007FAD"/>
            <w:spacing w:val="40"/>
            <w:w w:val="110"/>
            <w:sz w:val="12"/>
          </w:rPr>
          <w:t> </w:t>
        </w:r>
        <w:r>
          <w:rPr>
            <w:color w:val="007FAD"/>
            <w:w w:val="110"/>
            <w:sz w:val="12"/>
          </w:rPr>
          <w:t>infections.</w:t>
        </w:r>
        <w:r>
          <w:rPr>
            <w:color w:val="007FAD"/>
            <w:spacing w:val="40"/>
            <w:w w:val="110"/>
            <w:sz w:val="12"/>
          </w:rPr>
          <w:t> </w:t>
        </w:r>
        <w:r>
          <w:rPr>
            <w:color w:val="007FAD"/>
            <w:w w:val="110"/>
            <w:sz w:val="12"/>
          </w:rPr>
          <w:t>Int</w:t>
        </w:r>
        <w:r>
          <w:rPr>
            <w:color w:val="007FAD"/>
            <w:spacing w:val="40"/>
            <w:w w:val="110"/>
            <w:sz w:val="12"/>
          </w:rPr>
          <w:t> </w:t>
        </w:r>
        <w:r>
          <w:rPr>
            <w:color w:val="007FAD"/>
            <w:sz w:val="12"/>
          </w:rPr>
          <w:t>J</w:t>
        </w:r>
        <w:r>
          <w:rPr>
            <w:color w:val="007FAD"/>
            <w:spacing w:val="40"/>
            <w:w w:val="110"/>
            <w:sz w:val="12"/>
          </w:rPr>
          <w:t> </w:t>
        </w:r>
        <w:r>
          <w:rPr>
            <w:color w:val="007FAD"/>
            <w:w w:val="110"/>
            <w:sz w:val="12"/>
          </w:rPr>
          <w:t>Microbiol</w:t>
        </w:r>
        <w:r>
          <w:rPr>
            <w:color w:val="007FAD"/>
            <w:spacing w:val="38"/>
            <w:w w:val="110"/>
            <w:sz w:val="12"/>
          </w:rPr>
          <w:t> </w:t>
        </w:r>
        <w:r>
          <w:rPr>
            <w:color w:val="007FAD"/>
            <w:w w:val="110"/>
            <w:sz w:val="12"/>
          </w:rPr>
          <w:t>2012;2012:1–26</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08" w:hanging="309"/>
        <w:jc w:val="both"/>
        <w:rPr>
          <w:sz w:val="12"/>
        </w:rPr>
      </w:pPr>
      <w:hyperlink r:id="rId102">
        <w:r>
          <w:rPr>
            <w:color w:val="007FAD"/>
            <w:w w:val="110"/>
            <w:sz w:val="12"/>
          </w:rPr>
          <w:t>Gilbert-López</w:t>
        </w:r>
        <w:r>
          <w:rPr>
            <w:color w:val="007FAD"/>
            <w:w w:val="110"/>
            <w:sz w:val="12"/>
          </w:rPr>
          <w:t> B,</w:t>
        </w:r>
        <w:r>
          <w:rPr>
            <w:color w:val="007FAD"/>
            <w:w w:val="110"/>
            <w:sz w:val="12"/>
          </w:rPr>
          <w:t> García-Reyes</w:t>
        </w:r>
        <w:r>
          <w:rPr>
            <w:color w:val="007FAD"/>
            <w:w w:val="110"/>
            <w:sz w:val="12"/>
          </w:rPr>
          <w:t> </w:t>
        </w:r>
        <w:r>
          <w:rPr>
            <w:color w:val="007FAD"/>
            <w:sz w:val="12"/>
          </w:rPr>
          <w:t>JF, </w:t>
        </w:r>
        <w:r>
          <w:rPr>
            <w:color w:val="007FAD"/>
            <w:w w:val="110"/>
            <w:sz w:val="12"/>
          </w:rPr>
          <w:t>Mezcua</w:t>
        </w:r>
        <w:r>
          <w:rPr>
            <w:color w:val="007FAD"/>
            <w:w w:val="110"/>
            <w:sz w:val="12"/>
          </w:rPr>
          <w:t> M,</w:t>
        </w:r>
        <w:r>
          <w:rPr>
            <w:color w:val="007FAD"/>
            <w:w w:val="110"/>
            <w:sz w:val="12"/>
          </w:rPr>
          <w:t> Molina-Díaz</w:t>
        </w:r>
        <w:r>
          <w:rPr>
            <w:color w:val="007FAD"/>
            <w:w w:val="110"/>
            <w:sz w:val="12"/>
          </w:rPr>
          <w:t> A,</w:t>
        </w:r>
        <w:r>
          <w:rPr>
            <w:color w:val="007FAD"/>
            <w:w w:val="110"/>
            <w:sz w:val="12"/>
          </w:rPr>
          <w:t> </w:t>
        </w:r>
        <w:r>
          <w:rPr>
            <w:color w:val="007FAD"/>
            <w:w w:val="110"/>
            <w:sz w:val="12"/>
          </w:rPr>
          <w:t>Fernández-Alba</w:t>
        </w:r>
      </w:hyperlink>
      <w:r>
        <w:rPr>
          <w:color w:val="007FAD"/>
          <w:spacing w:val="40"/>
          <w:w w:val="110"/>
          <w:sz w:val="12"/>
        </w:rPr>
        <w:t> </w:t>
      </w:r>
      <w:hyperlink r:id="rId102">
        <w:r>
          <w:rPr>
            <w:color w:val="007FAD"/>
            <w:w w:val="110"/>
            <w:sz w:val="12"/>
          </w:rPr>
          <w:t>AR.</w:t>
        </w:r>
        <w:r>
          <w:rPr>
            <w:color w:val="007FAD"/>
            <w:w w:val="110"/>
            <w:sz w:val="12"/>
          </w:rPr>
          <w:t> Determination</w:t>
        </w:r>
        <w:r>
          <w:rPr>
            <w:color w:val="007FAD"/>
            <w:w w:val="110"/>
            <w:sz w:val="12"/>
          </w:rPr>
          <w:t> of</w:t>
        </w:r>
        <w:r>
          <w:rPr>
            <w:color w:val="007FAD"/>
            <w:w w:val="110"/>
            <w:sz w:val="12"/>
          </w:rPr>
          <w:t> postharvest</w:t>
        </w:r>
        <w:r>
          <w:rPr>
            <w:color w:val="007FAD"/>
            <w:w w:val="110"/>
            <w:sz w:val="12"/>
          </w:rPr>
          <w:t> fungicides</w:t>
        </w:r>
        <w:r>
          <w:rPr>
            <w:color w:val="007FAD"/>
            <w:w w:val="110"/>
            <w:sz w:val="12"/>
          </w:rPr>
          <w:t> in</w:t>
        </w:r>
        <w:r>
          <w:rPr>
            <w:color w:val="007FAD"/>
            <w:w w:val="110"/>
            <w:sz w:val="12"/>
          </w:rPr>
          <w:t> fruit</w:t>
        </w:r>
        <w:r>
          <w:rPr>
            <w:color w:val="007FAD"/>
            <w:w w:val="110"/>
            <w:sz w:val="12"/>
          </w:rPr>
          <w:t> juices</w:t>
        </w:r>
        <w:r>
          <w:rPr>
            <w:color w:val="007FAD"/>
            <w:w w:val="110"/>
            <w:sz w:val="12"/>
          </w:rPr>
          <w:t> by</w:t>
        </w:r>
        <w:r>
          <w:rPr>
            <w:color w:val="007FAD"/>
            <w:w w:val="110"/>
            <w:sz w:val="12"/>
          </w:rPr>
          <w:t> solid-phase</w:t>
        </w:r>
      </w:hyperlink>
      <w:r>
        <w:rPr>
          <w:color w:val="007FAD"/>
          <w:spacing w:val="40"/>
          <w:w w:val="110"/>
          <w:sz w:val="12"/>
        </w:rPr>
        <w:t> </w:t>
      </w:r>
      <w:hyperlink r:id="rId102">
        <w:r>
          <w:rPr>
            <w:color w:val="007FAD"/>
            <w:w w:val="110"/>
            <w:sz w:val="12"/>
          </w:rPr>
          <w:t>extraction</w:t>
        </w:r>
        <w:r>
          <w:rPr>
            <w:color w:val="007FAD"/>
            <w:spacing w:val="40"/>
            <w:w w:val="110"/>
            <w:sz w:val="12"/>
          </w:rPr>
          <w:t> </w:t>
        </w:r>
        <w:r>
          <w:rPr>
            <w:color w:val="007FAD"/>
            <w:w w:val="110"/>
            <w:sz w:val="12"/>
          </w:rPr>
          <w:t>followed</w:t>
        </w:r>
        <w:r>
          <w:rPr>
            <w:color w:val="007FAD"/>
            <w:spacing w:val="40"/>
            <w:w w:val="110"/>
            <w:sz w:val="12"/>
          </w:rPr>
          <w:t> </w:t>
        </w:r>
        <w:r>
          <w:rPr>
            <w:color w:val="007FAD"/>
            <w:w w:val="110"/>
            <w:sz w:val="12"/>
          </w:rPr>
          <w:t>by</w:t>
        </w:r>
        <w:r>
          <w:rPr>
            <w:color w:val="007FAD"/>
            <w:spacing w:val="40"/>
            <w:w w:val="110"/>
            <w:sz w:val="12"/>
          </w:rPr>
          <w:t> </w:t>
        </w:r>
        <w:r>
          <w:rPr>
            <w:color w:val="007FAD"/>
            <w:w w:val="110"/>
            <w:sz w:val="12"/>
          </w:rPr>
          <w:t>liquid</w:t>
        </w:r>
        <w:r>
          <w:rPr>
            <w:color w:val="007FAD"/>
            <w:spacing w:val="40"/>
            <w:w w:val="110"/>
            <w:sz w:val="12"/>
          </w:rPr>
          <w:t> </w:t>
        </w:r>
        <w:r>
          <w:rPr>
            <w:color w:val="007FAD"/>
            <w:w w:val="110"/>
            <w:sz w:val="12"/>
          </w:rPr>
          <w:t>chromatography</w:t>
        </w:r>
        <w:r>
          <w:rPr>
            <w:color w:val="007FAD"/>
            <w:spacing w:val="40"/>
            <w:w w:val="110"/>
            <w:sz w:val="12"/>
          </w:rPr>
          <w:t> </w:t>
        </w:r>
        <w:r>
          <w:rPr>
            <w:color w:val="007FAD"/>
            <w:w w:val="110"/>
            <w:sz w:val="12"/>
          </w:rPr>
          <w:t>electrospray</w:t>
        </w:r>
        <w:r>
          <w:rPr>
            <w:color w:val="007FAD"/>
            <w:spacing w:val="40"/>
            <w:w w:val="110"/>
            <w:sz w:val="12"/>
          </w:rPr>
          <w:t> </w:t>
        </w:r>
        <w:r>
          <w:rPr>
            <w:color w:val="007FAD"/>
            <w:w w:val="110"/>
            <w:sz w:val="12"/>
          </w:rPr>
          <w:t>time-of-flight</w:t>
        </w:r>
      </w:hyperlink>
      <w:r>
        <w:rPr>
          <w:color w:val="007FAD"/>
          <w:spacing w:val="40"/>
          <w:w w:val="110"/>
          <w:sz w:val="12"/>
        </w:rPr>
        <w:t> </w:t>
      </w:r>
      <w:hyperlink r:id="rId102">
        <w:r>
          <w:rPr>
            <w:color w:val="007FAD"/>
            <w:w w:val="110"/>
            <w:sz w:val="12"/>
          </w:rPr>
          <w:t>mass</w:t>
        </w:r>
        <w:r>
          <w:rPr>
            <w:color w:val="007FAD"/>
            <w:w w:val="110"/>
            <w:sz w:val="12"/>
          </w:rPr>
          <w:t> spectrometry. </w:t>
        </w:r>
        <w:r>
          <w:rPr>
            <w:color w:val="007FAD"/>
            <w:sz w:val="12"/>
          </w:rPr>
          <w:t>J</w:t>
        </w:r>
        <w:r>
          <w:rPr>
            <w:color w:val="007FAD"/>
            <w:w w:val="110"/>
            <w:sz w:val="12"/>
          </w:rPr>
          <w:t> Agric Food Chem 2007;55(26):10548–56</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103">
        <w:r>
          <w:rPr>
            <w:color w:val="007FAD"/>
            <w:w w:val="110"/>
            <w:sz w:val="12"/>
          </w:rPr>
          <w:t>Alade</w:t>
        </w:r>
        <w:r>
          <w:rPr>
            <w:color w:val="007FAD"/>
            <w:w w:val="110"/>
            <w:sz w:val="12"/>
          </w:rPr>
          <w:t> PI,</w:t>
        </w:r>
        <w:r>
          <w:rPr>
            <w:color w:val="007FAD"/>
            <w:w w:val="110"/>
            <w:sz w:val="12"/>
          </w:rPr>
          <w:t> Irobi</w:t>
        </w:r>
        <w:r>
          <w:rPr>
            <w:color w:val="007FAD"/>
            <w:w w:val="110"/>
            <w:sz w:val="12"/>
          </w:rPr>
          <w:t> ON.</w:t>
        </w:r>
        <w:r>
          <w:rPr>
            <w:color w:val="007FAD"/>
            <w:w w:val="110"/>
            <w:sz w:val="12"/>
          </w:rPr>
          <w:t> Antimicrobial</w:t>
        </w:r>
        <w:r>
          <w:rPr>
            <w:color w:val="007FAD"/>
            <w:w w:val="110"/>
            <w:sz w:val="12"/>
          </w:rPr>
          <w:t> activities</w:t>
        </w:r>
        <w:r>
          <w:rPr>
            <w:color w:val="007FAD"/>
            <w:w w:val="110"/>
            <w:sz w:val="12"/>
          </w:rPr>
          <w:t> of</w:t>
        </w:r>
        <w:r>
          <w:rPr>
            <w:color w:val="007FAD"/>
            <w:w w:val="110"/>
            <w:sz w:val="12"/>
          </w:rPr>
          <w:t> crude</w:t>
        </w:r>
        <w:r>
          <w:rPr>
            <w:color w:val="007FAD"/>
            <w:w w:val="110"/>
            <w:sz w:val="12"/>
          </w:rPr>
          <w:t> leaf</w:t>
        </w:r>
        <w:r>
          <w:rPr>
            <w:color w:val="007FAD"/>
            <w:w w:val="110"/>
            <w:sz w:val="12"/>
          </w:rPr>
          <w:t> extracts</w:t>
        </w:r>
        <w:r>
          <w:rPr>
            <w:color w:val="007FAD"/>
            <w:w w:val="110"/>
            <w:sz w:val="12"/>
          </w:rPr>
          <w:t> of</w:t>
        </w:r>
        <w:r>
          <w:rPr>
            <w:color w:val="007FAD"/>
            <w:w w:val="110"/>
            <w:sz w:val="12"/>
          </w:rPr>
          <w:t> </w:t>
        </w:r>
        <w:r>
          <w:rPr>
            <w:i/>
            <w:color w:val="007FAD"/>
            <w:w w:val="110"/>
            <w:sz w:val="12"/>
          </w:rPr>
          <w:t>Acalypha</w:t>
        </w:r>
      </w:hyperlink>
      <w:r>
        <w:rPr>
          <w:i/>
          <w:color w:val="007FAD"/>
          <w:spacing w:val="40"/>
          <w:w w:val="110"/>
          <w:sz w:val="12"/>
        </w:rPr>
        <w:t> </w:t>
      </w:r>
      <w:hyperlink r:id="rId103">
        <w:r>
          <w:rPr>
            <w:i/>
            <w:color w:val="007FAD"/>
            <w:w w:val="110"/>
            <w:sz w:val="12"/>
          </w:rPr>
          <w:t>wilkesiana</w:t>
        </w:r>
        <w:r>
          <w:rPr>
            <w:color w:val="007FAD"/>
            <w:w w:val="110"/>
            <w:sz w:val="12"/>
          </w:rPr>
          <w:t>. </w:t>
        </w:r>
        <w:r>
          <w:rPr>
            <w:color w:val="007FAD"/>
            <w:sz w:val="12"/>
          </w:rPr>
          <w:t>J </w:t>
        </w:r>
        <w:r>
          <w:rPr>
            <w:color w:val="007FAD"/>
            <w:w w:val="110"/>
            <w:sz w:val="12"/>
          </w:rPr>
          <w:t>Ethnopharmacol 1993;39(3):171–4</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104">
        <w:r>
          <w:rPr>
            <w:color w:val="007FAD"/>
            <w:w w:val="110"/>
            <w:sz w:val="12"/>
          </w:rPr>
          <w:t>Adesina</w:t>
        </w:r>
        <w:r>
          <w:rPr>
            <w:color w:val="007FAD"/>
            <w:spacing w:val="-4"/>
            <w:w w:val="110"/>
            <w:sz w:val="12"/>
          </w:rPr>
          <w:t> </w:t>
        </w:r>
        <w:r>
          <w:rPr>
            <w:color w:val="007FAD"/>
            <w:w w:val="110"/>
            <w:sz w:val="12"/>
          </w:rPr>
          <w:t>SK,</w:t>
        </w:r>
        <w:r>
          <w:rPr>
            <w:color w:val="007FAD"/>
            <w:spacing w:val="-5"/>
            <w:w w:val="110"/>
            <w:sz w:val="12"/>
          </w:rPr>
          <w:t> </w:t>
        </w:r>
        <w:r>
          <w:rPr>
            <w:color w:val="007FAD"/>
            <w:w w:val="110"/>
            <w:sz w:val="12"/>
          </w:rPr>
          <w:t>Idowu</w:t>
        </w:r>
        <w:r>
          <w:rPr>
            <w:color w:val="007FAD"/>
            <w:spacing w:val="-5"/>
            <w:w w:val="110"/>
            <w:sz w:val="12"/>
          </w:rPr>
          <w:t> </w:t>
        </w:r>
        <w:r>
          <w:rPr>
            <w:color w:val="007FAD"/>
            <w:w w:val="110"/>
            <w:sz w:val="12"/>
          </w:rPr>
          <w:t>O,</w:t>
        </w:r>
        <w:r>
          <w:rPr>
            <w:color w:val="007FAD"/>
            <w:spacing w:val="-5"/>
            <w:w w:val="110"/>
            <w:sz w:val="12"/>
          </w:rPr>
          <w:t> </w:t>
        </w:r>
        <w:r>
          <w:rPr>
            <w:color w:val="007FAD"/>
            <w:w w:val="110"/>
            <w:sz w:val="12"/>
          </w:rPr>
          <w:t>Ogundaini</w:t>
        </w:r>
        <w:r>
          <w:rPr>
            <w:color w:val="007FAD"/>
            <w:spacing w:val="-5"/>
            <w:w w:val="110"/>
            <w:sz w:val="12"/>
          </w:rPr>
          <w:t> </w:t>
        </w:r>
        <w:r>
          <w:rPr>
            <w:color w:val="007FAD"/>
            <w:w w:val="110"/>
            <w:sz w:val="12"/>
          </w:rPr>
          <w:t>AO,</w:t>
        </w:r>
        <w:r>
          <w:rPr>
            <w:color w:val="007FAD"/>
            <w:spacing w:val="-5"/>
            <w:w w:val="110"/>
            <w:sz w:val="12"/>
          </w:rPr>
          <w:t> </w:t>
        </w:r>
        <w:r>
          <w:rPr>
            <w:color w:val="007FAD"/>
            <w:w w:val="110"/>
            <w:sz w:val="12"/>
          </w:rPr>
          <w:t>Oladimeji</w:t>
        </w:r>
        <w:r>
          <w:rPr>
            <w:color w:val="007FAD"/>
            <w:spacing w:val="-4"/>
            <w:w w:val="110"/>
            <w:sz w:val="12"/>
          </w:rPr>
          <w:t> </w:t>
        </w:r>
        <w:r>
          <w:rPr>
            <w:color w:val="007FAD"/>
            <w:w w:val="110"/>
            <w:sz w:val="12"/>
          </w:rPr>
          <w:t>H,</w:t>
        </w:r>
        <w:r>
          <w:rPr>
            <w:color w:val="007FAD"/>
            <w:spacing w:val="-5"/>
            <w:w w:val="110"/>
            <w:sz w:val="12"/>
          </w:rPr>
          <w:t> </w:t>
        </w:r>
        <w:r>
          <w:rPr>
            <w:color w:val="007FAD"/>
            <w:w w:val="110"/>
            <w:sz w:val="12"/>
          </w:rPr>
          <w:t>Olugbade</w:t>
        </w:r>
        <w:r>
          <w:rPr>
            <w:color w:val="007FAD"/>
            <w:spacing w:val="-5"/>
            <w:w w:val="110"/>
            <w:sz w:val="12"/>
          </w:rPr>
          <w:t> </w:t>
        </w:r>
        <w:r>
          <w:rPr>
            <w:color w:val="007FAD"/>
            <w:w w:val="110"/>
            <w:sz w:val="12"/>
          </w:rPr>
          <w:t>TA,</w:t>
        </w:r>
        <w:r>
          <w:rPr>
            <w:color w:val="007FAD"/>
            <w:spacing w:val="-5"/>
            <w:w w:val="110"/>
            <w:sz w:val="12"/>
          </w:rPr>
          <w:t> </w:t>
        </w:r>
        <w:r>
          <w:rPr>
            <w:color w:val="007FAD"/>
            <w:w w:val="110"/>
            <w:sz w:val="12"/>
          </w:rPr>
          <w:t>Onawunmi</w:t>
        </w:r>
        <w:r>
          <w:rPr>
            <w:color w:val="007FAD"/>
            <w:spacing w:val="-5"/>
            <w:w w:val="110"/>
            <w:sz w:val="12"/>
          </w:rPr>
          <w:t> </w:t>
        </w:r>
        <w:r>
          <w:rPr>
            <w:color w:val="007FAD"/>
            <w:w w:val="110"/>
            <w:sz w:val="12"/>
          </w:rPr>
          <w:t>GO,</w:t>
        </w:r>
      </w:hyperlink>
      <w:r>
        <w:rPr>
          <w:color w:val="007FAD"/>
          <w:spacing w:val="40"/>
          <w:w w:val="110"/>
          <w:sz w:val="12"/>
        </w:rPr>
        <w:t> </w:t>
      </w:r>
      <w:hyperlink r:id="rId104">
        <w:r>
          <w:rPr>
            <w:color w:val="007FAD"/>
            <w:w w:val="110"/>
            <w:sz w:val="12"/>
          </w:rPr>
          <w:t>et</w:t>
        </w:r>
        <w:r>
          <w:rPr>
            <w:color w:val="007FAD"/>
            <w:w w:val="110"/>
            <w:sz w:val="12"/>
          </w:rPr>
          <w:t> al.</w:t>
        </w:r>
        <w:r>
          <w:rPr>
            <w:color w:val="007FAD"/>
            <w:w w:val="110"/>
            <w:sz w:val="12"/>
          </w:rPr>
          <w:t> Antimicrobial</w:t>
        </w:r>
        <w:r>
          <w:rPr>
            <w:color w:val="007FAD"/>
            <w:w w:val="110"/>
            <w:sz w:val="12"/>
          </w:rPr>
          <w:t> constituents</w:t>
        </w:r>
        <w:r>
          <w:rPr>
            <w:color w:val="007FAD"/>
            <w:w w:val="110"/>
            <w:sz w:val="12"/>
          </w:rPr>
          <w:t> of</w:t>
        </w:r>
        <w:r>
          <w:rPr>
            <w:color w:val="007FAD"/>
            <w:w w:val="110"/>
            <w:sz w:val="12"/>
          </w:rPr>
          <w:t> the</w:t>
        </w:r>
        <w:r>
          <w:rPr>
            <w:color w:val="007FAD"/>
            <w:w w:val="110"/>
            <w:sz w:val="12"/>
          </w:rPr>
          <w:t> leaves</w:t>
        </w:r>
        <w:r>
          <w:rPr>
            <w:color w:val="007FAD"/>
            <w:w w:val="110"/>
            <w:sz w:val="12"/>
          </w:rPr>
          <w:t> of</w:t>
        </w:r>
        <w:r>
          <w:rPr>
            <w:color w:val="007FAD"/>
            <w:w w:val="110"/>
            <w:sz w:val="12"/>
          </w:rPr>
          <w:t> </w:t>
        </w:r>
        <w:r>
          <w:rPr>
            <w:i/>
            <w:color w:val="007FAD"/>
            <w:w w:val="110"/>
            <w:sz w:val="12"/>
          </w:rPr>
          <w:t>Acalypha</w:t>
        </w:r>
        <w:r>
          <w:rPr>
            <w:i/>
            <w:color w:val="007FAD"/>
            <w:w w:val="110"/>
            <w:sz w:val="12"/>
          </w:rPr>
          <w:t> wilkesiana</w:t>
        </w:r>
        <w:r>
          <w:rPr>
            <w:i/>
            <w:color w:val="007FAD"/>
            <w:w w:val="110"/>
            <w:sz w:val="12"/>
          </w:rPr>
          <w:t> </w:t>
        </w:r>
        <w:r>
          <w:rPr>
            <w:color w:val="007FAD"/>
            <w:w w:val="110"/>
            <w:sz w:val="12"/>
          </w:rPr>
          <w:t>and</w:t>
        </w:r>
      </w:hyperlink>
      <w:r>
        <w:rPr>
          <w:color w:val="007FAD"/>
          <w:spacing w:val="40"/>
          <w:w w:val="110"/>
          <w:sz w:val="12"/>
        </w:rPr>
        <w:t> </w:t>
      </w:r>
      <w:hyperlink r:id="rId104">
        <w:r>
          <w:rPr>
            <w:i/>
            <w:color w:val="007FAD"/>
            <w:w w:val="110"/>
            <w:sz w:val="12"/>
          </w:rPr>
          <w:t>Acalypha hispida</w:t>
        </w:r>
        <w:r>
          <w:rPr>
            <w:color w:val="007FAD"/>
            <w:w w:val="110"/>
            <w:sz w:val="12"/>
          </w:rPr>
          <w:t>. Phytother Res 2000;14(5):371–4</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7" w:hanging="311"/>
        <w:jc w:val="both"/>
        <w:rPr>
          <w:sz w:val="12"/>
        </w:rPr>
      </w:pPr>
      <w:hyperlink r:id="rId105">
        <w:r>
          <w:rPr>
            <w:color w:val="007FAD"/>
            <w:w w:val="110"/>
            <w:sz w:val="12"/>
          </w:rPr>
          <w:t>Seebaluck</w:t>
        </w:r>
        <w:r>
          <w:rPr>
            <w:color w:val="007FAD"/>
            <w:spacing w:val="40"/>
            <w:w w:val="110"/>
            <w:sz w:val="12"/>
          </w:rPr>
          <w:t> </w:t>
        </w:r>
        <w:r>
          <w:rPr>
            <w:color w:val="007FAD"/>
            <w:w w:val="110"/>
            <w:sz w:val="12"/>
          </w:rPr>
          <w:t>R,</w:t>
        </w:r>
        <w:r>
          <w:rPr>
            <w:color w:val="007FAD"/>
            <w:spacing w:val="40"/>
            <w:w w:val="110"/>
            <w:sz w:val="12"/>
          </w:rPr>
          <w:t> </w:t>
        </w:r>
        <w:r>
          <w:rPr>
            <w:color w:val="007FAD"/>
            <w:w w:val="110"/>
            <w:sz w:val="12"/>
          </w:rPr>
          <w:t>Gurib-Fakim</w:t>
        </w:r>
        <w:r>
          <w:rPr>
            <w:color w:val="007FAD"/>
            <w:spacing w:val="40"/>
            <w:w w:val="110"/>
            <w:sz w:val="12"/>
          </w:rPr>
          <w:t> </w:t>
        </w:r>
        <w:r>
          <w:rPr>
            <w:color w:val="007FAD"/>
            <w:w w:val="110"/>
            <w:sz w:val="12"/>
          </w:rPr>
          <w:t>A,</w:t>
        </w:r>
        <w:r>
          <w:rPr>
            <w:color w:val="007FAD"/>
            <w:spacing w:val="40"/>
            <w:w w:val="110"/>
            <w:sz w:val="12"/>
          </w:rPr>
          <w:t> </w:t>
        </w:r>
        <w:r>
          <w:rPr>
            <w:color w:val="007FAD"/>
            <w:w w:val="110"/>
            <w:sz w:val="12"/>
          </w:rPr>
          <w:t>Mahomoodally</w:t>
        </w:r>
        <w:r>
          <w:rPr>
            <w:color w:val="007FAD"/>
            <w:spacing w:val="40"/>
            <w:w w:val="110"/>
            <w:sz w:val="12"/>
          </w:rPr>
          <w:t> </w:t>
        </w:r>
        <w:r>
          <w:rPr>
            <w:color w:val="007FAD"/>
            <w:w w:val="110"/>
            <w:sz w:val="12"/>
          </w:rPr>
          <w:t>F.</w:t>
        </w:r>
        <w:r>
          <w:rPr>
            <w:color w:val="007FAD"/>
            <w:spacing w:val="40"/>
            <w:w w:val="110"/>
            <w:sz w:val="12"/>
          </w:rPr>
          <w:t> </w:t>
        </w:r>
        <w:r>
          <w:rPr>
            <w:color w:val="007FAD"/>
            <w:w w:val="110"/>
            <w:sz w:val="12"/>
          </w:rPr>
          <w:t>Medicinal</w:t>
        </w:r>
        <w:r>
          <w:rPr>
            <w:color w:val="007FAD"/>
            <w:spacing w:val="40"/>
            <w:w w:val="110"/>
            <w:sz w:val="12"/>
          </w:rPr>
          <w:t> </w:t>
        </w:r>
        <w:r>
          <w:rPr>
            <w:color w:val="007FAD"/>
            <w:w w:val="110"/>
            <w:sz w:val="12"/>
          </w:rPr>
          <w:t>plants</w:t>
        </w:r>
        <w:r>
          <w:rPr>
            <w:color w:val="007FAD"/>
            <w:spacing w:val="40"/>
            <w:w w:val="110"/>
            <w:sz w:val="12"/>
          </w:rPr>
          <w:t> </w:t>
        </w:r>
        <w:r>
          <w:rPr>
            <w:color w:val="007FAD"/>
            <w:w w:val="110"/>
            <w:sz w:val="12"/>
          </w:rPr>
          <w:t>from</w:t>
        </w:r>
        <w:r>
          <w:rPr>
            <w:color w:val="007FAD"/>
            <w:spacing w:val="40"/>
            <w:w w:val="110"/>
            <w:sz w:val="12"/>
          </w:rPr>
          <w:t> </w:t>
        </w:r>
        <w:r>
          <w:rPr>
            <w:color w:val="007FAD"/>
            <w:w w:val="110"/>
            <w:sz w:val="12"/>
          </w:rPr>
          <w:t>the</w:t>
        </w:r>
      </w:hyperlink>
      <w:r>
        <w:rPr>
          <w:color w:val="007FAD"/>
          <w:spacing w:val="40"/>
          <w:w w:val="110"/>
          <w:sz w:val="12"/>
        </w:rPr>
        <w:t> </w:t>
      </w:r>
      <w:hyperlink r:id="rId105">
        <w:r>
          <w:rPr>
            <w:color w:val="007FAD"/>
            <w:w w:val="110"/>
            <w:sz w:val="12"/>
          </w:rPr>
          <w:t>genus</w:t>
        </w:r>
        <w:r>
          <w:rPr>
            <w:color w:val="007FAD"/>
            <w:w w:val="110"/>
            <w:sz w:val="12"/>
          </w:rPr>
          <w:t> Acalypha</w:t>
        </w:r>
        <w:r>
          <w:rPr>
            <w:color w:val="007FAD"/>
            <w:w w:val="110"/>
            <w:sz w:val="12"/>
          </w:rPr>
          <w:t> (Euphorbiaceae)</w:t>
        </w:r>
        <w:r>
          <w:rPr>
            <w:color w:val="007FAD"/>
            <w:w w:val="110"/>
            <w:sz w:val="12"/>
          </w:rPr>
          <w:t> –</w:t>
        </w:r>
        <w:r>
          <w:rPr>
            <w:color w:val="007FAD"/>
            <w:w w:val="110"/>
            <w:sz w:val="12"/>
          </w:rPr>
          <w:t> a</w:t>
        </w:r>
        <w:r>
          <w:rPr>
            <w:color w:val="007FAD"/>
            <w:w w:val="110"/>
            <w:sz w:val="12"/>
          </w:rPr>
          <w:t> review</w:t>
        </w:r>
        <w:r>
          <w:rPr>
            <w:color w:val="007FAD"/>
            <w:w w:val="110"/>
            <w:sz w:val="12"/>
          </w:rPr>
          <w:t> of</w:t>
        </w:r>
        <w:r>
          <w:rPr>
            <w:color w:val="007FAD"/>
            <w:w w:val="110"/>
            <w:sz w:val="12"/>
          </w:rPr>
          <w:t> their</w:t>
        </w:r>
        <w:r>
          <w:rPr>
            <w:color w:val="007FAD"/>
            <w:w w:val="110"/>
            <w:sz w:val="12"/>
          </w:rPr>
          <w:t> ethnopharmacology</w:t>
        </w:r>
        <w:r>
          <w:rPr>
            <w:color w:val="007FAD"/>
            <w:w w:val="110"/>
            <w:sz w:val="12"/>
          </w:rPr>
          <w:t> and</w:t>
        </w:r>
      </w:hyperlink>
      <w:r>
        <w:rPr>
          <w:color w:val="007FAD"/>
          <w:spacing w:val="40"/>
          <w:w w:val="110"/>
          <w:sz w:val="12"/>
        </w:rPr>
        <w:t> </w:t>
      </w:r>
      <w:hyperlink r:id="rId105">
        <w:r>
          <w:rPr>
            <w:color w:val="007FAD"/>
            <w:w w:val="110"/>
            <w:sz w:val="12"/>
          </w:rPr>
          <w:t>phytochemistry.</w:t>
        </w:r>
        <w:r>
          <w:rPr>
            <w:color w:val="007FAD"/>
            <w:spacing w:val="38"/>
            <w:w w:val="110"/>
            <w:sz w:val="12"/>
          </w:rPr>
          <w:t> </w:t>
        </w:r>
        <w:r>
          <w:rPr>
            <w:color w:val="007FAD"/>
            <w:sz w:val="12"/>
          </w:rPr>
          <w:t>J</w:t>
        </w:r>
        <w:r>
          <w:rPr>
            <w:color w:val="007FAD"/>
            <w:spacing w:val="36"/>
            <w:w w:val="110"/>
            <w:sz w:val="12"/>
          </w:rPr>
          <w:t> </w:t>
        </w:r>
        <w:r>
          <w:rPr>
            <w:color w:val="007FAD"/>
            <w:w w:val="110"/>
            <w:sz w:val="12"/>
          </w:rPr>
          <w:t>Ethnopharmacol</w:t>
        </w:r>
        <w:r>
          <w:rPr>
            <w:color w:val="007FAD"/>
            <w:spacing w:val="40"/>
            <w:w w:val="110"/>
            <w:sz w:val="12"/>
          </w:rPr>
          <w:t> </w:t>
        </w:r>
        <w:r>
          <w:rPr>
            <w:color w:val="007FAD"/>
            <w:w w:val="110"/>
            <w:sz w:val="12"/>
          </w:rPr>
          <w:t>2015;159:137–57</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106">
        <w:r>
          <w:rPr>
            <w:color w:val="007FAD"/>
            <w:w w:val="105"/>
            <w:sz w:val="12"/>
          </w:rPr>
          <w:t>Nunes C, Duarte A, Manso T, García J, Cayuela J, Yousfi K, et al. The relationship</w:t>
        </w:r>
      </w:hyperlink>
      <w:r>
        <w:rPr>
          <w:color w:val="007FAD"/>
          <w:spacing w:val="40"/>
          <w:w w:val="105"/>
          <w:sz w:val="12"/>
        </w:rPr>
        <w:t> </w:t>
      </w:r>
      <w:hyperlink r:id="rId106">
        <w:r>
          <w:rPr>
            <w:color w:val="007FAD"/>
            <w:w w:val="105"/>
            <w:sz w:val="12"/>
          </w:rPr>
          <w:t>between</w:t>
        </w:r>
        <w:r>
          <w:rPr>
            <w:color w:val="007FAD"/>
            <w:spacing w:val="40"/>
            <w:w w:val="105"/>
            <w:sz w:val="12"/>
          </w:rPr>
          <w:t> </w:t>
        </w:r>
        <w:r>
          <w:rPr>
            <w:color w:val="007FAD"/>
            <w:w w:val="105"/>
            <w:sz w:val="12"/>
          </w:rPr>
          <w:t>post-harvest</w:t>
        </w:r>
        <w:r>
          <w:rPr>
            <w:color w:val="007FAD"/>
            <w:spacing w:val="40"/>
            <w:w w:val="105"/>
            <w:sz w:val="12"/>
          </w:rPr>
          <w:t> </w:t>
        </w:r>
        <w:r>
          <w:rPr>
            <w:color w:val="007FAD"/>
            <w:w w:val="105"/>
            <w:sz w:val="12"/>
          </w:rPr>
          <w:t>diseases</w:t>
        </w:r>
        <w:r>
          <w:rPr>
            <w:color w:val="007FAD"/>
            <w:spacing w:val="40"/>
            <w:w w:val="105"/>
            <w:sz w:val="12"/>
          </w:rPr>
          <w:t> </w:t>
        </w:r>
        <w:r>
          <w:rPr>
            <w:color w:val="007FAD"/>
            <w:w w:val="105"/>
            <w:sz w:val="12"/>
          </w:rPr>
          <w:t>resistance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mineral</w:t>
        </w:r>
        <w:r>
          <w:rPr>
            <w:color w:val="007FAD"/>
            <w:spacing w:val="40"/>
            <w:w w:val="105"/>
            <w:sz w:val="12"/>
          </w:rPr>
          <w:t> </w:t>
        </w:r>
        <w:r>
          <w:rPr>
            <w:color w:val="007FAD"/>
            <w:w w:val="105"/>
            <w:sz w:val="12"/>
          </w:rPr>
          <w:t>composition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citrus</w:t>
        </w:r>
      </w:hyperlink>
      <w:r>
        <w:rPr>
          <w:color w:val="007FAD"/>
          <w:spacing w:val="40"/>
          <w:w w:val="105"/>
          <w:sz w:val="12"/>
        </w:rPr>
        <w:t> </w:t>
      </w:r>
      <w:hyperlink r:id="rId106">
        <w:r>
          <w:rPr>
            <w:color w:val="007FAD"/>
            <w:w w:val="105"/>
            <w:sz w:val="12"/>
          </w:rPr>
          <w:t>fruit. Acta Hort 2010;868</w:t>
        </w:r>
      </w:hyperlink>
      <w:r>
        <w:rPr>
          <w:w w:val="105"/>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107">
        <w:r>
          <w:rPr>
            <w:color w:val="007FAD"/>
            <w:w w:val="105"/>
            <w:sz w:val="12"/>
          </w:rPr>
          <w:t>Meletiadis</w:t>
        </w:r>
        <w:r>
          <w:rPr>
            <w:color w:val="007FAD"/>
            <w:spacing w:val="40"/>
            <w:w w:val="105"/>
            <w:sz w:val="12"/>
          </w:rPr>
          <w:t> </w:t>
        </w:r>
        <w:r>
          <w:rPr>
            <w:color w:val="007FAD"/>
            <w:sz w:val="12"/>
          </w:rPr>
          <w:t>J,</w:t>
        </w:r>
        <w:r>
          <w:rPr>
            <w:color w:val="007FAD"/>
            <w:spacing w:val="40"/>
            <w:w w:val="105"/>
            <w:sz w:val="12"/>
          </w:rPr>
          <w:t> </w:t>
        </w:r>
        <w:r>
          <w:rPr>
            <w:color w:val="007FAD"/>
            <w:w w:val="105"/>
            <w:sz w:val="12"/>
          </w:rPr>
          <w:t>Meis</w:t>
        </w:r>
        <w:r>
          <w:rPr>
            <w:color w:val="007FAD"/>
            <w:spacing w:val="40"/>
            <w:w w:val="105"/>
            <w:sz w:val="12"/>
          </w:rPr>
          <w:t> </w:t>
        </w:r>
        <w:r>
          <w:rPr>
            <w:color w:val="007FAD"/>
            <w:sz w:val="12"/>
          </w:rPr>
          <w:t>JF,</w:t>
        </w:r>
        <w:r>
          <w:rPr>
            <w:color w:val="007FAD"/>
            <w:spacing w:val="40"/>
            <w:w w:val="105"/>
            <w:sz w:val="12"/>
          </w:rPr>
          <w:t> </w:t>
        </w:r>
        <w:r>
          <w:rPr>
            <w:color w:val="007FAD"/>
            <w:w w:val="105"/>
            <w:sz w:val="12"/>
          </w:rPr>
          <w:t>Mouton</w:t>
        </w:r>
        <w:r>
          <w:rPr>
            <w:color w:val="007FAD"/>
            <w:spacing w:val="40"/>
            <w:w w:val="105"/>
            <w:sz w:val="12"/>
          </w:rPr>
          <w:t> </w:t>
        </w:r>
        <w:r>
          <w:rPr>
            <w:color w:val="007FAD"/>
            <w:w w:val="105"/>
            <w:sz w:val="12"/>
          </w:rPr>
          <w:t>JW,</w:t>
        </w:r>
        <w:r>
          <w:rPr>
            <w:color w:val="007FAD"/>
            <w:spacing w:val="40"/>
            <w:w w:val="105"/>
            <w:sz w:val="12"/>
          </w:rPr>
          <w:t> </w:t>
        </w:r>
        <w:r>
          <w:rPr>
            <w:color w:val="007FAD"/>
            <w:w w:val="105"/>
            <w:sz w:val="12"/>
          </w:rPr>
          <w:t>Verweij</w:t>
        </w:r>
        <w:r>
          <w:rPr>
            <w:color w:val="007FAD"/>
            <w:spacing w:val="40"/>
            <w:w w:val="105"/>
            <w:sz w:val="12"/>
          </w:rPr>
          <w:t> </w:t>
        </w:r>
        <w:r>
          <w:rPr>
            <w:color w:val="007FAD"/>
            <w:w w:val="105"/>
            <w:sz w:val="12"/>
          </w:rPr>
          <w:t>PE.</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growth</w:t>
        </w:r>
      </w:hyperlink>
      <w:r>
        <w:rPr>
          <w:color w:val="007FAD"/>
          <w:spacing w:val="40"/>
          <w:w w:val="105"/>
          <w:sz w:val="12"/>
        </w:rPr>
        <w:t> </w:t>
      </w:r>
      <w:hyperlink r:id="rId107">
        <w:r>
          <w:rPr>
            <w:color w:val="007FAD"/>
            <w:w w:val="105"/>
            <w:sz w:val="12"/>
          </w:rPr>
          <w:t>characteristics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filamentous</w:t>
        </w:r>
        <w:r>
          <w:rPr>
            <w:color w:val="007FAD"/>
            <w:spacing w:val="40"/>
            <w:w w:val="105"/>
            <w:sz w:val="12"/>
          </w:rPr>
          <w:t> </w:t>
        </w:r>
        <w:r>
          <w:rPr>
            <w:color w:val="007FAD"/>
            <w:w w:val="105"/>
            <w:sz w:val="12"/>
          </w:rPr>
          <w:t>fungi</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different</w:t>
        </w:r>
        <w:r>
          <w:rPr>
            <w:color w:val="007FAD"/>
            <w:spacing w:val="40"/>
            <w:w w:val="105"/>
            <w:sz w:val="12"/>
          </w:rPr>
          <w:t> </w:t>
        </w:r>
        <w:r>
          <w:rPr>
            <w:color w:val="007FAD"/>
            <w:w w:val="105"/>
            <w:sz w:val="12"/>
          </w:rPr>
          <w:t>nutrient</w:t>
        </w:r>
        <w:r>
          <w:rPr>
            <w:color w:val="007FAD"/>
            <w:spacing w:val="40"/>
            <w:w w:val="105"/>
            <w:sz w:val="12"/>
          </w:rPr>
          <w:t> </w:t>
        </w:r>
        <w:r>
          <w:rPr>
            <w:color w:val="007FAD"/>
            <w:w w:val="105"/>
            <w:sz w:val="12"/>
          </w:rPr>
          <w:t>media.</w:t>
        </w:r>
        <w:r>
          <w:rPr>
            <w:color w:val="007FAD"/>
            <w:spacing w:val="40"/>
            <w:w w:val="105"/>
            <w:sz w:val="12"/>
          </w:rPr>
          <w:t> </w:t>
        </w:r>
        <w:r>
          <w:rPr>
            <w:color w:val="007FAD"/>
            <w:sz w:val="12"/>
          </w:rPr>
          <w:t>J</w:t>
        </w:r>
        <w:r>
          <w:rPr>
            <w:color w:val="007FAD"/>
            <w:spacing w:val="40"/>
            <w:w w:val="105"/>
            <w:sz w:val="12"/>
          </w:rPr>
          <w:t> </w:t>
        </w:r>
        <w:r>
          <w:rPr>
            <w:color w:val="007FAD"/>
            <w:w w:val="105"/>
            <w:sz w:val="12"/>
          </w:rPr>
          <w:t>Clin</w:t>
        </w:r>
      </w:hyperlink>
      <w:r>
        <w:rPr>
          <w:color w:val="007FAD"/>
          <w:spacing w:val="40"/>
          <w:w w:val="105"/>
          <w:sz w:val="12"/>
        </w:rPr>
        <w:t> </w:t>
      </w:r>
      <w:hyperlink r:id="rId107">
        <w:r>
          <w:rPr>
            <w:color w:val="007FAD"/>
            <w:w w:val="105"/>
            <w:sz w:val="12"/>
          </w:rPr>
          <w:t>Microbiol 2001;39(2):478–84</w:t>
        </w:r>
      </w:hyperlink>
      <w:r>
        <w:rPr>
          <w:w w:val="105"/>
          <w:sz w:val="12"/>
        </w:rPr>
        <w:t>.</w:t>
      </w:r>
    </w:p>
    <w:p>
      <w:pPr>
        <w:pStyle w:val="ListParagraph"/>
        <w:numPr>
          <w:ilvl w:val="0"/>
          <w:numId w:val="2"/>
        </w:numPr>
        <w:tabs>
          <w:tab w:pos="424" w:val="left" w:leader="none"/>
          <w:tab w:pos="426" w:val="left" w:leader="none"/>
        </w:tabs>
        <w:spacing w:line="280" w:lineRule="auto" w:before="0" w:after="0"/>
        <w:ind w:left="426" w:right="307" w:hanging="311"/>
        <w:jc w:val="both"/>
        <w:rPr>
          <w:sz w:val="12"/>
        </w:rPr>
      </w:pPr>
      <w:hyperlink r:id="rId108">
        <w:r>
          <w:rPr>
            <w:color w:val="007FAD"/>
            <w:w w:val="110"/>
            <w:sz w:val="12"/>
          </w:rPr>
          <w:t>Abano EE, Sam-Amoah LB. Application of antagonistic microorganisms for </w:t>
        </w:r>
        <w:r>
          <w:rPr>
            <w:color w:val="007FAD"/>
            <w:w w:val="110"/>
            <w:sz w:val="12"/>
          </w:rPr>
          <w:t>the</w:t>
        </w:r>
      </w:hyperlink>
      <w:r>
        <w:rPr>
          <w:color w:val="007FAD"/>
          <w:spacing w:val="40"/>
          <w:w w:val="110"/>
          <w:sz w:val="12"/>
        </w:rPr>
        <w:t> </w:t>
      </w:r>
      <w:hyperlink r:id="rId108">
        <w:r>
          <w:rPr>
            <w:color w:val="007FAD"/>
            <w:w w:val="110"/>
            <w:sz w:val="12"/>
          </w:rPr>
          <w:t>control of postharvest decays in fruits and vegetables. Int </w:t>
        </w:r>
        <w:r>
          <w:rPr>
            <w:color w:val="007FAD"/>
            <w:sz w:val="12"/>
          </w:rPr>
          <w:t>J </w:t>
        </w:r>
        <w:r>
          <w:rPr>
            <w:color w:val="007FAD"/>
            <w:w w:val="110"/>
            <w:sz w:val="12"/>
          </w:rPr>
          <w:t>Adv Biol Res 2012;2</w:t>
        </w:r>
      </w:hyperlink>
      <w:r>
        <w:rPr>
          <w:color w:val="007FAD"/>
          <w:spacing w:val="40"/>
          <w:w w:val="110"/>
          <w:sz w:val="12"/>
        </w:rPr>
        <w:t> </w:t>
      </w:r>
      <w:hyperlink r:id="rId108">
        <w:r>
          <w:rPr>
            <w:color w:val="007FAD"/>
            <w:spacing w:val="-2"/>
            <w:w w:val="110"/>
            <w:sz w:val="12"/>
          </w:rPr>
          <w:t>(1):1–8</w:t>
        </w:r>
      </w:hyperlink>
      <w:r>
        <w:rPr>
          <w:spacing w:val="-2"/>
          <w:w w:val="110"/>
          <w:sz w:val="12"/>
        </w:rPr>
        <w:t>.</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UKIJ Mejnuntal">
    <w:altName w:val="UKIJ Mejnuntal"/>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59744">
              <wp:simplePos x="0" y="0"/>
              <wp:positionH relativeFrom="page">
                <wp:posOffset>377339</wp:posOffset>
              </wp:positionH>
              <wp:positionV relativeFrom="page">
                <wp:posOffset>579791</wp:posOffset>
              </wp:positionV>
              <wp:extent cx="234950"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144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756736" type="#_x0000_t202" id="docshape2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144</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560256">
              <wp:simplePos x="0" y="0"/>
              <wp:positionH relativeFrom="page">
                <wp:posOffset>2167453</wp:posOffset>
              </wp:positionH>
              <wp:positionV relativeFrom="page">
                <wp:posOffset>580682</wp:posOffset>
              </wp:positionV>
              <wp:extent cx="310134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101340" cy="122555"/>
                      </a:xfrm>
                      <a:prstGeom prst="rect">
                        <a:avLst/>
                      </a:prstGeom>
                    </wps:spPr>
                    <wps:txbx>
                      <w:txbxContent>
                        <w:p>
                          <w:pPr>
                            <w:spacing w:before="33"/>
                            <w:ind w:left="20" w:right="0" w:firstLine="0"/>
                            <w:jc w:val="left"/>
                            <w:rPr>
                              <w:i/>
                              <w:sz w:val="12"/>
                            </w:rPr>
                          </w:pPr>
                          <w:r>
                            <w:rPr>
                              <w:i/>
                              <w:sz w:val="12"/>
                            </w:rPr>
                            <w:t>S.B.</w:t>
                          </w:r>
                          <w:r>
                            <w:rPr>
                              <w:i/>
                              <w:spacing w:val="19"/>
                              <w:sz w:val="12"/>
                            </w:rPr>
                            <w:t> </w:t>
                          </w:r>
                          <w:r>
                            <w:rPr>
                              <w:i/>
                              <w:sz w:val="12"/>
                            </w:rPr>
                            <w:t>Akinde</w:t>
                          </w:r>
                          <w:r>
                            <w:rPr>
                              <w:i/>
                              <w:spacing w:val="20"/>
                              <w:sz w:val="12"/>
                            </w:rPr>
                            <w:t> </w:t>
                          </w:r>
                          <w:r>
                            <w:rPr>
                              <w:i/>
                              <w:sz w:val="12"/>
                            </w:rPr>
                            <w:t>et</w:t>
                          </w:r>
                          <w:r>
                            <w:rPr>
                              <w:i/>
                              <w:spacing w:val="18"/>
                              <w:sz w:val="12"/>
                            </w:rPr>
                            <w:t> </w:t>
                          </w:r>
                          <w:r>
                            <w:rPr>
                              <w:i/>
                              <w:sz w:val="12"/>
                            </w:rPr>
                            <w:t>al.</w:t>
                          </w:r>
                          <w:r>
                            <w:rPr>
                              <w:i/>
                              <w:spacing w:val="-5"/>
                              <w:sz w:val="12"/>
                            </w:rPr>
                            <w:t> </w:t>
                          </w:r>
                          <w:r>
                            <w:rPr>
                              <w:i/>
                              <w:sz w:val="12"/>
                            </w:rPr>
                            <w:t>/</w:t>
                          </w:r>
                          <w:r>
                            <w:rPr>
                              <w:i/>
                              <w:spacing w:val="-4"/>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19"/>
                              <w:sz w:val="12"/>
                            </w:rPr>
                            <w:t> </w:t>
                          </w:r>
                          <w:r>
                            <w:rPr>
                              <w:i/>
                              <w:sz w:val="12"/>
                            </w:rPr>
                            <w:t>and</w:t>
                          </w:r>
                          <w:r>
                            <w:rPr>
                              <w:i/>
                              <w:spacing w:val="19"/>
                              <w:sz w:val="12"/>
                            </w:rPr>
                            <w:t> </w:t>
                          </w:r>
                          <w:r>
                            <w:rPr>
                              <w:i/>
                              <w:sz w:val="12"/>
                            </w:rPr>
                            <w:t>Applied</w:t>
                          </w:r>
                          <w:r>
                            <w:rPr>
                              <w:i/>
                              <w:spacing w:val="21"/>
                              <w:sz w:val="12"/>
                            </w:rPr>
                            <w:t> </w:t>
                          </w:r>
                          <w:r>
                            <w:rPr>
                              <w:i/>
                              <w:sz w:val="12"/>
                            </w:rPr>
                            <w:t>Sciences</w:t>
                          </w:r>
                          <w:r>
                            <w:rPr>
                              <w:i/>
                              <w:spacing w:val="19"/>
                              <w:sz w:val="12"/>
                            </w:rPr>
                            <w:t> </w:t>
                          </w:r>
                          <w:r>
                            <w:rPr>
                              <w:i/>
                              <w:sz w:val="12"/>
                            </w:rPr>
                            <w:t>4</w:t>
                          </w:r>
                          <w:r>
                            <w:rPr>
                              <w:i/>
                              <w:spacing w:val="21"/>
                              <w:sz w:val="12"/>
                            </w:rPr>
                            <w:t> </w:t>
                          </w:r>
                          <w:r>
                            <w:rPr>
                              <w:i/>
                              <w:sz w:val="12"/>
                            </w:rPr>
                            <w:t>(2017)</w:t>
                          </w:r>
                          <w:r>
                            <w:rPr>
                              <w:i/>
                              <w:spacing w:val="20"/>
                              <w:sz w:val="12"/>
                            </w:rPr>
                            <w:t> </w:t>
                          </w:r>
                          <w:r>
                            <w:rPr>
                              <w:i/>
                              <w:spacing w:val="-2"/>
                              <w:sz w:val="12"/>
                            </w:rPr>
                            <w:t>143–152</w:t>
                          </w:r>
                        </w:p>
                      </w:txbxContent>
                    </wps:txbx>
                    <wps:bodyPr wrap="square" lIns="0" tIns="0" rIns="0" bIns="0" rtlCol="0">
                      <a:noAutofit/>
                    </wps:bodyPr>
                  </wps:wsp>
                </a:graphicData>
              </a:graphic>
            </wp:anchor>
          </w:drawing>
        </mc:Choice>
        <mc:Fallback>
          <w:pict>
            <v:shape style="position:absolute;margin-left:170.665604pt;margin-top:45.723022pt;width:244.2pt;height:9.65pt;mso-position-horizontal-relative:page;mso-position-vertical-relative:page;z-index:-16756224" type="#_x0000_t202" id="docshape22" filled="false" stroked="false">
              <v:textbox inset="0,0,0,0">
                <w:txbxContent>
                  <w:p>
                    <w:pPr>
                      <w:spacing w:before="33"/>
                      <w:ind w:left="20" w:right="0" w:firstLine="0"/>
                      <w:jc w:val="left"/>
                      <w:rPr>
                        <w:i/>
                        <w:sz w:val="12"/>
                      </w:rPr>
                    </w:pPr>
                    <w:r>
                      <w:rPr>
                        <w:i/>
                        <w:sz w:val="12"/>
                      </w:rPr>
                      <w:t>S.B.</w:t>
                    </w:r>
                    <w:r>
                      <w:rPr>
                        <w:i/>
                        <w:spacing w:val="19"/>
                        <w:sz w:val="12"/>
                      </w:rPr>
                      <w:t> </w:t>
                    </w:r>
                    <w:r>
                      <w:rPr>
                        <w:i/>
                        <w:sz w:val="12"/>
                      </w:rPr>
                      <w:t>Akinde</w:t>
                    </w:r>
                    <w:r>
                      <w:rPr>
                        <w:i/>
                        <w:spacing w:val="20"/>
                        <w:sz w:val="12"/>
                      </w:rPr>
                      <w:t> </w:t>
                    </w:r>
                    <w:r>
                      <w:rPr>
                        <w:i/>
                        <w:sz w:val="12"/>
                      </w:rPr>
                      <w:t>et</w:t>
                    </w:r>
                    <w:r>
                      <w:rPr>
                        <w:i/>
                        <w:spacing w:val="18"/>
                        <w:sz w:val="12"/>
                      </w:rPr>
                      <w:t> </w:t>
                    </w:r>
                    <w:r>
                      <w:rPr>
                        <w:i/>
                        <w:sz w:val="12"/>
                      </w:rPr>
                      <w:t>al.</w:t>
                    </w:r>
                    <w:r>
                      <w:rPr>
                        <w:i/>
                        <w:spacing w:val="-5"/>
                        <w:sz w:val="12"/>
                      </w:rPr>
                      <w:t> </w:t>
                    </w:r>
                    <w:r>
                      <w:rPr>
                        <w:i/>
                        <w:sz w:val="12"/>
                      </w:rPr>
                      <w:t>/</w:t>
                    </w:r>
                    <w:r>
                      <w:rPr>
                        <w:i/>
                        <w:spacing w:val="-4"/>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19"/>
                        <w:sz w:val="12"/>
                      </w:rPr>
                      <w:t> </w:t>
                    </w:r>
                    <w:r>
                      <w:rPr>
                        <w:i/>
                        <w:sz w:val="12"/>
                      </w:rPr>
                      <w:t>and</w:t>
                    </w:r>
                    <w:r>
                      <w:rPr>
                        <w:i/>
                        <w:spacing w:val="19"/>
                        <w:sz w:val="12"/>
                      </w:rPr>
                      <w:t> </w:t>
                    </w:r>
                    <w:r>
                      <w:rPr>
                        <w:i/>
                        <w:sz w:val="12"/>
                      </w:rPr>
                      <w:t>Applied</w:t>
                    </w:r>
                    <w:r>
                      <w:rPr>
                        <w:i/>
                        <w:spacing w:val="21"/>
                        <w:sz w:val="12"/>
                      </w:rPr>
                      <w:t> </w:t>
                    </w:r>
                    <w:r>
                      <w:rPr>
                        <w:i/>
                        <w:sz w:val="12"/>
                      </w:rPr>
                      <w:t>Sciences</w:t>
                    </w:r>
                    <w:r>
                      <w:rPr>
                        <w:i/>
                        <w:spacing w:val="19"/>
                        <w:sz w:val="12"/>
                      </w:rPr>
                      <w:t> </w:t>
                    </w:r>
                    <w:r>
                      <w:rPr>
                        <w:i/>
                        <w:sz w:val="12"/>
                      </w:rPr>
                      <w:t>4</w:t>
                    </w:r>
                    <w:r>
                      <w:rPr>
                        <w:i/>
                        <w:spacing w:val="21"/>
                        <w:sz w:val="12"/>
                      </w:rPr>
                      <w:t> </w:t>
                    </w:r>
                    <w:r>
                      <w:rPr>
                        <w:i/>
                        <w:sz w:val="12"/>
                      </w:rPr>
                      <w:t>(2017)</w:t>
                    </w:r>
                    <w:r>
                      <w:rPr>
                        <w:i/>
                        <w:spacing w:val="20"/>
                        <w:sz w:val="12"/>
                      </w:rPr>
                      <w:t> </w:t>
                    </w:r>
                    <w:r>
                      <w:rPr>
                        <w:i/>
                        <w:spacing w:val="-2"/>
                        <w:sz w:val="12"/>
                      </w:rPr>
                      <w:t>143–152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0768">
              <wp:simplePos x="0" y="0"/>
              <wp:positionH relativeFrom="page">
                <wp:posOffset>2292014</wp:posOffset>
              </wp:positionH>
              <wp:positionV relativeFrom="page">
                <wp:posOffset>580601</wp:posOffset>
              </wp:positionV>
              <wp:extent cx="3101340"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101340" cy="122555"/>
                      </a:xfrm>
                      <a:prstGeom prst="rect">
                        <a:avLst/>
                      </a:prstGeom>
                    </wps:spPr>
                    <wps:txbx>
                      <w:txbxContent>
                        <w:p>
                          <w:pPr>
                            <w:spacing w:before="33"/>
                            <w:ind w:left="20" w:right="0" w:firstLine="0"/>
                            <w:jc w:val="left"/>
                            <w:rPr>
                              <w:i/>
                              <w:sz w:val="12"/>
                            </w:rPr>
                          </w:pPr>
                          <w:r>
                            <w:rPr>
                              <w:i/>
                              <w:sz w:val="12"/>
                            </w:rPr>
                            <w:t>S.B.</w:t>
                          </w:r>
                          <w:r>
                            <w:rPr>
                              <w:i/>
                              <w:spacing w:val="19"/>
                              <w:sz w:val="12"/>
                            </w:rPr>
                            <w:t> </w:t>
                          </w:r>
                          <w:r>
                            <w:rPr>
                              <w:i/>
                              <w:sz w:val="12"/>
                            </w:rPr>
                            <w:t>Akinde</w:t>
                          </w:r>
                          <w:r>
                            <w:rPr>
                              <w:i/>
                              <w:spacing w:val="20"/>
                              <w:sz w:val="12"/>
                            </w:rPr>
                            <w:t> </w:t>
                          </w:r>
                          <w:r>
                            <w:rPr>
                              <w:i/>
                              <w:sz w:val="12"/>
                            </w:rPr>
                            <w:t>et</w:t>
                          </w:r>
                          <w:r>
                            <w:rPr>
                              <w:i/>
                              <w:spacing w:val="18"/>
                              <w:sz w:val="12"/>
                            </w:rPr>
                            <w:t> </w:t>
                          </w:r>
                          <w:r>
                            <w:rPr>
                              <w:i/>
                              <w:sz w:val="12"/>
                            </w:rPr>
                            <w:t>al.</w:t>
                          </w:r>
                          <w:r>
                            <w:rPr>
                              <w:i/>
                              <w:spacing w:val="-5"/>
                              <w:sz w:val="12"/>
                            </w:rPr>
                            <w:t> </w:t>
                          </w:r>
                          <w:r>
                            <w:rPr>
                              <w:i/>
                              <w:sz w:val="12"/>
                            </w:rPr>
                            <w:t>/</w:t>
                          </w:r>
                          <w:r>
                            <w:rPr>
                              <w:i/>
                              <w:spacing w:val="-4"/>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19"/>
                              <w:sz w:val="12"/>
                            </w:rPr>
                            <w:t> </w:t>
                          </w:r>
                          <w:r>
                            <w:rPr>
                              <w:i/>
                              <w:sz w:val="12"/>
                            </w:rPr>
                            <w:t>and</w:t>
                          </w:r>
                          <w:r>
                            <w:rPr>
                              <w:i/>
                              <w:spacing w:val="19"/>
                              <w:sz w:val="12"/>
                            </w:rPr>
                            <w:t> </w:t>
                          </w:r>
                          <w:r>
                            <w:rPr>
                              <w:i/>
                              <w:sz w:val="12"/>
                            </w:rPr>
                            <w:t>Applied</w:t>
                          </w:r>
                          <w:r>
                            <w:rPr>
                              <w:i/>
                              <w:spacing w:val="21"/>
                              <w:sz w:val="12"/>
                            </w:rPr>
                            <w:t> </w:t>
                          </w:r>
                          <w:r>
                            <w:rPr>
                              <w:i/>
                              <w:sz w:val="12"/>
                            </w:rPr>
                            <w:t>Sciences</w:t>
                          </w:r>
                          <w:r>
                            <w:rPr>
                              <w:i/>
                              <w:spacing w:val="19"/>
                              <w:sz w:val="12"/>
                            </w:rPr>
                            <w:t> </w:t>
                          </w:r>
                          <w:r>
                            <w:rPr>
                              <w:i/>
                              <w:sz w:val="12"/>
                            </w:rPr>
                            <w:t>4</w:t>
                          </w:r>
                          <w:r>
                            <w:rPr>
                              <w:i/>
                              <w:spacing w:val="21"/>
                              <w:sz w:val="12"/>
                            </w:rPr>
                            <w:t> </w:t>
                          </w:r>
                          <w:r>
                            <w:rPr>
                              <w:i/>
                              <w:sz w:val="12"/>
                            </w:rPr>
                            <w:t>(2017)</w:t>
                          </w:r>
                          <w:r>
                            <w:rPr>
                              <w:i/>
                              <w:spacing w:val="20"/>
                              <w:sz w:val="12"/>
                            </w:rPr>
                            <w:t> </w:t>
                          </w:r>
                          <w:r>
                            <w:rPr>
                              <w:i/>
                              <w:spacing w:val="-2"/>
                              <w:sz w:val="12"/>
                            </w:rPr>
                            <w:t>143–152</w:t>
                          </w:r>
                        </w:p>
                      </w:txbxContent>
                    </wps:txbx>
                    <wps:bodyPr wrap="square" lIns="0" tIns="0" rIns="0" bIns="0" rtlCol="0">
                      <a:noAutofit/>
                    </wps:bodyPr>
                  </wps:wsp>
                </a:graphicData>
              </a:graphic>
            </wp:anchor>
          </w:drawing>
        </mc:Choice>
        <mc:Fallback>
          <w:pict>
            <v:shape style="position:absolute;margin-left:180.473587pt;margin-top:45.716621pt;width:244.2pt;height:9.65pt;mso-position-horizontal-relative:page;mso-position-vertical-relative:page;z-index:-16755712" type="#_x0000_t202" id="docshape23" filled="false" stroked="false">
              <v:textbox inset="0,0,0,0">
                <w:txbxContent>
                  <w:p>
                    <w:pPr>
                      <w:spacing w:before="33"/>
                      <w:ind w:left="20" w:right="0" w:firstLine="0"/>
                      <w:jc w:val="left"/>
                      <w:rPr>
                        <w:i/>
                        <w:sz w:val="12"/>
                      </w:rPr>
                    </w:pPr>
                    <w:r>
                      <w:rPr>
                        <w:i/>
                        <w:sz w:val="12"/>
                      </w:rPr>
                      <w:t>S.B.</w:t>
                    </w:r>
                    <w:r>
                      <w:rPr>
                        <w:i/>
                        <w:spacing w:val="19"/>
                        <w:sz w:val="12"/>
                      </w:rPr>
                      <w:t> </w:t>
                    </w:r>
                    <w:r>
                      <w:rPr>
                        <w:i/>
                        <w:sz w:val="12"/>
                      </w:rPr>
                      <w:t>Akinde</w:t>
                    </w:r>
                    <w:r>
                      <w:rPr>
                        <w:i/>
                        <w:spacing w:val="20"/>
                        <w:sz w:val="12"/>
                      </w:rPr>
                      <w:t> </w:t>
                    </w:r>
                    <w:r>
                      <w:rPr>
                        <w:i/>
                        <w:sz w:val="12"/>
                      </w:rPr>
                      <w:t>et</w:t>
                    </w:r>
                    <w:r>
                      <w:rPr>
                        <w:i/>
                        <w:spacing w:val="18"/>
                        <w:sz w:val="12"/>
                      </w:rPr>
                      <w:t> </w:t>
                    </w:r>
                    <w:r>
                      <w:rPr>
                        <w:i/>
                        <w:sz w:val="12"/>
                      </w:rPr>
                      <w:t>al.</w:t>
                    </w:r>
                    <w:r>
                      <w:rPr>
                        <w:i/>
                        <w:spacing w:val="-5"/>
                        <w:sz w:val="12"/>
                      </w:rPr>
                      <w:t> </w:t>
                    </w:r>
                    <w:r>
                      <w:rPr>
                        <w:i/>
                        <w:sz w:val="12"/>
                      </w:rPr>
                      <w:t>/</w:t>
                    </w:r>
                    <w:r>
                      <w:rPr>
                        <w:i/>
                        <w:spacing w:val="-4"/>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19"/>
                        <w:sz w:val="12"/>
                      </w:rPr>
                      <w:t> </w:t>
                    </w:r>
                    <w:r>
                      <w:rPr>
                        <w:i/>
                        <w:sz w:val="12"/>
                      </w:rPr>
                      <w:t>and</w:t>
                    </w:r>
                    <w:r>
                      <w:rPr>
                        <w:i/>
                        <w:spacing w:val="19"/>
                        <w:sz w:val="12"/>
                      </w:rPr>
                      <w:t> </w:t>
                    </w:r>
                    <w:r>
                      <w:rPr>
                        <w:i/>
                        <w:sz w:val="12"/>
                      </w:rPr>
                      <w:t>Applied</w:t>
                    </w:r>
                    <w:r>
                      <w:rPr>
                        <w:i/>
                        <w:spacing w:val="21"/>
                        <w:sz w:val="12"/>
                      </w:rPr>
                      <w:t> </w:t>
                    </w:r>
                    <w:r>
                      <w:rPr>
                        <w:i/>
                        <w:sz w:val="12"/>
                      </w:rPr>
                      <w:t>Sciences</w:t>
                    </w:r>
                    <w:r>
                      <w:rPr>
                        <w:i/>
                        <w:spacing w:val="19"/>
                        <w:sz w:val="12"/>
                      </w:rPr>
                      <w:t> </w:t>
                    </w:r>
                    <w:r>
                      <w:rPr>
                        <w:i/>
                        <w:sz w:val="12"/>
                      </w:rPr>
                      <w:t>4</w:t>
                    </w:r>
                    <w:r>
                      <w:rPr>
                        <w:i/>
                        <w:spacing w:val="21"/>
                        <w:sz w:val="12"/>
                      </w:rPr>
                      <w:t> </w:t>
                    </w:r>
                    <w:r>
                      <w:rPr>
                        <w:i/>
                        <w:sz w:val="12"/>
                      </w:rPr>
                      <w:t>(2017)</w:t>
                    </w:r>
                    <w:r>
                      <w:rPr>
                        <w:i/>
                        <w:spacing w:val="20"/>
                        <w:sz w:val="12"/>
                      </w:rPr>
                      <w:t> </w:t>
                    </w:r>
                    <w:r>
                      <w:rPr>
                        <w:i/>
                        <w:spacing w:val="-2"/>
                        <w:sz w:val="12"/>
                      </w:rPr>
                      <w:t>143–152</w:t>
                    </w:r>
                  </w:p>
                </w:txbxContent>
              </v:textbox>
              <w10:wrap type="none"/>
            </v:shape>
          </w:pict>
        </mc:Fallback>
      </mc:AlternateContent>
    </w:r>
    <w:r>
      <w:rPr/>
      <mc:AlternateContent>
        <mc:Choice Requires="wps">
          <w:drawing>
            <wp:anchor distT="0" distB="0" distL="0" distR="0" allowOverlap="1" layoutInCell="1" locked="0" behindDoc="1" simplePos="0" relativeHeight="486561280">
              <wp:simplePos x="0" y="0"/>
              <wp:positionH relativeFrom="page">
                <wp:posOffset>6960990</wp:posOffset>
              </wp:positionH>
              <wp:positionV relativeFrom="page">
                <wp:posOffset>578989</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145</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09497pt;margin-top:45.589737pt;width:18.5pt;height:9.85pt;mso-position-horizontal-relative:page;mso-position-vertical-relative:page;z-index:-16755200" type="#_x0000_t202" id="docshape24"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145</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84" w:hanging="235"/>
      </w:pPr>
      <w:rPr>
        <w:rFonts w:hint="default"/>
        <w:lang w:val="en-US" w:eastAsia="en-US" w:bidi="ar-SA"/>
      </w:rPr>
    </w:lvl>
    <w:lvl w:ilvl="2">
      <w:start w:val="0"/>
      <w:numFmt w:val="bullet"/>
      <w:lvlText w:val="•"/>
      <w:lvlJc w:val="left"/>
      <w:pPr>
        <w:ind w:left="1569" w:hanging="235"/>
      </w:pPr>
      <w:rPr>
        <w:rFonts w:hint="default"/>
        <w:lang w:val="en-US" w:eastAsia="en-US" w:bidi="ar-SA"/>
      </w:rPr>
    </w:lvl>
    <w:lvl w:ilvl="3">
      <w:start w:val="0"/>
      <w:numFmt w:val="bullet"/>
      <w:lvlText w:val="•"/>
      <w:lvlJc w:val="left"/>
      <w:pPr>
        <w:ind w:left="2053" w:hanging="235"/>
      </w:pPr>
      <w:rPr>
        <w:rFonts w:hint="default"/>
        <w:lang w:val="en-US" w:eastAsia="en-US" w:bidi="ar-SA"/>
      </w:rPr>
    </w:lvl>
    <w:lvl w:ilvl="4">
      <w:start w:val="0"/>
      <w:numFmt w:val="bullet"/>
      <w:lvlText w:val="•"/>
      <w:lvlJc w:val="left"/>
      <w:pPr>
        <w:ind w:left="2538" w:hanging="235"/>
      </w:pPr>
      <w:rPr>
        <w:rFonts w:hint="default"/>
        <w:lang w:val="en-US" w:eastAsia="en-US" w:bidi="ar-SA"/>
      </w:rPr>
    </w:lvl>
    <w:lvl w:ilvl="5">
      <w:start w:val="0"/>
      <w:numFmt w:val="bullet"/>
      <w:lvlText w:val="•"/>
      <w:lvlJc w:val="left"/>
      <w:pPr>
        <w:ind w:left="3022" w:hanging="235"/>
      </w:pPr>
      <w:rPr>
        <w:rFonts w:hint="default"/>
        <w:lang w:val="en-US" w:eastAsia="en-US" w:bidi="ar-SA"/>
      </w:rPr>
    </w:lvl>
    <w:lvl w:ilvl="6">
      <w:start w:val="0"/>
      <w:numFmt w:val="bullet"/>
      <w:lvlText w:val="•"/>
      <w:lvlJc w:val="left"/>
      <w:pPr>
        <w:ind w:left="3507" w:hanging="235"/>
      </w:pPr>
      <w:rPr>
        <w:rFonts w:hint="default"/>
        <w:lang w:val="en-US" w:eastAsia="en-US" w:bidi="ar-SA"/>
      </w:rPr>
    </w:lvl>
    <w:lvl w:ilvl="7">
      <w:start w:val="0"/>
      <w:numFmt w:val="bullet"/>
      <w:lvlText w:val="•"/>
      <w:lvlJc w:val="left"/>
      <w:pPr>
        <w:ind w:left="3991" w:hanging="235"/>
      </w:pPr>
      <w:rPr>
        <w:rFonts w:hint="default"/>
        <w:lang w:val="en-US" w:eastAsia="en-US" w:bidi="ar-SA"/>
      </w:rPr>
    </w:lvl>
    <w:lvl w:ilvl="8">
      <w:start w:val="0"/>
      <w:numFmt w:val="bullet"/>
      <w:lvlText w:val="•"/>
      <w:lvlJc w:val="left"/>
      <w:pPr>
        <w:ind w:left="4476" w:hanging="23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620" w:hanging="309"/>
      </w:pPr>
      <w:rPr>
        <w:rFonts w:hint="default"/>
        <w:lang w:val="en-US" w:eastAsia="en-US" w:bidi="ar-SA"/>
      </w:rPr>
    </w:lvl>
    <w:lvl w:ilvl="3">
      <w:start w:val="0"/>
      <w:numFmt w:val="bullet"/>
      <w:lvlText w:val="•"/>
      <w:lvlJc w:val="left"/>
      <w:pPr>
        <w:ind w:left="517" w:hanging="309"/>
      </w:pPr>
      <w:rPr>
        <w:rFonts w:hint="default"/>
        <w:lang w:val="en-US" w:eastAsia="en-US" w:bidi="ar-SA"/>
      </w:rPr>
    </w:lvl>
    <w:lvl w:ilvl="4">
      <w:start w:val="0"/>
      <w:numFmt w:val="bullet"/>
      <w:lvlText w:val="•"/>
      <w:lvlJc w:val="left"/>
      <w:pPr>
        <w:ind w:left="414" w:hanging="309"/>
      </w:pPr>
      <w:rPr>
        <w:rFonts w:hint="default"/>
        <w:lang w:val="en-US" w:eastAsia="en-US" w:bidi="ar-SA"/>
      </w:rPr>
    </w:lvl>
    <w:lvl w:ilvl="5">
      <w:start w:val="0"/>
      <w:numFmt w:val="bullet"/>
      <w:lvlText w:val="•"/>
      <w:lvlJc w:val="left"/>
      <w:pPr>
        <w:ind w:left="311" w:hanging="309"/>
      </w:pPr>
      <w:rPr>
        <w:rFonts w:hint="default"/>
        <w:lang w:val="en-US" w:eastAsia="en-US" w:bidi="ar-SA"/>
      </w:rPr>
    </w:lvl>
    <w:lvl w:ilvl="6">
      <w:start w:val="0"/>
      <w:numFmt w:val="bullet"/>
      <w:lvlText w:val="•"/>
      <w:lvlJc w:val="left"/>
      <w:pPr>
        <w:ind w:left="208" w:hanging="309"/>
      </w:pPr>
      <w:rPr>
        <w:rFonts w:hint="default"/>
        <w:lang w:val="en-US" w:eastAsia="en-US" w:bidi="ar-SA"/>
      </w:rPr>
    </w:lvl>
    <w:lvl w:ilvl="7">
      <w:start w:val="0"/>
      <w:numFmt w:val="bullet"/>
      <w:lvlText w:val="•"/>
      <w:lvlJc w:val="left"/>
      <w:pPr>
        <w:ind w:left="105" w:hanging="309"/>
      </w:pPr>
      <w:rPr>
        <w:rFonts w:hint="default"/>
        <w:lang w:val="en-US" w:eastAsia="en-US" w:bidi="ar-SA"/>
      </w:rPr>
    </w:lvl>
    <w:lvl w:ilvl="8">
      <w:start w:val="0"/>
      <w:numFmt w:val="bullet"/>
      <w:lvlText w:val="•"/>
      <w:lvlJc w:val="left"/>
      <w:pPr>
        <w:ind w:left="2" w:hanging="30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7" w:right="17"/>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right="38"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dx.doi.org/10.1016/j.ejbas.2017.03.001"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akindesb@uniosun.edu.n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jpeg"/><Relationship Id="rId55" Type="http://schemas.openxmlformats.org/officeDocument/2006/relationships/hyperlink" Target="http://www.unctad.info/en/Infocomm/Agricultural_Products/Citrus-fruit/market/" TargetMode="External"/><Relationship Id="rId56" Type="http://schemas.openxmlformats.org/officeDocument/2006/relationships/hyperlink" Target="http://refhub.elsevier.com/S2314-808X(17)30127-6/h0010" TargetMode="External"/><Relationship Id="rId57" Type="http://schemas.openxmlformats.org/officeDocument/2006/relationships/hyperlink" Target="http://refhub.elsevier.com/S2314-808X(17)30127-6/h0015" TargetMode="External"/><Relationship Id="rId58" Type="http://schemas.openxmlformats.org/officeDocument/2006/relationships/hyperlink" Target="http://refhub.elsevier.com/S2314-808X(17)30127-6/h0020" TargetMode="External"/><Relationship Id="rId59" Type="http://schemas.openxmlformats.org/officeDocument/2006/relationships/hyperlink" Target="http://refhub.elsevier.com/S2314-808X(17)30127-6/h0025" TargetMode="External"/><Relationship Id="rId60" Type="http://schemas.openxmlformats.org/officeDocument/2006/relationships/hyperlink" Target="http://refhub.elsevier.com/S2314-808X(17)30127-6/h0035" TargetMode="External"/><Relationship Id="rId61" Type="http://schemas.openxmlformats.org/officeDocument/2006/relationships/hyperlink" Target="http://refhub.elsevier.com/S2314-808X(17)30127-6/h0040" TargetMode="External"/><Relationship Id="rId62" Type="http://schemas.openxmlformats.org/officeDocument/2006/relationships/hyperlink" Target="http://refhub.elsevier.com/S2314-808X(17)30127-6/h0045" TargetMode="External"/><Relationship Id="rId63" Type="http://schemas.openxmlformats.org/officeDocument/2006/relationships/hyperlink" Target="http://refhub.elsevier.com/S2314-808X(17)30127-6/h0050" TargetMode="External"/><Relationship Id="rId64" Type="http://schemas.openxmlformats.org/officeDocument/2006/relationships/hyperlink" Target="http://refhub.elsevier.com/S2314-808X(17)30127-6/h0055" TargetMode="External"/><Relationship Id="rId65" Type="http://schemas.openxmlformats.org/officeDocument/2006/relationships/hyperlink" Target="http://refhub.elsevier.com/S2314-808X(17)30127-6/h0060" TargetMode="External"/><Relationship Id="rId66" Type="http://schemas.openxmlformats.org/officeDocument/2006/relationships/hyperlink" Target="http://refhub.elsevier.com/S2314-808X(17)30127-6/h0065" TargetMode="External"/><Relationship Id="rId67" Type="http://schemas.openxmlformats.org/officeDocument/2006/relationships/hyperlink" Target="http://refhub.elsevier.com/S2314-808X(17)30127-6/h0070" TargetMode="External"/><Relationship Id="rId68" Type="http://schemas.openxmlformats.org/officeDocument/2006/relationships/hyperlink" Target="http://refhub.elsevier.com/S2314-808X(17)30127-6/h0075" TargetMode="External"/><Relationship Id="rId69" Type="http://schemas.openxmlformats.org/officeDocument/2006/relationships/hyperlink" Target="http://refhub.elsevier.com/S2314-808X(17)30127-6/h0080" TargetMode="External"/><Relationship Id="rId70" Type="http://schemas.openxmlformats.org/officeDocument/2006/relationships/hyperlink" Target="http://refhub.elsevier.com/S2314-808X(17)30127-6/h0085" TargetMode="External"/><Relationship Id="rId71" Type="http://schemas.openxmlformats.org/officeDocument/2006/relationships/hyperlink" Target="http://refhub.elsevier.com/S2314-808X(17)30127-6/h0090" TargetMode="External"/><Relationship Id="rId72" Type="http://schemas.openxmlformats.org/officeDocument/2006/relationships/hyperlink" Target="http://refhub.elsevier.com/S2314-808X(17)30127-6/h0095" TargetMode="External"/><Relationship Id="rId73" Type="http://schemas.openxmlformats.org/officeDocument/2006/relationships/hyperlink" Target="http://refhub.elsevier.com/S2314-808X(17)30127-6/h0100" TargetMode="External"/><Relationship Id="rId74" Type="http://schemas.openxmlformats.org/officeDocument/2006/relationships/hyperlink" Target="http://refhub.elsevier.com/S2314-808X(17)30127-6/h0105" TargetMode="External"/><Relationship Id="rId75" Type="http://schemas.openxmlformats.org/officeDocument/2006/relationships/hyperlink" Target="http://refhub.elsevier.com/S2314-808X(17)30127-6/h0110" TargetMode="External"/><Relationship Id="rId76" Type="http://schemas.openxmlformats.org/officeDocument/2006/relationships/hyperlink" Target="http://refhub.elsevier.com/S2314-808X(17)30127-6/h0115" TargetMode="External"/><Relationship Id="rId77" Type="http://schemas.openxmlformats.org/officeDocument/2006/relationships/hyperlink" Target="http://refhub.elsevier.com/S2314-808X(17)30127-6/h0120" TargetMode="External"/><Relationship Id="rId78" Type="http://schemas.openxmlformats.org/officeDocument/2006/relationships/hyperlink" Target="http://refhub.elsevier.com/S2314-808X(17)30127-6/h0125" TargetMode="External"/><Relationship Id="rId79" Type="http://schemas.openxmlformats.org/officeDocument/2006/relationships/hyperlink" Target="http://refhub.elsevier.com/S2314-808X(17)30127-6/h0130" TargetMode="External"/><Relationship Id="rId80" Type="http://schemas.openxmlformats.org/officeDocument/2006/relationships/hyperlink" Target="http://refhub.elsevier.com/S2314-808X(17)30127-6/h0135" TargetMode="External"/><Relationship Id="rId81" Type="http://schemas.openxmlformats.org/officeDocument/2006/relationships/hyperlink" Target="http://refhub.elsevier.com/S2314-808X(17)30127-6/h0140" TargetMode="External"/><Relationship Id="rId82" Type="http://schemas.openxmlformats.org/officeDocument/2006/relationships/hyperlink" Target="http://refhub.elsevier.com/S2314-808X(17)30127-6/h0145" TargetMode="External"/><Relationship Id="rId83" Type="http://schemas.openxmlformats.org/officeDocument/2006/relationships/hyperlink" Target="http://refhub.elsevier.com/S2314-808X(17)30127-6/h0150" TargetMode="External"/><Relationship Id="rId84" Type="http://schemas.openxmlformats.org/officeDocument/2006/relationships/hyperlink" Target="http://refhub.elsevier.com/S2314-808X(17)30127-6/h0155" TargetMode="External"/><Relationship Id="rId85" Type="http://schemas.openxmlformats.org/officeDocument/2006/relationships/hyperlink" Target="http://refhub.elsevier.com/S2314-808X(17)30127-6/h0160" TargetMode="External"/><Relationship Id="rId86" Type="http://schemas.openxmlformats.org/officeDocument/2006/relationships/hyperlink" Target="http://refhub.elsevier.com/S2314-808X(17)30127-6/h0165" TargetMode="External"/><Relationship Id="rId87" Type="http://schemas.openxmlformats.org/officeDocument/2006/relationships/hyperlink" Target="http://refhub.elsevier.com/S2314-808X(17)30127-6/h0175" TargetMode="External"/><Relationship Id="rId88" Type="http://schemas.openxmlformats.org/officeDocument/2006/relationships/hyperlink" Target="http://refhub.elsevier.com/S2314-808X(17)30127-6/h0180" TargetMode="External"/><Relationship Id="rId89" Type="http://schemas.openxmlformats.org/officeDocument/2006/relationships/hyperlink" Target="http://refhub.elsevier.com/S2314-808X(17)30127-6/h0185" TargetMode="External"/><Relationship Id="rId90" Type="http://schemas.openxmlformats.org/officeDocument/2006/relationships/hyperlink" Target="http://refhub.elsevier.com/S2314-808X(17)30127-6/h0190" TargetMode="External"/><Relationship Id="rId91" Type="http://schemas.openxmlformats.org/officeDocument/2006/relationships/hyperlink" Target="http://refhub.elsevier.com/S2314-808X(17)30127-6/h0195" TargetMode="External"/><Relationship Id="rId92" Type="http://schemas.openxmlformats.org/officeDocument/2006/relationships/hyperlink" Target="http://refhub.elsevier.com/S2314-808X(17)30127-6/h0200" TargetMode="External"/><Relationship Id="rId93" Type="http://schemas.openxmlformats.org/officeDocument/2006/relationships/hyperlink" Target="http://refhub.elsevier.com/S2314-808X(17)30127-6/h0205" TargetMode="External"/><Relationship Id="rId94" Type="http://schemas.openxmlformats.org/officeDocument/2006/relationships/hyperlink" Target="http://refhub.elsevier.com/S2314-808X(17)30127-6/h0210" TargetMode="External"/><Relationship Id="rId95" Type="http://schemas.openxmlformats.org/officeDocument/2006/relationships/hyperlink" Target="http://refhub.elsevier.com/S2314-808X(17)30127-6/h0215" TargetMode="External"/><Relationship Id="rId96" Type="http://schemas.openxmlformats.org/officeDocument/2006/relationships/hyperlink" Target="http://refhub.elsevier.com/S2314-808X(17)30127-6/h0220" TargetMode="External"/><Relationship Id="rId97" Type="http://schemas.openxmlformats.org/officeDocument/2006/relationships/hyperlink" Target="http://refhub.elsevier.com/S2314-808X(17)30127-6/h0225" TargetMode="External"/><Relationship Id="rId98" Type="http://schemas.openxmlformats.org/officeDocument/2006/relationships/hyperlink" Target="http://refhub.elsevier.com/S2314-808X(17)30127-6/h0230" TargetMode="External"/><Relationship Id="rId99" Type="http://schemas.openxmlformats.org/officeDocument/2006/relationships/hyperlink" Target="http://refhub.elsevier.com/S2314-808X(17)30127-6/h0235" TargetMode="External"/><Relationship Id="rId100" Type="http://schemas.openxmlformats.org/officeDocument/2006/relationships/hyperlink" Target="http://refhub.elsevier.com/S2314-808X(17)30127-6/h0240" TargetMode="External"/><Relationship Id="rId101" Type="http://schemas.openxmlformats.org/officeDocument/2006/relationships/hyperlink" Target="http://refhub.elsevier.com/S2314-808X(17)30127-6/h0245" TargetMode="External"/><Relationship Id="rId102" Type="http://schemas.openxmlformats.org/officeDocument/2006/relationships/hyperlink" Target="http://refhub.elsevier.com/S2314-808X(17)30127-6/h0250" TargetMode="External"/><Relationship Id="rId103" Type="http://schemas.openxmlformats.org/officeDocument/2006/relationships/hyperlink" Target="http://refhub.elsevier.com/S2314-808X(17)30127-6/h0255" TargetMode="External"/><Relationship Id="rId104" Type="http://schemas.openxmlformats.org/officeDocument/2006/relationships/hyperlink" Target="http://refhub.elsevier.com/S2314-808X(17)30127-6/h0260" TargetMode="External"/><Relationship Id="rId105" Type="http://schemas.openxmlformats.org/officeDocument/2006/relationships/hyperlink" Target="http://refhub.elsevier.com/S2314-808X(17)30127-6/h0265" TargetMode="External"/><Relationship Id="rId106" Type="http://schemas.openxmlformats.org/officeDocument/2006/relationships/hyperlink" Target="http://refhub.elsevier.com/S2314-808X(17)30127-6/h0270" TargetMode="External"/><Relationship Id="rId107" Type="http://schemas.openxmlformats.org/officeDocument/2006/relationships/hyperlink" Target="http://refhub.elsevier.com/S2314-808X(17)30127-6/h0275" TargetMode="External"/><Relationship Id="rId108" Type="http://schemas.openxmlformats.org/officeDocument/2006/relationships/hyperlink" Target="http://refhub.elsevier.com/S2314-808X(17)30127-6/h0280" TargetMode="External"/><Relationship Id="rId10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Sunday Babatunde Akinde</dc:creator>
  <dc:subject>Egyptian Journal of Basic and Applied Sciences, 4 (2017) 143-152. doi:10.1016/j.ejbas.2017.03.001</dc:subject>
  <dc:title>Comparative effectiveness of chemical biocides and Acalypha wilkesiana leaf extract against postharvest fungal deteriogens of sweet orange (Citrus sinensis) fruits</dc:title>
  <dcterms:created xsi:type="dcterms:W3CDTF">2023-12-11T00:56:58Z</dcterms:created>
  <dcterms:modified xsi:type="dcterms:W3CDTF">2023-12-11T00:56:58Z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10.1016/j.ejbas.2017.03.001</vt:lpwstr>
  </property>
  <property fmtid="{D5CDD505-2E9C-101B-9397-08002B2CF9AE}" pid="12" name="robots">
    <vt:lpwstr>noindex</vt:lpwstr>
  </property>
</Properties>
</file>