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41–46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Dynamic</w:t>
      </w:r>
      <w:r>
        <w:rPr>
          <w:spacing w:val="-2"/>
        </w:rPr>
        <w:t> </w:t>
      </w:r>
      <w:r>
        <w:rPr/>
        <w:t>Evaluation</w:t>
      </w:r>
      <w:r>
        <w:rPr>
          <w:spacing w:val="-1"/>
        </w:rPr>
        <w:t> </w:t>
      </w:r>
      <w:r>
        <w:rPr/>
        <w:t>Tree</w:t>
      </w:r>
      <w:r>
        <w:rPr>
          <w:spacing w:val="-3"/>
        </w:rPr>
        <w:t> </w:t>
      </w:r>
      <w:r>
        <w:rPr/>
        <w:t>for</w:t>
      </w:r>
      <w:r>
        <w:rPr>
          <w:spacing w:val="-2"/>
        </w:rPr>
        <w:t> </w:t>
      </w:r>
      <w:r>
        <w:rPr/>
        <w:t>Presenting Expression Evaluations Visually</w:t>
      </w:r>
    </w:p>
    <w:p>
      <w:pPr>
        <w:pStyle w:val="Heading2"/>
        <w:spacing w:before="315"/>
        <w:rPr>
          <w:rFonts w:ascii="MathJax_Main"/>
        </w:rPr>
      </w:pPr>
      <w:r>
        <w:rPr/>
        <w:t>Essi</w:t>
      </w:r>
      <w:r>
        <w:rPr>
          <w:spacing w:val="-6"/>
        </w:rPr>
        <w:t> </w:t>
      </w:r>
      <w:r>
        <w:rPr>
          <w:spacing w:val="-2"/>
        </w:rPr>
        <w:t>Lahtinen</w:t>
      </w:r>
      <w:hyperlink w:history="true" w:anchor="_bookmark0">
        <w:r>
          <w:rPr>
            <w:rFonts w:ascii="MathJax_Main"/>
            <w:color w:val="0000FF"/>
            <w:spacing w:val="-2"/>
            <w:vertAlign w:val="superscript"/>
          </w:rPr>
          <w:t>1</w:t>
        </w:r>
      </w:hyperlink>
      <w:r>
        <w:rPr>
          <w:rFonts w:ascii="Arial"/>
          <w:i/>
          <w:spacing w:val="-2"/>
          <w:vertAlign w:val="superscript"/>
        </w:rPr>
        <w:t>,</w:t>
      </w:r>
      <w:hyperlink w:history="true" w:anchor="_bookmark0">
        <w:r>
          <w:rPr>
            <w:rFonts w:ascii="MathJax_Main"/>
            <w:color w:val="0000FF"/>
            <w:spacing w:val="-2"/>
            <w:vertAlign w:val="superscript"/>
          </w:rPr>
          <w:t>2</w:t>
        </w:r>
      </w:hyperlink>
    </w:p>
    <w:p>
      <w:pPr>
        <w:spacing w:line="165" w:lineRule="auto" w:before="138"/>
        <w:ind w:left="2819" w:right="2704" w:hanging="1"/>
        <w:jc w:val="center"/>
        <w:rPr>
          <w:rFonts w:ascii="LM Roman 8"/>
          <w:i/>
          <w:sz w:val="15"/>
        </w:rPr>
      </w:pPr>
      <w:r>
        <w:rPr>
          <w:rFonts w:ascii="LM Roman 8"/>
          <w:i/>
          <w:w w:val="105"/>
          <w:sz w:val="15"/>
        </w:rPr>
        <w:t>Department of Software Systems</w:t>
      </w:r>
      <w:r>
        <w:rPr>
          <w:rFonts w:ascii="LM Roman 8"/>
          <w:i/>
          <w:w w:val="105"/>
          <w:sz w:val="15"/>
        </w:rPr>
        <w:t> </w:t>
      </w:r>
      <w:r>
        <w:rPr>
          <w:rFonts w:ascii="LM Roman 8"/>
          <w:i/>
          <w:spacing w:val="-4"/>
          <w:w w:val="105"/>
          <w:sz w:val="15"/>
        </w:rPr>
        <w:t>Tampere</w:t>
      </w:r>
      <w:r>
        <w:rPr>
          <w:rFonts w:ascii="LM Roman 8"/>
          <w:i/>
          <w:spacing w:val="-7"/>
          <w:w w:val="105"/>
          <w:sz w:val="15"/>
        </w:rPr>
        <w:t> </w:t>
      </w:r>
      <w:r>
        <w:rPr>
          <w:rFonts w:ascii="LM Roman 8"/>
          <w:i/>
          <w:spacing w:val="-4"/>
          <w:w w:val="105"/>
          <w:sz w:val="15"/>
        </w:rPr>
        <w:t>University</w:t>
      </w:r>
      <w:r>
        <w:rPr>
          <w:rFonts w:ascii="LM Roman 8"/>
          <w:i/>
          <w:spacing w:val="-6"/>
          <w:w w:val="105"/>
          <w:sz w:val="15"/>
        </w:rPr>
        <w:t> </w:t>
      </w:r>
      <w:r>
        <w:rPr>
          <w:rFonts w:ascii="LM Roman 8"/>
          <w:i/>
          <w:spacing w:val="-4"/>
          <w:w w:val="105"/>
          <w:sz w:val="15"/>
        </w:rPr>
        <w:t>of</w:t>
      </w:r>
      <w:r>
        <w:rPr>
          <w:rFonts w:ascii="LM Roman 8"/>
          <w:i/>
          <w:spacing w:val="-7"/>
          <w:w w:val="105"/>
          <w:sz w:val="15"/>
        </w:rPr>
        <w:t> </w:t>
      </w:r>
      <w:r>
        <w:rPr>
          <w:rFonts w:ascii="LM Roman 8"/>
          <w:i/>
          <w:spacing w:val="-4"/>
          <w:w w:val="105"/>
          <w:sz w:val="15"/>
        </w:rPr>
        <w:t>Technology </w:t>
      </w:r>
      <w:r>
        <w:rPr>
          <w:rFonts w:ascii="LM Roman 8"/>
          <w:i/>
          <w:w w:val="105"/>
          <w:sz w:val="15"/>
        </w:rPr>
        <w:t>Tampere, Finland</w:t>
      </w:r>
    </w:p>
    <w:p>
      <w:pPr>
        <w:pStyle w:val="Heading2"/>
        <w:rPr>
          <w:rFonts w:ascii="MathJax_Main"/>
        </w:rPr>
      </w:pPr>
      <w:bookmarkStart w:name="_bookmark0" w:id="1"/>
      <w:bookmarkEnd w:id="1"/>
      <w:r>
        <w:rPr/>
      </w:r>
      <w:r>
        <w:rPr>
          <w:spacing w:val="-6"/>
        </w:rPr>
        <w:t>Tuukka</w:t>
      </w:r>
      <w:r>
        <w:rPr>
          <w:spacing w:val="-13"/>
        </w:rPr>
        <w:t> </w:t>
      </w:r>
      <w:r>
        <w:rPr>
          <w:spacing w:val="-2"/>
        </w:rPr>
        <w:t>Ahoniemi</w:t>
      </w:r>
      <w:hyperlink w:history="true" w:anchor="_bookmark0">
        <w:r>
          <w:rPr>
            <w:rFonts w:ascii="MathJax_Main"/>
            <w:color w:val="0000FF"/>
            <w:spacing w:val="-2"/>
            <w:vertAlign w:val="superscript"/>
          </w:rPr>
          <w:t>3</w:t>
        </w:r>
      </w:hyperlink>
    </w:p>
    <w:p>
      <w:pPr>
        <w:spacing w:line="165" w:lineRule="auto" w:before="138"/>
        <w:ind w:left="2819" w:right="2704" w:hanging="1"/>
        <w:jc w:val="center"/>
        <w:rPr>
          <w:rFonts w:ascii="LM Roman 8"/>
          <w:i/>
          <w:sz w:val="15"/>
        </w:rPr>
      </w:pPr>
      <w:r>
        <w:rPr>
          <w:rFonts w:ascii="LM Roman 8"/>
          <w:i/>
          <w:w w:val="105"/>
          <w:sz w:val="15"/>
        </w:rPr>
        <w:t>Department of Software Systems</w:t>
      </w:r>
      <w:r>
        <w:rPr>
          <w:rFonts w:ascii="LM Roman 8"/>
          <w:i/>
          <w:w w:val="105"/>
          <w:sz w:val="15"/>
        </w:rPr>
        <w:t> </w:t>
      </w:r>
      <w:r>
        <w:rPr>
          <w:rFonts w:ascii="LM Roman 8"/>
          <w:i/>
          <w:spacing w:val="-4"/>
          <w:w w:val="105"/>
          <w:sz w:val="15"/>
        </w:rPr>
        <w:t>Tampere</w:t>
      </w:r>
      <w:r>
        <w:rPr>
          <w:rFonts w:ascii="LM Roman 8"/>
          <w:i/>
          <w:spacing w:val="-7"/>
          <w:w w:val="105"/>
          <w:sz w:val="15"/>
        </w:rPr>
        <w:t> </w:t>
      </w:r>
      <w:r>
        <w:rPr>
          <w:rFonts w:ascii="LM Roman 8"/>
          <w:i/>
          <w:spacing w:val="-4"/>
          <w:w w:val="105"/>
          <w:sz w:val="15"/>
        </w:rPr>
        <w:t>University</w:t>
      </w:r>
      <w:r>
        <w:rPr>
          <w:rFonts w:ascii="LM Roman 8"/>
          <w:i/>
          <w:spacing w:val="-6"/>
          <w:w w:val="105"/>
          <w:sz w:val="15"/>
        </w:rPr>
        <w:t> </w:t>
      </w:r>
      <w:r>
        <w:rPr>
          <w:rFonts w:ascii="LM Roman 8"/>
          <w:i/>
          <w:spacing w:val="-4"/>
          <w:w w:val="105"/>
          <w:sz w:val="15"/>
        </w:rPr>
        <w:t>of</w:t>
      </w:r>
      <w:r>
        <w:rPr>
          <w:rFonts w:ascii="LM Roman 8"/>
          <w:i/>
          <w:spacing w:val="-7"/>
          <w:w w:val="105"/>
          <w:sz w:val="15"/>
        </w:rPr>
        <w:t> </w:t>
      </w:r>
      <w:r>
        <w:rPr>
          <w:rFonts w:ascii="LM Roman 8"/>
          <w:i/>
          <w:spacing w:val="-4"/>
          <w:w w:val="105"/>
          <w:sz w:val="15"/>
        </w:rPr>
        <w:t>Technology </w:t>
      </w:r>
      <w:r>
        <w:rPr>
          <w:rFonts w:ascii="LM Roman 8"/>
          <w:i/>
          <w:w w:val="105"/>
          <w:sz w:val="15"/>
        </w:rPr>
        <w:t>Tampere, Finland</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288191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92276pt;width:383.2pt;height:.1pt;mso-position-horizontal-relative:page;mso-position-vertical-relative:paragraph;z-index:-15728640;mso-wrap-distance-left:0;mso-wrap-distance-right:0" id="docshape1" coordorigin="902,454" coordsize="7664,0" path="m902,454l8565,45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0" w:firstLine="0"/>
        <w:jc w:val="both"/>
        <w:rPr>
          <w:rFonts w:ascii="LM Roman 8"/>
          <w:sz w:val="15"/>
        </w:rPr>
      </w:pPr>
      <w:r>
        <w:rPr>
          <w:rFonts w:ascii="LM Roman 8"/>
          <w:w w:val="105"/>
          <w:sz w:val="15"/>
        </w:rPr>
        <w:t>Novice</w:t>
      </w:r>
      <w:r>
        <w:rPr>
          <w:rFonts w:ascii="LM Roman 8"/>
          <w:spacing w:val="-14"/>
          <w:w w:val="105"/>
          <w:sz w:val="15"/>
        </w:rPr>
        <w:t> </w:t>
      </w:r>
      <w:r>
        <w:rPr>
          <w:rFonts w:ascii="LM Roman 8"/>
          <w:w w:val="105"/>
          <w:sz w:val="15"/>
        </w:rPr>
        <w:t>programmers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difficulties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following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visual- izations.</w:t>
      </w:r>
      <w:r>
        <w:rPr>
          <w:rFonts w:ascii="LM Roman 8"/>
          <w:spacing w:val="33"/>
          <w:w w:val="105"/>
          <w:sz w:val="15"/>
        </w:rPr>
        <w:t> </w:t>
      </w:r>
      <w:r>
        <w:rPr>
          <w:rFonts w:ascii="LM Roman 8"/>
          <w:w w:val="105"/>
          <w:sz w:val="15"/>
        </w:rPr>
        <w:t>This</w:t>
      </w:r>
      <w:r>
        <w:rPr>
          <w:rFonts w:ascii="LM Roman 8"/>
          <w:spacing w:val="-1"/>
          <w:w w:val="105"/>
          <w:sz w:val="15"/>
        </w:rPr>
        <w:t> </w:t>
      </w:r>
      <w:r>
        <w:rPr>
          <w:rFonts w:ascii="LM Roman 8"/>
          <w:w w:val="105"/>
          <w:sz w:val="15"/>
        </w:rPr>
        <w:t>article</w:t>
      </w:r>
      <w:r>
        <w:rPr>
          <w:rFonts w:ascii="LM Roman 8"/>
          <w:spacing w:val="-1"/>
          <w:w w:val="105"/>
          <w:sz w:val="15"/>
        </w:rPr>
        <w:t> </w:t>
      </w:r>
      <w:r>
        <w:rPr>
          <w:rFonts w:ascii="LM Roman 8"/>
          <w:w w:val="105"/>
          <w:sz w:val="15"/>
        </w:rPr>
        <w:t>presents</w:t>
      </w:r>
      <w:r>
        <w:rPr>
          <w:rFonts w:ascii="LM Roman 8"/>
          <w:spacing w:val="-1"/>
          <w:w w:val="105"/>
          <w:sz w:val="15"/>
        </w:rPr>
        <w:t> </w:t>
      </w:r>
      <w:r>
        <w:rPr>
          <w:rFonts w:ascii="LM Roman 8"/>
          <w:w w:val="105"/>
          <w:sz w:val="15"/>
        </w:rPr>
        <w:t>work</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progress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improving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user</w:t>
      </w:r>
      <w:r>
        <w:rPr>
          <w:rFonts w:ascii="LM Roman 8"/>
          <w:spacing w:val="-1"/>
          <w:w w:val="105"/>
          <w:sz w:val="15"/>
        </w:rPr>
        <w:t> </w:t>
      </w:r>
      <w:r>
        <w:rPr>
          <w:rFonts w:ascii="LM Roman 8"/>
          <w:w w:val="105"/>
          <w:sz w:val="15"/>
        </w:rPr>
        <w:t>interfaces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visualization</w:t>
      </w:r>
      <w:r>
        <w:rPr>
          <w:rFonts w:ascii="LM Roman 8"/>
          <w:spacing w:val="-1"/>
          <w:w w:val="105"/>
          <w:sz w:val="15"/>
        </w:rPr>
        <w:t> </w:t>
      </w:r>
      <w:r>
        <w:rPr>
          <w:rFonts w:ascii="LM Roman 8"/>
          <w:w w:val="105"/>
          <w:sz w:val="15"/>
        </w:rPr>
        <w:t>tools</w:t>
      </w:r>
      <w:r>
        <w:rPr>
          <w:rFonts w:ascii="LM Roman 8"/>
          <w:spacing w:val="-1"/>
          <w:w w:val="105"/>
          <w:sz w:val="15"/>
        </w:rPr>
        <w:t> </w:t>
      </w:r>
      <w:r>
        <w:rPr>
          <w:rFonts w:ascii="LM Roman 8"/>
          <w:w w:val="105"/>
          <w:sz w:val="15"/>
        </w:rPr>
        <w:t>to </w:t>
      </w:r>
      <w:r>
        <w:rPr>
          <w:rFonts w:ascii="LM Roman 8"/>
          <w:sz w:val="15"/>
        </w:rPr>
        <w:t>support students in the visual attention problems.</w:t>
      </w:r>
      <w:r>
        <w:rPr>
          <w:rFonts w:ascii="LM Roman 8"/>
          <w:spacing w:val="33"/>
          <w:sz w:val="15"/>
        </w:rPr>
        <w:t> </w:t>
      </w:r>
      <w:r>
        <w:rPr>
          <w:rFonts w:ascii="LM Roman 8"/>
          <w:sz w:val="15"/>
        </w:rPr>
        <w:t>We introduce a user interface solution called the dynamic </w:t>
      </w:r>
      <w:r>
        <w:rPr>
          <w:rFonts w:ascii="LM Roman 8"/>
          <w:w w:val="105"/>
          <w:sz w:val="15"/>
        </w:rPr>
        <w:t>evaluation</w:t>
      </w:r>
      <w:r>
        <w:rPr>
          <w:rFonts w:ascii="LM Roman 8"/>
          <w:spacing w:val="-11"/>
          <w:w w:val="105"/>
          <w:sz w:val="15"/>
        </w:rPr>
        <w:t> </w:t>
      </w:r>
      <w:r>
        <w:rPr>
          <w:rFonts w:ascii="LM Roman 8"/>
          <w:w w:val="105"/>
          <w:sz w:val="15"/>
        </w:rPr>
        <w:t>tree. The</w:t>
      </w:r>
      <w:r>
        <w:rPr>
          <w:rFonts w:ascii="LM Roman 8"/>
          <w:spacing w:val="-11"/>
          <w:w w:val="105"/>
          <w:sz w:val="15"/>
        </w:rPr>
        <w:t> </w:t>
      </w:r>
      <w:r>
        <w:rPr>
          <w:rFonts w:ascii="LM Roman 8"/>
          <w:w w:val="105"/>
          <w:sz w:val="15"/>
        </w:rPr>
        <w:t>basic</w:t>
      </w:r>
      <w:r>
        <w:rPr>
          <w:rFonts w:ascii="LM Roman 8"/>
          <w:spacing w:val="-11"/>
          <w:w w:val="105"/>
          <w:sz w:val="15"/>
        </w:rPr>
        <w:t> </w:t>
      </w:r>
      <w:r>
        <w:rPr>
          <w:rFonts w:ascii="LM Roman 8"/>
          <w:w w:val="105"/>
          <w:sz w:val="15"/>
        </w:rPr>
        <w:t>idea</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reduce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amount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separate</w:t>
      </w:r>
      <w:r>
        <w:rPr>
          <w:rFonts w:ascii="LM Roman 8"/>
          <w:spacing w:val="-11"/>
          <w:w w:val="105"/>
          <w:sz w:val="15"/>
        </w:rPr>
        <w:t> </w:t>
      </w:r>
      <w:r>
        <w:rPr>
          <w:rFonts w:ascii="LM Roman 8"/>
          <w:w w:val="105"/>
          <w:sz w:val="15"/>
        </w:rPr>
        <w:t>windows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user</w:t>
      </w:r>
      <w:r>
        <w:rPr>
          <w:rFonts w:ascii="LM Roman 8"/>
          <w:spacing w:val="-11"/>
          <w:w w:val="105"/>
          <w:sz w:val="15"/>
        </w:rPr>
        <w:t> </w:t>
      </w:r>
      <w:r>
        <w:rPr>
          <w:rFonts w:ascii="LM Roman 8"/>
          <w:w w:val="105"/>
          <w:sz w:val="15"/>
        </w:rPr>
        <w:t>interface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thus make it possible to concentrate the visual attention more in one part of the screen.</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Novice</w:t>
      </w:r>
      <w:r>
        <w:rPr>
          <w:rFonts w:ascii="LM Roman 8"/>
          <w:spacing w:val="-14"/>
          <w:w w:val="105"/>
          <w:sz w:val="15"/>
        </w:rPr>
        <w:t> </w:t>
      </w:r>
      <w:r>
        <w:rPr>
          <w:rFonts w:ascii="LM Roman 8"/>
          <w:w w:val="105"/>
          <w:sz w:val="15"/>
        </w:rPr>
        <w:t>programmers,</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Dynamic evaluation tree.</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81980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5517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5"/>
        <w:jc w:val="both"/>
      </w:pPr>
      <w:r>
        <w:rPr/>
        <w:t>The user interfaces (UIs) of visualization tools are often build with a similar struc- ture.</w:t>
      </w:r>
      <w:r>
        <w:rPr>
          <w:spacing w:val="36"/>
        </w:rPr>
        <w:t> </w:t>
      </w:r>
      <w:r>
        <w:rPr/>
        <w:t>Many</w:t>
      </w:r>
      <w:r>
        <w:rPr>
          <w:spacing w:val="-2"/>
        </w:rPr>
        <w:t> </w:t>
      </w:r>
      <w:r>
        <w:rPr/>
        <w:t>tools</w:t>
      </w:r>
      <w:r>
        <w:rPr>
          <w:spacing w:val="-2"/>
        </w:rPr>
        <w:t> </w:t>
      </w:r>
      <w:r>
        <w:rPr/>
        <w:t>seem</w:t>
      </w:r>
      <w:r>
        <w:rPr>
          <w:spacing w:val="-2"/>
        </w:rPr>
        <w:t> </w:t>
      </w:r>
      <w:r>
        <w:rPr/>
        <w:t>to</w:t>
      </w:r>
      <w:r>
        <w:rPr>
          <w:spacing w:val="-2"/>
        </w:rPr>
        <w:t> </w:t>
      </w:r>
      <w:r>
        <w:rPr/>
        <w:t>have</w:t>
      </w:r>
      <w:r>
        <w:rPr>
          <w:spacing w:val="-2"/>
        </w:rPr>
        <w:t> </w:t>
      </w:r>
      <w:r>
        <w:rPr/>
        <w:t>the</w:t>
      </w:r>
      <w:r>
        <w:rPr>
          <w:spacing w:val="-2"/>
        </w:rPr>
        <w:t> </w:t>
      </w:r>
      <w:r>
        <w:rPr/>
        <w:t>same</w:t>
      </w:r>
      <w:r>
        <w:rPr>
          <w:spacing w:val="-2"/>
        </w:rPr>
        <w:t> </w:t>
      </w:r>
      <w:r>
        <w:rPr/>
        <w:t>components</w:t>
      </w:r>
      <w:r>
        <w:rPr>
          <w:spacing w:val="-3"/>
        </w:rPr>
        <w:t> </w:t>
      </w:r>
      <w:r>
        <w:rPr/>
        <w:t>in</w:t>
      </w:r>
      <w:r>
        <w:rPr>
          <w:spacing w:val="-2"/>
        </w:rPr>
        <w:t> </w:t>
      </w:r>
      <w:r>
        <w:rPr/>
        <w:t>their</w:t>
      </w:r>
      <w:r>
        <w:rPr>
          <w:spacing w:val="-2"/>
        </w:rPr>
        <w:t> </w:t>
      </w:r>
      <w:r>
        <w:rPr/>
        <w:t>UI</w:t>
      </w:r>
      <w:r>
        <w:rPr>
          <w:spacing w:val="-2"/>
        </w:rPr>
        <w:t> </w:t>
      </w:r>
      <w:r>
        <w:rPr/>
        <w:t>and</w:t>
      </w:r>
      <w:r>
        <w:rPr>
          <w:spacing w:val="-2"/>
        </w:rPr>
        <w:t> </w:t>
      </w:r>
      <w:r>
        <w:rPr/>
        <w:t>similar</w:t>
      </w:r>
      <w:r>
        <w:rPr>
          <w:spacing w:val="-3"/>
        </w:rPr>
        <w:t> </w:t>
      </w:r>
      <w:r>
        <w:rPr/>
        <w:t>locations for them.</w:t>
      </w:r>
      <w:r>
        <w:rPr>
          <w:spacing w:val="37"/>
        </w:rPr>
        <w:t> </w:t>
      </w:r>
      <w:r>
        <w:rPr/>
        <w:t>We feel that this is partly because the tools are offering multiple different perspectives for the example and no specific design principles are applied for the UI design.</w:t>
      </w:r>
      <w:r>
        <w:rPr>
          <w:spacing w:val="40"/>
        </w:rPr>
        <w:t> </w:t>
      </w:r>
      <w:r>
        <w:rPr/>
        <w:t>Components</w:t>
      </w:r>
      <w:r>
        <w:rPr>
          <w:spacing w:val="33"/>
        </w:rPr>
        <w:t> </w:t>
      </w:r>
      <w:r>
        <w:rPr/>
        <w:t>are</w:t>
      </w:r>
      <w:r>
        <w:rPr>
          <w:spacing w:val="34"/>
        </w:rPr>
        <w:t> </w:t>
      </w:r>
      <w:r>
        <w:rPr/>
        <w:t>in</w:t>
      </w:r>
      <w:r>
        <w:rPr>
          <w:spacing w:val="34"/>
        </w:rPr>
        <w:t> </w:t>
      </w:r>
      <w:r>
        <w:rPr/>
        <w:t>their</w:t>
      </w:r>
      <w:r>
        <w:rPr>
          <w:spacing w:val="34"/>
        </w:rPr>
        <w:t> </w:t>
      </w:r>
      <w:r>
        <w:rPr/>
        <w:t>places</w:t>
      </w:r>
      <w:r>
        <w:rPr>
          <w:spacing w:val="34"/>
        </w:rPr>
        <w:t> </w:t>
      </w:r>
      <w:r>
        <w:rPr/>
        <w:t>just</w:t>
      </w:r>
      <w:r>
        <w:rPr>
          <w:spacing w:val="34"/>
        </w:rPr>
        <w:t> </w:t>
      </w:r>
      <w:r>
        <w:rPr/>
        <w:t>because</w:t>
      </w:r>
      <w:r>
        <w:rPr>
          <w:spacing w:val="34"/>
        </w:rPr>
        <w:t> </w:t>
      </w:r>
      <w:r>
        <w:rPr/>
        <w:t>they</w:t>
      </w:r>
      <w:r>
        <w:rPr>
          <w:spacing w:val="34"/>
        </w:rPr>
        <w:t> </w:t>
      </w:r>
      <w:r>
        <w:rPr/>
        <w:t>always</w:t>
      </w:r>
      <w:r>
        <w:rPr>
          <w:spacing w:val="34"/>
        </w:rPr>
        <w:t> </w:t>
      </w:r>
      <w:r>
        <w:rPr/>
        <w:t>used</w:t>
      </w:r>
      <w:r>
        <w:rPr>
          <w:spacing w:val="33"/>
        </w:rPr>
        <w:t> </w:t>
      </w:r>
      <w:r>
        <w:rPr/>
        <w:t>to</w:t>
      </w:r>
      <w:r>
        <w:rPr>
          <w:spacing w:val="34"/>
        </w:rPr>
        <w:t> </w:t>
      </w:r>
      <w:r>
        <w:rPr/>
        <w:t>be.</w:t>
      </w:r>
    </w:p>
    <w:p>
      <w:pPr>
        <w:pStyle w:val="BodyText"/>
        <w:spacing w:line="259" w:lineRule="auto" w:before="23"/>
        <w:ind w:left="221" w:right="106" w:firstLine="317"/>
        <w:jc w:val="both"/>
      </w:pPr>
      <w:r>
        <w:rPr/>
        <w:t>However, the effectiveness of a visualization tool in its pedagogical point of view may suffer from the use of multiple components and their placement in the screen. This</w:t>
      </w:r>
      <w:r>
        <w:rPr>
          <w:spacing w:val="-1"/>
        </w:rPr>
        <w:t> </w:t>
      </w:r>
      <w:r>
        <w:rPr/>
        <w:t>article references</w:t>
      </w:r>
      <w:r>
        <w:rPr>
          <w:spacing w:val="-1"/>
        </w:rPr>
        <w:t> </w:t>
      </w:r>
      <w:r>
        <w:rPr/>
        <w:t>the</w:t>
      </w:r>
      <w:r>
        <w:rPr>
          <w:spacing w:val="-1"/>
        </w:rPr>
        <w:t> </w:t>
      </w:r>
      <w:r>
        <w:rPr/>
        <w:t>results</w:t>
      </w:r>
      <w:r>
        <w:rPr>
          <w:spacing w:val="-1"/>
        </w:rPr>
        <w:t> </w:t>
      </w:r>
      <w:r>
        <w:rPr/>
        <w:t>of</w:t>
      </w:r>
      <w:r>
        <w:rPr>
          <w:spacing w:val="-1"/>
        </w:rPr>
        <w:t> </w:t>
      </w:r>
      <w:r>
        <w:rPr/>
        <w:t>an</w:t>
      </w:r>
      <w:r>
        <w:rPr>
          <w:spacing w:val="-2"/>
        </w:rPr>
        <w:t> </w:t>
      </w:r>
      <w:r>
        <w:rPr/>
        <w:t>eye-tracking study</w:t>
      </w:r>
      <w:r>
        <w:rPr>
          <w:spacing w:val="-2"/>
        </w:rPr>
        <w:t> </w:t>
      </w:r>
      <w:r>
        <w:rPr/>
        <w:t>by</w:t>
      </w:r>
      <w:r>
        <w:rPr>
          <w:spacing w:val="-1"/>
        </w:rPr>
        <w:t> </w:t>
      </w:r>
      <w:r>
        <w:rPr/>
        <w:t>Bednarik</w:t>
      </w:r>
      <w:r>
        <w:rPr>
          <w:spacing w:val="-2"/>
        </w:rPr>
        <w:t> </w:t>
      </w:r>
      <w:r>
        <w:rPr/>
        <w:t>[</w:t>
      </w:r>
      <w:hyperlink w:history="true" w:anchor="_bookmark4">
        <w:r>
          <w:rPr>
            <w:color w:val="0000FF"/>
          </w:rPr>
          <w:t>2</w:t>
        </w:r>
      </w:hyperlink>
      <w:r>
        <w:rPr/>
        <w:t>].</w:t>
      </w:r>
      <w:r>
        <w:rPr>
          <w:spacing w:val="33"/>
        </w:rPr>
        <w:t> </w:t>
      </w:r>
      <w:r>
        <w:rPr/>
        <w:t>Based</w:t>
      </w:r>
      <w:r>
        <w:rPr>
          <w:spacing w:val="-2"/>
        </w:rPr>
        <w:t> </w:t>
      </w:r>
      <w:r>
        <w:rPr>
          <w:spacing w:val="-5"/>
        </w:rPr>
        <w:t>on</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98992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9466pt;width:34.85pt;height:.1pt;mso-position-horizontal-relative:page;mso-position-vertical-relative:paragraph;z-index:-15727616;mso-wrap-distance-left:0;mso-wrap-distance-right:0" id="docshape3" coordorigin="902,156" coordsize="697,0" path="m902,156l1598,15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Thank</w:t>
      </w:r>
      <w:r>
        <w:rPr>
          <w:rFonts w:ascii="LM Roman 8"/>
          <w:spacing w:val="-10"/>
          <w:w w:val="105"/>
          <w:sz w:val="15"/>
          <w:vertAlign w:val="baseline"/>
        </w:rPr>
        <w:t> </w:t>
      </w:r>
      <w:r>
        <w:rPr>
          <w:rFonts w:ascii="LM Roman 8"/>
          <w:w w:val="105"/>
          <w:sz w:val="15"/>
          <w:vertAlign w:val="baseline"/>
        </w:rPr>
        <w:t>you</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Nokia</w:t>
      </w:r>
      <w:r>
        <w:rPr>
          <w:rFonts w:ascii="LM Roman 8"/>
          <w:spacing w:val="-10"/>
          <w:w w:val="105"/>
          <w:sz w:val="15"/>
          <w:vertAlign w:val="baseline"/>
        </w:rPr>
        <w:t> </w:t>
      </w:r>
      <w:r>
        <w:rPr>
          <w:rFonts w:ascii="LM Roman 8"/>
          <w:w w:val="105"/>
          <w:sz w:val="15"/>
          <w:vertAlign w:val="baseline"/>
        </w:rPr>
        <w:t>Foundation</w:t>
      </w:r>
      <w:r>
        <w:rPr>
          <w:rFonts w:ascii="LM Roman 8"/>
          <w:spacing w:val="-11"/>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partly</w:t>
      </w:r>
      <w:r>
        <w:rPr>
          <w:rFonts w:ascii="LM Roman 8"/>
          <w:spacing w:val="-11"/>
          <w:w w:val="105"/>
          <w:sz w:val="15"/>
          <w:vertAlign w:val="baseline"/>
        </w:rPr>
        <w:t> </w:t>
      </w:r>
      <w:r>
        <w:rPr>
          <w:rFonts w:ascii="LM Roman 8"/>
          <w:w w:val="105"/>
          <w:sz w:val="15"/>
          <w:vertAlign w:val="baseline"/>
        </w:rPr>
        <w:t>funding</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spacing w:val="-2"/>
          <w:w w:val="105"/>
          <w:sz w:val="15"/>
          <w:vertAlign w:val="baseline"/>
        </w:rPr>
        <w:t>work.</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essi.lahtinen@tut.fi</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tuukka.ahoniemi@tut.fi</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doi:10.1016/j.entcs.2008.12.047</w:t>
      </w:r>
    </w:p>
    <w:p>
      <w:pPr>
        <w:spacing w:after="0"/>
        <w:jc w:val="left"/>
        <w:rPr>
          <w:rFonts w:ascii="Times New Roman"/>
          <w:sz w:val="16"/>
        </w:rPr>
        <w:sectPr>
          <w:footerReference w:type="default" r:id="rId5"/>
          <w:type w:val="continuous"/>
          <w:pgSz w:w="9360" w:h="13610"/>
          <w:pgMar w:header="0" w:footer="0" w:top="920" w:bottom="280" w:left="680" w:right="680"/>
          <w:pgNumType w:start="41"/>
        </w:sectPr>
      </w:pPr>
    </w:p>
    <w:p>
      <w:pPr>
        <w:pStyle w:val="BodyText"/>
        <w:spacing w:line="259" w:lineRule="auto" w:before="160"/>
        <w:ind w:left="108" w:right="220"/>
        <w:jc w:val="both"/>
      </w:pPr>
      <w:bookmarkStart w:name="A Typical Layout of a Visualization Tool" w:id="3"/>
      <w:bookmarkEnd w:id="3"/>
      <w:r>
        <w:rPr/>
      </w:r>
      <w:r>
        <w:rPr/>
        <w:t>this, we suggest a new way of integrating some of the UI components and improving the user’s target of visual attention.</w:t>
      </w:r>
    </w:p>
    <w:p>
      <w:pPr>
        <w:pStyle w:val="BodyText"/>
      </w:pPr>
    </w:p>
    <w:p>
      <w:pPr>
        <w:pStyle w:val="BodyText"/>
      </w:pPr>
    </w:p>
    <w:p>
      <w:pPr>
        <w:pStyle w:val="BodyText"/>
        <w:spacing w:before="102"/>
      </w:pPr>
    </w:p>
    <w:p>
      <w:pPr>
        <w:pStyle w:val="Heading1"/>
        <w:numPr>
          <w:ilvl w:val="0"/>
          <w:numId w:val="1"/>
        </w:numPr>
        <w:tabs>
          <w:tab w:pos="578" w:val="left" w:leader="none"/>
        </w:tabs>
        <w:spacing w:line="199" w:lineRule="auto" w:before="1" w:after="0"/>
        <w:ind w:left="578" w:right="221" w:hanging="471"/>
        <w:jc w:val="left"/>
      </w:pPr>
      <w:r>
        <w:rPr/>
        <w:t>A</w:t>
      </w:r>
      <w:r>
        <w:rPr>
          <w:spacing w:val="-20"/>
        </w:rPr>
        <w:t> </w:t>
      </w:r>
      <w:r>
        <w:rPr/>
        <w:t>Typical</w:t>
      </w:r>
      <w:r>
        <w:rPr>
          <w:spacing w:val="-20"/>
        </w:rPr>
        <w:t> </w:t>
      </w:r>
      <w:r>
        <w:rPr/>
        <w:t>Layout</w:t>
      </w:r>
      <w:r>
        <w:rPr>
          <w:spacing w:val="-20"/>
        </w:rPr>
        <w:t> </w:t>
      </w:r>
      <w:r>
        <w:rPr/>
        <w:t>of</w:t>
      </w:r>
      <w:r>
        <w:rPr>
          <w:spacing w:val="-20"/>
        </w:rPr>
        <w:t> </w:t>
      </w:r>
      <w:r>
        <w:rPr/>
        <w:t>a</w:t>
      </w:r>
      <w:r>
        <w:rPr>
          <w:spacing w:val="-20"/>
        </w:rPr>
        <w:t> </w:t>
      </w:r>
      <w:r>
        <w:rPr/>
        <w:t>Visualization</w:t>
      </w:r>
      <w:r>
        <w:rPr>
          <w:spacing w:val="-21"/>
        </w:rPr>
        <w:t> </w:t>
      </w:r>
      <w:r>
        <w:rPr/>
        <w:t>Tool</w:t>
      </w:r>
      <w:r>
        <w:rPr>
          <w:spacing w:val="-20"/>
        </w:rPr>
        <w:t> </w:t>
      </w:r>
      <w:r>
        <w:rPr/>
        <w:t>User</w:t>
      </w:r>
      <w:r>
        <w:rPr>
          <w:spacing w:val="-21"/>
        </w:rPr>
        <w:t> </w:t>
      </w:r>
      <w:r>
        <w:rPr/>
        <w:t>Inter- </w:t>
      </w:r>
      <w:r>
        <w:rPr>
          <w:spacing w:val="-4"/>
        </w:rPr>
        <w:t>face</w:t>
      </w:r>
    </w:p>
    <w:p>
      <w:pPr>
        <w:pStyle w:val="BodyText"/>
        <w:spacing w:line="259" w:lineRule="auto" w:before="323"/>
        <w:ind w:left="108" w:right="219"/>
        <w:jc w:val="both"/>
      </w:pPr>
      <w:r>
        <w:rPr/>
        <w:t>A typical visualization tool presents multiple different kinds of actions in turns and parallel during the execution of a program or algorithm.</w:t>
      </w:r>
      <w:r>
        <w:rPr>
          <w:spacing w:val="40"/>
        </w:rPr>
        <w:t> </w:t>
      </w:r>
      <w:r>
        <w:rPr/>
        <w:t>The different kinds of actions can be for instance:</w:t>
      </w:r>
    </w:p>
    <w:p>
      <w:pPr>
        <w:pStyle w:val="ListParagraph"/>
        <w:numPr>
          <w:ilvl w:val="1"/>
          <w:numId w:val="1"/>
        </w:numPr>
        <w:tabs>
          <w:tab w:pos="319" w:val="left" w:leader="none"/>
        </w:tabs>
        <w:spacing w:line="240" w:lineRule="auto" w:before="103" w:after="0"/>
        <w:ind w:left="319" w:right="0" w:hanging="197"/>
        <w:jc w:val="left"/>
        <w:rPr>
          <w:rFonts w:ascii="MathJax_Main" w:hAnsi="MathJax_Main"/>
          <w:sz w:val="21"/>
        </w:rPr>
      </w:pPr>
      <w:r>
        <w:rPr>
          <w:rFonts w:ascii="MathJax_Main" w:hAnsi="MathJax_Main"/>
          <w:sz w:val="21"/>
        </w:rPr>
        <w:t>Control</w:t>
      </w:r>
      <w:r>
        <w:rPr>
          <w:rFonts w:ascii="MathJax_Main" w:hAnsi="MathJax_Main"/>
          <w:spacing w:val="16"/>
          <w:sz w:val="21"/>
        </w:rPr>
        <w:t> </w:t>
      </w:r>
      <w:r>
        <w:rPr>
          <w:rFonts w:ascii="MathJax_Main" w:hAnsi="MathJax_Main"/>
          <w:sz w:val="21"/>
        </w:rPr>
        <w:t>reaches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new</w:t>
      </w:r>
      <w:r>
        <w:rPr>
          <w:rFonts w:ascii="MathJax_Main" w:hAnsi="MathJax_Main"/>
          <w:spacing w:val="16"/>
          <w:sz w:val="21"/>
        </w:rPr>
        <w:t> </w:t>
      </w:r>
      <w:r>
        <w:rPr>
          <w:rFonts w:ascii="MathJax_Main" w:hAnsi="MathJax_Main"/>
          <w:sz w:val="21"/>
        </w:rPr>
        <w:t>statement</w:t>
      </w:r>
      <w:r>
        <w:rPr>
          <w:rFonts w:ascii="MathJax_Main" w:hAnsi="MathJax_Main"/>
          <w:spacing w:val="17"/>
          <w:sz w:val="21"/>
        </w:rPr>
        <w:t> </w:t>
      </w:r>
      <w:r>
        <w:rPr>
          <w:rFonts w:ascii="MathJax_Main" w:hAnsi="MathJax_Main"/>
          <w:sz w:val="21"/>
        </w:rPr>
        <w:t>in</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program</w:t>
      </w:r>
      <w:r>
        <w:rPr>
          <w:rFonts w:ascii="MathJax_Main" w:hAnsi="MathJax_Main"/>
          <w:spacing w:val="17"/>
          <w:sz w:val="21"/>
        </w:rPr>
        <w:t> </w:t>
      </w:r>
      <w:r>
        <w:rPr>
          <w:rFonts w:ascii="MathJax_Main" w:hAnsi="MathJax_Main"/>
          <w:sz w:val="21"/>
        </w:rPr>
        <w:t>code</w:t>
      </w:r>
      <w:r>
        <w:rPr>
          <w:rFonts w:ascii="MathJax_Main" w:hAnsi="MathJax_Main"/>
          <w:spacing w:val="17"/>
          <w:sz w:val="21"/>
        </w:rPr>
        <w:t> </w:t>
      </w:r>
      <w:r>
        <w:rPr>
          <w:rFonts w:ascii="MathJax_Main" w:hAnsi="MathJax_Main"/>
          <w:sz w:val="21"/>
        </w:rPr>
        <w:t>or</w:t>
      </w:r>
      <w:r>
        <w:rPr>
          <w:rFonts w:ascii="MathJax_Main" w:hAnsi="MathJax_Main"/>
          <w:spacing w:val="17"/>
          <w:sz w:val="21"/>
        </w:rPr>
        <w:t> </w:t>
      </w:r>
      <w:r>
        <w:rPr>
          <w:rFonts w:ascii="MathJax_Main" w:hAnsi="MathJax_Main"/>
          <w:spacing w:val="-2"/>
          <w:sz w:val="21"/>
        </w:rPr>
        <w:t>algorithm.</w:t>
      </w:r>
    </w:p>
    <w:p>
      <w:pPr>
        <w:pStyle w:val="ListParagraph"/>
        <w:numPr>
          <w:ilvl w:val="1"/>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values</w:t>
      </w:r>
      <w:r>
        <w:rPr>
          <w:rFonts w:ascii="MathJax_Main" w:hAnsi="MathJax_Main"/>
          <w:spacing w:val="17"/>
          <w:sz w:val="21"/>
        </w:rPr>
        <w:t> </w:t>
      </w:r>
      <w:r>
        <w:rPr>
          <w:rFonts w:ascii="MathJax_Main" w:hAnsi="MathJax_Main"/>
          <w:sz w:val="21"/>
        </w:rPr>
        <w:t>stored</w:t>
      </w:r>
      <w:r>
        <w:rPr>
          <w:rFonts w:ascii="MathJax_Main" w:hAnsi="MathJax_Main"/>
          <w:spacing w:val="17"/>
          <w:sz w:val="21"/>
        </w:rPr>
        <w:t> </w:t>
      </w:r>
      <w:r>
        <w:rPr>
          <w:rFonts w:ascii="MathJax_Main" w:hAnsi="MathJax_Main"/>
          <w:sz w:val="21"/>
        </w:rPr>
        <w:t>in</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memory</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computer</w:t>
      </w:r>
      <w:r>
        <w:rPr>
          <w:rFonts w:ascii="MathJax_Main" w:hAnsi="MathJax_Main"/>
          <w:spacing w:val="17"/>
          <w:sz w:val="21"/>
        </w:rPr>
        <w:t> </w:t>
      </w:r>
      <w:r>
        <w:rPr>
          <w:rFonts w:ascii="MathJax_Main" w:hAnsi="MathJax_Main"/>
          <w:sz w:val="21"/>
        </w:rPr>
        <w:t>are</w:t>
      </w:r>
      <w:r>
        <w:rPr>
          <w:rFonts w:ascii="MathJax_Main" w:hAnsi="MathJax_Main"/>
          <w:spacing w:val="17"/>
          <w:sz w:val="21"/>
        </w:rPr>
        <w:t> </w:t>
      </w:r>
      <w:r>
        <w:rPr>
          <w:rFonts w:ascii="MathJax_Main" w:hAnsi="MathJax_Main"/>
          <w:sz w:val="21"/>
        </w:rPr>
        <w:t>referenced</w:t>
      </w:r>
      <w:r>
        <w:rPr>
          <w:rFonts w:ascii="MathJax_Main" w:hAnsi="MathJax_Main"/>
          <w:spacing w:val="17"/>
          <w:sz w:val="21"/>
        </w:rPr>
        <w:t> </w:t>
      </w:r>
      <w:r>
        <w:rPr>
          <w:rFonts w:ascii="MathJax_Main" w:hAnsi="MathJax_Main"/>
          <w:sz w:val="21"/>
        </w:rPr>
        <w:t>or</w:t>
      </w:r>
      <w:r>
        <w:rPr>
          <w:rFonts w:ascii="MathJax_Main" w:hAnsi="MathJax_Main"/>
          <w:spacing w:val="17"/>
          <w:sz w:val="21"/>
        </w:rPr>
        <w:t> </w:t>
      </w:r>
      <w:r>
        <w:rPr>
          <w:rFonts w:ascii="MathJax_Main" w:hAnsi="MathJax_Main"/>
          <w:spacing w:val="-2"/>
          <w:sz w:val="21"/>
        </w:rPr>
        <w:t>changed.</w:t>
      </w:r>
    </w:p>
    <w:p>
      <w:pPr>
        <w:pStyle w:val="ListParagraph"/>
        <w:numPr>
          <w:ilvl w:val="1"/>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5"/>
          <w:sz w:val="21"/>
        </w:rPr>
        <w:t> </w:t>
      </w:r>
      <w:r>
        <w:rPr>
          <w:rFonts w:ascii="MathJax_Main" w:hAnsi="MathJax_Main"/>
          <w:sz w:val="21"/>
        </w:rPr>
        <w:t>values</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expressions</w:t>
      </w:r>
      <w:r>
        <w:rPr>
          <w:rFonts w:ascii="MathJax_Main" w:hAnsi="MathJax_Main"/>
          <w:spacing w:val="16"/>
          <w:sz w:val="21"/>
        </w:rPr>
        <w:t> </w:t>
      </w:r>
      <w:r>
        <w:rPr>
          <w:rFonts w:ascii="MathJax_Main" w:hAnsi="MathJax_Main"/>
          <w:sz w:val="21"/>
        </w:rPr>
        <w:t>are</w:t>
      </w:r>
      <w:r>
        <w:rPr>
          <w:rFonts w:ascii="MathJax_Main" w:hAnsi="MathJax_Main"/>
          <w:spacing w:val="16"/>
          <w:sz w:val="21"/>
        </w:rPr>
        <w:t> </w:t>
      </w:r>
      <w:r>
        <w:rPr>
          <w:rFonts w:ascii="MathJax_Main" w:hAnsi="MathJax_Main"/>
          <w:spacing w:val="-2"/>
          <w:sz w:val="21"/>
        </w:rPr>
        <w:t>evaluated.</w:t>
      </w:r>
    </w:p>
    <w:p>
      <w:pPr>
        <w:pStyle w:val="ListParagraph"/>
        <w:numPr>
          <w:ilvl w:val="1"/>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program</w:t>
      </w:r>
      <w:r>
        <w:rPr>
          <w:rFonts w:ascii="MathJax_Main" w:hAnsi="MathJax_Main"/>
          <w:spacing w:val="17"/>
          <w:sz w:val="21"/>
        </w:rPr>
        <w:t> </w:t>
      </w:r>
      <w:r>
        <w:rPr>
          <w:rFonts w:ascii="MathJax_Main" w:hAnsi="MathJax_Main"/>
          <w:sz w:val="21"/>
        </w:rPr>
        <w:t>prints</w:t>
      </w:r>
      <w:r>
        <w:rPr>
          <w:rFonts w:ascii="MathJax_Main" w:hAnsi="MathJax_Main"/>
          <w:spacing w:val="17"/>
          <w:sz w:val="21"/>
        </w:rPr>
        <w:t> </w:t>
      </w:r>
      <w:r>
        <w:rPr>
          <w:rFonts w:ascii="MathJax_Main" w:hAnsi="MathJax_Main"/>
          <w:sz w:val="21"/>
        </w:rPr>
        <w:t>output</w:t>
      </w:r>
      <w:r>
        <w:rPr>
          <w:rFonts w:ascii="MathJax_Main" w:hAnsi="MathJax_Main"/>
          <w:spacing w:val="17"/>
          <w:sz w:val="21"/>
        </w:rPr>
        <w:t> </w:t>
      </w:r>
      <w:r>
        <w:rPr>
          <w:rFonts w:ascii="MathJax_Main" w:hAnsi="MathJax_Main"/>
          <w:sz w:val="21"/>
        </w:rPr>
        <w:t>and</w:t>
      </w:r>
      <w:r>
        <w:rPr>
          <w:rFonts w:ascii="MathJax_Main" w:hAnsi="MathJax_Main"/>
          <w:spacing w:val="17"/>
          <w:sz w:val="21"/>
        </w:rPr>
        <w:t> </w:t>
      </w:r>
      <w:r>
        <w:rPr>
          <w:rFonts w:ascii="MathJax_Main" w:hAnsi="MathJax_Main"/>
          <w:sz w:val="21"/>
        </w:rPr>
        <w:t>reads</w:t>
      </w:r>
      <w:r>
        <w:rPr>
          <w:rFonts w:ascii="MathJax_Main" w:hAnsi="MathJax_Main"/>
          <w:spacing w:val="17"/>
          <w:sz w:val="21"/>
        </w:rPr>
        <w:t> </w:t>
      </w:r>
      <w:r>
        <w:rPr>
          <w:rFonts w:ascii="MathJax_Main" w:hAnsi="MathJax_Main"/>
          <w:spacing w:val="-2"/>
          <w:sz w:val="21"/>
        </w:rPr>
        <w:t>input.</w:t>
      </w:r>
    </w:p>
    <w:p>
      <w:pPr>
        <w:pStyle w:val="BodyText"/>
        <w:spacing w:line="259" w:lineRule="auto" w:before="121"/>
        <w:ind w:left="108" w:right="218" w:firstLine="317"/>
        <w:jc w:val="both"/>
      </w:pPr>
      <w:r>
        <w:rPr/>
        <w:t>The</w:t>
      </w:r>
      <w:r>
        <w:rPr>
          <w:spacing w:val="25"/>
        </w:rPr>
        <w:t> </w:t>
      </w:r>
      <w:r>
        <w:rPr/>
        <w:t>layout</w:t>
      </w:r>
      <w:r>
        <w:rPr>
          <w:spacing w:val="25"/>
        </w:rPr>
        <w:t> </w:t>
      </w:r>
      <w:r>
        <w:rPr/>
        <w:t>of</w:t>
      </w:r>
      <w:r>
        <w:rPr>
          <w:spacing w:val="26"/>
        </w:rPr>
        <w:t> </w:t>
      </w:r>
      <w:r>
        <w:rPr/>
        <w:t>visualization</w:t>
      </w:r>
      <w:r>
        <w:rPr>
          <w:spacing w:val="25"/>
        </w:rPr>
        <w:t> </w:t>
      </w:r>
      <w:r>
        <w:rPr/>
        <w:t>tools’</w:t>
      </w:r>
      <w:r>
        <w:rPr>
          <w:spacing w:val="25"/>
        </w:rPr>
        <w:t> </w:t>
      </w:r>
      <w:r>
        <w:rPr/>
        <w:t>UI</w:t>
      </w:r>
      <w:r>
        <w:rPr>
          <w:spacing w:val="26"/>
        </w:rPr>
        <w:t> </w:t>
      </w:r>
      <w:r>
        <w:rPr/>
        <w:t>usually</w:t>
      </w:r>
      <w:r>
        <w:rPr>
          <w:spacing w:val="25"/>
        </w:rPr>
        <w:t> </w:t>
      </w:r>
      <w:r>
        <w:rPr/>
        <w:t>presents</w:t>
      </w:r>
      <w:r>
        <w:rPr>
          <w:spacing w:val="25"/>
        </w:rPr>
        <w:t> </w:t>
      </w:r>
      <w:r>
        <w:rPr/>
        <w:t>different</w:t>
      </w:r>
      <w:r>
        <w:rPr>
          <w:spacing w:val="26"/>
        </w:rPr>
        <w:t> </w:t>
      </w:r>
      <w:r>
        <w:rPr/>
        <w:t>kinds</w:t>
      </w:r>
      <w:r>
        <w:rPr>
          <w:spacing w:val="25"/>
        </w:rPr>
        <w:t> </w:t>
      </w:r>
      <w:r>
        <w:rPr/>
        <w:t>of</w:t>
      </w:r>
      <w:r>
        <w:rPr>
          <w:spacing w:val="26"/>
        </w:rPr>
        <w:t> </w:t>
      </w:r>
      <w:r>
        <w:rPr/>
        <w:t>actions in different windows. Different tools have different names for the windows. We list some possibilities:</w:t>
      </w:r>
    </w:p>
    <w:p>
      <w:pPr>
        <w:pStyle w:val="ListParagraph"/>
        <w:numPr>
          <w:ilvl w:val="1"/>
          <w:numId w:val="1"/>
        </w:numPr>
        <w:tabs>
          <w:tab w:pos="320" w:val="left" w:leader="none"/>
        </w:tabs>
        <w:spacing w:line="256" w:lineRule="auto" w:before="56" w:after="0"/>
        <w:ind w:left="320" w:right="220" w:hanging="198"/>
        <w:jc w:val="both"/>
        <w:rPr>
          <w:rFonts w:ascii="MathJax_Main" w:hAnsi="MathJax_Main"/>
          <w:sz w:val="21"/>
        </w:rPr>
      </w:pPr>
      <w:r>
        <w:rPr>
          <w:rFonts w:ascii="LM Roman 10" w:hAnsi="LM Roman 10"/>
          <w:i/>
          <w:sz w:val="21"/>
        </w:rPr>
        <w:t>Code window: </w:t>
      </w:r>
      <w:r>
        <w:rPr>
          <w:rFonts w:ascii="MathJax_Main" w:hAnsi="MathJax_Main"/>
          <w:sz w:val="21"/>
        </w:rPr>
        <w:t>Shows the program code or the algorithm that is executed.</w:t>
      </w:r>
      <w:r>
        <w:rPr>
          <w:rFonts w:ascii="MathJax_Main" w:hAnsi="MathJax_Main"/>
          <w:spacing w:val="40"/>
          <w:sz w:val="21"/>
        </w:rPr>
        <w:t> </w:t>
      </w:r>
      <w:r>
        <w:rPr>
          <w:rFonts w:ascii="MathJax_Main" w:hAnsi="MathJax_Main"/>
          <w:sz w:val="21"/>
        </w:rPr>
        <w:t>It typically</w:t>
      </w:r>
      <w:r>
        <w:rPr>
          <w:rFonts w:ascii="MathJax_Main" w:hAnsi="MathJax_Main"/>
          <w:spacing w:val="30"/>
          <w:sz w:val="21"/>
        </w:rPr>
        <w:t> </w:t>
      </w:r>
      <w:r>
        <w:rPr>
          <w:rFonts w:ascii="MathJax_Main" w:hAnsi="MathJax_Main"/>
          <w:sz w:val="21"/>
        </w:rPr>
        <w:t>illustrates</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execution</w:t>
      </w:r>
      <w:r>
        <w:rPr>
          <w:rFonts w:ascii="MathJax_Main" w:hAnsi="MathJax_Main"/>
          <w:spacing w:val="30"/>
          <w:sz w:val="21"/>
        </w:rPr>
        <w:t> </w:t>
      </w:r>
      <w:r>
        <w:rPr>
          <w:rFonts w:ascii="MathJax_Main" w:hAnsi="MathJax_Main"/>
          <w:sz w:val="21"/>
        </w:rPr>
        <w:t>by</w:t>
      </w:r>
      <w:r>
        <w:rPr>
          <w:rFonts w:ascii="MathJax_Main" w:hAnsi="MathJax_Main"/>
          <w:spacing w:val="30"/>
          <w:sz w:val="21"/>
        </w:rPr>
        <w:t> </w:t>
      </w:r>
      <w:r>
        <w:rPr>
          <w:rFonts w:ascii="MathJax_Main" w:hAnsi="MathJax_Main"/>
          <w:sz w:val="21"/>
        </w:rPr>
        <w:t>highlighting</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line</w:t>
      </w:r>
      <w:r>
        <w:rPr>
          <w:rFonts w:ascii="MathJax_Main" w:hAnsi="MathJax_Main"/>
          <w:spacing w:val="30"/>
          <w:sz w:val="21"/>
        </w:rPr>
        <w:t> </w:t>
      </w:r>
      <w:r>
        <w:rPr>
          <w:rFonts w:ascii="MathJax_Main" w:hAnsi="MathJax_Main"/>
          <w:sz w:val="21"/>
        </w:rPr>
        <w:t>of</w:t>
      </w:r>
      <w:r>
        <w:rPr>
          <w:rFonts w:ascii="MathJax_Main" w:hAnsi="MathJax_Main"/>
          <w:spacing w:val="30"/>
          <w:sz w:val="21"/>
        </w:rPr>
        <w:t> </w:t>
      </w:r>
      <w:r>
        <w:rPr>
          <w:rFonts w:ascii="MathJax_Main" w:hAnsi="MathJax_Main"/>
          <w:sz w:val="21"/>
        </w:rPr>
        <w:t>code</w:t>
      </w:r>
      <w:r>
        <w:rPr>
          <w:rFonts w:ascii="MathJax_Main" w:hAnsi="MathJax_Main"/>
          <w:spacing w:val="30"/>
          <w:sz w:val="21"/>
        </w:rPr>
        <w:t> </w:t>
      </w:r>
      <w:r>
        <w:rPr>
          <w:rFonts w:ascii="MathJax_Main" w:hAnsi="MathJax_Main"/>
          <w:sz w:val="21"/>
        </w:rPr>
        <w:t>or</w:t>
      </w:r>
      <w:r>
        <w:rPr>
          <w:rFonts w:ascii="MathJax_Main" w:hAnsi="MathJax_Main"/>
          <w:spacing w:val="30"/>
          <w:sz w:val="21"/>
        </w:rPr>
        <w:t> </w:t>
      </w:r>
      <w:r>
        <w:rPr>
          <w:rFonts w:ascii="MathJax_Main" w:hAnsi="MathJax_Main"/>
          <w:sz w:val="21"/>
        </w:rPr>
        <w:t>algorithm. It can also be named the algorithm window.</w:t>
      </w:r>
    </w:p>
    <w:p>
      <w:pPr>
        <w:pStyle w:val="ListParagraph"/>
        <w:numPr>
          <w:ilvl w:val="1"/>
          <w:numId w:val="1"/>
        </w:numPr>
        <w:tabs>
          <w:tab w:pos="320" w:val="left" w:leader="none"/>
        </w:tabs>
        <w:spacing w:line="235" w:lineRule="auto" w:before="29" w:after="0"/>
        <w:ind w:left="320" w:right="221" w:hanging="198"/>
        <w:jc w:val="both"/>
        <w:rPr>
          <w:rFonts w:ascii="MathJax_Main" w:hAnsi="MathJax_Main"/>
          <w:sz w:val="21"/>
        </w:rPr>
      </w:pPr>
      <w:r>
        <w:rPr>
          <w:rFonts w:ascii="LM Roman 10" w:hAnsi="LM Roman 10"/>
          <w:i/>
          <w:sz w:val="21"/>
        </w:rPr>
        <w:t>Memory</w:t>
      </w:r>
      <w:r>
        <w:rPr>
          <w:rFonts w:ascii="LM Roman 10" w:hAnsi="LM Roman 10"/>
          <w:i/>
          <w:spacing w:val="-19"/>
          <w:sz w:val="21"/>
        </w:rPr>
        <w:t> </w:t>
      </w:r>
      <w:r>
        <w:rPr>
          <w:rFonts w:ascii="LM Roman 10" w:hAnsi="LM Roman 10"/>
          <w:i/>
          <w:sz w:val="21"/>
        </w:rPr>
        <w:t>window</w:t>
      </w:r>
      <w:r>
        <w:rPr>
          <w:rFonts w:ascii="LM Roman 10" w:hAnsi="LM Roman 10"/>
          <w:i/>
          <w:spacing w:val="-19"/>
          <w:sz w:val="21"/>
        </w:rPr>
        <w:t> </w:t>
      </w:r>
      <w:r>
        <w:rPr>
          <w:rFonts w:ascii="MathJax_Main" w:hAnsi="MathJax_Main"/>
          <w:sz w:val="21"/>
        </w:rPr>
        <w:t>:</w:t>
      </w:r>
      <w:r>
        <w:rPr>
          <w:rFonts w:ascii="MathJax_Main" w:hAnsi="MathJax_Main"/>
          <w:spacing w:val="36"/>
          <w:sz w:val="21"/>
        </w:rPr>
        <w:t> </w:t>
      </w:r>
      <w:r>
        <w:rPr>
          <w:rFonts w:ascii="MathJax_Main" w:hAnsi="MathJax_Main"/>
          <w:sz w:val="21"/>
        </w:rPr>
        <w:t>Performs most of the visual effects by drawing pictures of the variables and data structures and highlighting parts of the pictures.</w:t>
      </w:r>
      <w:r>
        <w:rPr>
          <w:rFonts w:ascii="MathJax_Main" w:hAnsi="MathJax_Main"/>
          <w:spacing w:val="40"/>
          <w:sz w:val="21"/>
        </w:rPr>
        <w:t> </w:t>
      </w:r>
      <w:r>
        <w:rPr>
          <w:rFonts w:ascii="MathJax_Main" w:hAnsi="MathJax_Main"/>
          <w:sz w:val="21"/>
        </w:rPr>
        <w:t>In the UI of Jeliot [</w:t>
      </w:r>
      <w:hyperlink w:history="true" w:anchor="_bookmark9">
        <w:r>
          <w:rPr>
            <w:rFonts w:ascii="MathJax_Main" w:hAnsi="MathJax_Main"/>
            <w:color w:val="0000FF"/>
            <w:sz w:val="21"/>
          </w:rPr>
          <w:t>6</w:t>
        </w:r>
      </w:hyperlink>
      <w:r>
        <w:rPr>
          <w:rFonts w:ascii="MathJax_Main" w:hAnsi="MathJax_Main"/>
          <w:sz w:val="21"/>
        </w:rPr>
        <w:t>], this window is named </w:t>
      </w:r>
      <w:r>
        <w:rPr>
          <w:rFonts w:ascii="LM Roman 10" w:hAnsi="LM Roman 10"/>
          <w:i/>
          <w:sz w:val="21"/>
        </w:rPr>
        <w:t>the theater</w:t>
      </w:r>
      <w:r>
        <w:rPr>
          <w:rFonts w:ascii="MathJax_Main" w:hAnsi="MathJax_Main"/>
          <w:sz w:val="21"/>
        </w:rPr>
        <w:t>.</w:t>
      </w:r>
    </w:p>
    <w:p>
      <w:pPr>
        <w:pStyle w:val="ListParagraph"/>
        <w:numPr>
          <w:ilvl w:val="1"/>
          <w:numId w:val="1"/>
        </w:numPr>
        <w:tabs>
          <w:tab w:pos="320" w:val="left" w:leader="none"/>
        </w:tabs>
        <w:spacing w:line="256" w:lineRule="auto" w:before="41" w:after="0"/>
        <w:ind w:left="320" w:right="218" w:hanging="198"/>
        <w:jc w:val="both"/>
        <w:rPr>
          <w:rFonts w:ascii="MathJax_Main" w:hAnsi="MathJax_Main"/>
          <w:sz w:val="21"/>
        </w:rPr>
      </w:pPr>
      <w:r>
        <w:rPr>
          <w:rFonts w:ascii="LM Roman 10" w:hAnsi="LM Roman 10"/>
          <w:i/>
          <w:sz w:val="21"/>
        </w:rPr>
        <w:t>Evaluation</w:t>
      </w:r>
      <w:r>
        <w:rPr>
          <w:rFonts w:ascii="LM Roman 10" w:hAnsi="LM Roman 10"/>
          <w:i/>
          <w:spacing w:val="-16"/>
          <w:sz w:val="21"/>
        </w:rPr>
        <w:t> </w:t>
      </w:r>
      <w:r>
        <w:rPr>
          <w:rFonts w:ascii="LM Roman 10" w:hAnsi="LM Roman 10"/>
          <w:i/>
          <w:sz w:val="21"/>
        </w:rPr>
        <w:t>window: </w:t>
      </w:r>
      <w:r>
        <w:rPr>
          <w:rFonts w:ascii="MathJax_Main" w:hAnsi="MathJax_Main"/>
          <w:sz w:val="21"/>
        </w:rPr>
        <w:t>This window is activated whenever the code window executes an expression.</w:t>
      </w:r>
      <w:r>
        <w:rPr>
          <w:rFonts w:ascii="MathJax_Main" w:hAnsi="MathJax_Main"/>
          <w:spacing w:val="40"/>
          <w:sz w:val="21"/>
        </w:rPr>
        <w:t> </w:t>
      </w:r>
      <w:r>
        <w:rPr>
          <w:rFonts w:ascii="MathJax_Main" w:hAnsi="MathJax_Main"/>
          <w:sz w:val="21"/>
        </w:rPr>
        <w:t>The values of the operands, the operator, and the value of the</w:t>
      </w:r>
      <w:r>
        <w:rPr>
          <w:rFonts w:ascii="MathJax_Main" w:hAnsi="MathJax_Main"/>
          <w:spacing w:val="40"/>
          <w:sz w:val="21"/>
        </w:rPr>
        <w:t> </w:t>
      </w:r>
      <w:r>
        <w:rPr>
          <w:rFonts w:ascii="MathJax_Main" w:hAnsi="MathJax_Main"/>
          <w:sz w:val="21"/>
        </w:rPr>
        <w:t>whole expression are shown here.</w:t>
      </w:r>
      <w:r>
        <w:rPr>
          <w:rFonts w:ascii="MathJax_Main" w:hAnsi="MathJax_Main"/>
          <w:spacing w:val="40"/>
          <w:sz w:val="21"/>
        </w:rPr>
        <w:t> </w:t>
      </w:r>
      <w:r>
        <w:rPr>
          <w:rFonts w:ascii="MathJax_Main" w:hAnsi="MathJax_Main"/>
          <w:sz w:val="21"/>
        </w:rPr>
        <w:t>An example is marked with a red circle in</w:t>
      </w:r>
      <w:r>
        <w:rPr>
          <w:rFonts w:ascii="MathJax_Main" w:hAnsi="MathJax_Main"/>
          <w:spacing w:val="80"/>
          <w:sz w:val="21"/>
        </w:rPr>
        <w:t> </w:t>
      </w:r>
      <w:r>
        <w:rPr>
          <w:rFonts w:ascii="MathJax_Main" w:hAnsi="MathJax_Main"/>
          <w:sz w:val="21"/>
        </w:rPr>
        <w:t>Figure </w:t>
      </w:r>
      <w:hyperlink w:history="true" w:anchor="_bookmark1">
        <w:r>
          <w:rPr>
            <w:rFonts w:ascii="MathJax_Main" w:hAnsi="MathJax_Main"/>
            <w:color w:val="0000FF"/>
            <w:sz w:val="21"/>
          </w:rPr>
          <w:t>1</w:t>
        </w:r>
      </w:hyperlink>
      <w:r>
        <w:rPr>
          <w:rFonts w:ascii="MathJax_Main" w:hAnsi="MathJax_Main"/>
          <w:sz w:val="21"/>
        </w:rPr>
        <w:t>.</w:t>
      </w:r>
    </w:p>
    <w:p>
      <w:pPr>
        <w:pStyle w:val="ListParagraph"/>
        <w:numPr>
          <w:ilvl w:val="1"/>
          <w:numId w:val="1"/>
        </w:numPr>
        <w:tabs>
          <w:tab w:pos="319" w:val="left" w:leader="none"/>
        </w:tabs>
        <w:spacing w:line="240" w:lineRule="auto" w:before="28" w:after="0"/>
        <w:ind w:left="319" w:right="0" w:hanging="197"/>
        <w:jc w:val="both"/>
        <w:rPr>
          <w:rFonts w:ascii="MathJax_Main" w:hAnsi="MathJax_Main"/>
          <w:sz w:val="21"/>
        </w:rPr>
      </w:pPr>
      <w:r>
        <w:rPr>
          <w:rFonts w:ascii="LM Roman 10" w:hAnsi="LM Roman 10"/>
          <w:i/>
          <w:sz w:val="21"/>
        </w:rPr>
        <w:t>Console</w:t>
      </w:r>
      <w:r>
        <w:rPr>
          <w:rFonts w:ascii="LM Roman 10" w:hAnsi="LM Roman 10"/>
          <w:i/>
          <w:spacing w:val="-3"/>
          <w:sz w:val="21"/>
        </w:rPr>
        <w:t> </w:t>
      </w:r>
      <w:r>
        <w:rPr>
          <w:rFonts w:ascii="LM Roman 10" w:hAnsi="LM Roman 10"/>
          <w:i/>
          <w:sz w:val="21"/>
        </w:rPr>
        <w:t>window:</w:t>
      </w:r>
      <w:r>
        <w:rPr>
          <w:rFonts w:ascii="LM Roman 10" w:hAnsi="LM Roman 10"/>
          <w:i/>
          <w:spacing w:val="28"/>
          <w:sz w:val="21"/>
        </w:rPr>
        <w:t> </w:t>
      </w:r>
      <w:r>
        <w:rPr>
          <w:rFonts w:ascii="MathJax_Main" w:hAnsi="MathJax_Main"/>
          <w:sz w:val="21"/>
        </w:rPr>
        <w:t>Prints</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input</w:t>
      </w:r>
      <w:r>
        <w:rPr>
          <w:rFonts w:ascii="MathJax_Main" w:hAnsi="MathJax_Main"/>
          <w:spacing w:val="18"/>
          <w:sz w:val="21"/>
        </w:rPr>
        <w:t> </w:t>
      </w:r>
      <w:r>
        <w:rPr>
          <w:rFonts w:ascii="MathJax_Main" w:hAnsi="MathJax_Main"/>
          <w:sz w:val="21"/>
        </w:rPr>
        <w:t>and</w:t>
      </w:r>
      <w:r>
        <w:rPr>
          <w:rFonts w:ascii="MathJax_Main" w:hAnsi="MathJax_Main"/>
          <w:spacing w:val="17"/>
          <w:sz w:val="21"/>
        </w:rPr>
        <w:t> </w:t>
      </w:r>
      <w:r>
        <w:rPr>
          <w:rFonts w:ascii="MathJax_Main" w:hAnsi="MathJax_Main"/>
          <w:sz w:val="21"/>
        </w:rPr>
        <w:t>reads</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output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pacing w:val="-2"/>
          <w:sz w:val="21"/>
        </w:rPr>
        <w:t>program.</w:t>
      </w:r>
    </w:p>
    <w:p>
      <w:pPr>
        <w:pStyle w:val="BodyText"/>
        <w:spacing w:line="266" w:lineRule="exact" w:before="94"/>
        <w:ind w:left="107" w:right="219"/>
        <w:jc w:val="both"/>
      </w:pPr>
      <w:r>
        <w:rPr/>
        <w:t>In addition to the most usual windows mentioned above, there can be other possi- bilities like </w:t>
      </w:r>
      <w:r>
        <w:rPr>
          <w:rFonts w:ascii="LM Roman 10"/>
          <w:i/>
        </w:rPr>
        <w:t>the annotation window </w:t>
      </w:r>
      <w:r>
        <w:rPr/>
        <w:t>that explains the run of the program in writing [</w:t>
      </w:r>
      <w:hyperlink w:history="true" w:anchor="_bookmark12">
        <w:r>
          <w:rPr>
            <w:color w:val="0000FF"/>
          </w:rPr>
          <w:t>9</w:t>
        </w:r>
      </w:hyperlink>
      <w:r>
        <w:rPr/>
        <w:t>].</w:t>
      </w:r>
      <w:r>
        <w:rPr>
          <w:spacing w:val="39"/>
        </w:rPr>
        <w:t> </w:t>
      </w:r>
      <w:r>
        <w:rPr/>
        <w:t>Also the visualization tools that allow user interaction, often have a window for the control buttons.</w:t>
      </w:r>
    </w:p>
    <w:p>
      <w:pPr>
        <w:pStyle w:val="BodyText"/>
        <w:spacing w:line="259" w:lineRule="auto" w:before="45"/>
        <w:ind w:left="107" w:right="217" w:firstLine="317"/>
        <w:jc w:val="both"/>
      </w:pPr>
      <w:r>
        <w:rPr/>
        <w:t>Depending on the focus of the visualization, it is possible that some of the windows</w:t>
      </w:r>
      <w:r>
        <w:rPr>
          <w:spacing w:val="-6"/>
        </w:rPr>
        <w:t> </w:t>
      </w:r>
      <w:r>
        <w:rPr/>
        <w:t>are</w:t>
      </w:r>
      <w:r>
        <w:rPr>
          <w:spacing w:val="-6"/>
        </w:rPr>
        <w:t> </w:t>
      </w:r>
      <w:r>
        <w:rPr/>
        <w:t>not</w:t>
      </w:r>
      <w:r>
        <w:rPr>
          <w:spacing w:val="-6"/>
        </w:rPr>
        <w:t> </w:t>
      </w:r>
      <w:r>
        <w:rPr/>
        <w:t>necessary</w:t>
      </w:r>
      <w:r>
        <w:rPr>
          <w:spacing w:val="-6"/>
        </w:rPr>
        <w:t> </w:t>
      </w:r>
      <w:r>
        <w:rPr/>
        <w:t>and</w:t>
      </w:r>
      <w:r>
        <w:rPr>
          <w:spacing w:val="-6"/>
        </w:rPr>
        <w:t> </w:t>
      </w:r>
      <w:r>
        <w:rPr/>
        <w:t>are</w:t>
      </w:r>
      <w:r>
        <w:rPr>
          <w:spacing w:val="-6"/>
        </w:rPr>
        <w:t> </w:t>
      </w:r>
      <w:r>
        <w:rPr/>
        <w:t>thus</w:t>
      </w:r>
      <w:r>
        <w:rPr>
          <w:spacing w:val="-6"/>
        </w:rPr>
        <w:t> </w:t>
      </w:r>
      <w:r>
        <w:rPr/>
        <w:t>absent.</w:t>
      </w:r>
      <w:r>
        <w:rPr>
          <w:spacing w:val="34"/>
        </w:rPr>
        <w:t> </w:t>
      </w:r>
      <w:r>
        <w:rPr/>
        <w:t>For</w:t>
      </w:r>
      <w:r>
        <w:rPr>
          <w:spacing w:val="-6"/>
        </w:rPr>
        <w:t> </w:t>
      </w:r>
      <w:r>
        <w:rPr/>
        <w:t>example,</w:t>
      </w:r>
      <w:r>
        <w:rPr>
          <w:spacing w:val="-1"/>
        </w:rPr>
        <w:t> </w:t>
      </w:r>
      <w:r>
        <w:rPr/>
        <w:t>algorithm</w:t>
      </w:r>
      <w:r>
        <w:rPr>
          <w:spacing w:val="-6"/>
        </w:rPr>
        <w:t> </w:t>
      </w:r>
      <w:r>
        <w:rPr/>
        <w:t>visualization tools might not need the evaluation window at all since they present the algorithm</w:t>
      </w:r>
      <w:r>
        <w:rPr>
          <w:spacing w:val="40"/>
        </w:rPr>
        <w:t> </w:t>
      </w:r>
      <w:r>
        <w:rPr/>
        <w:t>on</w:t>
      </w:r>
      <w:r>
        <w:rPr>
          <w:spacing w:val="33"/>
        </w:rPr>
        <w:t> </w:t>
      </w:r>
      <w:r>
        <w:rPr/>
        <w:t>a</w:t>
      </w:r>
      <w:r>
        <w:rPr>
          <w:spacing w:val="33"/>
        </w:rPr>
        <w:t> </w:t>
      </w:r>
      <w:r>
        <w:rPr/>
        <w:t>higher</w:t>
      </w:r>
      <w:r>
        <w:rPr>
          <w:spacing w:val="33"/>
        </w:rPr>
        <w:t> </w:t>
      </w:r>
      <w:r>
        <w:rPr/>
        <w:t>abstraction</w:t>
      </w:r>
      <w:r>
        <w:rPr>
          <w:spacing w:val="33"/>
        </w:rPr>
        <w:t> </w:t>
      </w:r>
      <w:r>
        <w:rPr/>
        <w:t>level</w:t>
      </w:r>
      <w:r>
        <w:rPr>
          <w:spacing w:val="33"/>
        </w:rPr>
        <w:t> </w:t>
      </w:r>
      <w:r>
        <w:rPr/>
        <w:t>than</w:t>
      </w:r>
      <w:r>
        <w:rPr>
          <w:spacing w:val="33"/>
        </w:rPr>
        <w:t> </w:t>
      </w:r>
      <w:r>
        <w:rPr/>
        <w:t>individual</w:t>
      </w:r>
      <w:r>
        <w:rPr>
          <w:spacing w:val="33"/>
        </w:rPr>
        <w:t> </w:t>
      </w:r>
      <w:r>
        <w:rPr/>
        <w:t>expressions.</w:t>
      </w:r>
      <w:r>
        <w:rPr>
          <w:spacing w:val="80"/>
        </w:rPr>
        <w:t> </w:t>
      </w:r>
      <w:r>
        <w:rPr/>
        <w:t>Examples</w:t>
      </w:r>
      <w:r>
        <w:rPr>
          <w:spacing w:val="33"/>
        </w:rPr>
        <w:t> </w:t>
      </w:r>
      <w:r>
        <w:rPr/>
        <w:t>of</w:t>
      </w:r>
      <w:r>
        <w:rPr>
          <w:spacing w:val="34"/>
        </w:rPr>
        <w:t> </w:t>
      </w:r>
      <w:r>
        <w:rPr/>
        <w:t>tools</w:t>
      </w:r>
      <w:r>
        <w:rPr>
          <w:spacing w:val="33"/>
        </w:rPr>
        <w:t> </w:t>
      </w:r>
      <w:r>
        <w:rPr/>
        <w:t>that do not need an evaluation window are presented by Malmi et al.</w:t>
      </w:r>
      <w:r>
        <w:rPr>
          <w:spacing w:val="38"/>
        </w:rPr>
        <w:t> </w:t>
      </w:r>
      <w:r>
        <w:rPr/>
        <w:t>[</w:t>
      </w:r>
      <w:hyperlink w:history="true" w:anchor="_bookmark8">
        <w:r>
          <w:rPr>
            <w:color w:val="0000FF"/>
          </w:rPr>
          <w:t>5</w:t>
        </w:r>
      </w:hyperlink>
      <w:r>
        <w:rPr/>
        <w:t>] and Naps et al. [</w:t>
      </w:r>
      <w:hyperlink w:history="true" w:anchor="_bookmark10">
        <w:r>
          <w:rPr>
            <w:color w:val="0000FF"/>
          </w:rPr>
          <w:t>7</w:t>
        </w:r>
      </w:hyperlink>
      <w:r>
        <w:rPr/>
        <w:t>].</w:t>
      </w:r>
      <w:r>
        <w:rPr>
          <w:spacing w:val="40"/>
        </w:rPr>
        <w:t> </w:t>
      </w:r>
      <w:r>
        <w:rPr/>
        <w:t>Sometimes one window of the visualization tool contains more than one kind of actions. For instance, the theater in Jeliot 3 [</w:t>
      </w:r>
      <w:hyperlink w:history="true" w:anchor="_bookmark9">
        <w:r>
          <w:rPr>
            <w:color w:val="0000FF"/>
          </w:rPr>
          <w:t>6</w:t>
        </w:r>
      </w:hyperlink>
      <w:r>
        <w:rPr/>
        <w:t>] actually includes both the memory window and the execution window.</w:t>
      </w:r>
    </w:p>
    <w:p>
      <w:pPr>
        <w:spacing w:after="0" w:line="259" w:lineRule="auto"/>
        <w:jc w:val="both"/>
        <w:sectPr>
          <w:headerReference w:type="even" r:id="rId13"/>
          <w:headerReference w:type="default" r:id="rId14"/>
          <w:pgSz w:w="9360" w:h="13610"/>
          <w:pgMar w:header="855" w:footer="0" w:top="1040" w:bottom="280" w:left="680" w:right="680"/>
          <w:pgNumType w:start="42"/>
        </w:sectPr>
      </w:pPr>
    </w:p>
    <w:p>
      <w:pPr>
        <w:pStyle w:val="BodyText"/>
        <w:spacing w:before="3"/>
        <w:rPr>
          <w:sz w:val="13"/>
        </w:rPr>
      </w:pPr>
    </w:p>
    <w:p>
      <w:pPr>
        <w:pStyle w:val="BodyText"/>
        <w:ind w:left="221"/>
        <w:rPr>
          <w:sz w:val="20"/>
        </w:rPr>
      </w:pPr>
      <w:r>
        <w:rPr>
          <w:sz w:val="20"/>
        </w:rPr>
        <w:drawing>
          <wp:inline distT="0" distB="0" distL="0" distR="0">
            <wp:extent cx="4886336" cy="160305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886336" cy="1603057"/>
                    </a:xfrm>
                    <a:prstGeom prst="rect">
                      <a:avLst/>
                    </a:prstGeom>
                  </pic:spPr>
                </pic:pic>
              </a:graphicData>
            </a:graphic>
          </wp:inline>
        </w:drawing>
      </w:r>
      <w:r>
        <w:rPr>
          <w:sz w:val="20"/>
        </w:rPr>
      </w:r>
    </w:p>
    <w:p>
      <w:pPr>
        <w:spacing w:line="165" w:lineRule="auto" w:before="174"/>
        <w:ind w:left="221" w:right="111" w:firstLine="0"/>
        <w:jc w:val="both"/>
        <w:rPr>
          <w:rFonts w:ascii="LM Roman 8"/>
          <w:sz w:val="15"/>
        </w:rPr>
      </w:pPr>
      <w:bookmarkStart w:name="Results of an Eye-Tracking Study" w:id="4"/>
      <w:bookmarkEnd w:id="4"/>
      <w:r>
        <w:rPr/>
      </w:r>
      <w:bookmarkStart w:name="_bookmark1"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expression</w:t>
      </w:r>
      <w:r>
        <w:rPr>
          <w:rFonts w:ascii="LM Roman 8"/>
          <w:spacing w:val="-14"/>
          <w:w w:val="105"/>
          <w:sz w:val="15"/>
        </w:rPr>
        <w:t> </w:t>
      </w:r>
      <w:r>
        <w:rPr>
          <w:rFonts w:ascii="LM Roman 8"/>
          <w:w w:val="105"/>
          <w:sz w:val="15"/>
        </w:rPr>
        <w:t>executed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window</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copied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evaluation window for evaluation.</w:t>
      </w:r>
    </w:p>
    <w:p>
      <w:pPr>
        <w:pStyle w:val="Heading1"/>
        <w:numPr>
          <w:ilvl w:val="0"/>
          <w:numId w:val="1"/>
        </w:numPr>
        <w:tabs>
          <w:tab w:pos="691" w:val="left" w:leader="none"/>
        </w:tabs>
        <w:spacing w:line="240" w:lineRule="auto" w:before="24" w:after="0"/>
        <w:ind w:left="691" w:right="0" w:hanging="470"/>
        <w:jc w:val="left"/>
      </w:pPr>
      <w:r>
        <w:rPr/>
        <w:t>Results</w:t>
      </w:r>
      <w:r>
        <w:rPr>
          <w:spacing w:val="-21"/>
        </w:rPr>
        <w:t> </w:t>
      </w:r>
      <w:r>
        <w:rPr/>
        <w:t>of</w:t>
      </w:r>
      <w:r>
        <w:rPr>
          <w:spacing w:val="-21"/>
        </w:rPr>
        <w:t> </w:t>
      </w:r>
      <w:r>
        <w:rPr/>
        <w:t>an</w:t>
      </w:r>
      <w:r>
        <w:rPr>
          <w:spacing w:val="-21"/>
        </w:rPr>
        <w:t> </w:t>
      </w:r>
      <w:r>
        <w:rPr/>
        <w:t>Eye-Tracking</w:t>
      </w:r>
      <w:r>
        <w:rPr>
          <w:spacing w:val="-21"/>
        </w:rPr>
        <w:t> </w:t>
      </w:r>
      <w:r>
        <w:rPr>
          <w:spacing w:val="-2"/>
        </w:rPr>
        <w:t>Study</w:t>
      </w:r>
    </w:p>
    <w:p>
      <w:pPr>
        <w:pStyle w:val="BodyText"/>
        <w:spacing w:line="259" w:lineRule="auto" w:before="204"/>
        <w:ind w:left="221" w:right="107"/>
        <w:jc w:val="both"/>
      </w:pPr>
      <w:r>
        <w:rPr/>
        <w:t>A</w:t>
      </w:r>
      <w:r>
        <w:rPr>
          <w:spacing w:val="38"/>
        </w:rPr>
        <w:t> </w:t>
      </w:r>
      <w:r>
        <w:rPr/>
        <w:t>study</w:t>
      </w:r>
      <w:r>
        <w:rPr>
          <w:spacing w:val="38"/>
        </w:rPr>
        <w:t> </w:t>
      </w:r>
      <w:r>
        <w:rPr/>
        <w:t>on</w:t>
      </w:r>
      <w:r>
        <w:rPr>
          <w:spacing w:val="38"/>
        </w:rPr>
        <w:t> </w:t>
      </w:r>
      <w:r>
        <w:rPr/>
        <w:t>the</w:t>
      </w:r>
      <w:r>
        <w:rPr>
          <w:spacing w:val="38"/>
        </w:rPr>
        <w:t> </w:t>
      </w:r>
      <w:r>
        <w:rPr/>
        <w:t>methods</w:t>
      </w:r>
      <w:r>
        <w:rPr>
          <w:spacing w:val="38"/>
        </w:rPr>
        <w:t> </w:t>
      </w:r>
      <w:r>
        <w:rPr/>
        <w:t>of</w:t>
      </w:r>
      <w:r>
        <w:rPr>
          <w:spacing w:val="38"/>
        </w:rPr>
        <w:t> </w:t>
      </w:r>
      <w:r>
        <w:rPr/>
        <w:t>analyzing</w:t>
      </w:r>
      <w:r>
        <w:rPr>
          <w:spacing w:val="38"/>
        </w:rPr>
        <w:t> </w:t>
      </w:r>
      <w:r>
        <w:rPr/>
        <w:t>visual</w:t>
      </w:r>
      <w:r>
        <w:rPr>
          <w:spacing w:val="38"/>
        </w:rPr>
        <w:t> </w:t>
      </w:r>
      <w:r>
        <w:rPr/>
        <w:t>attention</w:t>
      </w:r>
      <w:r>
        <w:rPr>
          <w:spacing w:val="39"/>
        </w:rPr>
        <w:t> </w:t>
      </w:r>
      <w:r>
        <w:rPr/>
        <w:t>strategies</w:t>
      </w:r>
      <w:r>
        <w:rPr>
          <w:spacing w:val="38"/>
        </w:rPr>
        <w:t> </w:t>
      </w:r>
      <w:r>
        <w:rPr/>
        <w:t>in</w:t>
      </w:r>
      <w:r>
        <w:rPr>
          <w:spacing w:val="38"/>
        </w:rPr>
        <w:t> </w:t>
      </w:r>
      <w:r>
        <w:rPr/>
        <w:t>programming by Bednarik [</w:t>
      </w:r>
      <w:hyperlink w:history="true" w:anchor="_bookmark4">
        <w:r>
          <w:rPr>
            <w:color w:val="0000FF"/>
          </w:rPr>
          <w:t>2</w:t>
        </w:r>
      </w:hyperlink>
      <w:r>
        <w:rPr/>
        <w:t>] is partly conducted by tracking the eye movements of programmers using a visualization tool Jeliot 3 [</w:t>
      </w:r>
      <w:hyperlink w:history="true" w:anchor="_bookmark9">
        <w:r>
          <w:rPr>
            <w:color w:val="0000FF"/>
          </w:rPr>
          <w:t>6</w:t>
        </w:r>
      </w:hyperlink>
      <w:r>
        <w:rPr/>
        <w:t>].</w:t>
      </w:r>
      <w:r>
        <w:rPr>
          <w:spacing w:val="40"/>
        </w:rPr>
        <w:t> </w:t>
      </w:r>
      <w:r>
        <w:rPr/>
        <w:t>The study describes the visual strategies of both expert and novice programmers.</w:t>
      </w:r>
    </w:p>
    <w:p>
      <w:pPr>
        <w:pStyle w:val="BodyText"/>
        <w:spacing w:line="259" w:lineRule="auto" w:before="22"/>
        <w:ind w:left="221" w:right="104" w:firstLine="317"/>
        <w:jc w:val="both"/>
      </w:pPr>
      <w:r>
        <w:rPr/>
        <w:t>According to the study, expert programmers can better follow the information shown parallel in different windows of the visualization tool.</w:t>
      </w:r>
      <w:r>
        <w:rPr>
          <w:spacing w:val="40"/>
        </w:rPr>
        <w:t> </w:t>
      </w:r>
      <w:r>
        <w:rPr/>
        <w:t>They are able to</w:t>
      </w:r>
      <w:r>
        <w:rPr>
          <w:spacing w:val="80"/>
        </w:rPr>
        <w:t> </w:t>
      </w:r>
      <w:r>
        <w:rPr/>
        <w:t>change their visual attention strategy during a session of using the visualization</w:t>
      </w:r>
      <w:r>
        <w:rPr>
          <w:spacing w:val="80"/>
          <w:w w:val="150"/>
        </w:rPr>
        <w:t> </w:t>
      </w:r>
      <w:r>
        <w:rPr/>
        <w:t>tool.</w:t>
      </w:r>
      <w:r>
        <w:rPr>
          <w:spacing w:val="80"/>
        </w:rPr>
        <w:t> </w:t>
      </w:r>
      <w:r>
        <w:rPr/>
        <w:t>At</w:t>
      </w:r>
      <w:r>
        <w:rPr>
          <w:spacing w:val="40"/>
        </w:rPr>
        <w:t> </w:t>
      </w:r>
      <w:r>
        <w:rPr/>
        <w:t>the</w:t>
      </w:r>
      <w:r>
        <w:rPr>
          <w:spacing w:val="40"/>
        </w:rPr>
        <w:t> </w:t>
      </w:r>
      <w:r>
        <w:rPr/>
        <w:t>beginning</w:t>
      </w:r>
      <w:r>
        <w:rPr>
          <w:spacing w:val="40"/>
        </w:rPr>
        <w:t> </w:t>
      </w:r>
      <w:r>
        <w:rPr/>
        <w:t>of</w:t>
      </w:r>
      <w:r>
        <w:rPr>
          <w:spacing w:val="40"/>
        </w:rPr>
        <w:t> </w:t>
      </w:r>
      <w:r>
        <w:rPr/>
        <w:t>a</w:t>
      </w:r>
      <w:r>
        <w:rPr>
          <w:spacing w:val="40"/>
        </w:rPr>
        <w:t> </w:t>
      </w:r>
      <w:r>
        <w:rPr/>
        <w:t>session,</w:t>
      </w:r>
      <w:r>
        <w:rPr>
          <w:spacing w:val="40"/>
        </w:rPr>
        <w:t> </w:t>
      </w:r>
      <w:r>
        <w:rPr/>
        <w:t>they</w:t>
      </w:r>
      <w:r>
        <w:rPr>
          <w:spacing w:val="40"/>
        </w:rPr>
        <w:t> </w:t>
      </w:r>
      <w:r>
        <w:rPr/>
        <w:t>often</w:t>
      </w:r>
      <w:r>
        <w:rPr>
          <w:spacing w:val="40"/>
        </w:rPr>
        <w:t> </w:t>
      </w:r>
      <w:r>
        <w:rPr/>
        <w:t>concentrate</w:t>
      </w:r>
      <w:r>
        <w:rPr>
          <w:spacing w:val="40"/>
        </w:rPr>
        <w:t> </w:t>
      </w:r>
      <w:r>
        <w:rPr/>
        <w:t>on</w:t>
      </w:r>
      <w:r>
        <w:rPr>
          <w:spacing w:val="40"/>
        </w:rPr>
        <w:t> </w:t>
      </w:r>
      <w:r>
        <w:rPr/>
        <w:t>the</w:t>
      </w:r>
      <w:r>
        <w:rPr>
          <w:spacing w:val="40"/>
        </w:rPr>
        <w:t> </w:t>
      </w:r>
      <w:r>
        <w:rPr/>
        <w:t>code</w:t>
      </w:r>
      <w:r>
        <w:rPr>
          <w:spacing w:val="40"/>
        </w:rPr>
        <w:t> </w:t>
      </w:r>
      <w:r>
        <w:rPr/>
        <w:t>window and later on in the session on relating the code with the presentations in the other windows.</w:t>
      </w:r>
      <w:r>
        <w:rPr>
          <w:spacing w:val="40"/>
        </w:rPr>
        <w:t> </w:t>
      </w:r>
      <w:r>
        <w:rPr/>
        <w:t>Specifically, the experts follow the code window of the visualization tool </w:t>
      </w:r>
      <w:bookmarkStart w:name="Dynamic Evaluation Tree" w:id="6"/>
      <w:bookmarkEnd w:id="6"/>
      <w:r>
        <w:rPr/>
        <w:t>more</w:t>
      </w:r>
      <w:r>
        <w:rPr/>
        <w:t> comprehensively than novices.</w:t>
      </w:r>
    </w:p>
    <w:p>
      <w:pPr>
        <w:pStyle w:val="BodyText"/>
        <w:spacing w:line="259" w:lineRule="auto" w:before="25"/>
        <w:ind w:left="221" w:right="103" w:firstLine="317"/>
        <w:jc w:val="both"/>
      </w:pPr>
      <w:r>
        <w:rPr/>
        <w:t>In contrast, novice programmers use only a couple of visual attention strategies. They either switch their visual attention repeatedly between different windows or concentrate all the time on one of the windows.</w:t>
      </w:r>
      <w:r>
        <w:rPr>
          <w:spacing w:val="40"/>
        </w:rPr>
        <w:t> </w:t>
      </w:r>
      <w:r>
        <w:rPr/>
        <w:t>Since the target audience of visual- ization tools are mainly novice programmers, this kind of a visual attention strategy should</w:t>
      </w:r>
      <w:r>
        <w:rPr>
          <w:spacing w:val="35"/>
        </w:rPr>
        <w:t> </w:t>
      </w:r>
      <w:r>
        <w:rPr/>
        <w:t>be</w:t>
      </w:r>
      <w:r>
        <w:rPr>
          <w:spacing w:val="35"/>
        </w:rPr>
        <w:t> </w:t>
      </w:r>
      <w:r>
        <w:rPr/>
        <w:t>taken</w:t>
      </w:r>
      <w:r>
        <w:rPr>
          <w:spacing w:val="35"/>
        </w:rPr>
        <w:t> </w:t>
      </w:r>
      <w:r>
        <w:rPr/>
        <w:t>into</w:t>
      </w:r>
      <w:r>
        <w:rPr>
          <w:spacing w:val="35"/>
        </w:rPr>
        <w:t> </w:t>
      </w:r>
      <w:r>
        <w:rPr/>
        <w:t>account</w:t>
      </w:r>
      <w:r>
        <w:rPr>
          <w:spacing w:val="35"/>
        </w:rPr>
        <w:t> </w:t>
      </w:r>
      <w:r>
        <w:rPr/>
        <w:t>when</w:t>
      </w:r>
      <w:r>
        <w:rPr>
          <w:spacing w:val="35"/>
        </w:rPr>
        <w:t> </w:t>
      </w:r>
      <w:r>
        <w:rPr/>
        <w:t>designing</w:t>
      </w:r>
      <w:r>
        <w:rPr>
          <w:spacing w:val="35"/>
        </w:rPr>
        <w:t> </w:t>
      </w:r>
      <w:r>
        <w:rPr/>
        <w:t>the</w:t>
      </w:r>
      <w:r>
        <w:rPr>
          <w:spacing w:val="35"/>
        </w:rPr>
        <w:t> </w:t>
      </w:r>
      <w:r>
        <w:rPr/>
        <w:t>UI</w:t>
      </w:r>
      <w:r>
        <w:rPr>
          <w:spacing w:val="35"/>
        </w:rPr>
        <w:t> </w:t>
      </w:r>
      <w:r>
        <w:rPr/>
        <w:t>of</w:t>
      </w:r>
      <w:r>
        <w:rPr>
          <w:spacing w:val="35"/>
        </w:rPr>
        <w:t> </w:t>
      </w:r>
      <w:r>
        <w:rPr/>
        <w:t>the</w:t>
      </w:r>
      <w:r>
        <w:rPr>
          <w:spacing w:val="35"/>
        </w:rPr>
        <w:t> </w:t>
      </w:r>
      <w:r>
        <w:rPr/>
        <w:t>tools.</w:t>
      </w:r>
    </w:p>
    <w:p>
      <w:pPr>
        <w:pStyle w:val="BodyText"/>
        <w:spacing w:before="13"/>
      </w:pPr>
    </w:p>
    <w:p>
      <w:pPr>
        <w:pStyle w:val="Heading1"/>
        <w:numPr>
          <w:ilvl w:val="0"/>
          <w:numId w:val="1"/>
        </w:numPr>
        <w:tabs>
          <w:tab w:pos="691" w:val="left" w:leader="none"/>
        </w:tabs>
        <w:spacing w:line="240" w:lineRule="auto" w:before="0" w:after="0"/>
        <w:ind w:left="691" w:right="0" w:hanging="470"/>
        <w:jc w:val="left"/>
      </w:pPr>
      <w:r>
        <w:rPr/>
        <w:t>Dynamic</w:t>
      </w:r>
      <w:r>
        <w:rPr>
          <w:spacing w:val="-24"/>
        </w:rPr>
        <w:t> </w:t>
      </w:r>
      <w:r>
        <w:rPr/>
        <w:t>Evaluation</w:t>
      </w:r>
      <w:r>
        <w:rPr>
          <w:spacing w:val="-23"/>
        </w:rPr>
        <w:t> </w:t>
      </w:r>
      <w:r>
        <w:rPr>
          <w:spacing w:val="-4"/>
        </w:rPr>
        <w:t>Tree</w:t>
      </w:r>
    </w:p>
    <w:p>
      <w:pPr>
        <w:pStyle w:val="BodyText"/>
        <w:spacing w:line="259" w:lineRule="auto" w:before="204"/>
        <w:ind w:left="221" w:right="105"/>
        <w:jc w:val="both"/>
      </w:pPr>
      <w:r>
        <w:rPr/>
        <w:t>When teachers explain the execution of program code to students, they tend to annotate</w:t>
      </w:r>
      <w:r>
        <w:rPr>
          <w:spacing w:val="39"/>
        </w:rPr>
        <w:t> </w:t>
      </w:r>
      <w:r>
        <w:rPr/>
        <w:t>the</w:t>
      </w:r>
      <w:r>
        <w:rPr>
          <w:spacing w:val="39"/>
        </w:rPr>
        <w:t> </w:t>
      </w:r>
      <w:r>
        <w:rPr/>
        <w:t>program</w:t>
      </w:r>
      <w:r>
        <w:rPr>
          <w:spacing w:val="39"/>
        </w:rPr>
        <w:t> </w:t>
      </w:r>
      <w:r>
        <w:rPr/>
        <w:t>code</w:t>
      </w:r>
      <w:r>
        <w:rPr>
          <w:spacing w:val="39"/>
        </w:rPr>
        <w:t> </w:t>
      </w:r>
      <w:r>
        <w:rPr/>
        <w:t>using</w:t>
      </w:r>
      <w:r>
        <w:rPr>
          <w:spacing w:val="39"/>
        </w:rPr>
        <w:t> </w:t>
      </w:r>
      <w:r>
        <w:rPr/>
        <w:t>curly</w:t>
      </w:r>
      <w:r>
        <w:rPr>
          <w:spacing w:val="39"/>
        </w:rPr>
        <w:t> </w:t>
      </w:r>
      <w:r>
        <w:rPr/>
        <w:t>brackets</w:t>
      </w:r>
      <w:r>
        <w:rPr>
          <w:spacing w:val="39"/>
        </w:rPr>
        <w:t> </w:t>
      </w:r>
      <w:r>
        <w:rPr/>
        <w:t>above</w:t>
      </w:r>
      <w:r>
        <w:rPr>
          <w:spacing w:val="39"/>
        </w:rPr>
        <w:t> </w:t>
      </w:r>
      <w:r>
        <w:rPr/>
        <w:t>or</w:t>
      </w:r>
      <w:r>
        <w:rPr>
          <w:spacing w:val="39"/>
        </w:rPr>
        <w:t> </w:t>
      </w:r>
      <w:r>
        <w:rPr/>
        <w:t>below</w:t>
      </w:r>
      <w:r>
        <w:rPr>
          <w:spacing w:val="39"/>
        </w:rPr>
        <w:t> </w:t>
      </w:r>
      <w:r>
        <w:rPr/>
        <w:t>the</w:t>
      </w:r>
      <w:r>
        <w:rPr>
          <w:spacing w:val="39"/>
        </w:rPr>
        <w:t> </w:t>
      </w:r>
      <w:r>
        <w:rPr/>
        <w:t>code</w:t>
      </w:r>
      <w:r>
        <w:rPr>
          <w:spacing w:val="39"/>
        </w:rPr>
        <w:t> </w:t>
      </w:r>
      <w:r>
        <w:rPr/>
        <w:t>line</w:t>
      </w:r>
      <w:r>
        <w:rPr>
          <w:spacing w:val="39"/>
        </w:rPr>
        <w:t> </w:t>
      </w:r>
      <w:r>
        <w:rPr/>
        <w:t>as seen in Figure </w:t>
      </w:r>
      <w:hyperlink w:history="true" w:anchor="_bookmark2">
        <w:r>
          <w:rPr>
            <w:color w:val="0000FF"/>
          </w:rPr>
          <w:t>2</w:t>
        </w:r>
      </w:hyperlink>
      <w:r>
        <w:rPr/>
        <w:t>.</w:t>
      </w:r>
      <w:r>
        <w:rPr>
          <w:spacing w:val="40"/>
        </w:rPr>
        <w:t> </w:t>
      </w:r>
      <w:r>
        <w:rPr/>
        <w:t>It is an easy way to mark the value or the type of an expression. This kind of annotations can be used in many different ways.</w:t>
      </w:r>
      <w:r>
        <w:rPr>
          <w:spacing w:val="40"/>
        </w:rPr>
        <w:t> </w:t>
      </w:r>
      <w:r>
        <w:rPr/>
        <w:t>Table </w:t>
      </w:r>
      <w:hyperlink w:history="true" w:anchor="_bookmark3">
        <w:r>
          <w:rPr>
            <w:color w:val="0000FF"/>
          </w:rPr>
          <w:t>1</w:t>
        </w:r>
      </w:hyperlink>
      <w:r>
        <w:rPr>
          <w:color w:val="0000FF"/>
        </w:rPr>
        <w:t> </w:t>
      </w:r>
      <w:r>
        <w:rPr/>
        <w:t>gives some examples.</w:t>
      </w:r>
      <w:r>
        <w:rPr>
          <w:spacing w:val="40"/>
        </w:rPr>
        <w:t> </w:t>
      </w:r>
      <w:r>
        <w:rPr/>
        <w:t>The same notation has also been used by Kumar [</w:t>
      </w:r>
      <w:hyperlink w:history="true" w:anchor="_bookmark6">
        <w:r>
          <w:rPr>
            <w:color w:val="0000FF"/>
          </w:rPr>
          <w:t>4</w:t>
        </w:r>
      </w:hyperlink>
      <w:r>
        <w:rPr/>
        <w:t>] in an applet that generates problems related to expression evaluation.</w:t>
      </w:r>
      <w:r>
        <w:rPr>
          <w:spacing w:val="40"/>
        </w:rPr>
        <w:t> </w:t>
      </w:r>
      <w:r>
        <w:rPr/>
        <w:t>Since this has proven to be a good way to illustrate the execution to students, we suggest it should be tried in a visualization tool too.</w:t>
      </w:r>
    </w:p>
    <w:p>
      <w:pPr>
        <w:pStyle w:val="BodyText"/>
        <w:spacing w:line="259" w:lineRule="auto" w:before="25"/>
        <w:ind w:left="221" w:right="103" w:firstLine="317"/>
        <w:jc w:val="both"/>
      </w:pPr>
      <w:r>
        <w:rPr/>
        <w:t>The expressions that the evaluation window presents are also shown in the code window since they are, of course, part of the statement in execution.</w:t>
      </w:r>
      <w:r>
        <w:rPr>
          <w:spacing w:val="40"/>
        </w:rPr>
        <w:t> </w:t>
      </w:r>
      <w:r>
        <w:rPr/>
        <w:t>Instead of separating the expression in the evaluation window, we suggest that the evaluation tree</w:t>
      </w:r>
      <w:r>
        <w:rPr>
          <w:spacing w:val="-1"/>
        </w:rPr>
        <w:t> </w:t>
      </w:r>
      <w:r>
        <w:rPr/>
        <w:t>could</w:t>
      </w:r>
      <w:r>
        <w:rPr>
          <w:spacing w:val="-1"/>
        </w:rPr>
        <w:t> </w:t>
      </w:r>
      <w:r>
        <w:rPr/>
        <w:t>be</w:t>
      </w:r>
      <w:r>
        <w:rPr>
          <w:spacing w:val="-1"/>
        </w:rPr>
        <w:t> </w:t>
      </w:r>
      <w:r>
        <w:rPr/>
        <w:t>integrated</w:t>
      </w:r>
      <w:r>
        <w:rPr>
          <w:spacing w:val="-1"/>
        </w:rPr>
        <w:t> </w:t>
      </w:r>
      <w:r>
        <w:rPr/>
        <w:t>into</w:t>
      </w:r>
      <w:r>
        <w:rPr>
          <w:spacing w:val="-1"/>
        </w:rPr>
        <w:t> </w:t>
      </w:r>
      <w:r>
        <w:rPr/>
        <w:t>the</w:t>
      </w:r>
      <w:r>
        <w:rPr>
          <w:spacing w:val="-1"/>
        </w:rPr>
        <w:t> </w:t>
      </w:r>
      <w:r>
        <w:rPr/>
        <w:t>code</w:t>
      </w:r>
      <w:r>
        <w:rPr>
          <w:spacing w:val="-1"/>
        </w:rPr>
        <w:t> </w:t>
      </w:r>
      <w:r>
        <w:rPr/>
        <w:t>window.</w:t>
      </w:r>
      <w:r>
        <w:rPr>
          <w:spacing w:val="34"/>
        </w:rPr>
        <w:t> </w:t>
      </w:r>
      <w:r>
        <w:rPr/>
        <w:t>This</w:t>
      </w:r>
      <w:r>
        <w:rPr>
          <w:spacing w:val="-1"/>
        </w:rPr>
        <w:t> </w:t>
      </w:r>
      <w:r>
        <w:rPr/>
        <w:t>would</w:t>
      </w:r>
      <w:r>
        <w:rPr>
          <w:spacing w:val="-1"/>
        </w:rPr>
        <w:t> </w:t>
      </w:r>
      <w:r>
        <w:rPr/>
        <w:t>reduce</w:t>
      </w:r>
      <w:r>
        <w:rPr>
          <w:spacing w:val="-1"/>
        </w:rPr>
        <w:t> </w:t>
      </w:r>
      <w:r>
        <w:rPr/>
        <w:t>the</w:t>
      </w:r>
      <w:r>
        <w:rPr>
          <w:spacing w:val="-1"/>
        </w:rPr>
        <w:t> </w:t>
      </w:r>
      <w:r>
        <w:rPr/>
        <w:t>need</w:t>
      </w:r>
      <w:r>
        <w:rPr>
          <w:spacing w:val="-1"/>
        </w:rPr>
        <w:t> </w:t>
      </w:r>
      <w:r>
        <w:rPr/>
        <w:t>to </w:t>
      </w:r>
      <w:r>
        <w:rPr>
          <w:spacing w:val="-2"/>
        </w:rPr>
        <w:t>switch</w:t>
      </w:r>
    </w:p>
    <w:p>
      <w:pPr>
        <w:spacing w:after="0" w:line="259" w:lineRule="auto"/>
        <w:jc w:val="both"/>
        <w:sectPr>
          <w:pgSz w:w="9360" w:h="13610"/>
          <w:pgMar w:header="855" w:footer="0" w:top="1040" w:bottom="280" w:left="680" w:right="680"/>
        </w:sectPr>
      </w:pPr>
    </w:p>
    <w:p>
      <w:pPr>
        <w:pStyle w:val="BodyText"/>
        <w:spacing w:before="3"/>
        <w:rPr>
          <w:sz w:val="13"/>
        </w:rPr>
      </w:pPr>
    </w:p>
    <w:p>
      <w:pPr>
        <w:pStyle w:val="BodyText"/>
        <w:ind w:left="299"/>
        <w:rPr>
          <w:sz w:val="20"/>
        </w:rPr>
      </w:pPr>
      <w:r>
        <w:rPr>
          <w:sz w:val="20"/>
        </w:rPr>
        <w:drawing>
          <wp:inline distT="0" distB="0" distL="0" distR="0">
            <wp:extent cx="4635994" cy="314553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635994" cy="3145536"/>
                    </a:xfrm>
                    <a:prstGeom prst="rect">
                      <a:avLst/>
                    </a:prstGeom>
                  </pic:spPr>
                </pic:pic>
              </a:graphicData>
            </a:graphic>
          </wp:inline>
        </w:drawing>
      </w:r>
      <w:r>
        <w:rPr>
          <w:sz w:val="20"/>
        </w:rPr>
      </w:r>
    </w:p>
    <w:p>
      <w:pPr>
        <w:spacing w:before="119"/>
        <w:ind w:left="115" w:right="228" w:firstLine="0"/>
        <w:jc w:val="center"/>
        <w:rPr>
          <w:rFonts w:ascii="LM Roman 8"/>
          <w:sz w:val="15"/>
        </w:rPr>
      </w:pPr>
      <w:bookmarkStart w:name="_bookmark2" w:id="7"/>
      <w:bookmarkEnd w:id="7"/>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Using</w:t>
      </w:r>
      <w:r>
        <w:rPr>
          <w:rFonts w:ascii="LM Roman 8"/>
          <w:spacing w:val="-8"/>
          <w:w w:val="105"/>
          <w:sz w:val="15"/>
        </w:rPr>
        <w:t> </w:t>
      </w:r>
      <w:r>
        <w:rPr>
          <w:rFonts w:ascii="LM Roman 8"/>
          <w:w w:val="105"/>
          <w:sz w:val="15"/>
        </w:rPr>
        <w:t>curly</w:t>
      </w:r>
      <w:r>
        <w:rPr>
          <w:rFonts w:ascii="LM Roman 8"/>
          <w:spacing w:val="-8"/>
          <w:w w:val="105"/>
          <w:sz w:val="15"/>
        </w:rPr>
        <w:t> </w:t>
      </w:r>
      <w:r>
        <w:rPr>
          <w:rFonts w:ascii="LM Roman 8"/>
          <w:w w:val="105"/>
          <w:sz w:val="15"/>
        </w:rPr>
        <w:t>brackets</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explain</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white</w:t>
      </w:r>
      <w:r>
        <w:rPr>
          <w:rFonts w:ascii="LM Roman 8"/>
          <w:spacing w:val="-9"/>
          <w:w w:val="105"/>
          <w:sz w:val="15"/>
        </w:rPr>
        <w:t> </w:t>
      </w:r>
      <w:r>
        <w:rPr>
          <w:rFonts w:ascii="LM Roman 8"/>
          <w:spacing w:val="-2"/>
          <w:w w:val="105"/>
          <w:sz w:val="15"/>
        </w:rPr>
        <w:t>board.</w:t>
      </w:r>
    </w:p>
    <w:p>
      <w:pPr>
        <w:pStyle w:val="BodyText"/>
        <w:spacing w:before="4"/>
        <w:rPr>
          <w:rFonts w:ascii="LM Roman 8"/>
          <w:sz w:val="16"/>
        </w:r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6"/>
        <w:gridCol w:w="3811"/>
      </w:tblGrid>
      <w:tr>
        <w:trPr>
          <w:trHeight w:val="406" w:hRule="atLeast"/>
        </w:trPr>
        <w:tc>
          <w:tcPr>
            <w:tcW w:w="3536" w:type="dxa"/>
            <w:tcBorders>
              <w:bottom w:val="double" w:sz="4" w:space="0" w:color="000000"/>
            </w:tcBorders>
          </w:tcPr>
          <w:p>
            <w:pPr>
              <w:pStyle w:val="TableParagraph"/>
              <w:spacing w:before="89"/>
              <w:ind w:left="114"/>
              <w:rPr>
                <w:sz w:val="21"/>
              </w:rPr>
            </w:pPr>
            <w:r>
              <w:rPr>
                <w:spacing w:val="-2"/>
                <w:sz w:val="21"/>
              </w:rPr>
              <w:t>Purpose</w:t>
            </w:r>
          </w:p>
        </w:tc>
        <w:tc>
          <w:tcPr>
            <w:tcW w:w="3811" w:type="dxa"/>
            <w:tcBorders>
              <w:bottom w:val="double" w:sz="4" w:space="0" w:color="000000"/>
            </w:tcBorders>
          </w:tcPr>
          <w:p>
            <w:pPr>
              <w:pStyle w:val="TableParagraph"/>
              <w:spacing w:before="89"/>
              <w:ind w:left="114"/>
              <w:rPr>
                <w:sz w:val="21"/>
              </w:rPr>
            </w:pPr>
            <w:r>
              <w:rPr>
                <w:spacing w:val="-2"/>
                <w:sz w:val="21"/>
              </w:rPr>
              <w:t>Example</w:t>
            </w:r>
          </w:p>
        </w:tc>
      </w:tr>
      <w:tr>
        <w:trPr>
          <w:trHeight w:val="1424" w:hRule="atLeast"/>
        </w:trPr>
        <w:tc>
          <w:tcPr>
            <w:tcW w:w="3536" w:type="dxa"/>
            <w:tcBorders>
              <w:top w:val="double" w:sz="4" w:space="0" w:color="000000"/>
            </w:tcBorders>
          </w:tcPr>
          <w:p>
            <w:pPr>
              <w:pStyle w:val="TableParagraph"/>
              <w:rPr>
                <w:rFonts w:ascii="LM Roman 8"/>
                <w:sz w:val="21"/>
              </w:rPr>
            </w:pPr>
          </w:p>
          <w:p>
            <w:pPr>
              <w:pStyle w:val="TableParagraph"/>
              <w:spacing w:before="255"/>
              <w:rPr>
                <w:rFonts w:ascii="LM Roman 8"/>
                <w:sz w:val="21"/>
              </w:rPr>
            </w:pPr>
          </w:p>
          <w:p>
            <w:pPr>
              <w:pStyle w:val="TableParagraph"/>
              <w:spacing w:line="259" w:lineRule="auto"/>
              <w:ind w:left="114"/>
              <w:rPr>
                <w:sz w:val="21"/>
              </w:rPr>
            </w:pPr>
            <w:r>
              <w:rPr>
                <w:sz w:val="21"/>
              </w:rPr>
              <w:t>1.</w:t>
            </w:r>
            <w:r>
              <w:rPr>
                <w:spacing w:val="40"/>
                <w:sz w:val="21"/>
              </w:rPr>
              <w:t> </w:t>
            </w:r>
            <w:r>
              <w:rPr>
                <w:sz w:val="21"/>
              </w:rPr>
              <w:t>To</w:t>
            </w:r>
            <w:r>
              <w:rPr>
                <w:spacing w:val="23"/>
                <w:sz w:val="21"/>
              </w:rPr>
              <w:t> </w:t>
            </w:r>
            <w:r>
              <w:rPr>
                <w:sz w:val="21"/>
              </w:rPr>
              <w:t>show</w:t>
            </w:r>
            <w:r>
              <w:rPr>
                <w:spacing w:val="23"/>
                <w:sz w:val="21"/>
              </w:rPr>
              <w:t> </w:t>
            </w:r>
            <w:r>
              <w:rPr>
                <w:sz w:val="21"/>
              </w:rPr>
              <w:t>the</w:t>
            </w:r>
            <w:r>
              <w:rPr>
                <w:spacing w:val="23"/>
                <w:sz w:val="21"/>
              </w:rPr>
              <w:t> </w:t>
            </w:r>
            <w:r>
              <w:rPr>
                <w:sz w:val="21"/>
              </w:rPr>
              <w:t>value</w:t>
            </w:r>
            <w:r>
              <w:rPr>
                <w:spacing w:val="23"/>
                <w:sz w:val="21"/>
              </w:rPr>
              <w:t> </w:t>
            </w:r>
            <w:r>
              <w:rPr>
                <w:sz w:val="21"/>
              </w:rPr>
              <w:t>of</w:t>
            </w:r>
            <w:r>
              <w:rPr>
                <w:spacing w:val="23"/>
                <w:sz w:val="21"/>
              </w:rPr>
              <w:t> </w:t>
            </w:r>
            <w:r>
              <w:rPr>
                <w:sz w:val="21"/>
              </w:rPr>
              <w:t>an</w:t>
            </w:r>
            <w:r>
              <w:rPr>
                <w:spacing w:val="23"/>
                <w:sz w:val="21"/>
              </w:rPr>
              <w:t> </w:t>
            </w:r>
            <w:r>
              <w:rPr>
                <w:sz w:val="21"/>
              </w:rPr>
              <w:t>expres- </w:t>
            </w:r>
            <w:r>
              <w:rPr>
                <w:spacing w:val="-4"/>
                <w:sz w:val="21"/>
              </w:rPr>
              <w:t>sion</w:t>
            </w:r>
          </w:p>
        </w:tc>
        <w:tc>
          <w:tcPr>
            <w:tcW w:w="3811" w:type="dxa"/>
            <w:tcBorders>
              <w:top w:val="double" w:sz="4" w:space="0" w:color="000000"/>
            </w:tcBorders>
          </w:tcPr>
          <w:p>
            <w:pPr>
              <w:pStyle w:val="TableParagraph"/>
              <w:spacing w:before="7"/>
              <w:rPr>
                <w:rFonts w:ascii="LM Roman 8"/>
                <w:sz w:val="12"/>
              </w:rPr>
            </w:pPr>
          </w:p>
          <w:p>
            <w:pPr>
              <w:pStyle w:val="TableParagraph"/>
              <w:ind w:left="275"/>
              <w:rPr>
                <w:rFonts w:ascii="LM Roman 8"/>
                <w:sz w:val="20"/>
              </w:rPr>
            </w:pPr>
            <w:r>
              <w:rPr>
                <w:rFonts w:ascii="LM Roman 8"/>
                <w:sz w:val="20"/>
              </w:rPr>
              <w:drawing>
                <wp:inline distT="0" distB="0" distL="0" distR="0">
                  <wp:extent cx="2186936" cy="42138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186936" cy="421386"/>
                          </a:xfrm>
                          <a:prstGeom prst="rect">
                            <a:avLst/>
                          </a:prstGeom>
                        </pic:spPr>
                      </pic:pic>
                    </a:graphicData>
                  </a:graphic>
                </wp:inline>
              </w:drawing>
            </w:r>
            <w:r>
              <w:rPr>
                <w:rFonts w:ascii="LM Roman 8"/>
                <w:sz w:val="20"/>
              </w:rPr>
            </w:r>
          </w:p>
        </w:tc>
      </w:tr>
      <w:tr>
        <w:trPr>
          <w:trHeight w:val="2191" w:hRule="atLeast"/>
        </w:trPr>
        <w:tc>
          <w:tcPr>
            <w:tcW w:w="3536" w:type="dxa"/>
          </w:tcPr>
          <w:p>
            <w:pPr>
              <w:pStyle w:val="TableParagraph"/>
              <w:rPr>
                <w:rFonts w:ascii="LM Roman 8"/>
                <w:sz w:val="21"/>
              </w:rPr>
            </w:pPr>
          </w:p>
          <w:p>
            <w:pPr>
              <w:pStyle w:val="TableParagraph"/>
              <w:rPr>
                <w:rFonts w:ascii="LM Roman 8"/>
                <w:sz w:val="21"/>
              </w:rPr>
            </w:pPr>
          </w:p>
          <w:p>
            <w:pPr>
              <w:pStyle w:val="TableParagraph"/>
              <w:spacing w:before="190"/>
              <w:rPr>
                <w:rFonts w:ascii="LM Roman 8"/>
                <w:sz w:val="21"/>
              </w:rPr>
            </w:pPr>
          </w:p>
          <w:p>
            <w:pPr>
              <w:pStyle w:val="TableParagraph"/>
              <w:spacing w:line="259" w:lineRule="auto" w:before="1"/>
              <w:ind w:left="114" w:right="103"/>
              <w:jc w:val="both"/>
              <w:rPr>
                <w:sz w:val="21"/>
              </w:rPr>
            </w:pPr>
            <w:r>
              <w:rPr>
                <w:sz w:val="21"/>
              </w:rPr>
              <w:t>2.</w:t>
            </w:r>
            <w:r>
              <w:rPr>
                <w:spacing w:val="40"/>
                <w:sz w:val="21"/>
              </w:rPr>
              <w:t> </w:t>
            </w:r>
            <w:r>
              <w:rPr>
                <w:sz w:val="21"/>
              </w:rPr>
              <w:t>To show the type of an expres- sion, especially</w:t>
            </w:r>
            <w:r>
              <w:rPr>
                <w:spacing w:val="-3"/>
                <w:sz w:val="21"/>
              </w:rPr>
              <w:t> </w:t>
            </w:r>
            <w:r>
              <w:rPr>
                <w:sz w:val="21"/>
              </w:rPr>
              <w:t>useful</w:t>
            </w:r>
            <w:r>
              <w:rPr>
                <w:spacing w:val="-3"/>
                <w:sz w:val="21"/>
              </w:rPr>
              <w:t> </w:t>
            </w:r>
            <w:r>
              <w:rPr>
                <w:sz w:val="21"/>
              </w:rPr>
              <w:t>in</w:t>
            </w:r>
            <w:r>
              <w:rPr>
                <w:spacing w:val="-3"/>
                <w:sz w:val="21"/>
              </w:rPr>
              <w:t> </w:t>
            </w:r>
            <w:r>
              <w:rPr>
                <w:sz w:val="21"/>
              </w:rPr>
              <w:t>case</w:t>
            </w:r>
            <w:r>
              <w:rPr>
                <w:spacing w:val="-3"/>
                <w:sz w:val="21"/>
              </w:rPr>
              <w:t> </w:t>
            </w:r>
            <w:r>
              <w:rPr>
                <w:sz w:val="21"/>
              </w:rPr>
              <w:t>of</w:t>
            </w:r>
            <w:r>
              <w:rPr>
                <w:spacing w:val="-3"/>
                <w:sz w:val="21"/>
              </w:rPr>
              <w:t> </w:t>
            </w:r>
            <w:r>
              <w:rPr>
                <w:sz w:val="21"/>
              </w:rPr>
              <w:t>hier- </w:t>
            </w:r>
            <w:bookmarkStart w:name="_bookmark3" w:id="8"/>
            <w:bookmarkEnd w:id="8"/>
            <w:r>
              <w:rPr>
                <w:sz w:val="21"/>
              </w:rPr>
              <w:t>ar</w:t>
            </w:r>
            <w:r>
              <w:rPr>
                <w:sz w:val="21"/>
              </w:rPr>
              <w:t>chical</w:t>
            </w:r>
            <w:r>
              <w:rPr>
                <w:spacing w:val="-4"/>
                <w:sz w:val="21"/>
              </w:rPr>
              <w:t> </w:t>
            </w:r>
            <w:r>
              <w:rPr>
                <w:sz w:val="21"/>
              </w:rPr>
              <w:t>data</w:t>
            </w:r>
            <w:r>
              <w:rPr>
                <w:spacing w:val="-5"/>
                <w:sz w:val="21"/>
              </w:rPr>
              <w:t> </w:t>
            </w:r>
            <w:r>
              <w:rPr>
                <w:sz w:val="21"/>
              </w:rPr>
              <w:t>structures</w:t>
            </w:r>
            <w:r>
              <w:rPr>
                <w:spacing w:val="-4"/>
                <w:sz w:val="21"/>
              </w:rPr>
              <w:t> </w:t>
            </w:r>
            <w:r>
              <w:rPr>
                <w:sz w:val="21"/>
              </w:rPr>
              <w:t>like</w:t>
            </w:r>
            <w:r>
              <w:rPr>
                <w:spacing w:val="-4"/>
                <w:sz w:val="21"/>
              </w:rPr>
              <w:t> </w:t>
            </w:r>
            <w:r>
              <w:rPr>
                <w:sz w:val="21"/>
              </w:rPr>
              <w:t>a</w:t>
            </w:r>
            <w:r>
              <w:rPr>
                <w:spacing w:val="-5"/>
                <w:sz w:val="21"/>
              </w:rPr>
              <w:t> </w:t>
            </w:r>
            <w:r>
              <w:rPr>
                <w:sz w:val="21"/>
              </w:rPr>
              <w:t>vector containing structs</w:t>
            </w:r>
          </w:p>
        </w:tc>
        <w:tc>
          <w:tcPr>
            <w:tcW w:w="3811" w:type="dxa"/>
          </w:tcPr>
          <w:p>
            <w:pPr>
              <w:pStyle w:val="TableParagraph"/>
              <w:spacing w:before="12"/>
              <w:rPr>
                <w:rFonts w:ascii="LM Roman 8"/>
                <w:sz w:val="11"/>
              </w:rPr>
            </w:pPr>
          </w:p>
          <w:p>
            <w:pPr>
              <w:pStyle w:val="TableParagraph"/>
              <w:ind w:left="254"/>
              <w:rPr>
                <w:rFonts w:ascii="LM Roman 8"/>
                <w:sz w:val="20"/>
              </w:rPr>
            </w:pPr>
            <w:r>
              <w:rPr>
                <w:rFonts w:ascii="LM Roman 8"/>
                <w:sz w:val="20"/>
              </w:rPr>
              <w:drawing>
                <wp:inline distT="0" distB="0" distL="0" distR="0">
                  <wp:extent cx="1904810" cy="61607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1904810" cy="616076"/>
                          </a:xfrm>
                          <a:prstGeom prst="rect">
                            <a:avLst/>
                          </a:prstGeom>
                        </pic:spPr>
                      </pic:pic>
                    </a:graphicData>
                  </a:graphic>
                </wp:inline>
              </w:drawing>
            </w:r>
            <w:r>
              <w:rPr>
                <w:rFonts w:ascii="LM Roman 8"/>
                <w:sz w:val="20"/>
              </w:rPr>
            </w:r>
          </w:p>
        </w:tc>
      </w:tr>
      <w:tr>
        <w:trPr>
          <w:trHeight w:val="1096" w:hRule="atLeast"/>
        </w:trPr>
        <w:tc>
          <w:tcPr>
            <w:tcW w:w="3536" w:type="dxa"/>
          </w:tcPr>
          <w:p>
            <w:pPr>
              <w:pStyle w:val="TableParagraph"/>
              <w:rPr>
                <w:rFonts w:ascii="LM Roman 8"/>
                <w:sz w:val="21"/>
              </w:rPr>
            </w:pPr>
          </w:p>
          <w:p>
            <w:pPr>
              <w:pStyle w:val="TableParagraph"/>
              <w:spacing w:before="194"/>
              <w:rPr>
                <w:rFonts w:ascii="LM Roman 8"/>
                <w:sz w:val="21"/>
              </w:rPr>
            </w:pPr>
          </w:p>
          <w:p>
            <w:pPr>
              <w:pStyle w:val="TableParagraph"/>
              <w:ind w:left="114"/>
              <w:rPr>
                <w:sz w:val="21"/>
              </w:rPr>
            </w:pPr>
            <w:r>
              <w:rPr>
                <w:sz w:val="21"/>
              </w:rPr>
              <w:t>3.</w:t>
            </w:r>
            <w:r>
              <w:rPr>
                <w:spacing w:val="36"/>
                <w:sz w:val="21"/>
              </w:rPr>
              <w:t> </w:t>
            </w:r>
            <w:r>
              <w:rPr>
                <w:sz w:val="21"/>
              </w:rPr>
              <w:t>To</w:t>
            </w:r>
            <w:r>
              <w:rPr>
                <w:spacing w:val="15"/>
                <w:sz w:val="21"/>
              </w:rPr>
              <w:t> </w:t>
            </w:r>
            <w:r>
              <w:rPr>
                <w:sz w:val="21"/>
              </w:rPr>
              <w:t>explain</w:t>
            </w:r>
            <w:r>
              <w:rPr>
                <w:spacing w:val="14"/>
                <w:sz w:val="21"/>
              </w:rPr>
              <w:t> </w:t>
            </w:r>
            <w:r>
              <w:rPr>
                <w:sz w:val="21"/>
              </w:rPr>
              <w:t>some</w:t>
            </w:r>
            <w:r>
              <w:rPr>
                <w:spacing w:val="15"/>
                <w:sz w:val="21"/>
              </w:rPr>
              <w:t> </w:t>
            </w:r>
            <w:r>
              <w:rPr>
                <w:sz w:val="21"/>
              </w:rPr>
              <w:t>error</w:t>
            </w:r>
            <w:r>
              <w:rPr>
                <w:spacing w:val="15"/>
                <w:sz w:val="21"/>
              </w:rPr>
              <w:t> </w:t>
            </w:r>
            <w:r>
              <w:rPr>
                <w:spacing w:val="-2"/>
                <w:sz w:val="21"/>
              </w:rPr>
              <w:t>situations</w:t>
            </w:r>
          </w:p>
        </w:tc>
        <w:tc>
          <w:tcPr>
            <w:tcW w:w="3811" w:type="dxa"/>
          </w:tcPr>
          <w:p>
            <w:pPr>
              <w:pStyle w:val="TableParagraph"/>
              <w:spacing w:before="8"/>
              <w:rPr>
                <w:rFonts w:ascii="LM Roman 8"/>
                <w:sz w:val="11"/>
              </w:rPr>
            </w:pPr>
          </w:p>
          <w:p>
            <w:pPr>
              <w:pStyle w:val="TableParagraph"/>
              <w:ind w:left="280"/>
              <w:rPr>
                <w:rFonts w:ascii="LM Roman 8"/>
                <w:sz w:val="20"/>
              </w:rPr>
            </w:pPr>
            <w:r>
              <w:rPr>
                <w:rFonts w:ascii="LM Roman 8"/>
                <w:sz w:val="20"/>
              </w:rPr>
              <w:drawing>
                <wp:inline distT="0" distB="0" distL="0" distR="0">
                  <wp:extent cx="1524316" cy="42519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1524316" cy="425195"/>
                          </a:xfrm>
                          <a:prstGeom prst="rect">
                            <a:avLst/>
                          </a:prstGeom>
                        </pic:spPr>
                      </pic:pic>
                    </a:graphicData>
                  </a:graphic>
                </wp:inline>
              </w:drawing>
            </w:r>
            <w:r>
              <w:rPr>
                <w:rFonts w:ascii="LM Roman 8"/>
                <w:sz w:val="20"/>
              </w:rPr>
            </w:r>
          </w:p>
        </w:tc>
      </w:tr>
    </w:tbl>
    <w:p>
      <w:pPr>
        <w:spacing w:line="180" w:lineRule="exact" w:before="40"/>
        <w:ind w:left="115"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5" w:right="228" w:firstLine="0"/>
        <w:jc w:val="center"/>
        <w:rPr>
          <w:rFonts w:ascii="LM Roman 8"/>
          <w:sz w:val="15"/>
        </w:rPr>
      </w:pPr>
      <w:r>
        <w:rPr>
          <w:rFonts w:ascii="LM Roman 8"/>
          <w:w w:val="105"/>
          <w:sz w:val="15"/>
        </w:rPr>
        <w:t>Some</w:t>
      </w:r>
      <w:r>
        <w:rPr>
          <w:rFonts w:ascii="LM Roman 8"/>
          <w:spacing w:val="-8"/>
          <w:w w:val="105"/>
          <w:sz w:val="15"/>
        </w:rPr>
        <w:t> </w:t>
      </w:r>
      <w:r>
        <w:rPr>
          <w:rFonts w:ascii="LM Roman 8"/>
          <w:w w:val="105"/>
          <w:sz w:val="15"/>
        </w:rPr>
        <w:t>examples</w:t>
      </w:r>
      <w:r>
        <w:rPr>
          <w:rFonts w:ascii="LM Roman 8"/>
          <w:spacing w:val="-8"/>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curly</w:t>
      </w:r>
      <w:r>
        <w:rPr>
          <w:rFonts w:ascii="LM Roman 8"/>
          <w:spacing w:val="-8"/>
          <w:w w:val="105"/>
          <w:sz w:val="15"/>
        </w:rPr>
        <w:t> </w:t>
      </w:r>
      <w:r>
        <w:rPr>
          <w:rFonts w:ascii="LM Roman 8"/>
          <w:spacing w:val="-2"/>
          <w:w w:val="105"/>
          <w:sz w:val="15"/>
        </w:rPr>
        <w:t>brackets.</w:t>
      </w:r>
    </w:p>
    <w:p>
      <w:pPr>
        <w:pStyle w:val="BodyText"/>
        <w:spacing w:before="151"/>
        <w:rPr>
          <w:rFonts w:ascii="LM Roman 8"/>
          <w:sz w:val="15"/>
        </w:rPr>
      </w:pPr>
    </w:p>
    <w:p>
      <w:pPr>
        <w:pStyle w:val="BodyText"/>
        <w:spacing w:line="259" w:lineRule="auto"/>
        <w:ind w:left="108" w:right="201"/>
      </w:pPr>
      <w:r>
        <w:rPr/>
        <w:t>the focus of visual attention to the other side of the screen and thus should be easier to use for novice programmers.</w:t>
      </w:r>
    </w:p>
    <w:p>
      <w:pPr>
        <w:spacing w:after="0" w:line="259" w:lineRule="auto"/>
        <w:sectPr>
          <w:pgSz w:w="9360" w:h="13610"/>
          <w:pgMar w:header="855" w:footer="0" w:top="1040" w:bottom="280" w:left="680" w:right="680"/>
        </w:sectPr>
      </w:pPr>
    </w:p>
    <w:p>
      <w:pPr>
        <w:pStyle w:val="BodyText"/>
        <w:spacing w:line="266" w:lineRule="exact" w:before="136"/>
        <w:ind w:left="221" w:right="104" w:firstLine="317"/>
        <w:jc w:val="both"/>
      </w:pPr>
      <w:r>
        <w:rPr/>
        <w:t>One possibility for integrating the evaluation of expressions in the code window</w:t>
      </w:r>
      <w:r>
        <w:rPr>
          <w:spacing w:val="80"/>
        </w:rPr>
        <w:t> </w:t>
      </w:r>
      <w:r>
        <w:rPr/>
        <w:t>is to use a presentation similar to the curly brackets in Table </w:t>
      </w:r>
      <w:hyperlink w:history="true" w:anchor="_bookmark3">
        <w:r>
          <w:rPr>
            <w:color w:val="0000FF"/>
          </w:rPr>
          <w:t>1</w:t>
        </w:r>
      </w:hyperlink>
      <w:r>
        <w:rPr/>
        <w:t>.</w:t>
      </w:r>
      <w:r>
        <w:rPr>
          <w:spacing w:val="40"/>
        </w:rPr>
        <w:t> </w:t>
      </w:r>
      <w:r>
        <w:rPr/>
        <w:t>In this kind of illustration, the evaluation of an expression would of course not stay in the code window all the time, but appear step by step when the expression is executed and disappear when the execution proceeds to the next line.</w:t>
      </w:r>
      <w:r>
        <w:rPr>
          <w:spacing w:val="38"/>
        </w:rPr>
        <w:t> </w:t>
      </w:r>
      <w:r>
        <w:rPr/>
        <w:t>Thus, we call it</w:t>
      </w:r>
      <w:r>
        <w:rPr>
          <w:spacing w:val="-1"/>
        </w:rPr>
        <w:t> </w:t>
      </w:r>
      <w:r>
        <w:rPr>
          <w:rFonts w:ascii="LM Roman 10"/>
          <w:i/>
        </w:rPr>
        <w:t>the</w:t>
      </w:r>
      <w:r>
        <w:rPr>
          <w:rFonts w:ascii="LM Roman 10"/>
          <w:i/>
          <w:spacing w:val="-15"/>
        </w:rPr>
        <w:t> </w:t>
      </w:r>
      <w:r>
        <w:rPr>
          <w:rFonts w:ascii="LM Roman 10"/>
          <w:i/>
        </w:rPr>
        <w:t>dynamic</w:t>
      </w:r>
      <w:r>
        <w:rPr>
          <w:rFonts w:ascii="LM Roman 10"/>
          <w:i/>
        </w:rPr>
        <w:t> evaluation tree</w:t>
      </w:r>
      <w:r>
        <w:rPr/>
        <w:t>.</w:t>
      </w:r>
    </w:p>
    <w:p>
      <w:pPr>
        <w:pStyle w:val="BodyText"/>
        <w:spacing w:line="261" w:lineRule="auto" w:before="46"/>
        <w:ind w:left="221" w:right="104" w:firstLine="317"/>
        <w:jc w:val="right"/>
      </w:pPr>
      <w:r>
        <w:rPr/>
        <w:t>An alternative way of presenting the data dynamically inside the code window</w:t>
      </w:r>
      <w:r>
        <w:rPr>
          <w:spacing w:val="80"/>
        </w:rPr>
        <w:t> </w:t>
      </w:r>
      <w:r>
        <w:rPr/>
        <w:t>would</w:t>
      </w:r>
      <w:r>
        <w:rPr>
          <w:spacing w:val="35"/>
        </w:rPr>
        <w:t> </w:t>
      </w:r>
      <w:r>
        <w:rPr/>
        <w:t>be</w:t>
      </w:r>
      <w:r>
        <w:rPr>
          <w:spacing w:val="35"/>
        </w:rPr>
        <w:t> </w:t>
      </w:r>
      <w:r>
        <w:rPr/>
        <w:t>to</w:t>
      </w:r>
      <w:r>
        <w:rPr>
          <w:spacing w:val="35"/>
        </w:rPr>
        <w:t> </w:t>
      </w:r>
      <w:r>
        <w:rPr/>
        <w:t>show</w:t>
      </w:r>
      <w:r>
        <w:rPr>
          <w:spacing w:val="35"/>
        </w:rPr>
        <w:t> </w:t>
      </w:r>
      <w:r>
        <w:rPr/>
        <w:t>it</w:t>
      </w:r>
      <w:r>
        <w:rPr>
          <w:spacing w:val="35"/>
        </w:rPr>
        <w:t> </w:t>
      </w:r>
      <w:r>
        <w:rPr/>
        <w:t>in</w:t>
      </w:r>
      <w:r>
        <w:rPr>
          <w:spacing w:val="35"/>
        </w:rPr>
        <w:t> </w:t>
      </w:r>
      <w:r>
        <w:rPr/>
        <w:t>a</w:t>
      </w:r>
      <w:r>
        <w:rPr>
          <w:spacing w:val="35"/>
        </w:rPr>
        <w:t> </w:t>
      </w:r>
      <w:r>
        <w:rPr/>
        <w:t>tooltip</w:t>
      </w:r>
      <w:r>
        <w:rPr>
          <w:spacing w:val="35"/>
        </w:rPr>
        <w:t> </w:t>
      </w:r>
      <w:r>
        <w:rPr/>
        <w:t>window</w:t>
      </w:r>
      <w:r>
        <w:rPr>
          <w:spacing w:val="35"/>
        </w:rPr>
        <w:t> </w:t>
      </w:r>
      <w:r>
        <w:rPr/>
        <w:t>when</w:t>
      </w:r>
      <w:r>
        <w:rPr>
          <w:spacing w:val="35"/>
        </w:rPr>
        <w:t> </w:t>
      </w:r>
      <w:r>
        <w:rPr/>
        <w:t>the</w:t>
      </w:r>
      <w:r>
        <w:rPr>
          <w:spacing w:val="35"/>
        </w:rPr>
        <w:t> </w:t>
      </w:r>
      <w:r>
        <w:rPr/>
        <w:t>cursor</w:t>
      </w:r>
      <w:r>
        <w:rPr>
          <w:spacing w:val="35"/>
        </w:rPr>
        <w:t> </w:t>
      </w:r>
      <w:r>
        <w:rPr/>
        <w:t>of</w:t>
      </w:r>
      <w:r>
        <w:rPr>
          <w:spacing w:val="35"/>
        </w:rPr>
        <w:t> </w:t>
      </w:r>
      <w:r>
        <w:rPr/>
        <w:t>the</w:t>
      </w:r>
      <w:r>
        <w:rPr>
          <w:spacing w:val="35"/>
        </w:rPr>
        <w:t> </w:t>
      </w:r>
      <w:r>
        <w:rPr/>
        <w:t>mouse</w:t>
      </w:r>
      <w:r>
        <w:rPr>
          <w:spacing w:val="35"/>
        </w:rPr>
        <w:t> </w:t>
      </w:r>
      <w:r>
        <w:rPr/>
        <w:t>is</w:t>
      </w:r>
      <w:r>
        <w:rPr>
          <w:spacing w:val="35"/>
        </w:rPr>
        <w:t> </w:t>
      </w:r>
      <w:r>
        <w:rPr/>
        <w:t>placed on</w:t>
      </w:r>
      <w:r>
        <w:rPr>
          <w:spacing w:val="22"/>
        </w:rPr>
        <w:t> </w:t>
      </w:r>
      <w:r>
        <w:rPr/>
        <w:t>an</w:t>
      </w:r>
      <w:r>
        <w:rPr>
          <w:spacing w:val="22"/>
        </w:rPr>
        <w:t> </w:t>
      </w:r>
      <w:r>
        <w:rPr/>
        <w:t>expression</w:t>
      </w:r>
      <w:r>
        <w:rPr>
          <w:spacing w:val="22"/>
        </w:rPr>
        <w:t> </w:t>
      </w:r>
      <w:r>
        <w:rPr/>
        <w:t>in</w:t>
      </w:r>
      <w:r>
        <w:rPr>
          <w:spacing w:val="24"/>
        </w:rPr>
        <w:t> </w:t>
      </w:r>
      <w:r>
        <w:rPr/>
        <w:t>the</w:t>
      </w:r>
      <w:r>
        <w:rPr>
          <w:spacing w:val="22"/>
        </w:rPr>
        <w:t> </w:t>
      </w:r>
      <w:r>
        <w:rPr/>
        <w:t>code</w:t>
      </w:r>
      <w:r>
        <w:rPr>
          <w:spacing w:val="22"/>
        </w:rPr>
        <w:t> </w:t>
      </w:r>
      <w:r>
        <w:rPr/>
        <w:t>window.</w:t>
      </w:r>
      <w:r>
        <w:rPr>
          <w:spacing w:val="40"/>
        </w:rPr>
        <w:t> </w:t>
      </w:r>
      <w:r>
        <w:rPr/>
        <w:t>This</w:t>
      </w:r>
      <w:r>
        <w:rPr>
          <w:spacing w:val="22"/>
        </w:rPr>
        <w:t> </w:t>
      </w:r>
      <w:r>
        <w:rPr/>
        <w:t>could</w:t>
      </w:r>
      <w:r>
        <w:rPr>
          <w:spacing w:val="22"/>
        </w:rPr>
        <w:t> </w:t>
      </w:r>
      <w:r>
        <w:rPr/>
        <w:t>be</w:t>
      </w:r>
      <w:r>
        <w:rPr>
          <w:spacing w:val="22"/>
        </w:rPr>
        <w:t> </w:t>
      </w:r>
      <w:r>
        <w:rPr/>
        <w:t>used</w:t>
      </w:r>
      <w:r>
        <w:rPr>
          <w:spacing w:val="22"/>
        </w:rPr>
        <w:t> </w:t>
      </w:r>
      <w:r>
        <w:rPr/>
        <w:t>in</w:t>
      </w:r>
      <w:r>
        <w:rPr>
          <w:spacing w:val="22"/>
        </w:rPr>
        <w:t> </w:t>
      </w:r>
      <w:r>
        <w:rPr/>
        <w:t>any</w:t>
      </w:r>
      <w:r>
        <w:rPr>
          <w:spacing w:val="24"/>
        </w:rPr>
        <w:t> </w:t>
      </w:r>
      <w:r>
        <w:rPr/>
        <w:t>visualization</w:t>
      </w:r>
      <w:r>
        <w:rPr>
          <w:spacing w:val="22"/>
        </w:rPr>
        <w:t> </w:t>
      </w:r>
      <w:r>
        <w:rPr/>
        <w:t>tool regardless</w:t>
      </w:r>
      <w:r>
        <w:rPr>
          <w:spacing w:val="31"/>
        </w:rPr>
        <w:t> </w:t>
      </w:r>
      <w:r>
        <w:rPr/>
        <w:t>of</w:t>
      </w:r>
      <w:r>
        <w:rPr>
          <w:spacing w:val="32"/>
        </w:rPr>
        <w:t> </w:t>
      </w:r>
      <w:r>
        <w:rPr/>
        <w:t>the</w:t>
      </w:r>
      <w:r>
        <w:rPr>
          <w:spacing w:val="31"/>
        </w:rPr>
        <w:t> </w:t>
      </w:r>
      <w:r>
        <w:rPr/>
        <w:t>use</w:t>
      </w:r>
      <w:r>
        <w:rPr>
          <w:spacing w:val="31"/>
        </w:rPr>
        <w:t> </w:t>
      </w:r>
      <w:r>
        <w:rPr/>
        <w:t>of</w:t>
      </w:r>
      <w:r>
        <w:rPr>
          <w:spacing w:val="32"/>
        </w:rPr>
        <w:t> </w:t>
      </w:r>
      <w:r>
        <w:rPr/>
        <w:t>the</w:t>
      </w:r>
      <w:r>
        <w:rPr>
          <w:spacing w:val="31"/>
        </w:rPr>
        <w:t> </w:t>
      </w:r>
      <w:r>
        <w:rPr/>
        <w:t>dynamic</w:t>
      </w:r>
      <w:r>
        <w:rPr>
          <w:spacing w:val="31"/>
        </w:rPr>
        <w:t> </w:t>
      </w:r>
      <w:r>
        <w:rPr/>
        <w:t>evaluation</w:t>
      </w:r>
      <w:r>
        <w:rPr>
          <w:spacing w:val="32"/>
        </w:rPr>
        <w:t> </w:t>
      </w:r>
      <w:r>
        <w:rPr/>
        <w:t>tree.</w:t>
      </w:r>
      <w:r>
        <w:rPr>
          <w:spacing w:val="80"/>
        </w:rPr>
        <w:t> </w:t>
      </w:r>
      <w:r>
        <w:rPr/>
        <w:t>However,</w:t>
      </w:r>
      <w:r>
        <w:rPr>
          <w:spacing w:val="35"/>
        </w:rPr>
        <w:t> </w:t>
      </w:r>
      <w:r>
        <w:rPr/>
        <w:t>this</w:t>
      </w:r>
      <w:r>
        <w:rPr>
          <w:spacing w:val="31"/>
        </w:rPr>
        <w:t> </w:t>
      </w:r>
      <w:r>
        <w:rPr/>
        <w:t>solution</w:t>
      </w:r>
      <w:r>
        <w:rPr>
          <w:spacing w:val="32"/>
        </w:rPr>
        <w:t> </w:t>
      </w:r>
      <w:r>
        <w:rPr/>
        <w:t>does not help if you want the evaluations to be shown as the user clicks the step button.</w:t>
      </w:r>
      <w:r>
        <w:rPr>
          <w:spacing w:val="40"/>
        </w:rPr>
        <w:t> </w:t>
      </w:r>
      <w:r>
        <w:rPr/>
        <w:t>The</w:t>
      </w:r>
      <w:r>
        <w:rPr>
          <w:spacing w:val="40"/>
        </w:rPr>
        <w:t> </w:t>
      </w:r>
      <w:r>
        <w:rPr/>
        <w:t>idea</w:t>
      </w:r>
      <w:r>
        <w:rPr>
          <w:spacing w:val="40"/>
        </w:rPr>
        <w:t> </w:t>
      </w:r>
      <w:r>
        <w:rPr/>
        <w:t>of</w:t>
      </w:r>
      <w:r>
        <w:rPr>
          <w:spacing w:val="40"/>
        </w:rPr>
        <w:t> </w:t>
      </w:r>
      <w:r>
        <w:rPr/>
        <w:t>using</w:t>
      </w:r>
      <w:r>
        <w:rPr>
          <w:spacing w:val="40"/>
        </w:rPr>
        <w:t> </w:t>
      </w:r>
      <w:r>
        <w:rPr/>
        <w:t>curly</w:t>
      </w:r>
      <w:r>
        <w:rPr>
          <w:spacing w:val="40"/>
        </w:rPr>
        <w:t> </w:t>
      </w:r>
      <w:r>
        <w:rPr/>
        <w:t>brackets</w:t>
      </w:r>
      <w:r>
        <w:rPr>
          <w:spacing w:val="40"/>
        </w:rPr>
        <w:t> </w:t>
      </w:r>
      <w:r>
        <w:rPr/>
        <w:t>is</w:t>
      </w:r>
      <w:r>
        <w:rPr>
          <w:spacing w:val="40"/>
        </w:rPr>
        <w:t> </w:t>
      </w:r>
      <w:r>
        <w:rPr/>
        <w:t>just</w:t>
      </w:r>
      <w:r>
        <w:rPr>
          <w:spacing w:val="40"/>
        </w:rPr>
        <w:t> </w:t>
      </w:r>
      <w:r>
        <w:rPr/>
        <w:t>to</w:t>
      </w:r>
      <w:r>
        <w:rPr>
          <w:spacing w:val="40"/>
        </w:rPr>
        <w:t> </w:t>
      </w:r>
      <w:r>
        <w:rPr/>
        <w:t>present</w:t>
      </w:r>
      <w:r>
        <w:rPr>
          <w:spacing w:val="40"/>
        </w:rPr>
        <w:t> </w:t>
      </w:r>
      <w:r>
        <w:rPr/>
        <w:t>the</w:t>
      </w:r>
      <w:r>
        <w:rPr>
          <w:spacing w:val="40"/>
        </w:rPr>
        <w:t> </w:t>
      </w:r>
      <w:r>
        <w:rPr/>
        <w:t>values</w:t>
      </w:r>
      <w:r>
        <w:rPr>
          <w:spacing w:val="40"/>
        </w:rPr>
        <w:t> </w:t>
      </w:r>
      <w:r>
        <w:rPr/>
        <w:t>of</w:t>
      </w:r>
      <w:r>
        <w:rPr>
          <w:spacing w:val="40"/>
        </w:rPr>
        <w:t> </w:t>
      </w:r>
      <w:r>
        <w:rPr/>
        <w:t>expressions</w:t>
      </w:r>
      <w:r>
        <w:rPr>
          <w:spacing w:val="40"/>
        </w:rPr>
        <w:t> </w:t>
      </w:r>
      <w:r>
        <w:rPr/>
        <w:t>in </w:t>
      </w:r>
      <w:bookmarkStart w:name="Discussion and Conclusions" w:id="9"/>
      <w:bookmarkEnd w:id="9"/>
      <w:r>
        <w:rPr/>
        <w:t>program</w:t>
      </w:r>
      <w:r>
        <w:rPr/>
        <w:t> code.</w:t>
      </w:r>
      <w:r>
        <w:rPr>
          <w:spacing w:val="40"/>
        </w:rPr>
        <w:t> </w:t>
      </w:r>
      <w:r>
        <w:rPr/>
        <w:t>In addition to this, also the other functionalities of the visualization tool</w:t>
      </w:r>
      <w:r>
        <w:rPr>
          <w:spacing w:val="28"/>
        </w:rPr>
        <w:t> </w:t>
      </w:r>
      <w:r>
        <w:rPr/>
        <w:t>are</w:t>
      </w:r>
      <w:r>
        <w:rPr>
          <w:spacing w:val="28"/>
        </w:rPr>
        <w:t> </w:t>
      </w:r>
      <w:r>
        <w:rPr/>
        <w:t>needed</w:t>
      </w:r>
      <w:r>
        <w:rPr>
          <w:spacing w:val="28"/>
        </w:rPr>
        <w:t> </w:t>
      </w:r>
      <w:r>
        <w:rPr/>
        <w:t>to</w:t>
      </w:r>
      <w:r>
        <w:rPr>
          <w:spacing w:val="27"/>
        </w:rPr>
        <w:t> </w:t>
      </w:r>
      <w:r>
        <w:rPr/>
        <w:t>present</w:t>
      </w:r>
      <w:r>
        <w:rPr>
          <w:spacing w:val="28"/>
        </w:rPr>
        <w:t> </w:t>
      </w:r>
      <w:r>
        <w:rPr/>
        <w:t>the</w:t>
      </w:r>
      <w:r>
        <w:rPr>
          <w:spacing w:val="28"/>
        </w:rPr>
        <w:t> </w:t>
      </w:r>
      <w:r>
        <w:rPr/>
        <w:t>execution</w:t>
      </w:r>
      <w:r>
        <w:rPr>
          <w:spacing w:val="28"/>
        </w:rPr>
        <w:t> </w:t>
      </w:r>
      <w:r>
        <w:rPr/>
        <w:t>of</w:t>
      </w:r>
      <w:r>
        <w:rPr>
          <w:spacing w:val="28"/>
        </w:rPr>
        <w:t> </w:t>
      </w:r>
      <w:r>
        <w:rPr/>
        <w:t>the</w:t>
      </w:r>
      <w:r>
        <w:rPr>
          <w:spacing w:val="28"/>
        </w:rPr>
        <w:t> </w:t>
      </w:r>
      <w:r>
        <w:rPr/>
        <w:t>program</w:t>
      </w:r>
      <w:r>
        <w:rPr>
          <w:spacing w:val="28"/>
        </w:rPr>
        <w:t> </w:t>
      </w:r>
      <w:r>
        <w:rPr/>
        <w:t>as</w:t>
      </w:r>
      <w:r>
        <w:rPr>
          <w:spacing w:val="28"/>
        </w:rPr>
        <w:t> </w:t>
      </w:r>
      <w:r>
        <w:rPr/>
        <w:t>a</w:t>
      </w:r>
      <w:r>
        <w:rPr>
          <w:spacing w:val="27"/>
        </w:rPr>
        <w:t> </w:t>
      </w:r>
      <w:r>
        <w:rPr/>
        <w:t>whole.</w:t>
      </w:r>
      <w:r>
        <w:rPr>
          <w:spacing w:val="71"/>
        </w:rPr>
        <w:t> </w:t>
      </w:r>
      <w:r>
        <w:rPr/>
        <w:t>For</w:t>
      </w:r>
      <w:r>
        <w:rPr>
          <w:spacing w:val="28"/>
        </w:rPr>
        <w:t> </w:t>
      </w:r>
      <w:r>
        <w:rPr/>
        <w:t>example on</w:t>
      </w:r>
      <w:r>
        <w:rPr>
          <w:spacing w:val="37"/>
        </w:rPr>
        <w:t> </w:t>
      </w:r>
      <w:r>
        <w:rPr/>
        <w:t>a</w:t>
      </w:r>
      <w:r>
        <w:rPr>
          <w:spacing w:val="37"/>
        </w:rPr>
        <w:t> </w:t>
      </w:r>
      <w:r>
        <w:rPr/>
        <w:t>line</w:t>
      </w:r>
      <w:r>
        <w:rPr>
          <w:spacing w:val="37"/>
        </w:rPr>
        <w:t> </w:t>
      </w:r>
      <w:r>
        <w:rPr/>
        <w:t>that</w:t>
      </w:r>
      <w:r>
        <w:rPr>
          <w:spacing w:val="37"/>
        </w:rPr>
        <w:t> </w:t>
      </w:r>
      <w:r>
        <w:rPr/>
        <w:t>contains</w:t>
      </w:r>
      <w:r>
        <w:rPr>
          <w:spacing w:val="37"/>
        </w:rPr>
        <w:t> </w:t>
      </w:r>
      <w:r>
        <w:rPr/>
        <w:t>a</w:t>
      </w:r>
      <w:r>
        <w:rPr>
          <w:spacing w:val="37"/>
        </w:rPr>
        <w:t> </w:t>
      </w:r>
      <w:r>
        <w:rPr/>
        <w:t>function</w:t>
      </w:r>
      <w:r>
        <w:rPr>
          <w:spacing w:val="37"/>
        </w:rPr>
        <w:t> </w:t>
      </w:r>
      <w:r>
        <w:rPr/>
        <w:t>call</w:t>
      </w:r>
      <w:r>
        <w:rPr>
          <w:spacing w:val="37"/>
        </w:rPr>
        <w:t> </w:t>
      </w:r>
      <w:r>
        <w:rPr/>
        <w:t>the</w:t>
      </w:r>
      <w:r>
        <w:rPr>
          <w:spacing w:val="37"/>
        </w:rPr>
        <w:t> </w:t>
      </w:r>
      <w:r>
        <w:rPr/>
        <w:t>tool</w:t>
      </w:r>
      <w:r>
        <w:rPr>
          <w:spacing w:val="37"/>
        </w:rPr>
        <w:t> </w:t>
      </w:r>
      <w:r>
        <w:rPr/>
        <w:t>can</w:t>
      </w:r>
      <w:r>
        <w:rPr>
          <w:spacing w:val="37"/>
        </w:rPr>
        <w:t> </w:t>
      </w:r>
      <w:r>
        <w:rPr/>
        <w:t>first</w:t>
      </w:r>
      <w:r>
        <w:rPr>
          <w:spacing w:val="37"/>
        </w:rPr>
        <w:t> </w:t>
      </w:r>
      <w:r>
        <w:rPr/>
        <w:t>present</w:t>
      </w:r>
      <w:r>
        <w:rPr>
          <w:spacing w:val="37"/>
        </w:rPr>
        <w:t> </w:t>
      </w:r>
      <w:r>
        <w:rPr/>
        <w:t>that</w:t>
      </w:r>
      <w:r>
        <w:rPr>
          <w:spacing w:val="37"/>
        </w:rPr>
        <w:t> </w:t>
      </w:r>
      <w:r>
        <w:rPr/>
        <w:t>the</w:t>
      </w:r>
      <w:r>
        <w:rPr>
          <w:spacing w:val="37"/>
        </w:rPr>
        <w:t> </w:t>
      </w:r>
      <w:r>
        <w:rPr/>
        <w:t>control changes</w:t>
      </w:r>
      <w:r>
        <w:rPr>
          <w:spacing w:val="30"/>
        </w:rPr>
        <w:t> </w:t>
      </w:r>
      <w:r>
        <w:rPr/>
        <w:t>to</w:t>
      </w:r>
      <w:r>
        <w:rPr>
          <w:spacing w:val="30"/>
        </w:rPr>
        <w:t> </w:t>
      </w:r>
      <w:r>
        <w:rPr/>
        <w:t>the</w:t>
      </w:r>
      <w:r>
        <w:rPr>
          <w:spacing w:val="30"/>
        </w:rPr>
        <w:t> </w:t>
      </w:r>
      <w:r>
        <w:rPr/>
        <w:t>definition</w:t>
      </w:r>
      <w:r>
        <w:rPr>
          <w:spacing w:val="30"/>
        </w:rPr>
        <w:t> </w:t>
      </w:r>
      <w:r>
        <w:rPr/>
        <w:t>of</w:t>
      </w:r>
      <w:r>
        <w:rPr>
          <w:spacing w:val="30"/>
        </w:rPr>
        <w:t> </w:t>
      </w:r>
      <w:r>
        <w:rPr/>
        <w:t>the</w:t>
      </w:r>
      <w:r>
        <w:rPr>
          <w:spacing w:val="30"/>
        </w:rPr>
        <w:t> </w:t>
      </w:r>
      <w:r>
        <w:rPr/>
        <w:t>function</w:t>
      </w:r>
      <w:r>
        <w:rPr>
          <w:spacing w:val="30"/>
        </w:rPr>
        <w:t> </w:t>
      </w:r>
      <w:r>
        <w:rPr/>
        <w:t>and</w:t>
      </w:r>
      <w:r>
        <w:rPr>
          <w:spacing w:val="30"/>
        </w:rPr>
        <w:t> </w:t>
      </w:r>
      <w:r>
        <w:rPr/>
        <w:t>use</w:t>
      </w:r>
      <w:r>
        <w:rPr>
          <w:spacing w:val="30"/>
        </w:rPr>
        <w:t> </w:t>
      </w:r>
      <w:r>
        <w:rPr/>
        <w:t>the</w:t>
      </w:r>
      <w:r>
        <w:rPr>
          <w:spacing w:val="30"/>
        </w:rPr>
        <w:t> </w:t>
      </w:r>
      <w:r>
        <w:rPr/>
        <w:t>highlighting</w:t>
      </w:r>
      <w:r>
        <w:rPr>
          <w:spacing w:val="30"/>
        </w:rPr>
        <w:t> </w:t>
      </w:r>
      <w:r>
        <w:rPr/>
        <w:t>of</w:t>
      </w:r>
      <w:r>
        <w:rPr>
          <w:spacing w:val="30"/>
        </w:rPr>
        <w:t> </w:t>
      </w:r>
      <w:r>
        <w:rPr/>
        <w:t>the</w:t>
      </w:r>
      <w:r>
        <w:rPr>
          <w:spacing w:val="30"/>
        </w:rPr>
        <w:t> </w:t>
      </w:r>
      <w:r>
        <w:rPr/>
        <w:t>executed line</w:t>
      </w:r>
      <w:r>
        <w:rPr>
          <w:spacing w:val="13"/>
        </w:rPr>
        <w:t> </w:t>
      </w:r>
      <w:r>
        <w:rPr/>
        <w:t>for</w:t>
      </w:r>
      <w:r>
        <w:rPr>
          <w:spacing w:val="14"/>
        </w:rPr>
        <w:t> </w:t>
      </w:r>
      <w:r>
        <w:rPr/>
        <w:t>this.</w:t>
      </w:r>
      <w:r>
        <w:rPr>
          <w:spacing w:val="39"/>
        </w:rPr>
        <w:t> </w:t>
      </w:r>
      <w:r>
        <w:rPr/>
        <w:t>After</w:t>
      </w:r>
      <w:r>
        <w:rPr>
          <w:spacing w:val="14"/>
        </w:rPr>
        <w:t> </w:t>
      </w:r>
      <w:r>
        <w:rPr/>
        <w:t>the</w:t>
      </w:r>
      <w:r>
        <w:rPr>
          <w:spacing w:val="13"/>
        </w:rPr>
        <w:t> </w:t>
      </w:r>
      <w:r>
        <w:rPr/>
        <w:t>execution</w:t>
      </w:r>
      <w:r>
        <w:rPr>
          <w:spacing w:val="14"/>
        </w:rPr>
        <w:t> </w:t>
      </w:r>
      <w:r>
        <w:rPr/>
        <w:t>of</w:t>
      </w:r>
      <w:r>
        <w:rPr>
          <w:spacing w:val="13"/>
        </w:rPr>
        <w:t> </w:t>
      </w:r>
      <w:r>
        <w:rPr/>
        <w:t>the</w:t>
      </w:r>
      <w:r>
        <w:rPr>
          <w:spacing w:val="14"/>
        </w:rPr>
        <w:t> </w:t>
      </w:r>
      <w:r>
        <w:rPr/>
        <w:t>function</w:t>
      </w:r>
      <w:r>
        <w:rPr>
          <w:spacing w:val="13"/>
        </w:rPr>
        <w:t> </w:t>
      </w:r>
      <w:r>
        <w:rPr/>
        <w:t>the</w:t>
      </w:r>
      <w:r>
        <w:rPr>
          <w:spacing w:val="14"/>
        </w:rPr>
        <w:t> </w:t>
      </w:r>
      <w:r>
        <w:rPr/>
        <w:t>tool</w:t>
      </w:r>
      <w:r>
        <w:rPr>
          <w:spacing w:val="14"/>
        </w:rPr>
        <w:t> </w:t>
      </w:r>
      <w:r>
        <w:rPr/>
        <w:t>can</w:t>
      </w:r>
      <w:r>
        <w:rPr>
          <w:spacing w:val="13"/>
        </w:rPr>
        <w:t> </w:t>
      </w:r>
      <w:r>
        <w:rPr/>
        <w:t>use</w:t>
      </w:r>
      <w:r>
        <w:rPr>
          <w:spacing w:val="14"/>
        </w:rPr>
        <w:t> </w:t>
      </w:r>
      <w:r>
        <w:rPr/>
        <w:t>a</w:t>
      </w:r>
      <w:r>
        <w:rPr>
          <w:spacing w:val="13"/>
        </w:rPr>
        <w:t> </w:t>
      </w:r>
      <w:r>
        <w:rPr/>
        <w:t>curly</w:t>
      </w:r>
      <w:r>
        <w:rPr>
          <w:spacing w:val="14"/>
        </w:rPr>
        <w:t> </w:t>
      </w:r>
      <w:r>
        <w:rPr/>
        <w:t>bracket</w:t>
      </w:r>
      <w:r>
        <w:rPr>
          <w:spacing w:val="14"/>
        </w:rPr>
        <w:t> </w:t>
      </w:r>
      <w:r>
        <w:rPr>
          <w:spacing w:val="-5"/>
        </w:rPr>
        <w:t>to</w:t>
      </w:r>
    </w:p>
    <w:p>
      <w:pPr>
        <w:pStyle w:val="BodyText"/>
        <w:spacing w:before="1"/>
        <w:ind w:left="221"/>
        <w:jc w:val="both"/>
      </w:pPr>
      <w:r>
        <w:rPr/>
        <w:t>express</w:t>
      </w:r>
      <w:r>
        <w:rPr>
          <w:spacing w:val="14"/>
        </w:rPr>
        <w:t> </w:t>
      </w:r>
      <w:r>
        <w:rPr/>
        <w:t>that</w:t>
      </w:r>
      <w:r>
        <w:rPr>
          <w:spacing w:val="16"/>
        </w:rPr>
        <w:t> </w:t>
      </w:r>
      <w:r>
        <w:rPr/>
        <w:t>the</w:t>
      </w:r>
      <w:r>
        <w:rPr>
          <w:spacing w:val="16"/>
        </w:rPr>
        <w:t> </w:t>
      </w:r>
      <w:r>
        <w:rPr/>
        <w:t>return</w:t>
      </w:r>
      <w:r>
        <w:rPr>
          <w:spacing w:val="16"/>
        </w:rPr>
        <w:t> </w:t>
      </w:r>
      <w:r>
        <w:rPr/>
        <w:t>value</w:t>
      </w:r>
      <w:r>
        <w:rPr>
          <w:spacing w:val="16"/>
        </w:rPr>
        <w:t> </w:t>
      </w:r>
      <w:r>
        <w:rPr/>
        <w:t>of</w:t>
      </w:r>
      <w:r>
        <w:rPr>
          <w:spacing w:val="16"/>
        </w:rPr>
        <w:t> </w:t>
      </w:r>
      <w:r>
        <w:rPr/>
        <w:t>the</w:t>
      </w:r>
      <w:r>
        <w:rPr>
          <w:spacing w:val="16"/>
        </w:rPr>
        <w:t> </w:t>
      </w:r>
      <w:r>
        <w:rPr/>
        <w:t>function</w:t>
      </w:r>
      <w:r>
        <w:rPr>
          <w:spacing w:val="16"/>
        </w:rPr>
        <w:t> </w:t>
      </w:r>
      <w:r>
        <w:rPr/>
        <w:t>evaluates</w:t>
      </w:r>
      <w:r>
        <w:rPr>
          <w:spacing w:val="16"/>
        </w:rPr>
        <w:t> </w:t>
      </w:r>
      <w:r>
        <w:rPr/>
        <w:t>to</w:t>
      </w:r>
      <w:r>
        <w:rPr>
          <w:spacing w:val="16"/>
        </w:rPr>
        <w:t> </w:t>
      </w:r>
      <w:r>
        <w:rPr/>
        <w:t>the</w:t>
      </w:r>
      <w:r>
        <w:rPr>
          <w:spacing w:val="16"/>
        </w:rPr>
        <w:t> </w:t>
      </w:r>
      <w:r>
        <w:rPr/>
        <w:t>function</w:t>
      </w:r>
      <w:r>
        <w:rPr>
          <w:spacing w:val="16"/>
        </w:rPr>
        <w:t> </w:t>
      </w:r>
      <w:r>
        <w:rPr>
          <w:spacing w:val="-2"/>
        </w:rPr>
        <w:t>call.</w:t>
      </w:r>
    </w:p>
    <w:p>
      <w:pPr>
        <w:pStyle w:val="BodyText"/>
        <w:spacing w:before="106"/>
      </w:pPr>
    </w:p>
    <w:p>
      <w:pPr>
        <w:pStyle w:val="Heading1"/>
        <w:numPr>
          <w:ilvl w:val="0"/>
          <w:numId w:val="1"/>
        </w:numPr>
        <w:tabs>
          <w:tab w:pos="691" w:val="left" w:leader="none"/>
        </w:tabs>
        <w:spacing w:line="240" w:lineRule="auto" w:before="0" w:after="0"/>
        <w:ind w:left="691" w:right="0" w:hanging="470"/>
        <w:jc w:val="left"/>
      </w:pPr>
      <w:r>
        <w:rPr/>
        <w:t>Discussion</w:t>
      </w:r>
      <w:r>
        <w:rPr>
          <w:spacing w:val="-11"/>
        </w:rPr>
        <w:t> </w:t>
      </w:r>
      <w:r>
        <w:rPr/>
        <w:t>and</w:t>
      </w:r>
      <w:r>
        <w:rPr>
          <w:spacing w:val="-11"/>
        </w:rPr>
        <w:t> </w:t>
      </w:r>
      <w:r>
        <w:rPr>
          <w:spacing w:val="-2"/>
        </w:rPr>
        <w:t>Conclusions</w:t>
      </w:r>
    </w:p>
    <w:p>
      <w:pPr>
        <w:pStyle w:val="BodyText"/>
        <w:spacing w:line="259" w:lineRule="auto" w:before="219"/>
        <w:ind w:left="221" w:right="105"/>
        <w:jc w:val="both"/>
      </w:pPr>
      <w:r>
        <w:rPr/>
        <w:t>Some tools for functional programming,</w:t>
      </w:r>
      <w:r>
        <w:rPr>
          <w:spacing w:val="36"/>
        </w:rPr>
        <w:t> </w:t>
      </w:r>
      <w:r>
        <w:rPr/>
        <w:t>e.g.,</w:t>
      </w:r>
      <w:r>
        <w:rPr>
          <w:spacing w:val="36"/>
        </w:rPr>
        <w:t> </w:t>
      </w:r>
      <w:r>
        <w:rPr/>
        <w:t>WinHipe by Pareja-Flores et al.</w:t>
      </w:r>
      <w:r>
        <w:rPr>
          <w:spacing w:val="40"/>
        </w:rPr>
        <w:t> </w:t>
      </w:r>
      <w:r>
        <w:rPr/>
        <w:t>[</w:t>
      </w:r>
      <w:hyperlink w:history="true" w:anchor="_bookmark11">
        <w:r>
          <w:rPr>
            <w:color w:val="0000FF"/>
          </w:rPr>
          <w:t>8</w:t>
        </w:r>
      </w:hyperlink>
      <w:r>
        <w:rPr/>
        <w:t>]</w:t>
      </w:r>
      <w:r>
        <w:rPr>
          <w:spacing w:val="40"/>
        </w:rPr>
        <w:t> </w:t>
      </w:r>
      <w:r>
        <w:rPr/>
        <w:t>and DrScheme by Felleisen et al.</w:t>
      </w:r>
      <w:r>
        <w:rPr>
          <w:spacing w:val="40"/>
        </w:rPr>
        <w:t> </w:t>
      </w:r>
      <w:r>
        <w:rPr/>
        <w:t>[</w:t>
      </w:r>
      <w:hyperlink w:history="true" w:anchor="_bookmark7">
        <w:r>
          <w:rPr>
            <w:color w:val="0000FF"/>
          </w:rPr>
          <w:t>3</w:t>
        </w:r>
      </w:hyperlink>
      <w:r>
        <w:rPr/>
        <w:t>], use a similar idea of presenting evaluation of expressions</w:t>
      </w:r>
      <w:r>
        <w:rPr>
          <w:spacing w:val="-3"/>
        </w:rPr>
        <w:t> </w:t>
      </w:r>
      <w:r>
        <w:rPr/>
        <w:t>dynamically.</w:t>
      </w:r>
      <w:r>
        <w:rPr>
          <w:spacing w:val="36"/>
        </w:rPr>
        <w:t> </w:t>
      </w:r>
      <w:r>
        <w:rPr/>
        <w:t>It</w:t>
      </w:r>
      <w:r>
        <w:rPr>
          <w:spacing w:val="-3"/>
        </w:rPr>
        <w:t> </w:t>
      </w:r>
      <w:r>
        <w:rPr/>
        <w:t>is</w:t>
      </w:r>
      <w:r>
        <w:rPr>
          <w:spacing w:val="-3"/>
        </w:rPr>
        <w:t> </w:t>
      </w:r>
      <w:r>
        <w:rPr/>
        <w:t>called</w:t>
      </w:r>
      <w:r>
        <w:rPr>
          <w:spacing w:val="-3"/>
        </w:rPr>
        <w:t> </w:t>
      </w:r>
      <w:r>
        <w:rPr/>
        <w:t>the</w:t>
      </w:r>
      <w:r>
        <w:rPr>
          <w:spacing w:val="-3"/>
        </w:rPr>
        <w:t> </w:t>
      </w:r>
      <w:r>
        <w:rPr/>
        <w:t>rewriting</w:t>
      </w:r>
      <w:r>
        <w:rPr>
          <w:spacing w:val="-3"/>
        </w:rPr>
        <w:t> </w:t>
      </w:r>
      <w:r>
        <w:rPr/>
        <w:t>model</w:t>
      </w:r>
      <w:r>
        <w:rPr>
          <w:spacing w:val="-3"/>
        </w:rPr>
        <w:t> </w:t>
      </w:r>
      <w:r>
        <w:rPr/>
        <w:t>of</w:t>
      </w:r>
      <w:r>
        <w:rPr>
          <w:spacing w:val="-3"/>
        </w:rPr>
        <w:t> </w:t>
      </w:r>
      <w:r>
        <w:rPr/>
        <w:t>evaluation.</w:t>
      </w:r>
      <w:r>
        <w:rPr>
          <w:spacing w:val="36"/>
        </w:rPr>
        <w:t> </w:t>
      </w:r>
      <w:r>
        <w:rPr/>
        <w:t>In</w:t>
      </w:r>
      <w:r>
        <w:rPr>
          <w:spacing w:val="-3"/>
        </w:rPr>
        <w:t> </w:t>
      </w:r>
      <w:r>
        <w:rPr/>
        <w:t>these</w:t>
      </w:r>
      <w:r>
        <w:rPr>
          <w:spacing w:val="-3"/>
        </w:rPr>
        <w:t> </w:t>
      </w:r>
      <w:r>
        <w:rPr/>
        <w:t>tools the evaluation is presented as a sequence of rewritten expressions that shows the same information than the curly brackets in the dynamic evaluation tree.</w:t>
      </w:r>
      <w:r>
        <w:rPr>
          <w:spacing w:val="38"/>
        </w:rPr>
        <w:t> </w:t>
      </w:r>
      <w:r>
        <w:rPr/>
        <w:t>Actually, the idea of using curly brackets presents exactly the same information as rewriting. Both</w:t>
      </w:r>
      <w:r>
        <w:rPr>
          <w:spacing w:val="34"/>
        </w:rPr>
        <w:t> </w:t>
      </w:r>
      <w:r>
        <w:rPr/>
        <w:t>rewriting</w:t>
      </w:r>
      <w:r>
        <w:rPr>
          <w:spacing w:val="34"/>
        </w:rPr>
        <w:t> </w:t>
      </w:r>
      <w:r>
        <w:rPr/>
        <w:t>and</w:t>
      </w:r>
      <w:r>
        <w:rPr>
          <w:spacing w:val="34"/>
        </w:rPr>
        <w:t> </w:t>
      </w:r>
      <w:r>
        <w:rPr/>
        <w:t>use</w:t>
      </w:r>
      <w:r>
        <w:rPr>
          <w:spacing w:val="34"/>
        </w:rPr>
        <w:t> </w:t>
      </w:r>
      <w:r>
        <w:rPr/>
        <w:t>of</w:t>
      </w:r>
      <w:r>
        <w:rPr>
          <w:spacing w:val="34"/>
        </w:rPr>
        <w:t> </w:t>
      </w:r>
      <w:r>
        <w:rPr/>
        <w:t>curly</w:t>
      </w:r>
      <w:r>
        <w:rPr>
          <w:spacing w:val="34"/>
        </w:rPr>
        <w:t> </w:t>
      </w:r>
      <w:r>
        <w:rPr/>
        <w:t>brackets</w:t>
      </w:r>
      <w:r>
        <w:rPr>
          <w:spacing w:val="34"/>
        </w:rPr>
        <w:t> </w:t>
      </w:r>
      <w:r>
        <w:rPr/>
        <w:t>are</w:t>
      </w:r>
      <w:r>
        <w:rPr>
          <w:spacing w:val="34"/>
        </w:rPr>
        <w:t> </w:t>
      </w:r>
      <w:r>
        <w:rPr/>
        <w:t>ways</w:t>
      </w:r>
      <w:r>
        <w:rPr>
          <w:spacing w:val="34"/>
        </w:rPr>
        <w:t> </w:t>
      </w:r>
      <w:r>
        <w:rPr/>
        <w:t>of</w:t>
      </w:r>
      <w:r>
        <w:rPr>
          <w:spacing w:val="34"/>
        </w:rPr>
        <w:t> </w:t>
      </w:r>
      <w:r>
        <w:rPr/>
        <w:t>presenting</w:t>
      </w:r>
      <w:r>
        <w:rPr>
          <w:spacing w:val="34"/>
        </w:rPr>
        <w:t> </w:t>
      </w:r>
      <w:r>
        <w:rPr/>
        <w:t>deduction.</w:t>
      </w:r>
    </w:p>
    <w:p>
      <w:pPr>
        <w:pStyle w:val="BodyText"/>
        <w:spacing w:line="259" w:lineRule="auto" w:before="25"/>
        <w:ind w:left="221" w:right="104" w:firstLine="317"/>
        <w:jc w:val="both"/>
      </w:pPr>
      <w:r>
        <w:rPr/>
        <w:t>The rewriting model works in a very natural way in functional programming languages.</w:t>
      </w:r>
      <w:r>
        <w:rPr>
          <w:spacing w:val="38"/>
        </w:rPr>
        <w:t> </w:t>
      </w:r>
      <w:r>
        <w:rPr/>
        <w:t>It also provides a handy solution for non-trivial evaluations like function calls within imperative program languages.</w:t>
      </w:r>
      <w:r>
        <w:rPr>
          <w:spacing w:val="40"/>
        </w:rPr>
        <w:t> </w:t>
      </w:r>
      <w:r>
        <w:rPr/>
        <w:t>When using curly brackets instead of rewriting, function calls can be handled with other features than embracing as explained in previous chapter.</w:t>
      </w:r>
    </w:p>
    <w:p>
      <w:pPr>
        <w:pStyle w:val="BodyText"/>
        <w:spacing w:line="259" w:lineRule="auto" w:before="23"/>
        <w:ind w:left="221" w:right="104" w:firstLine="317"/>
        <w:jc w:val="both"/>
      </w:pPr>
      <w:r>
        <w:rPr/>
        <w:t>WinHipe has also been evaluated and the students have experienced that the</w:t>
      </w:r>
      <w:r>
        <w:rPr>
          <w:spacing w:val="80"/>
        </w:rPr>
        <w:t> </w:t>
      </w:r>
      <w:r>
        <w:rPr/>
        <w:t>tool is easy to use [</w:t>
      </w:r>
      <w:hyperlink w:history="true" w:anchor="_bookmark5">
        <w:r>
          <w:rPr>
            <w:color w:val="0000FF"/>
          </w:rPr>
          <w:t>1</w:t>
        </w:r>
      </w:hyperlink>
      <w:r>
        <w:rPr/>
        <w:t>].</w:t>
      </w:r>
      <w:r>
        <w:rPr>
          <w:spacing w:val="40"/>
        </w:rPr>
        <w:t> </w:t>
      </w:r>
      <w:r>
        <w:rPr/>
        <w:t>This is encouraging and we think that also the use of curly brackets is worth trying with students.</w:t>
      </w:r>
    </w:p>
    <w:p>
      <w:pPr>
        <w:pStyle w:val="BodyText"/>
        <w:spacing w:line="259" w:lineRule="auto" w:before="22"/>
        <w:ind w:left="221" w:right="106" w:firstLine="317"/>
        <w:jc w:val="both"/>
      </w:pPr>
      <w:r>
        <w:rPr/>
        <w:t>The reason why we prefer the use of curly brackets from rewriting is that we</w:t>
      </w:r>
      <w:r>
        <w:rPr>
          <w:spacing w:val="80"/>
        </w:rPr>
        <w:t> </w:t>
      </w:r>
      <w:r>
        <w:rPr/>
        <w:t>want the original program code to stay in the code window exactly as it is and only add annotations inbetween the lines.</w:t>
      </w:r>
      <w:r>
        <w:rPr>
          <w:spacing w:val="37"/>
        </w:rPr>
        <w:t> </w:t>
      </w:r>
      <w:r>
        <w:rPr/>
        <w:t>Thus, the curly brackets used in a similar way than</w:t>
      </w:r>
      <w:r>
        <w:rPr>
          <w:spacing w:val="38"/>
        </w:rPr>
        <w:t> </w:t>
      </w:r>
      <w:r>
        <w:rPr/>
        <w:t>the</w:t>
      </w:r>
      <w:r>
        <w:rPr>
          <w:spacing w:val="38"/>
        </w:rPr>
        <w:t> </w:t>
      </w:r>
      <w:r>
        <w:rPr/>
        <w:t>rewriting</w:t>
      </w:r>
      <w:r>
        <w:rPr>
          <w:spacing w:val="38"/>
        </w:rPr>
        <w:t> </w:t>
      </w:r>
      <w:r>
        <w:rPr/>
        <w:t>model,</w:t>
      </w:r>
      <w:r>
        <w:rPr>
          <w:spacing w:val="38"/>
        </w:rPr>
        <w:t> </w:t>
      </w:r>
      <w:r>
        <w:rPr/>
        <w:t>suits</w:t>
      </w:r>
      <w:r>
        <w:rPr>
          <w:spacing w:val="38"/>
        </w:rPr>
        <w:t> </w:t>
      </w:r>
      <w:r>
        <w:rPr/>
        <w:t>our</w:t>
      </w:r>
      <w:r>
        <w:rPr>
          <w:spacing w:val="38"/>
        </w:rPr>
        <w:t> </w:t>
      </w:r>
      <w:r>
        <w:rPr/>
        <w:t>needs</w:t>
      </w:r>
      <w:r>
        <w:rPr>
          <w:spacing w:val="38"/>
        </w:rPr>
        <w:t> </w:t>
      </w:r>
      <w:r>
        <w:rPr/>
        <w:t>better</w:t>
      </w:r>
      <w:r>
        <w:rPr>
          <w:spacing w:val="38"/>
        </w:rPr>
        <w:t> </w:t>
      </w:r>
      <w:r>
        <w:rPr/>
        <w:t>than</w:t>
      </w:r>
      <w:r>
        <w:rPr>
          <w:spacing w:val="38"/>
        </w:rPr>
        <w:t> </w:t>
      </w:r>
      <w:r>
        <w:rPr/>
        <w:t>rewriting</w:t>
      </w:r>
      <w:r>
        <w:rPr>
          <w:spacing w:val="38"/>
        </w:rPr>
        <w:t> </w:t>
      </w:r>
      <w:r>
        <w:rPr/>
        <w:t>the</w:t>
      </w:r>
      <w:r>
        <w:rPr>
          <w:spacing w:val="38"/>
        </w:rPr>
        <w:t> </w:t>
      </w:r>
      <w:r>
        <w:rPr/>
        <w:t>expressions.</w:t>
      </w:r>
    </w:p>
    <w:p>
      <w:pPr>
        <w:pStyle w:val="BodyText"/>
        <w:spacing w:line="259" w:lineRule="auto" w:before="22"/>
        <w:ind w:left="221" w:right="104" w:firstLine="317"/>
        <w:jc w:val="both"/>
      </w:pPr>
      <w:r>
        <w:rPr/>
        <w:t>If the code window includes the dynamic evaluation tree, it is actually no longer merely a code window but more like a multipurpose window. This should not only reduce the constant switching of the focus of visual attention but also relate the evaluation directly</w:t>
      </w:r>
      <w:r>
        <w:rPr>
          <w:spacing w:val="2"/>
        </w:rPr>
        <w:t> </w:t>
      </w:r>
      <w:r>
        <w:rPr/>
        <w:t>to</w:t>
      </w:r>
      <w:r>
        <w:rPr>
          <w:spacing w:val="2"/>
        </w:rPr>
        <w:t> </w:t>
      </w:r>
      <w:r>
        <w:rPr/>
        <w:t>the</w:t>
      </w:r>
      <w:r>
        <w:rPr>
          <w:spacing w:val="2"/>
        </w:rPr>
        <w:t> </w:t>
      </w:r>
      <w:r>
        <w:rPr/>
        <w:t>code.</w:t>
      </w:r>
      <w:r>
        <w:rPr>
          <w:spacing w:val="32"/>
        </w:rPr>
        <w:t> </w:t>
      </w:r>
      <w:r>
        <w:rPr/>
        <w:t>When</w:t>
      </w:r>
      <w:r>
        <w:rPr>
          <w:spacing w:val="2"/>
        </w:rPr>
        <w:t> </w:t>
      </w:r>
      <w:r>
        <w:rPr/>
        <w:t>the</w:t>
      </w:r>
      <w:r>
        <w:rPr>
          <w:spacing w:val="2"/>
        </w:rPr>
        <w:t> </w:t>
      </w:r>
      <w:r>
        <w:rPr/>
        <w:t>evaluation</w:t>
      </w:r>
      <w:r>
        <w:rPr>
          <w:spacing w:val="2"/>
        </w:rPr>
        <w:t> </w:t>
      </w:r>
      <w:r>
        <w:rPr/>
        <w:t>is</w:t>
      </w:r>
      <w:r>
        <w:rPr>
          <w:spacing w:val="2"/>
        </w:rPr>
        <w:t> </w:t>
      </w:r>
      <w:r>
        <w:rPr/>
        <w:t>presented</w:t>
      </w:r>
      <w:r>
        <w:rPr>
          <w:spacing w:val="2"/>
        </w:rPr>
        <w:t> </w:t>
      </w:r>
      <w:r>
        <w:rPr/>
        <w:t>directly</w:t>
      </w:r>
      <w:r>
        <w:rPr>
          <w:spacing w:val="2"/>
        </w:rPr>
        <w:t> </w:t>
      </w:r>
      <w:r>
        <w:rPr/>
        <w:t>inside</w:t>
      </w:r>
      <w:r>
        <w:rPr>
          <w:spacing w:val="3"/>
        </w:rPr>
        <w:t> </w:t>
      </w:r>
      <w:r>
        <w:rPr>
          <w:spacing w:val="-5"/>
        </w:rPr>
        <w:t>the</w:t>
      </w:r>
    </w:p>
    <w:p>
      <w:pPr>
        <w:spacing w:after="0" w:line="259" w:lineRule="auto"/>
        <w:jc w:val="both"/>
        <w:sectPr>
          <w:pgSz w:w="9360" w:h="13610"/>
          <w:pgMar w:header="855" w:footer="0" w:top="1040" w:bottom="280" w:left="680" w:right="680"/>
        </w:sectPr>
      </w:pPr>
    </w:p>
    <w:p>
      <w:pPr>
        <w:pStyle w:val="BodyText"/>
        <w:spacing w:line="259" w:lineRule="auto" w:before="160"/>
        <w:ind w:left="108" w:right="218"/>
        <w:jc w:val="both"/>
      </w:pPr>
      <w:r>
        <w:rPr/>
        <w:t>actual program code, the user may be able to form a stronger mental association between</w:t>
      </w:r>
      <w:r>
        <w:rPr>
          <w:spacing w:val="40"/>
        </w:rPr>
        <w:t> </w:t>
      </w:r>
      <w:r>
        <w:rPr/>
        <w:t>the</w:t>
      </w:r>
      <w:r>
        <w:rPr>
          <w:spacing w:val="40"/>
        </w:rPr>
        <w:t> </w:t>
      </w:r>
      <w:r>
        <w:rPr/>
        <w:t>code</w:t>
      </w:r>
      <w:r>
        <w:rPr>
          <w:spacing w:val="40"/>
        </w:rPr>
        <w:t> </w:t>
      </w:r>
      <w:r>
        <w:rPr/>
        <w:t>and</w:t>
      </w:r>
      <w:r>
        <w:rPr>
          <w:spacing w:val="40"/>
        </w:rPr>
        <w:t> </w:t>
      </w:r>
      <w:r>
        <w:rPr/>
        <w:t>what</w:t>
      </w:r>
      <w:r>
        <w:rPr>
          <w:spacing w:val="40"/>
        </w:rPr>
        <w:t> </w:t>
      </w:r>
      <w:r>
        <w:rPr/>
        <w:t>it</w:t>
      </w:r>
      <w:r>
        <w:rPr>
          <w:spacing w:val="40"/>
        </w:rPr>
        <w:t> </w:t>
      </w:r>
      <w:r>
        <w:rPr/>
        <w:t>actually</w:t>
      </w:r>
      <w:r>
        <w:rPr>
          <w:spacing w:val="40"/>
        </w:rPr>
        <w:t> </w:t>
      </w:r>
      <w:r>
        <w:rPr/>
        <w:t>does.</w:t>
      </w:r>
      <w:r>
        <w:rPr>
          <w:spacing w:val="80"/>
        </w:rPr>
        <w:t> </w:t>
      </w:r>
      <w:r>
        <w:rPr/>
        <w:t>This</w:t>
      </w:r>
      <w:r>
        <w:rPr>
          <w:spacing w:val="40"/>
        </w:rPr>
        <w:t> </w:t>
      </w:r>
      <w:r>
        <w:rPr/>
        <w:t>way</w:t>
      </w:r>
      <w:r>
        <w:rPr>
          <w:spacing w:val="40"/>
        </w:rPr>
        <w:t> </w:t>
      </w:r>
      <w:r>
        <w:rPr/>
        <w:t>the</w:t>
      </w:r>
      <w:r>
        <w:rPr>
          <w:spacing w:val="40"/>
        </w:rPr>
        <w:t> </w:t>
      </w:r>
      <w:r>
        <w:rPr/>
        <w:t>user</w:t>
      </w:r>
      <w:r>
        <w:rPr>
          <w:spacing w:val="40"/>
        </w:rPr>
        <w:t> </w:t>
      </w:r>
      <w:r>
        <w:rPr/>
        <w:t>could</w:t>
      </w:r>
      <w:r>
        <w:rPr>
          <w:spacing w:val="40"/>
        </w:rPr>
        <w:t> </w:t>
      </w:r>
      <w:r>
        <w:rPr/>
        <w:t>hopefully learn</w:t>
      </w:r>
      <w:r>
        <w:rPr>
          <w:spacing w:val="25"/>
        </w:rPr>
        <w:t> </w:t>
      </w:r>
      <w:r>
        <w:rPr/>
        <w:t>how</w:t>
      </w:r>
      <w:r>
        <w:rPr>
          <w:spacing w:val="25"/>
        </w:rPr>
        <w:t> </w:t>
      </w:r>
      <w:r>
        <w:rPr/>
        <w:t>to</w:t>
      </w:r>
      <w:r>
        <w:rPr>
          <w:spacing w:val="25"/>
        </w:rPr>
        <w:t> </w:t>
      </w:r>
      <w:r>
        <w:rPr/>
        <w:t>read</w:t>
      </w:r>
      <w:r>
        <w:rPr>
          <w:spacing w:val="25"/>
        </w:rPr>
        <w:t> </w:t>
      </w:r>
      <w:r>
        <w:rPr/>
        <w:t>the</w:t>
      </w:r>
      <w:r>
        <w:rPr>
          <w:spacing w:val="25"/>
        </w:rPr>
        <w:t> </w:t>
      </w:r>
      <w:r>
        <w:rPr/>
        <w:t>code</w:t>
      </w:r>
      <w:r>
        <w:rPr>
          <w:spacing w:val="25"/>
        </w:rPr>
        <w:t> </w:t>
      </w:r>
      <w:r>
        <w:rPr/>
        <w:t>better</w:t>
      </w:r>
      <w:r>
        <w:rPr>
          <w:spacing w:val="25"/>
        </w:rPr>
        <w:t> </w:t>
      </w:r>
      <w:r>
        <w:rPr/>
        <w:t>than</w:t>
      </w:r>
      <w:r>
        <w:rPr>
          <w:spacing w:val="25"/>
        </w:rPr>
        <w:t> </w:t>
      </w:r>
      <w:r>
        <w:rPr/>
        <w:t>when</w:t>
      </w:r>
      <w:r>
        <w:rPr>
          <w:spacing w:val="25"/>
        </w:rPr>
        <w:t> </w:t>
      </w:r>
      <w:r>
        <w:rPr/>
        <w:t>using</w:t>
      </w:r>
      <w:r>
        <w:rPr>
          <w:spacing w:val="25"/>
        </w:rPr>
        <w:t> </w:t>
      </w:r>
      <w:r>
        <w:rPr/>
        <w:t>a</w:t>
      </w:r>
      <w:r>
        <w:rPr>
          <w:spacing w:val="25"/>
        </w:rPr>
        <w:t> </w:t>
      </w:r>
      <w:r>
        <w:rPr/>
        <w:t>separate</w:t>
      </w:r>
      <w:r>
        <w:rPr>
          <w:spacing w:val="25"/>
        </w:rPr>
        <w:t> </w:t>
      </w:r>
      <w:r>
        <w:rPr/>
        <w:t>evaluation</w:t>
      </w:r>
      <w:r>
        <w:rPr>
          <w:spacing w:val="25"/>
        </w:rPr>
        <w:t> </w:t>
      </w:r>
      <w:r>
        <w:rPr/>
        <w:t>window.</w:t>
      </w:r>
    </w:p>
    <w:p>
      <w:pPr>
        <w:pStyle w:val="BodyText"/>
        <w:spacing w:line="259" w:lineRule="auto" w:before="21"/>
        <w:ind w:left="108" w:right="217" w:firstLine="317"/>
        <w:jc w:val="both"/>
      </w:pPr>
      <w:r>
        <w:rPr/>
        <w:t>Since novice programmers have most problems with their visual attention strate- gies, the dynamic evaluation tree should be most helpful for them.</w:t>
      </w:r>
      <w:r>
        <w:rPr>
          <w:spacing w:val="40"/>
        </w:rPr>
        <w:t> </w:t>
      </w:r>
      <w:r>
        <w:rPr/>
        <w:t>After all, the biggest target audience of visualization tools is novice programmers. Thus, we feel that the idea is worth trying.</w:t>
      </w:r>
    </w:p>
    <w:p>
      <w:pPr>
        <w:pStyle w:val="BodyText"/>
        <w:spacing w:line="259" w:lineRule="auto" w:before="23"/>
        <w:ind w:left="108" w:right="218" w:firstLine="317"/>
        <w:jc w:val="both"/>
      </w:pPr>
      <w:r>
        <w:rPr/>
        <w:t>The dynamic evaluation tree has not been implemented yet but we are charting the possibilities to add it to the next version of an existing visualization tool, VIP</w:t>
      </w:r>
      <w:r>
        <w:rPr>
          <w:spacing w:val="80"/>
        </w:rPr>
        <w:t> </w:t>
      </w:r>
      <w:r>
        <w:rPr/>
        <w:t>[</w:t>
      </w:r>
      <w:hyperlink w:history="true" w:anchor="_bookmark12">
        <w:r>
          <w:rPr>
            <w:color w:val="0000FF"/>
          </w:rPr>
          <w:t>9</w:t>
        </w:r>
      </w:hyperlink>
      <w:r>
        <w:rPr/>
        <w:t>].</w:t>
      </w:r>
      <w:r>
        <w:rPr>
          <w:spacing w:val="38"/>
        </w:rPr>
        <w:t> </w:t>
      </w:r>
      <w:r>
        <w:rPr/>
        <w:t>There will be some technical challenges in the implementation:</w:t>
      </w:r>
      <w:r>
        <w:rPr>
          <w:spacing w:val="35"/>
        </w:rPr>
        <w:t> </w:t>
      </w:r>
      <w:r>
        <w:rPr/>
        <w:t>the code window needs to be “stretched” vertically to make space for the curly brackets and the text above or below them.</w:t>
      </w:r>
      <w:r>
        <w:rPr>
          <w:spacing w:val="40"/>
        </w:rPr>
        <w:t> </w:t>
      </w:r>
      <w:r>
        <w:rPr/>
        <w:t>An other possibility could be to show the curly brackets in tooltip windows on top of the code window.</w:t>
      </w:r>
      <w:r>
        <w:rPr>
          <w:spacing w:val="38"/>
        </w:rPr>
        <w:t> </w:t>
      </w:r>
      <w:r>
        <w:rPr/>
        <w:t>However, this would obscure some code and could thus make the use of the tool difficult.</w:t>
      </w:r>
    </w:p>
    <w:p>
      <w:pPr>
        <w:pStyle w:val="BodyText"/>
        <w:spacing w:line="259" w:lineRule="auto" w:before="24"/>
        <w:ind w:left="108" w:right="217" w:firstLine="317"/>
        <w:jc w:val="both"/>
      </w:pPr>
      <w:r>
        <w:rPr/>
        <w:t>When the dynamic evaluation tree is implemented, it should be evaluated with</w:t>
      </w:r>
      <w:r>
        <w:rPr>
          <w:spacing w:val="40"/>
        </w:rPr>
        <w:t> </w:t>
      </w:r>
      <w:r>
        <w:rPr/>
        <w:t>an eye-tracking study to determine the possible aid with the visual attention strate- gies.</w:t>
      </w:r>
      <w:r>
        <w:rPr>
          <w:spacing w:val="40"/>
        </w:rPr>
        <w:t> </w:t>
      </w:r>
      <w:r>
        <w:rPr/>
        <w:t>The student still has at least the code window and the memory window to </w:t>
      </w:r>
      <w:bookmarkStart w:name="References" w:id="10"/>
      <w:bookmarkEnd w:id="10"/>
      <w:r>
        <w:rPr/>
      </w:r>
      <w:bookmarkStart w:name="_bookmark5" w:id="11"/>
      <w:bookmarkEnd w:id="11"/>
      <w:r>
        <w:rPr/>
        <w:t>foll</w:t>
      </w:r>
      <w:r>
        <w:rPr/>
        <w:t>ow.</w:t>
      </w:r>
      <w:r>
        <w:rPr>
          <w:spacing w:val="40"/>
        </w:rPr>
        <w:t> </w:t>
      </w:r>
      <w:r>
        <w:rPr/>
        <w:t>An interesting possibility for further research could be to study whether it is possible to guide the student to develop better visual attention strategies by using </w:t>
      </w:r>
      <w:bookmarkStart w:name="_bookmark4" w:id="12"/>
      <w:bookmarkEnd w:id="12"/>
      <w:r>
        <w:rPr/>
        <w:t>the</w:t>
      </w:r>
      <w:r>
        <w:rPr>
          <w:spacing w:val="36"/>
        </w:rPr>
        <w:t> </w:t>
      </w:r>
      <w:r>
        <w:rPr/>
        <w:t>dynamic</w:t>
      </w:r>
      <w:r>
        <w:rPr>
          <w:spacing w:val="36"/>
        </w:rPr>
        <w:t> </w:t>
      </w:r>
      <w:r>
        <w:rPr/>
        <w:t>evaluation</w:t>
      </w:r>
      <w:r>
        <w:rPr>
          <w:spacing w:val="36"/>
        </w:rPr>
        <w:t> </w:t>
      </w:r>
      <w:r>
        <w:rPr/>
        <w:t>tree</w:t>
      </w:r>
      <w:r>
        <w:rPr>
          <w:spacing w:val="36"/>
        </w:rPr>
        <w:t> </w:t>
      </w:r>
      <w:r>
        <w:rPr/>
        <w:t>and</w:t>
      </w:r>
      <w:r>
        <w:rPr>
          <w:spacing w:val="36"/>
        </w:rPr>
        <w:t> </w:t>
      </w:r>
      <w:r>
        <w:rPr/>
        <w:t>other</w:t>
      </w:r>
      <w:r>
        <w:rPr>
          <w:spacing w:val="36"/>
        </w:rPr>
        <w:t> </w:t>
      </w:r>
      <w:r>
        <w:rPr/>
        <w:t>similar</w:t>
      </w:r>
      <w:r>
        <w:rPr>
          <w:spacing w:val="36"/>
        </w:rPr>
        <w:t> </w:t>
      </w:r>
      <w:r>
        <w:rPr/>
        <w:t>solutions</w:t>
      </w:r>
      <w:r>
        <w:rPr>
          <w:spacing w:val="36"/>
        </w:rPr>
        <w:t> </w:t>
      </w:r>
      <w:r>
        <w:rPr/>
        <w:t>in</w:t>
      </w:r>
      <w:r>
        <w:rPr>
          <w:spacing w:val="36"/>
        </w:rPr>
        <w:t> </w:t>
      </w:r>
      <w:r>
        <w:rPr/>
        <w:t>the</w:t>
      </w:r>
      <w:r>
        <w:rPr>
          <w:spacing w:val="36"/>
        </w:rPr>
        <w:t> </w:t>
      </w:r>
      <w:r>
        <w:rPr/>
        <w:t>UI.</w:t>
      </w:r>
    </w:p>
    <w:p>
      <w:pPr>
        <w:pStyle w:val="BodyText"/>
        <w:spacing w:before="24"/>
        <w:ind w:left="426"/>
        <w:jc w:val="both"/>
      </w:pPr>
      <w:r>
        <w:rPr/>
        <w:t>One</w:t>
      </w:r>
      <w:r>
        <w:rPr>
          <w:spacing w:val="14"/>
        </w:rPr>
        <w:t> </w:t>
      </w:r>
      <w:r>
        <w:rPr/>
        <w:t>window</w:t>
      </w:r>
      <w:r>
        <w:rPr>
          <w:spacing w:val="14"/>
        </w:rPr>
        <w:t> </w:t>
      </w:r>
      <w:r>
        <w:rPr/>
        <w:t>fits</w:t>
      </w:r>
      <w:r>
        <w:rPr>
          <w:spacing w:val="14"/>
        </w:rPr>
        <w:t> </w:t>
      </w:r>
      <w:r>
        <w:rPr>
          <w:spacing w:val="-4"/>
        </w:rPr>
        <w:t>all!</w:t>
      </w:r>
    </w:p>
    <w:p>
      <w:pPr>
        <w:pStyle w:val="BodyText"/>
        <w:spacing w:before="116"/>
      </w:pPr>
    </w:p>
    <w:p>
      <w:pPr>
        <w:pStyle w:val="Heading1"/>
        <w:ind w:left="108" w:firstLine="0"/>
      </w:pPr>
      <w:bookmarkStart w:name="_bookmark6" w:id="13"/>
      <w:bookmarkEnd w:id="13"/>
      <w:r>
        <w:rPr>
          <w:b w:val="0"/>
        </w:rPr>
      </w:r>
      <w:bookmarkStart w:name="_bookmark7" w:id="14"/>
      <w:bookmarkEnd w:id="14"/>
      <w:r>
        <w:rPr>
          <w:b w:val="0"/>
        </w:rPr>
      </w:r>
      <w:r>
        <w:rPr>
          <w:spacing w:val="-2"/>
        </w:rPr>
        <w:t>References</w:t>
      </w:r>
    </w:p>
    <w:p>
      <w:pPr>
        <w:pStyle w:val="ListParagraph"/>
        <w:numPr>
          <w:ilvl w:val="0"/>
          <w:numId w:val="2"/>
        </w:numPr>
        <w:tabs>
          <w:tab w:pos="340" w:val="left" w:leader="none"/>
        </w:tabs>
        <w:spacing w:line="194" w:lineRule="auto" w:before="175" w:after="0"/>
        <w:ind w:left="340" w:right="220" w:hanging="232"/>
        <w:jc w:val="both"/>
        <w:rPr>
          <w:sz w:val="15"/>
        </w:rPr>
      </w:pPr>
      <w:r>
        <w:rPr>
          <w:spacing w:val="-90"/>
          <w:w w:val="105"/>
          <w:sz w:val="15"/>
        </w:rPr>
        <w:t>A</w:t>
      </w:r>
      <w:r>
        <w:rPr>
          <w:spacing w:val="33"/>
          <w:w w:val="105"/>
          <w:position w:val="4"/>
          <w:sz w:val="15"/>
        </w:rPr>
        <w:t>´</w:t>
      </w:r>
      <w:r>
        <w:rPr>
          <w:spacing w:val="13"/>
          <w:w w:val="105"/>
          <w:sz w:val="15"/>
        </w:rPr>
        <w:t>ngel</w:t>
      </w:r>
      <w:r>
        <w:rPr>
          <w:spacing w:val="-1"/>
          <w:w w:val="105"/>
          <w:sz w:val="15"/>
        </w:rPr>
        <w:t> </w:t>
      </w:r>
      <w:r>
        <w:rPr>
          <w:w w:val="105"/>
          <w:sz w:val="15"/>
        </w:rPr>
        <w:t>Vel´azquez-Iturbide,</w:t>
      </w:r>
      <w:r>
        <w:rPr>
          <w:w w:val="105"/>
          <w:sz w:val="15"/>
        </w:rPr>
        <w:t> C.</w:t>
      </w:r>
      <w:r>
        <w:rPr>
          <w:w w:val="105"/>
          <w:sz w:val="15"/>
        </w:rPr>
        <w:t> Pareja-Flores</w:t>
      </w:r>
      <w:r>
        <w:rPr>
          <w:w w:val="105"/>
          <w:sz w:val="15"/>
        </w:rPr>
        <w:t> and</w:t>
      </w:r>
      <w:r>
        <w:rPr>
          <w:w w:val="105"/>
          <w:sz w:val="15"/>
        </w:rPr>
        <w:t> J.</w:t>
      </w:r>
      <w:r>
        <w:rPr>
          <w:w w:val="105"/>
          <w:sz w:val="15"/>
        </w:rPr>
        <w:t> Urquiza-Fuentes,</w:t>
      </w:r>
      <w:r>
        <w:rPr>
          <w:w w:val="105"/>
          <w:sz w:val="15"/>
        </w:rPr>
        <w:t> </w:t>
      </w:r>
      <w:r>
        <w:rPr>
          <w:i/>
          <w:w w:val="105"/>
          <w:sz w:val="15"/>
        </w:rPr>
        <w:t>An</w:t>
      </w:r>
      <w:r>
        <w:rPr>
          <w:i/>
          <w:w w:val="105"/>
          <w:sz w:val="15"/>
        </w:rPr>
        <w:t> approach</w:t>
      </w:r>
      <w:r>
        <w:rPr>
          <w:i/>
          <w:w w:val="105"/>
          <w:sz w:val="15"/>
        </w:rPr>
        <w:t> to</w:t>
      </w:r>
      <w:r>
        <w:rPr>
          <w:i/>
          <w:w w:val="105"/>
          <w:sz w:val="15"/>
        </w:rPr>
        <w:t> effortless</w:t>
      </w:r>
      <w:r>
        <w:rPr>
          <w:i/>
          <w:w w:val="105"/>
          <w:sz w:val="15"/>
        </w:rPr>
        <w:t> construction of program animations</w:t>
      </w:r>
      <w:r>
        <w:rPr>
          <w:w w:val="105"/>
          <w:sz w:val="15"/>
        </w:rPr>
        <w:t>, Computers &amp; Education </w:t>
      </w:r>
      <w:r>
        <w:rPr>
          <w:b/>
          <w:w w:val="105"/>
          <w:sz w:val="15"/>
        </w:rPr>
        <w:t>50</w:t>
      </w:r>
      <w:r>
        <w:rPr>
          <w:b/>
          <w:spacing w:val="-8"/>
          <w:w w:val="105"/>
          <w:sz w:val="15"/>
        </w:rPr>
        <w:t> </w:t>
      </w:r>
      <w:r>
        <w:rPr>
          <w:w w:val="105"/>
          <w:sz w:val="15"/>
        </w:rPr>
        <w:t>(2008), pp. 179–192.</w:t>
      </w:r>
    </w:p>
    <w:p>
      <w:pPr>
        <w:pStyle w:val="ListParagraph"/>
        <w:numPr>
          <w:ilvl w:val="0"/>
          <w:numId w:val="2"/>
        </w:numPr>
        <w:tabs>
          <w:tab w:pos="338" w:val="left" w:leader="none"/>
          <w:tab w:pos="340" w:val="left" w:leader="none"/>
        </w:tabs>
        <w:spacing w:line="196" w:lineRule="auto" w:before="167" w:after="0"/>
        <w:ind w:left="340" w:right="222" w:hanging="232"/>
        <w:jc w:val="both"/>
        <w:rPr>
          <w:sz w:val="15"/>
        </w:rPr>
      </w:pPr>
      <w:bookmarkStart w:name="_bookmark8" w:id="15"/>
      <w:bookmarkEnd w:id="15"/>
      <w:r>
        <w:rPr/>
      </w:r>
      <w:r>
        <w:rPr>
          <w:w w:val="105"/>
          <w:sz w:val="15"/>
        </w:rPr>
        <w:t>Bednarik, R., “Methods to Analyze Visual Attention Strategies: Applications in the Studies of Programming,” Ph.D. thesis, University of Joensuu, Joensuu, Finland (2007).</w:t>
      </w:r>
    </w:p>
    <w:p>
      <w:pPr>
        <w:pStyle w:val="ListParagraph"/>
        <w:numPr>
          <w:ilvl w:val="0"/>
          <w:numId w:val="2"/>
        </w:numPr>
        <w:tabs>
          <w:tab w:pos="338" w:val="left" w:leader="none"/>
          <w:tab w:pos="340" w:val="left" w:leader="none"/>
        </w:tabs>
        <w:spacing w:line="194" w:lineRule="auto" w:before="168" w:after="0"/>
        <w:ind w:left="340" w:right="220" w:hanging="232"/>
        <w:jc w:val="both"/>
        <w:rPr>
          <w:sz w:val="15"/>
        </w:rPr>
      </w:pPr>
      <w:bookmarkStart w:name="_bookmark9" w:id="16"/>
      <w:bookmarkEnd w:id="16"/>
      <w:r>
        <w:rPr/>
      </w:r>
      <w:r>
        <w:rPr>
          <w:w w:val="105"/>
          <w:sz w:val="15"/>
        </w:rPr>
        <w:t>Felleisen,</w:t>
      </w:r>
      <w:r>
        <w:rPr>
          <w:w w:val="105"/>
          <w:sz w:val="15"/>
        </w:rPr>
        <w:t> M.,</w:t>
      </w:r>
      <w:r>
        <w:rPr>
          <w:w w:val="105"/>
          <w:sz w:val="15"/>
        </w:rPr>
        <w:t> R.</w:t>
      </w:r>
      <w:r>
        <w:rPr>
          <w:w w:val="105"/>
          <w:sz w:val="15"/>
        </w:rPr>
        <w:t> B.</w:t>
      </w:r>
      <w:r>
        <w:rPr>
          <w:w w:val="105"/>
          <w:sz w:val="15"/>
        </w:rPr>
        <w:t> Findler,</w:t>
      </w:r>
      <w:r>
        <w:rPr>
          <w:w w:val="105"/>
          <w:sz w:val="15"/>
        </w:rPr>
        <w:t> M.</w:t>
      </w:r>
      <w:r>
        <w:rPr>
          <w:w w:val="105"/>
          <w:sz w:val="15"/>
        </w:rPr>
        <w:t> Flatt</w:t>
      </w:r>
      <w:r>
        <w:rPr>
          <w:w w:val="105"/>
          <w:sz w:val="15"/>
        </w:rPr>
        <w:t> and</w:t>
      </w:r>
      <w:r>
        <w:rPr>
          <w:w w:val="105"/>
          <w:sz w:val="15"/>
        </w:rPr>
        <w:t> S.</w:t>
      </w:r>
      <w:r>
        <w:rPr>
          <w:w w:val="105"/>
          <w:sz w:val="15"/>
        </w:rPr>
        <w:t> Krishnamurthi,</w:t>
      </w:r>
      <w:r>
        <w:rPr>
          <w:w w:val="105"/>
          <w:sz w:val="15"/>
        </w:rPr>
        <w:t> </w:t>
      </w:r>
      <w:r>
        <w:rPr>
          <w:i/>
          <w:w w:val="105"/>
          <w:sz w:val="15"/>
        </w:rPr>
        <w:t>The DrScheme project: an overview</w:t>
      </w:r>
      <w:r>
        <w:rPr>
          <w:w w:val="105"/>
          <w:sz w:val="15"/>
        </w:rPr>
        <w:t>, SIGPLAN Not. </w:t>
      </w:r>
      <w:r>
        <w:rPr>
          <w:b/>
          <w:w w:val="105"/>
          <w:sz w:val="15"/>
        </w:rPr>
        <w:t>33 </w:t>
      </w:r>
      <w:r>
        <w:rPr>
          <w:w w:val="105"/>
          <w:sz w:val="15"/>
        </w:rPr>
        <w:t>(1998), pp. 17–23.</w:t>
      </w:r>
    </w:p>
    <w:p>
      <w:pPr>
        <w:pStyle w:val="ListParagraph"/>
        <w:numPr>
          <w:ilvl w:val="0"/>
          <w:numId w:val="2"/>
        </w:numPr>
        <w:tabs>
          <w:tab w:pos="337" w:val="left" w:leader="none"/>
          <w:tab w:pos="339" w:val="left" w:leader="none"/>
        </w:tabs>
        <w:spacing w:line="165" w:lineRule="auto" w:before="188" w:after="0"/>
        <w:ind w:left="339" w:right="220" w:hanging="232"/>
        <w:jc w:val="both"/>
        <w:rPr>
          <w:sz w:val="15"/>
        </w:rPr>
      </w:pPr>
      <w:bookmarkStart w:name="_bookmark10" w:id="17"/>
      <w:bookmarkEnd w:id="17"/>
      <w:r>
        <w:rPr/>
      </w:r>
      <w:r>
        <w:rPr>
          <w:w w:val="105"/>
          <w:sz w:val="15"/>
        </w:rPr>
        <w:t>Kumar,</w:t>
      </w:r>
      <w:r>
        <w:rPr>
          <w:w w:val="105"/>
          <w:sz w:val="15"/>
        </w:rPr>
        <w:t> A.</w:t>
      </w:r>
      <w:r>
        <w:rPr>
          <w:w w:val="105"/>
          <w:sz w:val="15"/>
        </w:rPr>
        <w:t> N.,</w:t>
      </w:r>
      <w:r>
        <w:rPr>
          <w:w w:val="105"/>
          <w:sz w:val="15"/>
        </w:rPr>
        <w:t> </w:t>
      </w:r>
      <w:r>
        <w:rPr>
          <w:i/>
          <w:w w:val="105"/>
          <w:sz w:val="15"/>
        </w:rPr>
        <w:t>Results</w:t>
      </w:r>
      <w:r>
        <w:rPr>
          <w:i/>
          <w:w w:val="105"/>
          <w:sz w:val="15"/>
        </w:rPr>
        <w:t> from</w:t>
      </w:r>
      <w:r>
        <w:rPr>
          <w:i/>
          <w:w w:val="105"/>
          <w:sz w:val="15"/>
        </w:rPr>
        <w:t> the</w:t>
      </w:r>
      <w:r>
        <w:rPr>
          <w:i/>
          <w:w w:val="105"/>
          <w:sz w:val="15"/>
        </w:rPr>
        <w:t> evaluation</w:t>
      </w:r>
      <w:r>
        <w:rPr>
          <w:i/>
          <w:w w:val="105"/>
          <w:sz w:val="15"/>
        </w:rPr>
        <w:t> of</w:t>
      </w:r>
      <w:r>
        <w:rPr>
          <w:i/>
          <w:w w:val="105"/>
          <w:sz w:val="15"/>
        </w:rPr>
        <w:t> the</w:t>
      </w:r>
      <w:r>
        <w:rPr>
          <w:i/>
          <w:w w:val="105"/>
          <w:sz w:val="15"/>
        </w:rPr>
        <w:t> effectiveness</w:t>
      </w:r>
      <w:r>
        <w:rPr>
          <w:i/>
          <w:w w:val="105"/>
          <w:sz w:val="15"/>
        </w:rPr>
        <w:t> of</w:t>
      </w:r>
      <w:r>
        <w:rPr>
          <w:i/>
          <w:w w:val="105"/>
          <w:sz w:val="15"/>
        </w:rPr>
        <w:t> an</w:t>
      </w:r>
      <w:r>
        <w:rPr>
          <w:i/>
          <w:w w:val="105"/>
          <w:sz w:val="15"/>
        </w:rPr>
        <w:t> online</w:t>
      </w:r>
      <w:r>
        <w:rPr>
          <w:i/>
          <w:w w:val="105"/>
          <w:sz w:val="15"/>
        </w:rPr>
        <w:t> tutor</w:t>
      </w:r>
      <w:r>
        <w:rPr>
          <w:i/>
          <w:w w:val="105"/>
          <w:sz w:val="15"/>
        </w:rPr>
        <w:t> on</w:t>
      </w:r>
      <w:r>
        <w:rPr>
          <w:i/>
          <w:w w:val="105"/>
          <w:sz w:val="15"/>
        </w:rPr>
        <w:t> expression</w:t>
      </w:r>
      <w:r>
        <w:rPr>
          <w:i/>
          <w:w w:val="105"/>
          <w:sz w:val="15"/>
        </w:rPr>
        <w:t> </w:t>
      </w:r>
      <w:r>
        <w:rPr>
          <w:i/>
          <w:sz w:val="15"/>
        </w:rPr>
        <w:t>evaluation</w:t>
      </w:r>
      <w:r>
        <w:rPr>
          <w:sz w:val="15"/>
        </w:rPr>
        <w:t>, in: </w:t>
      </w:r>
      <w:r>
        <w:rPr>
          <w:i/>
          <w:sz w:val="15"/>
        </w:rPr>
        <w:t>SIGCSE ‘05: Proceedings of the 36th SIGCSE technical symposium on Computer science</w:t>
      </w:r>
      <w:r>
        <w:rPr>
          <w:i/>
          <w:sz w:val="15"/>
        </w:rPr>
        <w:t> </w:t>
      </w:r>
      <w:r>
        <w:rPr>
          <w:i/>
          <w:w w:val="105"/>
          <w:sz w:val="15"/>
        </w:rPr>
        <w:t>education </w:t>
      </w:r>
      <w:r>
        <w:rPr>
          <w:w w:val="105"/>
          <w:sz w:val="15"/>
        </w:rPr>
        <w:t>(2005), pp. 216–220.</w:t>
      </w:r>
    </w:p>
    <w:p>
      <w:pPr>
        <w:pStyle w:val="ListParagraph"/>
        <w:numPr>
          <w:ilvl w:val="0"/>
          <w:numId w:val="2"/>
        </w:numPr>
        <w:tabs>
          <w:tab w:pos="337" w:val="left" w:leader="none"/>
          <w:tab w:pos="339" w:val="left" w:leader="none"/>
        </w:tabs>
        <w:spacing w:line="194" w:lineRule="auto" w:before="175" w:after="0"/>
        <w:ind w:left="339" w:right="221" w:hanging="232"/>
        <w:jc w:val="both"/>
        <w:rPr>
          <w:sz w:val="15"/>
        </w:rPr>
      </w:pPr>
      <w:bookmarkStart w:name="_bookmark11" w:id="18"/>
      <w:bookmarkEnd w:id="18"/>
      <w:r>
        <w:rPr/>
      </w:r>
      <w:r>
        <w:rPr>
          <w:w w:val="105"/>
          <w:sz w:val="15"/>
        </w:rPr>
        <w:t>Malmi,</w:t>
      </w:r>
      <w:r>
        <w:rPr>
          <w:w w:val="105"/>
          <w:sz w:val="15"/>
        </w:rPr>
        <w:t> L.,</w:t>
      </w:r>
      <w:r>
        <w:rPr>
          <w:w w:val="105"/>
          <w:sz w:val="15"/>
        </w:rPr>
        <w:t> V.</w:t>
      </w:r>
      <w:r>
        <w:rPr>
          <w:w w:val="105"/>
          <w:sz w:val="15"/>
        </w:rPr>
        <w:t> Karavirta,</w:t>
      </w:r>
      <w:r>
        <w:rPr>
          <w:w w:val="105"/>
          <w:sz w:val="15"/>
        </w:rPr>
        <w:t> A.</w:t>
      </w:r>
      <w:r>
        <w:rPr>
          <w:w w:val="105"/>
          <w:sz w:val="15"/>
        </w:rPr>
        <w:t> Korhonen,</w:t>
      </w:r>
      <w:r>
        <w:rPr>
          <w:w w:val="105"/>
          <w:sz w:val="15"/>
        </w:rPr>
        <w:t> J.</w:t>
      </w:r>
      <w:r>
        <w:rPr>
          <w:w w:val="105"/>
          <w:sz w:val="15"/>
        </w:rPr>
        <w:t> Nikander,</w:t>
      </w:r>
      <w:r>
        <w:rPr>
          <w:w w:val="105"/>
          <w:sz w:val="15"/>
        </w:rPr>
        <w:t> O.</w:t>
      </w:r>
      <w:r>
        <w:rPr>
          <w:w w:val="105"/>
          <w:sz w:val="15"/>
        </w:rPr>
        <w:t> Sepp¨al¨a</w:t>
      </w:r>
      <w:r>
        <w:rPr>
          <w:w w:val="105"/>
          <w:sz w:val="15"/>
        </w:rPr>
        <w:t> and</w:t>
      </w:r>
      <w:r>
        <w:rPr>
          <w:w w:val="105"/>
          <w:sz w:val="15"/>
        </w:rPr>
        <w:t> P.</w:t>
      </w:r>
      <w:r>
        <w:rPr>
          <w:w w:val="105"/>
          <w:sz w:val="15"/>
        </w:rPr>
        <w:t> Silvasti,</w:t>
      </w:r>
      <w:r>
        <w:rPr>
          <w:w w:val="105"/>
          <w:sz w:val="15"/>
        </w:rPr>
        <w:t> </w:t>
      </w:r>
      <w:r>
        <w:rPr>
          <w:i/>
          <w:w w:val="105"/>
          <w:sz w:val="15"/>
        </w:rPr>
        <w:t>Visual</w:t>
      </w:r>
      <w:r>
        <w:rPr>
          <w:i/>
          <w:w w:val="105"/>
          <w:sz w:val="15"/>
        </w:rPr>
        <w:t> algorithm</w:t>
      </w:r>
      <w:r>
        <w:rPr>
          <w:i/>
          <w:w w:val="105"/>
          <w:sz w:val="15"/>
        </w:rPr>
        <w:t> simulation</w:t>
      </w:r>
      <w:r>
        <w:rPr>
          <w:i/>
          <w:spacing w:val="-16"/>
          <w:w w:val="105"/>
          <w:sz w:val="15"/>
        </w:rPr>
        <w:t> </w:t>
      </w:r>
      <w:r>
        <w:rPr>
          <w:i/>
          <w:w w:val="105"/>
          <w:sz w:val="15"/>
        </w:rPr>
        <w:t>exercise</w:t>
      </w:r>
      <w:r>
        <w:rPr>
          <w:i/>
          <w:spacing w:val="-15"/>
          <w:w w:val="105"/>
          <w:sz w:val="15"/>
        </w:rPr>
        <w:t> </w:t>
      </w:r>
      <w:r>
        <w:rPr>
          <w:i/>
          <w:w w:val="105"/>
          <w:sz w:val="15"/>
        </w:rPr>
        <w:t>system</w:t>
      </w:r>
      <w:r>
        <w:rPr>
          <w:i/>
          <w:spacing w:val="-15"/>
          <w:w w:val="105"/>
          <w:sz w:val="15"/>
        </w:rPr>
        <w:t> </w:t>
      </w:r>
      <w:r>
        <w:rPr>
          <w:i/>
          <w:w w:val="105"/>
          <w:sz w:val="15"/>
        </w:rPr>
        <w:t>with</w:t>
      </w:r>
      <w:r>
        <w:rPr>
          <w:i/>
          <w:spacing w:val="-15"/>
          <w:w w:val="105"/>
          <w:sz w:val="15"/>
        </w:rPr>
        <w:t> </w:t>
      </w:r>
      <w:r>
        <w:rPr>
          <w:i/>
          <w:w w:val="105"/>
          <w:sz w:val="15"/>
        </w:rPr>
        <w:t>automatic</w:t>
      </w:r>
      <w:r>
        <w:rPr>
          <w:i/>
          <w:spacing w:val="-15"/>
          <w:w w:val="105"/>
          <w:sz w:val="15"/>
        </w:rPr>
        <w:t> </w:t>
      </w:r>
      <w:r>
        <w:rPr>
          <w:i/>
          <w:w w:val="105"/>
          <w:sz w:val="15"/>
        </w:rPr>
        <w:t>assessment:</w:t>
      </w:r>
      <w:r>
        <w:rPr>
          <w:i/>
          <w:spacing w:val="-15"/>
          <w:w w:val="105"/>
          <w:sz w:val="15"/>
        </w:rPr>
        <w:t> </w:t>
      </w:r>
      <w:r>
        <w:rPr>
          <w:i/>
          <w:w w:val="105"/>
          <w:sz w:val="15"/>
        </w:rPr>
        <w:t>TRAKLA2</w:t>
      </w:r>
      <w:r>
        <w:rPr>
          <w:w w:val="105"/>
          <w:sz w:val="15"/>
        </w:rPr>
        <w:t>,</w:t>
      </w:r>
      <w:r>
        <w:rPr>
          <w:spacing w:val="-14"/>
          <w:w w:val="105"/>
          <w:sz w:val="15"/>
        </w:rPr>
        <w:t> </w:t>
      </w:r>
      <w:r>
        <w:rPr>
          <w:w w:val="105"/>
          <w:sz w:val="15"/>
        </w:rPr>
        <w:t>Informatics</w:t>
      </w:r>
      <w:r>
        <w:rPr>
          <w:spacing w:val="-14"/>
          <w:w w:val="105"/>
          <w:sz w:val="15"/>
        </w:rPr>
        <w:t> </w:t>
      </w:r>
      <w:r>
        <w:rPr>
          <w:w w:val="105"/>
          <w:sz w:val="15"/>
        </w:rPr>
        <w:t>in</w:t>
      </w:r>
      <w:r>
        <w:rPr>
          <w:spacing w:val="-14"/>
          <w:w w:val="105"/>
          <w:sz w:val="15"/>
        </w:rPr>
        <w:t> </w:t>
      </w:r>
      <w:r>
        <w:rPr>
          <w:w w:val="105"/>
          <w:sz w:val="15"/>
        </w:rPr>
        <w:t>Education</w:t>
      </w:r>
      <w:r>
        <w:rPr>
          <w:spacing w:val="-14"/>
          <w:w w:val="105"/>
          <w:sz w:val="15"/>
        </w:rPr>
        <w:t> </w:t>
      </w:r>
      <w:r>
        <w:rPr>
          <w:b/>
          <w:w w:val="105"/>
          <w:sz w:val="15"/>
        </w:rPr>
        <w:t>3</w:t>
      </w:r>
      <w:r>
        <w:rPr>
          <w:b/>
          <w:spacing w:val="-16"/>
          <w:w w:val="105"/>
          <w:sz w:val="15"/>
        </w:rPr>
        <w:t> </w:t>
      </w:r>
      <w:r>
        <w:rPr>
          <w:w w:val="105"/>
          <w:sz w:val="15"/>
        </w:rPr>
        <w:t>(2004),</w:t>
      </w:r>
    </w:p>
    <w:p>
      <w:pPr>
        <w:spacing w:line="154" w:lineRule="exact" w:before="0"/>
        <w:ind w:left="339"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267–288.</w:t>
      </w:r>
    </w:p>
    <w:p>
      <w:pPr>
        <w:pStyle w:val="ListParagraph"/>
        <w:numPr>
          <w:ilvl w:val="0"/>
          <w:numId w:val="2"/>
        </w:numPr>
        <w:tabs>
          <w:tab w:pos="337" w:val="left" w:leader="none"/>
          <w:tab w:pos="339" w:val="left" w:leader="none"/>
        </w:tabs>
        <w:spacing w:line="196" w:lineRule="auto" w:before="132" w:after="0"/>
        <w:ind w:left="339" w:right="221" w:hanging="232"/>
        <w:jc w:val="both"/>
        <w:rPr>
          <w:sz w:val="15"/>
        </w:rPr>
      </w:pPr>
      <w:bookmarkStart w:name="_bookmark12" w:id="19"/>
      <w:bookmarkEnd w:id="19"/>
      <w:r>
        <w:rPr/>
      </w:r>
      <w:r>
        <w:rPr>
          <w:w w:val="105"/>
          <w:sz w:val="15"/>
        </w:rPr>
        <w:t>Moreno,</w:t>
      </w:r>
      <w:r>
        <w:rPr>
          <w:spacing w:val="-8"/>
          <w:w w:val="105"/>
          <w:sz w:val="15"/>
        </w:rPr>
        <w:t> </w:t>
      </w:r>
      <w:r>
        <w:rPr>
          <w:w w:val="105"/>
          <w:sz w:val="15"/>
        </w:rPr>
        <w:t>A.,</w:t>
      </w:r>
      <w:r>
        <w:rPr>
          <w:spacing w:val="-8"/>
          <w:w w:val="105"/>
          <w:sz w:val="15"/>
        </w:rPr>
        <w:t> </w:t>
      </w:r>
      <w:r>
        <w:rPr>
          <w:w w:val="105"/>
          <w:sz w:val="15"/>
        </w:rPr>
        <w:t>N.</w:t>
      </w:r>
      <w:r>
        <w:rPr>
          <w:spacing w:val="-8"/>
          <w:w w:val="105"/>
          <w:sz w:val="15"/>
        </w:rPr>
        <w:t> </w:t>
      </w:r>
      <w:r>
        <w:rPr>
          <w:w w:val="105"/>
          <w:sz w:val="15"/>
        </w:rPr>
        <w:t>Myller,</w:t>
      </w:r>
      <w:r>
        <w:rPr>
          <w:spacing w:val="-8"/>
          <w:w w:val="105"/>
          <w:sz w:val="15"/>
        </w:rPr>
        <w:t> </w:t>
      </w:r>
      <w:r>
        <w:rPr>
          <w:w w:val="105"/>
          <w:sz w:val="15"/>
        </w:rPr>
        <w:t>E.</w:t>
      </w:r>
      <w:r>
        <w:rPr>
          <w:spacing w:val="-8"/>
          <w:w w:val="105"/>
          <w:sz w:val="15"/>
        </w:rPr>
        <w:t> </w:t>
      </w:r>
      <w:r>
        <w:rPr>
          <w:w w:val="105"/>
          <w:sz w:val="15"/>
        </w:rPr>
        <w:t>Sutinen</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Ben-Ari,</w:t>
      </w:r>
      <w:r>
        <w:rPr>
          <w:spacing w:val="-8"/>
          <w:w w:val="105"/>
          <w:sz w:val="15"/>
        </w:rPr>
        <w:t> </w:t>
      </w:r>
      <w:r>
        <w:rPr>
          <w:i/>
          <w:w w:val="105"/>
          <w:sz w:val="15"/>
        </w:rPr>
        <w:t>Visualizing</w:t>
      </w:r>
      <w:r>
        <w:rPr>
          <w:i/>
          <w:spacing w:val="-9"/>
          <w:w w:val="105"/>
          <w:sz w:val="15"/>
        </w:rPr>
        <w:t> </w:t>
      </w:r>
      <w:r>
        <w:rPr>
          <w:i/>
          <w:w w:val="105"/>
          <w:sz w:val="15"/>
        </w:rPr>
        <w:t>programs</w:t>
      </w:r>
      <w:r>
        <w:rPr>
          <w:i/>
          <w:spacing w:val="-9"/>
          <w:w w:val="105"/>
          <w:sz w:val="15"/>
        </w:rPr>
        <w:t> </w:t>
      </w:r>
      <w:r>
        <w:rPr>
          <w:i/>
          <w:w w:val="105"/>
          <w:sz w:val="15"/>
        </w:rPr>
        <w:t>with</w:t>
      </w:r>
      <w:r>
        <w:rPr>
          <w:i/>
          <w:spacing w:val="-9"/>
          <w:w w:val="105"/>
          <w:sz w:val="15"/>
        </w:rPr>
        <w:t> </w:t>
      </w:r>
      <w:r>
        <w:rPr>
          <w:i/>
          <w:w w:val="105"/>
          <w:sz w:val="15"/>
        </w:rPr>
        <w:t>Jeliot</w:t>
      </w:r>
      <w:r>
        <w:rPr>
          <w:i/>
          <w:spacing w:val="-9"/>
          <w:w w:val="105"/>
          <w:sz w:val="15"/>
        </w:rPr>
        <w:t> </w:t>
      </w:r>
      <w:r>
        <w:rPr>
          <w:i/>
          <w:w w:val="105"/>
          <w:sz w:val="15"/>
        </w:rPr>
        <w:t>3</w:t>
      </w:r>
      <w:r>
        <w:rPr>
          <w:w w:val="105"/>
          <w:sz w:val="15"/>
        </w:rPr>
        <w:t>,</w:t>
      </w:r>
      <w:r>
        <w:rPr>
          <w:spacing w:val="-8"/>
          <w:w w:val="105"/>
          <w:sz w:val="15"/>
        </w:rPr>
        <w:t> </w:t>
      </w:r>
      <w:r>
        <w:rPr>
          <w:w w:val="105"/>
          <w:sz w:val="15"/>
        </w:rPr>
        <w:t>Proceedings</w:t>
      </w:r>
      <w:r>
        <w:rPr>
          <w:spacing w:val="-8"/>
          <w:w w:val="105"/>
          <w:sz w:val="15"/>
        </w:rPr>
        <w:t> </w:t>
      </w:r>
      <w:r>
        <w:rPr>
          <w:w w:val="105"/>
          <w:sz w:val="15"/>
        </w:rPr>
        <w:t>of the</w:t>
      </w:r>
      <w:r>
        <w:rPr>
          <w:spacing w:val="-1"/>
          <w:w w:val="105"/>
          <w:sz w:val="15"/>
        </w:rPr>
        <w:t> </w:t>
      </w:r>
      <w:r>
        <w:rPr>
          <w:w w:val="105"/>
          <w:sz w:val="15"/>
        </w:rPr>
        <w:t>International</w:t>
      </w:r>
      <w:r>
        <w:rPr>
          <w:spacing w:val="-1"/>
          <w:w w:val="105"/>
          <w:sz w:val="15"/>
        </w:rPr>
        <w:t> </w:t>
      </w:r>
      <w:r>
        <w:rPr>
          <w:w w:val="105"/>
          <w:sz w:val="15"/>
        </w:rPr>
        <w:t>Working</w:t>
      </w:r>
      <w:r>
        <w:rPr>
          <w:spacing w:val="-1"/>
          <w:w w:val="105"/>
          <w:sz w:val="15"/>
        </w:rPr>
        <w:t> </w:t>
      </w:r>
      <w:r>
        <w:rPr>
          <w:w w:val="105"/>
          <w:sz w:val="15"/>
        </w:rPr>
        <w:t>Conference</w:t>
      </w:r>
      <w:r>
        <w:rPr>
          <w:spacing w:val="-1"/>
          <w:w w:val="105"/>
          <w:sz w:val="15"/>
        </w:rPr>
        <w:t> </w:t>
      </w:r>
      <w:r>
        <w:rPr>
          <w:w w:val="105"/>
          <w:sz w:val="15"/>
        </w:rPr>
        <w:t>on</w:t>
      </w:r>
      <w:r>
        <w:rPr>
          <w:spacing w:val="-1"/>
          <w:w w:val="105"/>
          <w:sz w:val="15"/>
        </w:rPr>
        <w:t> </w:t>
      </w:r>
      <w:r>
        <w:rPr>
          <w:w w:val="105"/>
          <w:sz w:val="15"/>
        </w:rPr>
        <w:t>Advanced</w:t>
      </w:r>
      <w:r>
        <w:rPr>
          <w:spacing w:val="-1"/>
          <w:w w:val="105"/>
          <w:sz w:val="15"/>
        </w:rPr>
        <w:t> </w:t>
      </w:r>
      <w:r>
        <w:rPr>
          <w:w w:val="105"/>
          <w:sz w:val="15"/>
        </w:rPr>
        <w:t>Visual</w:t>
      </w:r>
      <w:r>
        <w:rPr>
          <w:spacing w:val="-1"/>
          <w:w w:val="105"/>
          <w:sz w:val="15"/>
        </w:rPr>
        <w:t> </w:t>
      </w:r>
      <w:r>
        <w:rPr>
          <w:w w:val="105"/>
          <w:sz w:val="15"/>
        </w:rPr>
        <w:t>Interfaces</w:t>
      </w:r>
      <w:r>
        <w:rPr>
          <w:spacing w:val="-1"/>
          <w:w w:val="105"/>
          <w:sz w:val="15"/>
        </w:rPr>
        <w:t> </w:t>
      </w:r>
      <w:r>
        <w:rPr>
          <w:w w:val="105"/>
          <w:sz w:val="15"/>
        </w:rPr>
        <w:t>AVI</w:t>
      </w:r>
      <w:r>
        <w:rPr>
          <w:spacing w:val="-1"/>
          <w:w w:val="105"/>
          <w:sz w:val="15"/>
        </w:rPr>
        <w:t> </w:t>
      </w:r>
      <w:r>
        <w:rPr>
          <w:w w:val="105"/>
          <w:sz w:val="15"/>
        </w:rPr>
        <w:t>2004</w:t>
      </w:r>
      <w:r>
        <w:rPr>
          <w:spacing w:val="-1"/>
          <w:w w:val="105"/>
          <w:sz w:val="15"/>
        </w:rPr>
        <w:t> </w:t>
      </w:r>
      <w:r>
        <w:rPr>
          <w:w w:val="105"/>
          <w:sz w:val="15"/>
        </w:rPr>
        <w:t>(2004).</w:t>
      </w:r>
    </w:p>
    <w:p>
      <w:pPr>
        <w:pStyle w:val="ListParagraph"/>
        <w:numPr>
          <w:ilvl w:val="0"/>
          <w:numId w:val="2"/>
        </w:numPr>
        <w:tabs>
          <w:tab w:pos="335" w:val="left" w:leader="none"/>
          <w:tab w:pos="339" w:val="left" w:leader="none"/>
        </w:tabs>
        <w:spacing w:line="165" w:lineRule="auto" w:before="180" w:after="0"/>
        <w:ind w:left="339" w:right="219" w:hanging="232"/>
        <w:jc w:val="both"/>
        <w:rPr>
          <w:sz w:val="15"/>
        </w:rPr>
      </w:pPr>
      <w:r>
        <w:rPr>
          <w:w w:val="105"/>
          <w:sz w:val="15"/>
        </w:rPr>
        <w:t>Naps, T. L., J. R. Eagan and L. L. Norton, </w:t>
      </w:r>
      <w:r>
        <w:rPr>
          <w:i/>
          <w:w w:val="105"/>
          <w:sz w:val="15"/>
        </w:rPr>
        <w:t>JHAVE</w:t>
      </w:r>
      <w:r>
        <w:rPr>
          <w:i/>
          <w:w w:val="105"/>
          <w:position w:val="4"/>
          <w:sz w:val="15"/>
        </w:rPr>
        <w:t>´ </w:t>
      </w:r>
      <w:r>
        <w:rPr>
          <w:i/>
          <w:w w:val="105"/>
          <w:sz w:val="15"/>
        </w:rPr>
        <w:t>- An environment to actively engage students</w:t>
      </w:r>
      <w:r>
        <w:rPr>
          <w:i/>
          <w:w w:val="105"/>
          <w:sz w:val="15"/>
        </w:rPr>
        <w:t> in</w:t>
      </w:r>
      <w:r>
        <w:rPr>
          <w:i/>
          <w:spacing w:val="-14"/>
          <w:w w:val="105"/>
          <w:sz w:val="15"/>
        </w:rPr>
        <w:t> </w:t>
      </w:r>
      <w:r>
        <w:rPr>
          <w:i/>
          <w:w w:val="105"/>
          <w:sz w:val="15"/>
        </w:rPr>
        <w:t>web-based</w:t>
      </w:r>
      <w:r>
        <w:rPr>
          <w:i/>
          <w:spacing w:val="-13"/>
          <w:w w:val="105"/>
          <w:sz w:val="15"/>
        </w:rPr>
        <w:t> </w:t>
      </w:r>
      <w:r>
        <w:rPr>
          <w:i/>
          <w:w w:val="105"/>
          <w:sz w:val="15"/>
        </w:rPr>
        <w:t>algorithm</w:t>
      </w:r>
      <w:r>
        <w:rPr>
          <w:i/>
          <w:spacing w:val="-14"/>
          <w:w w:val="105"/>
          <w:sz w:val="15"/>
        </w:rPr>
        <w:t> </w:t>
      </w:r>
      <w:r>
        <w:rPr>
          <w:i/>
          <w:w w:val="105"/>
          <w:sz w:val="15"/>
        </w:rPr>
        <w:t>visualizations</w:t>
      </w:r>
      <w:r>
        <w:rPr>
          <w:w w:val="105"/>
          <w:sz w:val="15"/>
        </w:rPr>
        <w:t>,</w:t>
      </w:r>
      <w:r>
        <w:rPr>
          <w:spacing w:val="-12"/>
          <w:w w:val="105"/>
          <w:sz w:val="15"/>
        </w:rPr>
        <w:t> </w:t>
      </w:r>
      <w:r>
        <w:rPr>
          <w:w w:val="105"/>
          <w:sz w:val="15"/>
        </w:rPr>
        <w:t>ACM</w:t>
      </w:r>
      <w:r>
        <w:rPr>
          <w:spacing w:val="-12"/>
          <w:w w:val="105"/>
          <w:sz w:val="15"/>
        </w:rPr>
        <w:t> </w:t>
      </w:r>
      <w:r>
        <w:rPr>
          <w:w w:val="105"/>
          <w:sz w:val="15"/>
        </w:rPr>
        <w:t>SIGCSE</w:t>
      </w:r>
      <w:r>
        <w:rPr>
          <w:spacing w:val="-12"/>
          <w:w w:val="105"/>
          <w:sz w:val="15"/>
        </w:rPr>
        <w:t> </w:t>
      </w:r>
      <w:r>
        <w:rPr>
          <w:w w:val="105"/>
          <w:sz w:val="15"/>
        </w:rPr>
        <w:t>Bulletin</w:t>
      </w:r>
      <w:r>
        <w:rPr>
          <w:spacing w:val="-12"/>
          <w:w w:val="105"/>
          <w:sz w:val="15"/>
        </w:rPr>
        <w:t> </w:t>
      </w:r>
      <w:r>
        <w:rPr>
          <w:w w:val="105"/>
          <w:sz w:val="15"/>
        </w:rPr>
        <w:t>,</w:t>
      </w:r>
      <w:r>
        <w:rPr>
          <w:spacing w:val="-12"/>
          <w:w w:val="105"/>
          <w:sz w:val="15"/>
        </w:rPr>
        <w:t> </w:t>
      </w:r>
      <w:r>
        <w:rPr>
          <w:w w:val="105"/>
          <w:sz w:val="15"/>
        </w:rPr>
        <w:t>Proceedings</w:t>
      </w:r>
      <w:r>
        <w:rPr>
          <w:spacing w:val="-12"/>
          <w:w w:val="105"/>
          <w:sz w:val="15"/>
        </w:rPr>
        <w:t> </w:t>
      </w:r>
      <w:r>
        <w:rPr>
          <w:w w:val="105"/>
          <w:sz w:val="15"/>
        </w:rPr>
        <w:t>of</w:t>
      </w:r>
      <w:r>
        <w:rPr>
          <w:spacing w:val="-12"/>
          <w:w w:val="105"/>
          <w:sz w:val="15"/>
        </w:rPr>
        <w:t> </w:t>
      </w:r>
      <w:r>
        <w:rPr>
          <w:w w:val="105"/>
          <w:sz w:val="15"/>
        </w:rPr>
        <w:t>the</w:t>
      </w:r>
      <w:r>
        <w:rPr>
          <w:spacing w:val="-13"/>
          <w:w w:val="105"/>
          <w:sz w:val="15"/>
        </w:rPr>
        <w:t> </w:t>
      </w:r>
      <w:r>
        <w:rPr>
          <w:w w:val="105"/>
          <w:sz w:val="15"/>
        </w:rPr>
        <w:t>thirty-first</w:t>
      </w:r>
      <w:r>
        <w:rPr>
          <w:spacing w:val="-12"/>
          <w:w w:val="105"/>
          <w:sz w:val="15"/>
        </w:rPr>
        <w:t> </w:t>
      </w:r>
      <w:r>
        <w:rPr>
          <w:w w:val="105"/>
          <w:sz w:val="15"/>
        </w:rPr>
        <w:t>SIGCSE technical symposium on Computer science education SIGCSE ‘00 </w:t>
      </w:r>
      <w:r>
        <w:rPr>
          <w:b/>
          <w:w w:val="105"/>
          <w:sz w:val="15"/>
        </w:rPr>
        <w:t>32</w:t>
      </w:r>
      <w:r>
        <w:rPr>
          <w:b/>
          <w:spacing w:val="-5"/>
          <w:w w:val="105"/>
          <w:sz w:val="15"/>
        </w:rPr>
        <w:t> </w:t>
      </w:r>
      <w:r>
        <w:rPr>
          <w:w w:val="105"/>
          <w:sz w:val="15"/>
        </w:rPr>
        <w:t>(2000), pp. 109–113.</w:t>
      </w:r>
    </w:p>
    <w:p>
      <w:pPr>
        <w:pStyle w:val="ListParagraph"/>
        <w:numPr>
          <w:ilvl w:val="0"/>
          <w:numId w:val="2"/>
        </w:numPr>
        <w:tabs>
          <w:tab w:pos="337" w:val="left" w:leader="none"/>
          <w:tab w:pos="339" w:val="left" w:leader="none"/>
        </w:tabs>
        <w:spacing w:line="194" w:lineRule="auto" w:before="163" w:after="0"/>
        <w:ind w:left="339" w:right="220" w:hanging="232"/>
        <w:jc w:val="both"/>
        <w:rPr>
          <w:sz w:val="15"/>
        </w:rPr>
      </w:pPr>
      <w:r>
        <w:rPr>
          <w:spacing w:val="-2"/>
          <w:w w:val="105"/>
          <w:sz w:val="15"/>
        </w:rPr>
        <w:t>Pareja-Flores,</w:t>
      </w:r>
      <w:r>
        <w:rPr>
          <w:spacing w:val="-9"/>
          <w:w w:val="105"/>
          <w:sz w:val="15"/>
        </w:rPr>
        <w:t> </w:t>
      </w:r>
      <w:r>
        <w:rPr>
          <w:spacing w:val="-2"/>
          <w:w w:val="105"/>
          <w:sz w:val="15"/>
        </w:rPr>
        <w:t>C.,</w:t>
      </w:r>
      <w:r>
        <w:rPr>
          <w:spacing w:val="-9"/>
          <w:w w:val="105"/>
          <w:sz w:val="15"/>
        </w:rPr>
        <w:t> </w:t>
      </w:r>
      <w:r>
        <w:rPr>
          <w:spacing w:val="-2"/>
          <w:w w:val="105"/>
          <w:sz w:val="15"/>
        </w:rPr>
        <w:t>J.</w:t>
      </w:r>
      <w:r>
        <w:rPr>
          <w:spacing w:val="-9"/>
          <w:w w:val="105"/>
          <w:sz w:val="15"/>
        </w:rPr>
        <w:t> </w:t>
      </w:r>
      <w:r>
        <w:rPr>
          <w:spacing w:val="-2"/>
          <w:w w:val="105"/>
          <w:sz w:val="15"/>
        </w:rPr>
        <w:t>Urquiza-Fuentes</w:t>
      </w:r>
      <w:r>
        <w:rPr>
          <w:spacing w:val="-9"/>
          <w:w w:val="105"/>
          <w:sz w:val="15"/>
        </w:rPr>
        <w:t> </w:t>
      </w:r>
      <w:r>
        <w:rPr>
          <w:spacing w:val="-2"/>
          <w:w w:val="105"/>
          <w:sz w:val="15"/>
        </w:rPr>
        <w:t>and</w:t>
      </w:r>
      <w:r>
        <w:rPr>
          <w:spacing w:val="-9"/>
          <w:w w:val="105"/>
          <w:sz w:val="15"/>
        </w:rPr>
        <w:t> </w:t>
      </w:r>
      <w:r>
        <w:rPr>
          <w:spacing w:val="-2"/>
          <w:w w:val="105"/>
          <w:sz w:val="15"/>
        </w:rPr>
        <w:t>J.</w:t>
      </w:r>
      <w:r>
        <w:rPr>
          <w:spacing w:val="-8"/>
          <w:w w:val="105"/>
          <w:sz w:val="15"/>
        </w:rPr>
        <w:t> </w:t>
      </w:r>
      <w:r>
        <w:rPr>
          <w:spacing w:val="-92"/>
          <w:w w:val="105"/>
          <w:sz w:val="15"/>
        </w:rPr>
        <w:t>A</w:t>
      </w:r>
      <w:r>
        <w:rPr>
          <w:spacing w:val="31"/>
          <w:w w:val="105"/>
          <w:position w:val="4"/>
          <w:sz w:val="15"/>
        </w:rPr>
        <w:t>´</w:t>
      </w:r>
      <w:r>
        <w:rPr>
          <w:spacing w:val="11"/>
          <w:w w:val="105"/>
          <w:sz w:val="15"/>
        </w:rPr>
        <w:t>ngel</w:t>
      </w:r>
      <w:r>
        <w:rPr>
          <w:spacing w:val="-8"/>
          <w:w w:val="105"/>
          <w:sz w:val="15"/>
        </w:rPr>
        <w:t> </w:t>
      </w:r>
      <w:r>
        <w:rPr>
          <w:spacing w:val="-2"/>
          <w:w w:val="105"/>
          <w:sz w:val="15"/>
        </w:rPr>
        <w:t>Vel´azquez-Iturbide,</w:t>
      </w:r>
      <w:r>
        <w:rPr>
          <w:spacing w:val="-8"/>
          <w:w w:val="105"/>
          <w:sz w:val="15"/>
        </w:rPr>
        <w:t> </w:t>
      </w:r>
      <w:r>
        <w:rPr>
          <w:i/>
          <w:spacing w:val="-2"/>
          <w:w w:val="105"/>
          <w:sz w:val="15"/>
        </w:rPr>
        <w:t>Winhipe:</w:t>
      </w:r>
      <w:r>
        <w:rPr>
          <w:i/>
          <w:spacing w:val="-10"/>
          <w:w w:val="105"/>
          <w:sz w:val="15"/>
        </w:rPr>
        <w:t> </w:t>
      </w:r>
      <w:r>
        <w:rPr>
          <w:i/>
          <w:spacing w:val="-2"/>
          <w:w w:val="105"/>
          <w:sz w:val="15"/>
        </w:rPr>
        <w:t>an</w:t>
      </w:r>
      <w:r>
        <w:rPr>
          <w:i/>
          <w:spacing w:val="-10"/>
          <w:w w:val="105"/>
          <w:sz w:val="15"/>
        </w:rPr>
        <w:t> </w:t>
      </w:r>
      <w:r>
        <w:rPr>
          <w:i/>
          <w:spacing w:val="-2"/>
          <w:w w:val="105"/>
          <w:sz w:val="15"/>
        </w:rPr>
        <w:t>ide</w:t>
      </w:r>
      <w:r>
        <w:rPr>
          <w:i/>
          <w:spacing w:val="-10"/>
          <w:w w:val="105"/>
          <w:sz w:val="15"/>
        </w:rPr>
        <w:t> </w:t>
      </w:r>
      <w:r>
        <w:rPr>
          <w:i/>
          <w:spacing w:val="-2"/>
          <w:w w:val="105"/>
          <w:sz w:val="15"/>
        </w:rPr>
        <w:t>for</w:t>
      </w:r>
      <w:r>
        <w:rPr>
          <w:i/>
          <w:spacing w:val="-10"/>
          <w:w w:val="105"/>
          <w:sz w:val="15"/>
        </w:rPr>
        <w:t> </w:t>
      </w:r>
      <w:r>
        <w:rPr>
          <w:i/>
          <w:spacing w:val="-2"/>
          <w:w w:val="105"/>
          <w:sz w:val="15"/>
        </w:rPr>
        <w:t>functional</w:t>
      </w:r>
      <w:r>
        <w:rPr>
          <w:i/>
          <w:spacing w:val="-2"/>
          <w:w w:val="105"/>
          <w:sz w:val="15"/>
        </w:rPr>
        <w:t> </w:t>
      </w:r>
      <w:r>
        <w:rPr>
          <w:i/>
          <w:w w:val="105"/>
          <w:sz w:val="15"/>
        </w:rPr>
        <w:t>programming</w:t>
      </w:r>
      <w:r>
        <w:rPr>
          <w:i/>
          <w:spacing w:val="-2"/>
          <w:w w:val="105"/>
          <w:sz w:val="15"/>
        </w:rPr>
        <w:t> </w:t>
      </w:r>
      <w:r>
        <w:rPr>
          <w:i/>
          <w:w w:val="105"/>
          <w:sz w:val="15"/>
        </w:rPr>
        <w:t>based</w:t>
      </w:r>
      <w:r>
        <w:rPr>
          <w:i/>
          <w:spacing w:val="-1"/>
          <w:w w:val="105"/>
          <w:sz w:val="15"/>
        </w:rPr>
        <w:t> </w:t>
      </w:r>
      <w:r>
        <w:rPr>
          <w:i/>
          <w:w w:val="105"/>
          <w:sz w:val="15"/>
        </w:rPr>
        <w:t>on</w:t>
      </w:r>
      <w:r>
        <w:rPr>
          <w:i/>
          <w:spacing w:val="-2"/>
          <w:w w:val="105"/>
          <w:sz w:val="15"/>
        </w:rPr>
        <w:t> </w:t>
      </w:r>
      <w:r>
        <w:rPr>
          <w:i/>
          <w:w w:val="105"/>
          <w:sz w:val="15"/>
        </w:rPr>
        <w:t>rewriting</w:t>
      </w:r>
      <w:r>
        <w:rPr>
          <w:i/>
          <w:spacing w:val="-2"/>
          <w:w w:val="105"/>
          <w:sz w:val="15"/>
        </w:rPr>
        <w:t> </w:t>
      </w:r>
      <w:r>
        <w:rPr>
          <w:i/>
          <w:w w:val="105"/>
          <w:sz w:val="15"/>
        </w:rPr>
        <w:t>and</w:t>
      </w:r>
      <w:r>
        <w:rPr>
          <w:i/>
          <w:spacing w:val="-1"/>
          <w:w w:val="105"/>
          <w:sz w:val="15"/>
        </w:rPr>
        <w:t> </w:t>
      </w:r>
      <w:r>
        <w:rPr>
          <w:i/>
          <w:w w:val="105"/>
          <w:sz w:val="15"/>
        </w:rPr>
        <w:t>visualization</w:t>
      </w:r>
      <w:r>
        <w:rPr>
          <w:w w:val="105"/>
          <w:sz w:val="15"/>
        </w:rPr>
        <w:t>,</w:t>
      </w:r>
      <w:r>
        <w:rPr>
          <w:spacing w:val="-2"/>
          <w:w w:val="105"/>
          <w:sz w:val="15"/>
        </w:rPr>
        <w:t> </w:t>
      </w:r>
      <w:r>
        <w:rPr>
          <w:w w:val="105"/>
          <w:sz w:val="15"/>
        </w:rPr>
        <w:t>SIGPLAN</w:t>
      </w:r>
      <w:r>
        <w:rPr>
          <w:spacing w:val="-2"/>
          <w:w w:val="105"/>
          <w:sz w:val="15"/>
        </w:rPr>
        <w:t> </w:t>
      </w:r>
      <w:r>
        <w:rPr>
          <w:w w:val="105"/>
          <w:sz w:val="15"/>
        </w:rPr>
        <w:t>Not.</w:t>
      </w:r>
      <w:r>
        <w:rPr>
          <w:spacing w:val="-1"/>
          <w:w w:val="105"/>
          <w:sz w:val="15"/>
        </w:rPr>
        <w:t> </w:t>
      </w:r>
      <w:r>
        <w:rPr>
          <w:b/>
          <w:w w:val="105"/>
          <w:sz w:val="15"/>
        </w:rPr>
        <w:t>42</w:t>
      </w:r>
      <w:r>
        <w:rPr>
          <w:b/>
          <w:spacing w:val="-10"/>
          <w:w w:val="105"/>
          <w:sz w:val="15"/>
        </w:rPr>
        <w:t> </w:t>
      </w:r>
      <w:r>
        <w:rPr>
          <w:w w:val="105"/>
          <w:sz w:val="15"/>
        </w:rPr>
        <w:t>(2007),</w:t>
      </w:r>
      <w:r>
        <w:rPr>
          <w:spacing w:val="-2"/>
          <w:w w:val="105"/>
          <w:sz w:val="15"/>
        </w:rPr>
        <w:t> </w:t>
      </w:r>
      <w:r>
        <w:rPr>
          <w:w w:val="105"/>
          <w:sz w:val="15"/>
        </w:rPr>
        <w:t>pp.</w:t>
      </w:r>
      <w:r>
        <w:rPr>
          <w:spacing w:val="-2"/>
          <w:w w:val="105"/>
          <w:sz w:val="15"/>
        </w:rPr>
        <w:t> </w:t>
      </w:r>
      <w:r>
        <w:rPr>
          <w:w w:val="105"/>
          <w:sz w:val="15"/>
        </w:rPr>
        <w:t>14–23.</w:t>
      </w:r>
    </w:p>
    <w:p>
      <w:pPr>
        <w:pStyle w:val="ListParagraph"/>
        <w:numPr>
          <w:ilvl w:val="0"/>
          <w:numId w:val="2"/>
        </w:numPr>
        <w:tabs>
          <w:tab w:pos="337" w:val="left" w:leader="none"/>
          <w:tab w:pos="339" w:val="left" w:leader="none"/>
        </w:tabs>
        <w:spacing w:line="196" w:lineRule="auto" w:before="166" w:after="0"/>
        <w:ind w:left="339" w:right="220" w:hanging="232"/>
        <w:jc w:val="both"/>
        <w:rPr>
          <w:sz w:val="15"/>
        </w:rPr>
      </w:pPr>
      <w:r>
        <w:rPr>
          <w:w w:val="105"/>
          <w:sz w:val="15"/>
        </w:rPr>
        <w:t>Virtanen,</w:t>
      </w:r>
      <w:r>
        <w:rPr>
          <w:spacing w:val="-9"/>
          <w:w w:val="105"/>
          <w:sz w:val="15"/>
        </w:rPr>
        <w:t> </w:t>
      </w:r>
      <w:r>
        <w:rPr>
          <w:w w:val="105"/>
          <w:sz w:val="15"/>
        </w:rPr>
        <w:t>A.</w:t>
      </w:r>
      <w:r>
        <w:rPr>
          <w:spacing w:val="-9"/>
          <w:w w:val="105"/>
          <w:sz w:val="15"/>
        </w:rPr>
        <w:t> </w:t>
      </w:r>
      <w:r>
        <w:rPr>
          <w:w w:val="105"/>
          <w:sz w:val="15"/>
        </w:rPr>
        <w:t>T.,</w:t>
      </w:r>
      <w:r>
        <w:rPr>
          <w:spacing w:val="-9"/>
          <w:w w:val="105"/>
          <w:sz w:val="15"/>
        </w:rPr>
        <w:t> </w:t>
      </w:r>
      <w:r>
        <w:rPr>
          <w:w w:val="105"/>
          <w:sz w:val="15"/>
        </w:rPr>
        <w:t>E.</w:t>
      </w:r>
      <w:r>
        <w:rPr>
          <w:spacing w:val="-9"/>
          <w:w w:val="105"/>
          <w:sz w:val="15"/>
        </w:rPr>
        <w:t> </w:t>
      </w:r>
      <w:r>
        <w:rPr>
          <w:w w:val="105"/>
          <w:sz w:val="15"/>
        </w:rPr>
        <w:t>Lahtinen</w:t>
      </w:r>
      <w:r>
        <w:rPr>
          <w:spacing w:val="-9"/>
          <w:w w:val="105"/>
          <w:sz w:val="15"/>
        </w:rPr>
        <w:t> </w:t>
      </w:r>
      <w:r>
        <w:rPr>
          <w:w w:val="105"/>
          <w:sz w:val="15"/>
        </w:rPr>
        <w:t>and</w:t>
      </w:r>
      <w:r>
        <w:rPr>
          <w:spacing w:val="-9"/>
          <w:w w:val="105"/>
          <w:sz w:val="15"/>
        </w:rPr>
        <w:t> </w:t>
      </w:r>
      <w:r>
        <w:rPr>
          <w:w w:val="105"/>
          <w:sz w:val="15"/>
        </w:rPr>
        <w:t>H.-M.</w:t>
      </w:r>
      <w:r>
        <w:rPr>
          <w:spacing w:val="-9"/>
          <w:w w:val="105"/>
          <w:sz w:val="15"/>
        </w:rPr>
        <w:t> </w:t>
      </w:r>
      <w:r>
        <w:rPr>
          <w:w w:val="105"/>
          <w:sz w:val="15"/>
        </w:rPr>
        <w:t>J¨arvinen,</w:t>
      </w:r>
      <w:r>
        <w:rPr>
          <w:spacing w:val="-8"/>
          <w:w w:val="105"/>
          <w:sz w:val="15"/>
        </w:rPr>
        <w:t> </w:t>
      </w:r>
      <w:r>
        <w:rPr>
          <w:i/>
          <w:w w:val="105"/>
          <w:sz w:val="15"/>
        </w:rPr>
        <w:t>VIP,</w:t>
      </w:r>
      <w:r>
        <w:rPr>
          <w:i/>
          <w:spacing w:val="-11"/>
          <w:w w:val="105"/>
          <w:sz w:val="15"/>
        </w:rPr>
        <w:t> </w:t>
      </w:r>
      <w:r>
        <w:rPr>
          <w:i/>
          <w:w w:val="105"/>
          <w:sz w:val="15"/>
        </w:rPr>
        <w:t>a</w:t>
      </w:r>
      <w:r>
        <w:rPr>
          <w:i/>
          <w:spacing w:val="-11"/>
          <w:w w:val="105"/>
          <w:sz w:val="15"/>
        </w:rPr>
        <w:t> </w:t>
      </w:r>
      <w:r>
        <w:rPr>
          <w:i/>
          <w:w w:val="105"/>
          <w:sz w:val="15"/>
        </w:rPr>
        <w:t>visual</w:t>
      </w:r>
      <w:r>
        <w:rPr>
          <w:i/>
          <w:spacing w:val="-11"/>
          <w:w w:val="105"/>
          <w:sz w:val="15"/>
        </w:rPr>
        <w:t> </w:t>
      </w:r>
      <w:r>
        <w:rPr>
          <w:i/>
          <w:w w:val="105"/>
          <w:sz w:val="15"/>
        </w:rPr>
        <w:t>interpreter</w:t>
      </w:r>
      <w:r>
        <w:rPr>
          <w:i/>
          <w:spacing w:val="-11"/>
          <w:w w:val="105"/>
          <w:sz w:val="15"/>
        </w:rPr>
        <w:t> </w:t>
      </w:r>
      <w:r>
        <w:rPr>
          <w:i/>
          <w:w w:val="105"/>
          <w:sz w:val="15"/>
        </w:rPr>
        <w:t>for</w:t>
      </w:r>
      <w:r>
        <w:rPr>
          <w:i/>
          <w:spacing w:val="-11"/>
          <w:w w:val="105"/>
          <w:sz w:val="15"/>
        </w:rPr>
        <w:t> </w:t>
      </w:r>
      <w:r>
        <w:rPr>
          <w:i/>
          <w:w w:val="105"/>
          <w:sz w:val="15"/>
        </w:rPr>
        <w:t>learning</w:t>
      </w:r>
      <w:r>
        <w:rPr>
          <w:i/>
          <w:spacing w:val="-11"/>
          <w:w w:val="105"/>
          <w:sz w:val="15"/>
        </w:rPr>
        <w:t> </w:t>
      </w:r>
      <w:r>
        <w:rPr>
          <w:i/>
          <w:w w:val="105"/>
          <w:sz w:val="15"/>
        </w:rPr>
        <w:t>introductory</w:t>
      </w:r>
      <w:r>
        <w:rPr>
          <w:i/>
          <w:w w:val="105"/>
          <w:sz w:val="15"/>
        </w:rPr>
        <w:t> programming</w:t>
      </w:r>
      <w:r>
        <w:rPr>
          <w:i/>
          <w:spacing w:val="-14"/>
          <w:w w:val="105"/>
          <w:sz w:val="15"/>
        </w:rPr>
        <w:t> </w:t>
      </w:r>
      <w:r>
        <w:rPr>
          <w:i/>
          <w:w w:val="105"/>
          <w:sz w:val="15"/>
        </w:rPr>
        <w:t>with</w:t>
      </w:r>
      <w:r>
        <w:rPr>
          <w:i/>
          <w:spacing w:val="-14"/>
          <w:w w:val="105"/>
          <w:sz w:val="15"/>
        </w:rPr>
        <w:t> </w:t>
      </w:r>
      <w:r>
        <w:rPr>
          <w:i/>
          <w:w w:val="105"/>
          <w:sz w:val="15"/>
        </w:rPr>
        <w:t>C++</w:t>
      </w:r>
      <w:r>
        <w:rPr>
          <w:w w:val="105"/>
          <w:sz w:val="15"/>
        </w:rPr>
        <w:t>,</w:t>
      </w:r>
      <w:r>
        <w:rPr>
          <w:spacing w:val="-13"/>
          <w:w w:val="105"/>
          <w:sz w:val="15"/>
        </w:rPr>
        <w:t> </w:t>
      </w:r>
      <w:r>
        <w:rPr>
          <w:w w:val="105"/>
          <w:sz w:val="15"/>
        </w:rPr>
        <w:t>Proceedings</w:t>
      </w:r>
      <w:r>
        <w:rPr>
          <w:spacing w:val="-13"/>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Fifth</w:t>
      </w:r>
      <w:r>
        <w:rPr>
          <w:spacing w:val="-13"/>
          <w:w w:val="105"/>
          <w:sz w:val="15"/>
        </w:rPr>
        <w:t> </w:t>
      </w:r>
      <w:r>
        <w:rPr>
          <w:w w:val="105"/>
          <w:sz w:val="15"/>
        </w:rPr>
        <w:t>Finnish/Baltic</w:t>
      </w:r>
      <w:r>
        <w:rPr>
          <w:spacing w:val="-13"/>
          <w:w w:val="105"/>
          <w:sz w:val="15"/>
        </w:rPr>
        <w:t> </w:t>
      </w:r>
      <w:r>
        <w:rPr>
          <w:w w:val="105"/>
          <w:sz w:val="15"/>
        </w:rPr>
        <w:t>Sea</w:t>
      </w:r>
      <w:r>
        <w:rPr>
          <w:spacing w:val="-14"/>
          <w:w w:val="105"/>
          <w:sz w:val="15"/>
        </w:rPr>
        <w:t> </w:t>
      </w:r>
      <w:r>
        <w:rPr>
          <w:w w:val="105"/>
          <w:sz w:val="15"/>
        </w:rPr>
        <w:t>Conference</w:t>
      </w:r>
      <w:r>
        <w:rPr>
          <w:spacing w:val="-13"/>
          <w:w w:val="105"/>
          <w:sz w:val="15"/>
        </w:rPr>
        <w:t> </w:t>
      </w:r>
      <w:r>
        <w:rPr>
          <w:w w:val="105"/>
          <w:sz w:val="15"/>
        </w:rPr>
        <w:t>on</w:t>
      </w:r>
      <w:r>
        <w:rPr>
          <w:spacing w:val="-14"/>
          <w:w w:val="105"/>
          <w:sz w:val="15"/>
        </w:rPr>
        <w:t> </w:t>
      </w:r>
      <w:r>
        <w:rPr>
          <w:w w:val="105"/>
          <w:sz w:val="15"/>
        </w:rPr>
        <w:t>Computer</w:t>
      </w:r>
      <w:r>
        <w:rPr>
          <w:spacing w:val="-13"/>
          <w:w w:val="105"/>
          <w:sz w:val="15"/>
        </w:rPr>
        <w:t> </w:t>
      </w:r>
      <w:r>
        <w:rPr>
          <w:w w:val="105"/>
          <w:sz w:val="15"/>
        </w:rPr>
        <w:t>Science Education (2005), pp. 129–134.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4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720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986646</wp:posOffset>
              </wp:positionH>
              <wp:positionV relativeFrom="page">
                <wp:posOffset>545927</wp:posOffset>
              </wp:positionV>
              <wp:extent cx="3895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5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41–46</w:t>
                          </w:r>
                        </w:p>
                      </w:txbxContent>
                    </wps:txbx>
                    <wps:bodyPr wrap="square" lIns="0" tIns="0" rIns="0" bIns="0" rtlCol="0">
                      <a:noAutofit/>
                    </wps:bodyPr>
                  </wps:wsp>
                </a:graphicData>
              </a:graphic>
            </wp:anchor>
          </w:drawing>
        </mc:Choice>
        <mc:Fallback>
          <w:pict>
            <v:shape style="position:absolute;margin-left:77.688698pt;margin-top:42.986404pt;width:306.7pt;height:10.8pt;mso-position-horizontal-relative:page;mso-position-vertical-relative:page;z-index:-15871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5504">
              <wp:simplePos x="0" y="0"/>
              <wp:positionH relativeFrom="page">
                <wp:posOffset>1058645</wp:posOffset>
              </wp:positionH>
              <wp:positionV relativeFrom="page">
                <wp:posOffset>545927</wp:posOffset>
              </wp:positionV>
              <wp:extent cx="38950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5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41–46</w:t>
                          </w:r>
                        </w:p>
                      </w:txbxContent>
                    </wps:txbx>
                    <wps:bodyPr wrap="square" lIns="0" tIns="0" rIns="0" bIns="0" rtlCol="0">
                      <a:noAutofit/>
                    </wps:bodyPr>
                  </wps:wsp>
                </a:graphicData>
              </a:graphic>
            </wp:anchor>
          </w:drawing>
        </mc:Choice>
        <mc:Fallback>
          <w:pict>
            <v:shape style="position:absolute;margin-left:83.357903pt;margin-top:42.986404pt;width:306.7pt;height:10.8pt;mso-position-horizontal-relative:page;mso-position-vertical-relative:page;z-index:-15870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41–46</w:t>
                    </w:r>
                  </w:p>
                </w:txbxContent>
              </v:textbox>
              <w10:wrap type="none"/>
            </v:shape>
          </w:pict>
        </mc:Fallback>
      </mc:AlternateContent>
    </w:r>
    <w:r>
      <w:rPr/>
      <mc:AlternateContent>
        <mc:Choice Requires="wps">
          <w:drawing>
            <wp:anchor distT="0" distB="0" distL="0" distR="0" allowOverlap="1" layoutInCell="1" locked="0" behindDoc="1" simplePos="0" relativeHeight="487446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704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75"/>
      <w:ind w:left="124" w:right="113"/>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228"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0"/>
      <w:ind w:left="339"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ssi.lahtinen@tut.fi" TargetMode="External"/><Relationship Id="rId11" Type="http://schemas.openxmlformats.org/officeDocument/2006/relationships/hyperlink" Target="mailto:tuukka.ahoniemi@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 Lahtinen; Tuukka Ahoniemi</dc:creator>
  <cp:keywords>Novice programmers,Program visualization tools,Visual attention strategy,Dynamic evaluation tree</cp:keywords>
  <dc:title>Dynamic Evaluation Tree for Presenting Expression Evaluations Visually</dc:title>
  <dcterms:created xsi:type="dcterms:W3CDTF">2023-12-11T05:27:01Z</dcterms:created>
  <dcterms:modified xsi:type="dcterms:W3CDTF">2023-12-11T05:27:01Z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