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9"/>
        <w:rPr>
          <w:sz w:val="14"/>
        </w:rPr>
      </w:pPr>
    </w:p>
    <w:p>
      <w:pPr>
        <w:spacing w:before="0"/>
        <w:ind w:left="156" w:right="0" w:firstLine="0"/>
        <w:jc w:val="left"/>
        <w:rPr>
          <w:rFonts w:ascii="Umpush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600481</wp:posOffset>
                </wp:positionH>
                <wp:positionV relativeFrom="paragraph">
                  <wp:posOffset>-110006</wp:posOffset>
                </wp:positionV>
                <wp:extent cx="5220335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2033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335" h="3810">
                              <a:moveTo>
                                <a:pt x="5219992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219992" y="3599"/>
                              </a:lnTo>
                              <a:lnTo>
                                <a:pt x="5219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-8.661949pt;width:411.023pt;height:.283450pt;mso-position-horizontal-relative:page;mso-position-vertical-relative:paragraph;z-index:1573376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1560245</wp:posOffset>
                </wp:positionH>
                <wp:positionV relativeFrom="paragraph">
                  <wp:posOffset>-11353</wp:posOffset>
                </wp:positionV>
                <wp:extent cx="4261485" cy="102616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4261485" cy="10261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3"/>
                              <w:ind w:left="18" w:right="18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00"/>
                              <w:ind w:left="18" w:right="18" w:firstLine="0"/>
                              <w:jc w:val="center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color w:val="339900"/>
                                <w:spacing w:val="-2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264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8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4"/>
                                <w:w w:val="105"/>
                              </w:rPr>
                              <w:t> </w:t>
                            </w:r>
                            <w:hyperlink r:id="rId6">
                              <w:r>
                                <w:rPr>
                                  <w:rFonts w:ascii="Arial"/>
                                  <w:color w:val="007FAC"/>
                                  <w:spacing w:val="15"/>
                                  <w:w w:val="105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22.853996pt;margin-top:-.893949pt;width:335.55pt;height:80.8pt;mso-position-horizontal-relative:page;mso-position-vertical-relative:paragraph;z-index:15734272" type="#_x0000_t202" id="docshape2" filled="true" fillcolor="#e5e5e5" stroked="false">
                <v:textbox inset="0,0,0,0">
                  <w:txbxContent>
                    <w:p>
                      <w:pPr>
                        <w:spacing w:before="3"/>
                        <w:ind w:left="18" w:right="18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00000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-5"/>
                          <w:sz w:val="18"/>
                        </w:rPr>
                        <w:t> </w:t>
                      </w:r>
                      <w:hyperlink r:id="rId5">
                        <w:r>
                          <w:rPr>
                            <w:rFonts w:ascii="Arial"/>
                            <w:color w:val="007FAC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00"/>
                        <w:ind w:left="18" w:right="18" w:firstLine="0"/>
                        <w:jc w:val="center"/>
                        <w:rPr>
                          <w:rFonts w:ascii="Trebuchet MS"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color w:val="339900"/>
                          <w:spacing w:val="-2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264"/>
                        <w:rPr>
                          <w:rFonts w:ascii="Trebuchet MS"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18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5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32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5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4"/>
                          <w:w w:val="105"/>
                        </w:rPr>
                        <w:t> </w:t>
                      </w:r>
                      <w:hyperlink r:id="rId6">
                        <w:r>
                          <w:rPr>
                            <w:rFonts w:ascii="Arial"/>
                            <w:color w:val="007FAC"/>
                            <w:spacing w:val="15"/>
                            <w:w w:val="105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Effect of pathogenic bacteria on reliabi" w:id="1"/>
      <w:bookmarkEnd w:id="1"/>
      <w:r>
        <w:rPr/>
      </w:r>
      <w:bookmarkStart w:name="1. Introduction" w:id="2"/>
      <w:bookmarkEnd w:id="2"/>
      <w:r>
        <w:rPr/>
      </w:r>
      <w:r>
        <w:rPr>
          <w:rFonts w:ascii="Umpush"/>
          <w:b w:val="0"/>
          <w:color w:val="FFFFFF"/>
          <w:spacing w:val="37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474747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474747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474747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474747" w:color="auto" w:val="clear"/>
        </w:rPr>
        <w:t> </w:t>
      </w:r>
    </w:p>
    <w:p>
      <w:pPr>
        <w:spacing w:before="65"/>
        <w:ind w:left="156" w:right="0" w:firstLine="0"/>
        <w:jc w:val="left"/>
        <w:rPr>
          <w:sz w:val="14"/>
        </w:rPr>
      </w:pPr>
      <w:r>
        <w:rPr/>
        <w:br w:type="column"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3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6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7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6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182 </w:t>
        </w:r>
      </w:hyperlink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580" w:bottom="280" w:left="840" w:right="840"/>
          <w:cols w:num="2" w:equalWidth="0">
            <w:col w:w="1322" w:space="715"/>
            <w:col w:w="8193"/>
          </w:cols>
        </w:sectPr>
      </w:pP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w:drawing>
          <wp:inline distT="0" distB="0" distL="0" distR="0">
            <wp:extent cx="719979" cy="79533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79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600468</wp:posOffset>
                </wp:positionH>
                <wp:positionV relativeFrom="paragraph">
                  <wp:posOffset>124876</wp:posOffset>
                </wp:positionV>
                <wp:extent cx="6301105" cy="6096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0110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6096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60479"/>
                              </a:lnTo>
                              <a:lnTo>
                                <a:pt x="6300724" y="6047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0998pt;margin-top:9.832833pt;width:496.12pt;height:4.7622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57"/>
        <w:ind w:left="105" w:right="0" w:firstLine="0"/>
        <w:jc w:val="left"/>
        <w:rPr>
          <w:sz w:val="24"/>
        </w:rPr>
      </w:pPr>
      <w:r>
        <w:rPr>
          <w:w w:val="120"/>
          <w:sz w:val="24"/>
        </w:rPr>
        <w:t>Full</w:t>
      </w:r>
      <w:r>
        <w:rPr>
          <w:spacing w:val="5"/>
          <w:w w:val="120"/>
          <w:sz w:val="24"/>
        </w:rPr>
        <w:t> </w:t>
      </w:r>
      <w:r>
        <w:rPr>
          <w:w w:val="120"/>
          <w:sz w:val="24"/>
        </w:rPr>
        <w:t>Length</w:t>
      </w:r>
      <w:r>
        <w:rPr>
          <w:spacing w:val="5"/>
          <w:w w:val="120"/>
          <w:sz w:val="24"/>
        </w:rPr>
        <w:t> </w:t>
      </w:r>
      <w:r>
        <w:rPr>
          <w:spacing w:val="-2"/>
          <w:w w:val="120"/>
          <w:sz w:val="24"/>
        </w:rPr>
        <w:t>Article</w:t>
      </w:r>
    </w:p>
    <w:p>
      <w:pPr>
        <w:spacing w:line="285" w:lineRule="auto" w:before="207"/>
        <w:ind w:left="105" w:right="1909" w:firstLine="0"/>
        <w:jc w:val="both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6064554</wp:posOffset>
                </wp:positionH>
                <wp:positionV relativeFrom="paragraph">
                  <wp:posOffset>156339</wp:posOffset>
                </wp:positionV>
                <wp:extent cx="836930" cy="34734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836930" cy="347345"/>
                          <a:chExt cx="836930" cy="347345"/>
                        </a:xfrm>
                      </wpg:grpSpPr>
                      <pic:pic>
                        <pic:nvPicPr>
                          <pic:cNvPr id="6" name="Image 6">
                            <a:hlinkClick r:id="rId10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137" y="144398"/>
                            <a:ext cx="471258" cy="807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95" cy="3471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77.523987pt;margin-top:12.310172pt;width:65.9pt;height:27.35pt;mso-position-horizontal-relative:page;mso-position-vertical-relative:paragraph;z-index:15732736" id="docshapegroup4" coordorigin="9550,246" coordsize="1318,547">
                <v:shape style="position:absolute;left:10125;top:473;width:743;height:128" type="#_x0000_t75" id="docshape5" href="http://crossmark.crossref.org/dialog/?doi=10.1016/j.ejbas.2015.05.006&amp;domain=pdf" stroked="false">
                  <v:imagedata r:id="rId9" o:title=""/>
                </v:shape>
                <v:shape style="position:absolute;left:9550;top:246;width:549;height:547" type="#_x0000_t75" id="docshape6" href="http://crossmark.crossref.org/dialog/?doi=10.1016/j.ejbas.2015.05.006&amp;domain=pdf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6001194</wp:posOffset>
            </wp:positionH>
            <wp:positionV relativeFrom="paragraph">
              <wp:posOffset>-1529890</wp:posOffset>
            </wp:positionV>
            <wp:extent cx="899287" cy="1080719"/>
            <wp:effectExtent l="0" t="0" r="0" b="0"/>
            <wp:wrapNone/>
            <wp:docPr id="8" name="Image 8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Journal logo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287" cy="1080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sz w:val="32"/>
        </w:rPr>
        <w:t>Effect of pathogenic bacteria on reliability of</w:t>
      </w:r>
      <w:r>
        <w:rPr>
          <w:spacing w:val="-1"/>
          <w:w w:val="120"/>
          <w:sz w:val="32"/>
        </w:rPr>
        <w:t> </w:t>
      </w:r>
      <w:r>
        <w:rPr>
          <w:w w:val="120"/>
          <w:sz w:val="32"/>
        </w:rPr>
        <w:t>CK-19, CK-20 and UPII as bladder cancer genetic markers: A molecular biology study</w:t>
      </w:r>
    </w:p>
    <w:p>
      <w:pPr>
        <w:spacing w:before="314"/>
        <w:ind w:left="105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Ahmed El Shobaky</w:t>
      </w:r>
      <w:r>
        <w:rPr>
          <w:i/>
          <w:spacing w:val="-10"/>
          <w:w w:val="115"/>
          <w:sz w:val="24"/>
        </w:rPr>
        <w:t> </w:t>
      </w:r>
      <w:hyperlink w:history="true" w:anchor="_bookmark0">
        <w:r>
          <w:rPr>
            <w:i/>
            <w:color w:val="007FAC"/>
            <w:w w:val="115"/>
            <w:sz w:val="24"/>
            <w:vertAlign w:val="superscript"/>
          </w:rPr>
          <w:t>a</w:t>
        </w:r>
      </w:hyperlink>
      <w:r>
        <w:rPr>
          <w:i/>
          <w:w w:val="115"/>
          <w:sz w:val="24"/>
          <w:vertAlign w:val="superscript"/>
        </w:rPr>
        <w:t>,</w:t>
      </w:r>
      <w:r>
        <w:rPr>
          <w:color w:val="007FAC"/>
          <w:w w:val="115"/>
          <w:sz w:val="24"/>
          <w:vertAlign w:val="superscript"/>
        </w:rPr>
        <w:t>*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Mohamed</w:t>
      </w:r>
      <w:r>
        <w:rPr>
          <w:i/>
          <w:spacing w:val="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Abbas</w:t>
      </w:r>
      <w:r>
        <w:rPr>
          <w:i/>
          <w:spacing w:val="-12"/>
          <w:w w:val="115"/>
          <w:sz w:val="24"/>
          <w:vertAlign w:val="baseline"/>
        </w:rPr>
        <w:t> </w:t>
      </w:r>
      <w:hyperlink w:history="true" w:anchor="_bookmark0">
        <w:r>
          <w:rPr>
            <w:i/>
            <w:color w:val="007FAC"/>
            <w:w w:val="115"/>
            <w:sz w:val="24"/>
            <w:vertAlign w:val="superscript"/>
          </w:rPr>
          <w:t>a</w:t>
        </w:r>
      </w:hyperlink>
      <w:r>
        <w:rPr>
          <w:i/>
          <w:w w:val="115"/>
          <w:sz w:val="24"/>
          <w:vertAlign w:val="baseline"/>
        </w:rPr>
        <w:t>,</w:t>
      </w:r>
      <w:r>
        <w:rPr>
          <w:i/>
          <w:spacing w:val="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Romaila</w:t>
      </w:r>
      <w:r>
        <w:rPr>
          <w:i/>
          <w:spacing w:val="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Raouf</w:t>
      </w:r>
      <w:r>
        <w:rPr>
          <w:i/>
          <w:spacing w:val="-11"/>
          <w:w w:val="115"/>
          <w:sz w:val="24"/>
          <w:vertAlign w:val="baseline"/>
        </w:rPr>
        <w:t> </w:t>
      </w:r>
      <w:hyperlink w:history="true" w:anchor="_bookmark1">
        <w:r>
          <w:rPr>
            <w:i/>
            <w:color w:val="007FAC"/>
            <w:spacing w:val="-5"/>
            <w:w w:val="115"/>
            <w:sz w:val="24"/>
            <w:vertAlign w:val="superscript"/>
          </w:rPr>
          <w:t>b</w:t>
        </w:r>
      </w:hyperlink>
      <w:r>
        <w:rPr>
          <w:i/>
          <w:spacing w:val="-5"/>
          <w:w w:val="115"/>
          <w:sz w:val="24"/>
          <w:vertAlign w:val="baseline"/>
        </w:rPr>
        <w:t>,</w:t>
      </w:r>
    </w:p>
    <w:p>
      <w:pPr>
        <w:spacing w:before="22"/>
        <w:ind w:left="105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Mahmoud</w:t>
      </w:r>
      <w:r>
        <w:rPr>
          <w:i/>
          <w:spacing w:val="19"/>
          <w:w w:val="110"/>
          <w:sz w:val="24"/>
        </w:rPr>
        <w:t> </w:t>
      </w:r>
      <w:r>
        <w:rPr>
          <w:i/>
          <w:w w:val="110"/>
          <w:sz w:val="24"/>
        </w:rPr>
        <w:t>M.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4"/>
        </w:rPr>
        <w:t>Zakaria</w:t>
      </w:r>
      <w:r>
        <w:rPr>
          <w:i/>
          <w:spacing w:val="5"/>
          <w:w w:val="110"/>
          <w:sz w:val="24"/>
        </w:rPr>
        <w:t> </w:t>
      </w:r>
      <w:hyperlink w:history="true" w:anchor="_bookmark1">
        <w:r>
          <w:rPr>
            <w:i/>
            <w:color w:val="007FAC"/>
            <w:w w:val="110"/>
            <w:sz w:val="24"/>
            <w:vertAlign w:val="superscript"/>
          </w:rPr>
          <w:t>b</w:t>
        </w:r>
      </w:hyperlink>
      <w:r>
        <w:rPr>
          <w:i/>
          <w:w w:val="110"/>
          <w:sz w:val="24"/>
          <w:vertAlign w:val="baseline"/>
        </w:rPr>
        <w:t>,</w:t>
      </w:r>
      <w:r>
        <w:rPr>
          <w:i/>
          <w:spacing w:val="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Bedeir</w:t>
      </w:r>
      <w:r>
        <w:rPr>
          <w:i/>
          <w:spacing w:val="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Ali-El-Dein</w:t>
      </w:r>
      <w:r>
        <w:rPr>
          <w:i/>
          <w:spacing w:val="6"/>
          <w:w w:val="110"/>
          <w:sz w:val="24"/>
          <w:vertAlign w:val="baseline"/>
        </w:rPr>
        <w:t> </w:t>
      </w:r>
      <w:hyperlink w:history="true" w:anchor="_bookmark1">
        <w:r>
          <w:rPr>
            <w:i/>
            <w:color w:val="007FAC"/>
            <w:spacing w:val="-12"/>
            <w:w w:val="110"/>
            <w:sz w:val="24"/>
            <w:vertAlign w:val="superscript"/>
          </w:rPr>
          <w:t>b</w:t>
        </w:r>
      </w:hyperlink>
    </w:p>
    <w:p>
      <w:pPr>
        <w:spacing w:before="157"/>
        <w:ind w:left="105" w:right="0" w:firstLine="0"/>
        <w:jc w:val="both"/>
        <w:rPr>
          <w:i/>
          <w:sz w:val="16"/>
        </w:rPr>
      </w:pPr>
      <w:bookmarkStart w:name="_bookmark0" w:id="3"/>
      <w:bookmarkEnd w:id="3"/>
      <w:r>
        <w:rPr/>
      </w:r>
      <w:r>
        <w:rPr>
          <w:w w:val="110"/>
          <w:sz w:val="16"/>
          <w:vertAlign w:val="superscript"/>
        </w:rPr>
        <w:t>a</w:t>
      </w:r>
      <w:r>
        <w:rPr>
          <w:spacing w:val="-8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Botany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Department,</w:t>
      </w:r>
      <w:r>
        <w:rPr>
          <w:i/>
          <w:spacing w:val="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Faculty</w:t>
      </w:r>
      <w:r>
        <w:rPr>
          <w:i/>
          <w:spacing w:val="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Science,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Mansoura</w:t>
      </w:r>
      <w:r>
        <w:rPr>
          <w:i/>
          <w:spacing w:val="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University,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spacing w:val="-4"/>
          <w:w w:val="110"/>
          <w:sz w:val="16"/>
          <w:vertAlign w:val="baseline"/>
        </w:rPr>
        <w:t>Egypt</w:t>
      </w:r>
    </w:p>
    <w:p>
      <w:pPr>
        <w:spacing w:before="46"/>
        <w:ind w:left="105" w:right="0" w:firstLine="0"/>
        <w:jc w:val="both"/>
        <w:rPr>
          <w:i/>
          <w:sz w:val="16"/>
        </w:rPr>
      </w:pPr>
      <w:bookmarkStart w:name="_bookmark1" w:id="4"/>
      <w:bookmarkEnd w:id="4"/>
      <w:r>
        <w:rPr/>
      </w:r>
      <w:r>
        <w:rPr>
          <w:w w:val="120"/>
          <w:sz w:val="16"/>
          <w:vertAlign w:val="superscript"/>
        </w:rPr>
        <w:t>b</w:t>
      </w:r>
      <w:r>
        <w:rPr>
          <w:spacing w:val="-12"/>
          <w:w w:val="12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Urology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and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Nephrology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Center,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Mansoura</w:t>
      </w:r>
      <w:r>
        <w:rPr>
          <w:i/>
          <w:spacing w:val="-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University,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i/>
          <w:spacing w:val="-4"/>
          <w:w w:val="110"/>
          <w:sz w:val="16"/>
          <w:vertAlign w:val="baseline"/>
        </w:rPr>
        <w:t>Egypt</w:t>
      </w:r>
    </w:p>
    <w:p>
      <w:pPr>
        <w:pStyle w:val="BodyText"/>
        <w:spacing w:before="4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600481</wp:posOffset>
                </wp:positionH>
                <wp:positionV relativeFrom="paragraph">
                  <wp:posOffset>113279</wp:posOffset>
                </wp:positionV>
                <wp:extent cx="6301105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011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17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300724" y="287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8.919656pt;width:496.12pt;height:.22675pt;mso-position-horizontal-relative:page;mso-position-vertical-relative:paragraph;z-index:-1572812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"/>
        <w:rPr>
          <w:i/>
        </w:rPr>
      </w:pPr>
    </w:p>
    <w:p>
      <w:pPr>
        <w:spacing w:after="0"/>
        <w:sectPr>
          <w:type w:val="continuous"/>
          <w:pgSz w:w="11910" w:h="15880"/>
          <w:pgMar w:top="580" w:bottom="280" w:left="840" w:right="840"/>
        </w:sectPr>
      </w:pPr>
    </w:p>
    <w:p>
      <w:pPr>
        <w:pStyle w:val="Heading2"/>
        <w:jc w:val="left"/>
      </w:pPr>
      <w:r>
        <w:rPr>
          <w:smallCaps/>
          <w:spacing w:val="15"/>
          <w:w w:val="110"/>
        </w:rPr>
        <w:t>a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r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t</w:t>
      </w:r>
      <w:r>
        <w:rPr>
          <w:smallCaps/>
          <w:spacing w:val="-3"/>
          <w:w w:val="110"/>
        </w:rPr>
        <w:t> </w:t>
      </w:r>
      <w:r>
        <w:rPr>
          <w:smallCaps/>
          <w:spacing w:val="15"/>
          <w:w w:val="110"/>
        </w:rPr>
        <w:t>i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c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l</w:t>
      </w:r>
      <w:r>
        <w:rPr>
          <w:smallCaps/>
          <w:spacing w:val="-3"/>
          <w:w w:val="110"/>
        </w:rPr>
        <w:t> </w:t>
      </w:r>
      <w:r>
        <w:rPr>
          <w:smallCaps/>
          <w:w w:val="110"/>
        </w:rPr>
        <w:t>e</w:t>
      </w:r>
      <w:r>
        <w:rPr>
          <w:smallCaps w:val="0"/>
          <w:spacing w:val="60"/>
          <w:w w:val="110"/>
        </w:rPr>
        <w:t> </w:t>
      </w:r>
      <w:r>
        <w:rPr>
          <w:smallCaps/>
          <w:w w:val="110"/>
        </w:rPr>
        <w:t>i</w:t>
      </w:r>
      <w:r>
        <w:rPr>
          <w:smallCaps w:val="0"/>
          <w:spacing w:val="10"/>
          <w:w w:val="110"/>
        </w:rPr>
        <w:t> </w:t>
      </w:r>
      <w:r>
        <w:rPr>
          <w:smallCaps/>
          <w:spacing w:val="15"/>
          <w:w w:val="110"/>
        </w:rPr>
        <w:t>n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f</w:t>
      </w:r>
      <w:r>
        <w:rPr>
          <w:smallCaps/>
          <w:spacing w:val="-3"/>
          <w:w w:val="110"/>
        </w:rPr>
        <w:t> </w:t>
      </w:r>
      <w:r>
        <w:rPr>
          <w:smallCaps/>
          <w:spacing w:val="-10"/>
          <w:w w:val="110"/>
        </w:rPr>
        <w:t>o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52"/>
        <w:rPr>
          <w:sz w:val="18"/>
        </w:rPr>
      </w:pPr>
    </w:p>
    <w:p>
      <w:pPr>
        <w:spacing w:before="0"/>
        <w:ind w:left="105" w:right="0" w:firstLine="0"/>
        <w:jc w:val="lef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600481</wp:posOffset>
                </wp:positionH>
                <wp:positionV relativeFrom="paragraph">
                  <wp:posOffset>-67566</wp:posOffset>
                </wp:positionV>
                <wp:extent cx="1692275" cy="381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691995" y="359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-5.320211pt;width:133.228pt;height:.283450pt;mso-position-horizontal-relative:page;mso-position-vertical-relative:paragraph;z-index:15731712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5"/>
        </w:rPr>
        <w:t>Article</w:t>
      </w:r>
      <w:r>
        <w:rPr>
          <w:i/>
          <w:spacing w:val="1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history:</w:t>
      </w:r>
    </w:p>
    <w:p>
      <w:pPr>
        <w:spacing w:line="319" w:lineRule="auto" w:before="57"/>
        <w:ind w:left="105" w:right="286" w:firstLine="0"/>
        <w:jc w:val="left"/>
        <w:rPr>
          <w:sz w:val="15"/>
        </w:rPr>
      </w:pPr>
      <w:r>
        <w:rPr>
          <w:w w:val="115"/>
          <w:sz w:val="15"/>
        </w:rPr>
        <w:t>Received 23 March 2015 Received in revised </w:t>
      </w:r>
      <w:r>
        <w:rPr>
          <w:w w:val="115"/>
          <w:sz w:val="15"/>
        </w:rPr>
        <w:t>form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6 May 2015</w:t>
      </w:r>
    </w:p>
    <w:p>
      <w:pPr>
        <w:spacing w:line="171" w:lineRule="exact" w:before="0"/>
        <w:ind w:left="105" w:right="0" w:firstLine="0"/>
        <w:jc w:val="left"/>
        <w:rPr>
          <w:sz w:val="15"/>
        </w:rPr>
      </w:pPr>
      <w:r>
        <w:rPr>
          <w:w w:val="115"/>
          <w:sz w:val="15"/>
        </w:rPr>
        <w:t>Accepted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20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May</w:t>
      </w:r>
      <w:r>
        <w:rPr>
          <w:spacing w:val="8"/>
          <w:w w:val="115"/>
          <w:sz w:val="15"/>
        </w:rPr>
        <w:t> </w:t>
      </w:r>
      <w:r>
        <w:rPr>
          <w:spacing w:val="-4"/>
          <w:w w:val="115"/>
          <w:sz w:val="15"/>
        </w:rPr>
        <w:t>2015</w:t>
      </w:r>
    </w:p>
    <w:p>
      <w:pPr>
        <w:spacing w:before="57"/>
        <w:ind w:left="105" w:right="0" w:firstLine="0"/>
        <w:jc w:val="left"/>
        <w:rPr>
          <w:sz w:val="15"/>
        </w:rPr>
      </w:pPr>
      <w:r>
        <w:rPr>
          <w:w w:val="115"/>
          <w:sz w:val="15"/>
        </w:rPr>
        <w:t>Available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online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5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June</w:t>
      </w:r>
      <w:r>
        <w:rPr>
          <w:spacing w:val="17"/>
          <w:w w:val="115"/>
          <w:sz w:val="15"/>
        </w:rPr>
        <w:t> </w:t>
      </w:r>
      <w:r>
        <w:rPr>
          <w:spacing w:val="-4"/>
          <w:w w:val="115"/>
          <w:sz w:val="15"/>
        </w:rPr>
        <w:t>2015</w:t>
      </w:r>
    </w:p>
    <w:p>
      <w:pPr>
        <w:pStyle w:val="BodyText"/>
        <w:spacing w:before="118"/>
        <w:rPr>
          <w:sz w:val="15"/>
        </w:rPr>
      </w:pPr>
    </w:p>
    <w:p>
      <w:pPr>
        <w:spacing w:line="319" w:lineRule="auto" w:before="0"/>
        <w:ind w:left="105" w:right="646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600481</wp:posOffset>
                </wp:positionH>
                <wp:positionV relativeFrom="paragraph">
                  <wp:posOffset>-64749</wp:posOffset>
                </wp:positionV>
                <wp:extent cx="1692275" cy="317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-5.098361pt;width:133.228pt;height:.22678pt;mso-position-horizontal-relative:page;mso-position-vertical-relative:paragraph;z-index:15732224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15"/>
          <w:sz w:val="15"/>
        </w:rPr>
        <w:t>Keywords:</w:t>
      </w:r>
      <w:r>
        <w:rPr>
          <w:i/>
          <w:spacing w:val="-2"/>
          <w:w w:val="115"/>
          <w:sz w:val="15"/>
        </w:rPr>
        <w:t> </w:t>
      </w:r>
      <w:r>
        <w:rPr>
          <w:w w:val="115"/>
          <w:sz w:val="15"/>
        </w:rPr>
        <w:t>Pathogenic </w:t>
      </w:r>
      <w:r>
        <w:rPr>
          <w:w w:val="115"/>
          <w:sz w:val="15"/>
        </w:rPr>
        <w:t>bacteria Bladder cancer Cytokeratin 19</w:t>
      </w:r>
    </w:p>
    <w:p>
      <w:pPr>
        <w:spacing w:line="319" w:lineRule="auto" w:before="0"/>
        <w:ind w:left="105" w:right="646" w:firstLine="0"/>
        <w:jc w:val="left"/>
        <w:rPr>
          <w:sz w:val="15"/>
        </w:rPr>
      </w:pPr>
      <w:r>
        <w:rPr>
          <w:w w:val="115"/>
          <w:sz w:val="15"/>
        </w:rPr>
        <w:t>Cytokeratin </w:t>
      </w:r>
      <w:r>
        <w:rPr>
          <w:w w:val="115"/>
          <w:sz w:val="15"/>
        </w:rPr>
        <w:t>20 Uroplakin II</w:t>
      </w:r>
    </w:p>
    <w:p>
      <w:pPr>
        <w:pStyle w:val="Heading2"/>
      </w:pPr>
      <w:r>
        <w:rPr/>
        <w:br w:type="column"/>
      </w:r>
      <w:r>
        <w:rPr>
          <w:smallCaps/>
          <w:spacing w:val="17"/>
          <w:w w:val="105"/>
        </w:rPr>
        <w:t>a</w:t>
      </w:r>
      <w:r>
        <w:rPr>
          <w:smallCaps/>
          <w:spacing w:val="-1"/>
          <w:w w:val="105"/>
        </w:rPr>
        <w:t> </w:t>
      </w:r>
      <w:r>
        <w:rPr>
          <w:smallCaps/>
          <w:w w:val="105"/>
        </w:rPr>
        <w:t>b</w:t>
      </w:r>
      <w:r>
        <w:rPr>
          <w:smallCaps/>
          <w:spacing w:val="18"/>
          <w:w w:val="105"/>
        </w:rPr>
        <w:t> </w:t>
      </w:r>
      <w:r>
        <w:rPr>
          <w:smallCaps/>
          <w:spacing w:val="17"/>
          <w:w w:val="105"/>
        </w:rPr>
        <w:t>s</w:t>
      </w:r>
      <w:r>
        <w:rPr>
          <w:smallCaps/>
          <w:w w:val="105"/>
        </w:rPr>
        <w:t> t</w:t>
      </w:r>
      <w:r>
        <w:rPr>
          <w:smallCaps/>
          <w:spacing w:val="17"/>
          <w:w w:val="105"/>
        </w:rPr>
        <w:t> r</w:t>
      </w:r>
      <w:r>
        <w:rPr>
          <w:smallCaps/>
          <w:w w:val="105"/>
        </w:rPr>
        <w:t> </w:t>
      </w:r>
      <w:r>
        <w:rPr>
          <w:smallCaps/>
          <w:spacing w:val="17"/>
          <w:w w:val="105"/>
        </w:rPr>
        <w:t>a</w:t>
      </w:r>
      <w:r>
        <w:rPr>
          <w:smallCaps/>
          <w:w w:val="105"/>
        </w:rPr>
        <w:t> c</w:t>
      </w:r>
      <w:r>
        <w:rPr>
          <w:smallCaps/>
          <w:spacing w:val="18"/>
          <w:w w:val="105"/>
        </w:rPr>
        <w:t> </w:t>
      </w:r>
      <w:r>
        <w:rPr>
          <w:smallCaps/>
          <w:spacing w:val="-10"/>
          <w:w w:val="105"/>
        </w:rPr>
        <w:t>t</w:t>
      </w:r>
    </w:p>
    <w:p>
      <w:pPr>
        <w:pStyle w:val="BodyText"/>
        <w:spacing w:before="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2688475</wp:posOffset>
                </wp:positionH>
                <wp:positionV relativeFrom="paragraph">
                  <wp:posOffset>96887</wp:posOffset>
                </wp:positionV>
                <wp:extent cx="4212590" cy="381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21259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3810">
                              <a:moveTo>
                                <a:pt x="4211993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4211993" y="3599"/>
                              </a:lnTo>
                              <a:lnTo>
                                <a:pt x="42119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1.690994pt;margin-top:7.62891pt;width:331.653pt;height:.283450pt;mso-position-horizontal-relative:page;mso-position-vertical-relative:paragraph;z-index:-1572761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319" w:lineRule="auto" w:before="97"/>
        <w:ind w:left="105" w:right="196" w:firstLine="0"/>
        <w:jc w:val="both"/>
        <w:rPr>
          <w:sz w:val="15"/>
        </w:rPr>
      </w:pPr>
      <w:r>
        <w:rPr>
          <w:i/>
          <w:w w:val="120"/>
          <w:sz w:val="15"/>
        </w:rPr>
        <w:t>Objectives: </w:t>
      </w:r>
      <w:r>
        <w:rPr>
          <w:w w:val="120"/>
          <w:sz w:val="15"/>
        </w:rPr>
        <w:t>To evaluate the effect of the presence of pathogenic bacteria in urine on three bladder</w:t>
      </w:r>
      <w:r>
        <w:rPr>
          <w:w w:val="120"/>
          <w:sz w:val="15"/>
        </w:rPr>
        <w:t> cancer</w:t>
      </w:r>
      <w:r>
        <w:rPr>
          <w:w w:val="120"/>
          <w:sz w:val="15"/>
        </w:rPr>
        <w:t> genetic</w:t>
      </w:r>
      <w:r>
        <w:rPr>
          <w:w w:val="120"/>
          <w:sz w:val="15"/>
        </w:rPr>
        <w:t> markers</w:t>
      </w:r>
      <w:r>
        <w:rPr>
          <w:w w:val="120"/>
          <w:sz w:val="15"/>
        </w:rPr>
        <w:t> (Cytokeratin</w:t>
      </w:r>
      <w:r>
        <w:rPr>
          <w:w w:val="120"/>
          <w:sz w:val="15"/>
        </w:rPr>
        <w:t> 19,</w:t>
      </w:r>
      <w:r>
        <w:rPr>
          <w:w w:val="120"/>
          <w:sz w:val="15"/>
        </w:rPr>
        <w:t> Cytokeratin</w:t>
      </w:r>
      <w:r>
        <w:rPr>
          <w:w w:val="120"/>
          <w:sz w:val="15"/>
        </w:rPr>
        <w:t> 20</w:t>
      </w:r>
      <w:r>
        <w:rPr>
          <w:w w:val="120"/>
          <w:sz w:val="15"/>
        </w:rPr>
        <w:t> and</w:t>
      </w:r>
      <w:r>
        <w:rPr>
          <w:w w:val="120"/>
          <w:sz w:val="15"/>
        </w:rPr>
        <w:t> Uroplakin</w:t>
      </w:r>
      <w:r>
        <w:rPr>
          <w:w w:val="120"/>
          <w:sz w:val="15"/>
        </w:rPr>
        <w:t> II</w:t>
      </w:r>
      <w:r>
        <w:rPr>
          <w:w w:val="120"/>
          <w:sz w:val="15"/>
        </w:rPr>
        <w:t> </w:t>
      </w:r>
      <w:r>
        <w:rPr>
          <w:w w:val="120"/>
          <w:sz w:val="15"/>
        </w:rPr>
        <w:t>mRNA), and</w:t>
      </w:r>
      <w:r>
        <w:rPr>
          <w:spacing w:val="34"/>
          <w:w w:val="120"/>
          <w:sz w:val="15"/>
        </w:rPr>
        <w:t> </w:t>
      </w:r>
      <w:r>
        <w:rPr>
          <w:w w:val="120"/>
          <w:sz w:val="15"/>
        </w:rPr>
        <w:t>to</w:t>
      </w:r>
      <w:r>
        <w:rPr>
          <w:spacing w:val="34"/>
          <w:w w:val="120"/>
          <w:sz w:val="15"/>
        </w:rPr>
        <w:t> </w:t>
      </w:r>
      <w:r>
        <w:rPr>
          <w:w w:val="120"/>
          <w:sz w:val="15"/>
        </w:rPr>
        <w:t>evaluate</w:t>
      </w:r>
      <w:r>
        <w:rPr>
          <w:spacing w:val="34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36"/>
          <w:w w:val="120"/>
          <w:sz w:val="15"/>
        </w:rPr>
        <w:t> </w:t>
      </w:r>
      <w:r>
        <w:rPr>
          <w:w w:val="120"/>
          <w:sz w:val="15"/>
        </w:rPr>
        <w:t>reliability</w:t>
      </w:r>
      <w:r>
        <w:rPr>
          <w:spacing w:val="36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34"/>
          <w:w w:val="120"/>
          <w:sz w:val="15"/>
        </w:rPr>
        <w:t> </w:t>
      </w:r>
      <w:r>
        <w:rPr>
          <w:w w:val="120"/>
          <w:sz w:val="15"/>
        </w:rPr>
        <w:t>each</w:t>
      </w:r>
      <w:r>
        <w:rPr>
          <w:spacing w:val="36"/>
          <w:w w:val="120"/>
          <w:sz w:val="15"/>
        </w:rPr>
        <w:t> </w:t>
      </w:r>
      <w:r>
        <w:rPr>
          <w:w w:val="120"/>
          <w:sz w:val="15"/>
        </w:rPr>
        <w:t>urine</w:t>
      </w:r>
      <w:r>
        <w:rPr>
          <w:spacing w:val="36"/>
          <w:w w:val="120"/>
          <w:sz w:val="15"/>
        </w:rPr>
        <w:t> </w:t>
      </w:r>
      <w:r>
        <w:rPr>
          <w:w w:val="120"/>
          <w:sz w:val="15"/>
        </w:rPr>
        <w:t>marker</w:t>
      </w:r>
      <w:r>
        <w:rPr>
          <w:spacing w:val="34"/>
          <w:w w:val="120"/>
          <w:sz w:val="15"/>
        </w:rPr>
        <w:t> </w:t>
      </w:r>
      <w:r>
        <w:rPr>
          <w:w w:val="120"/>
          <w:sz w:val="15"/>
        </w:rPr>
        <w:t>separately.</w:t>
      </w:r>
    </w:p>
    <w:p>
      <w:pPr>
        <w:spacing w:line="319" w:lineRule="auto" w:before="0"/>
        <w:ind w:left="105" w:right="196" w:firstLine="0"/>
        <w:jc w:val="both"/>
        <w:rPr>
          <w:sz w:val="15"/>
        </w:rPr>
      </w:pPr>
      <w:r>
        <w:rPr>
          <w:i/>
          <w:w w:val="120"/>
          <w:sz w:val="15"/>
        </w:rPr>
        <w:t>Methods: </w:t>
      </w:r>
      <w:r>
        <w:rPr>
          <w:w w:val="120"/>
          <w:sz w:val="15"/>
        </w:rPr>
        <w:t>Voided urine</w:t>
      </w:r>
      <w:r>
        <w:rPr>
          <w:w w:val="120"/>
          <w:sz w:val="15"/>
        </w:rPr>
        <w:t> samples</w:t>
      </w:r>
      <w:r>
        <w:rPr>
          <w:w w:val="120"/>
          <w:sz w:val="15"/>
        </w:rPr>
        <w:t> from 20 bladder cancer</w:t>
      </w:r>
      <w:r>
        <w:rPr>
          <w:w w:val="120"/>
          <w:sz w:val="15"/>
        </w:rPr>
        <w:t> patients,</w:t>
      </w:r>
      <w:r>
        <w:rPr>
          <w:w w:val="120"/>
          <w:sz w:val="15"/>
        </w:rPr>
        <w:t> 15 patients with urinary tract</w:t>
      </w:r>
      <w:r>
        <w:rPr>
          <w:w w:val="120"/>
          <w:sz w:val="15"/>
        </w:rPr>
        <w:t> infection</w:t>
      </w:r>
      <w:r>
        <w:rPr>
          <w:w w:val="120"/>
          <w:sz w:val="15"/>
        </w:rPr>
        <w:t> patients</w:t>
      </w:r>
      <w:r>
        <w:rPr>
          <w:w w:val="120"/>
          <w:sz w:val="15"/>
        </w:rPr>
        <w:t> and</w:t>
      </w:r>
      <w:r>
        <w:rPr>
          <w:w w:val="120"/>
          <w:sz w:val="15"/>
        </w:rPr>
        <w:t> 10</w:t>
      </w:r>
      <w:r>
        <w:rPr>
          <w:w w:val="120"/>
          <w:sz w:val="15"/>
        </w:rPr>
        <w:t> healthy</w:t>
      </w:r>
      <w:r>
        <w:rPr>
          <w:w w:val="120"/>
          <w:sz w:val="15"/>
        </w:rPr>
        <w:t> volunteers</w:t>
      </w:r>
      <w:r>
        <w:rPr>
          <w:w w:val="120"/>
          <w:sz w:val="15"/>
        </w:rPr>
        <w:t> were</w:t>
      </w:r>
      <w:r>
        <w:rPr>
          <w:w w:val="120"/>
          <w:sz w:val="15"/>
        </w:rPr>
        <w:t> collected.</w:t>
      </w:r>
      <w:r>
        <w:rPr>
          <w:w w:val="120"/>
          <w:sz w:val="15"/>
        </w:rPr>
        <w:t> Isolation</w:t>
      </w:r>
      <w:r>
        <w:rPr>
          <w:w w:val="120"/>
          <w:sz w:val="15"/>
        </w:rPr>
        <w:t> and</w:t>
      </w:r>
      <w:r>
        <w:rPr>
          <w:w w:val="120"/>
          <w:sz w:val="15"/>
        </w:rPr>
        <w:t> identifi- cation of bacteria was performed followed by determination of antimicrobial susceptibility </w:t>
      </w:r>
      <w:r>
        <w:rPr>
          <w:w w:val="115"/>
          <w:sz w:val="15"/>
        </w:rPr>
        <w:t>of isolates. Evaluation of CK-19, CK-20 and UPII mRNA in urine by RT-PCR was carried out. </w:t>
      </w:r>
      <w:r>
        <w:rPr>
          <w:i/>
          <w:w w:val="120"/>
          <w:sz w:val="15"/>
        </w:rPr>
        <w:t>Results:</w:t>
      </w:r>
      <w:r>
        <w:rPr>
          <w:i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w w:val="120"/>
          <w:sz w:val="15"/>
        </w:rPr>
        <w:t> most</w:t>
      </w:r>
      <w:r>
        <w:rPr>
          <w:w w:val="120"/>
          <w:sz w:val="15"/>
        </w:rPr>
        <w:t> frequent</w:t>
      </w:r>
      <w:r>
        <w:rPr>
          <w:w w:val="120"/>
          <w:sz w:val="15"/>
        </w:rPr>
        <w:t> organism</w:t>
      </w:r>
      <w:r>
        <w:rPr>
          <w:w w:val="120"/>
          <w:sz w:val="15"/>
        </w:rPr>
        <w:t> isolated</w:t>
      </w:r>
      <w:r>
        <w:rPr>
          <w:w w:val="120"/>
          <w:sz w:val="15"/>
        </w:rPr>
        <w:t> was</w:t>
      </w:r>
      <w:r>
        <w:rPr>
          <w:w w:val="120"/>
          <w:sz w:val="15"/>
        </w:rPr>
        <w:t> </w:t>
      </w:r>
      <w:r>
        <w:rPr>
          <w:i/>
          <w:w w:val="120"/>
          <w:sz w:val="15"/>
        </w:rPr>
        <w:t>Escherichia</w:t>
      </w:r>
      <w:r>
        <w:rPr>
          <w:i/>
          <w:w w:val="120"/>
          <w:sz w:val="15"/>
        </w:rPr>
        <w:t> coli</w:t>
      </w:r>
      <w:r>
        <w:rPr>
          <w:i/>
          <w:w w:val="120"/>
          <w:sz w:val="15"/>
        </w:rPr>
        <w:t> </w:t>
      </w:r>
      <w:r>
        <w:rPr>
          <w:w w:val="120"/>
          <w:sz w:val="15"/>
        </w:rPr>
        <w:t>followed</w:t>
      </w:r>
      <w:r>
        <w:rPr>
          <w:w w:val="120"/>
          <w:sz w:val="15"/>
        </w:rPr>
        <w:t> by</w:t>
      </w:r>
      <w:r>
        <w:rPr>
          <w:w w:val="120"/>
          <w:sz w:val="15"/>
        </w:rPr>
        <w:t> </w:t>
      </w:r>
      <w:r>
        <w:rPr>
          <w:i/>
          <w:w w:val="120"/>
          <w:sz w:val="15"/>
        </w:rPr>
        <w:t>Klebsiella</w:t>
      </w:r>
      <w:r>
        <w:rPr>
          <w:i/>
          <w:w w:val="120"/>
          <w:sz w:val="15"/>
        </w:rPr>
        <w:t> pneumoniae</w:t>
      </w:r>
      <w:r>
        <w:rPr>
          <w:w w:val="120"/>
          <w:sz w:val="15"/>
        </w:rPr>
        <w:t>.</w:t>
      </w:r>
      <w:r>
        <w:rPr>
          <w:w w:val="120"/>
          <w:sz w:val="15"/>
        </w:rPr>
        <w:t> The</w:t>
      </w:r>
      <w:r>
        <w:rPr>
          <w:w w:val="120"/>
          <w:sz w:val="15"/>
        </w:rPr>
        <w:t> overall</w:t>
      </w:r>
      <w:r>
        <w:rPr>
          <w:w w:val="120"/>
          <w:sz w:val="15"/>
        </w:rPr>
        <w:t> sensitivity</w:t>
      </w:r>
      <w:r>
        <w:rPr>
          <w:w w:val="120"/>
          <w:sz w:val="15"/>
        </w:rPr>
        <w:t> and</w:t>
      </w:r>
      <w:r>
        <w:rPr>
          <w:w w:val="120"/>
          <w:sz w:val="15"/>
        </w:rPr>
        <w:t> specificity</w:t>
      </w:r>
      <w:r>
        <w:rPr>
          <w:w w:val="120"/>
          <w:sz w:val="15"/>
        </w:rPr>
        <w:t> were</w:t>
      </w:r>
      <w:r>
        <w:rPr>
          <w:w w:val="120"/>
          <w:sz w:val="15"/>
        </w:rPr>
        <w:t> 47.37%</w:t>
      </w:r>
      <w:r>
        <w:rPr>
          <w:w w:val="120"/>
          <w:sz w:val="15"/>
        </w:rPr>
        <w:t> and</w:t>
      </w:r>
      <w:r>
        <w:rPr>
          <w:w w:val="120"/>
          <w:sz w:val="15"/>
        </w:rPr>
        <w:t> 68.42%%</w:t>
      </w:r>
      <w:r>
        <w:rPr>
          <w:w w:val="120"/>
          <w:sz w:val="15"/>
        </w:rPr>
        <w:t> for</w:t>
      </w:r>
      <w:r>
        <w:rPr>
          <w:w w:val="120"/>
          <w:sz w:val="15"/>
        </w:rPr>
        <w:t> CK-19, 57.89%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100%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for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CK-20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63.1%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100%for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UPII.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Combined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sensitivity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speci- ficity of CK-20 and UPII biomarkers together was higher than that of each biomarker </w:t>
      </w:r>
      <w:r>
        <w:rPr>
          <w:w w:val="120"/>
          <w:sz w:val="15"/>
        </w:rPr>
        <w:t>alone or</w:t>
      </w:r>
      <w:r>
        <w:rPr>
          <w:spacing w:val="36"/>
          <w:w w:val="120"/>
          <w:sz w:val="15"/>
        </w:rPr>
        <w:t> </w:t>
      </w:r>
      <w:r>
        <w:rPr>
          <w:w w:val="120"/>
          <w:sz w:val="15"/>
        </w:rPr>
        <w:t>even</w:t>
      </w:r>
      <w:r>
        <w:rPr>
          <w:spacing w:val="37"/>
          <w:w w:val="120"/>
          <w:sz w:val="15"/>
        </w:rPr>
        <w:t> </w:t>
      </w:r>
      <w:r>
        <w:rPr>
          <w:w w:val="120"/>
          <w:sz w:val="15"/>
        </w:rPr>
        <w:t>more</w:t>
      </w:r>
      <w:r>
        <w:rPr>
          <w:spacing w:val="39"/>
          <w:w w:val="120"/>
          <w:sz w:val="15"/>
        </w:rPr>
        <w:t> </w:t>
      </w:r>
      <w:r>
        <w:rPr>
          <w:w w:val="120"/>
          <w:sz w:val="15"/>
        </w:rPr>
        <w:t>than</w:t>
      </w:r>
      <w:r>
        <w:rPr>
          <w:spacing w:val="37"/>
          <w:w w:val="120"/>
          <w:sz w:val="15"/>
        </w:rPr>
        <w:t> </w:t>
      </w:r>
      <w:r>
        <w:rPr>
          <w:w w:val="120"/>
          <w:sz w:val="15"/>
        </w:rPr>
        <w:t>that</w:t>
      </w:r>
      <w:r>
        <w:rPr>
          <w:spacing w:val="37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37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37"/>
          <w:w w:val="120"/>
          <w:sz w:val="15"/>
        </w:rPr>
        <w:t> </w:t>
      </w:r>
      <w:r>
        <w:rPr>
          <w:w w:val="120"/>
          <w:sz w:val="15"/>
        </w:rPr>
        <w:t>three</w:t>
      </w:r>
      <w:r>
        <w:rPr>
          <w:spacing w:val="36"/>
          <w:w w:val="120"/>
          <w:sz w:val="15"/>
        </w:rPr>
        <w:t> </w:t>
      </w:r>
      <w:r>
        <w:rPr>
          <w:w w:val="120"/>
          <w:sz w:val="15"/>
        </w:rPr>
        <w:t>combined</w:t>
      </w:r>
      <w:r>
        <w:rPr>
          <w:spacing w:val="37"/>
          <w:w w:val="120"/>
          <w:sz w:val="15"/>
        </w:rPr>
        <w:t> </w:t>
      </w:r>
      <w:r>
        <w:rPr>
          <w:w w:val="120"/>
          <w:sz w:val="15"/>
        </w:rPr>
        <w:t>biomarkers.</w:t>
      </w:r>
    </w:p>
    <w:p>
      <w:pPr>
        <w:spacing w:line="319" w:lineRule="auto" w:before="0"/>
        <w:ind w:left="105" w:right="197" w:firstLine="0"/>
        <w:jc w:val="both"/>
        <w:rPr>
          <w:sz w:val="15"/>
        </w:rPr>
      </w:pPr>
      <w:r>
        <w:rPr>
          <w:i/>
          <w:w w:val="120"/>
          <w:sz w:val="15"/>
        </w:rPr>
        <w:t>Conclusions:</w:t>
      </w:r>
      <w:r>
        <w:rPr>
          <w:i/>
          <w:spacing w:val="-1"/>
          <w:w w:val="120"/>
          <w:sz w:val="15"/>
        </w:rPr>
        <w:t> </w:t>
      </w:r>
      <w:r>
        <w:rPr>
          <w:i/>
          <w:w w:val="120"/>
          <w:sz w:val="15"/>
        </w:rPr>
        <w:t>E.</w:t>
      </w:r>
      <w:r>
        <w:rPr>
          <w:i/>
          <w:spacing w:val="-2"/>
          <w:w w:val="120"/>
          <w:sz w:val="15"/>
        </w:rPr>
        <w:t> </w:t>
      </w:r>
      <w:r>
        <w:rPr>
          <w:i/>
          <w:w w:val="120"/>
          <w:sz w:val="15"/>
        </w:rPr>
        <w:t>coli</w:t>
      </w:r>
      <w:r>
        <w:rPr>
          <w:i/>
          <w:spacing w:val="-2"/>
          <w:w w:val="120"/>
          <w:sz w:val="15"/>
        </w:rPr>
        <w:t> </w:t>
      </w:r>
      <w:r>
        <w:rPr>
          <w:w w:val="120"/>
          <w:sz w:val="15"/>
        </w:rPr>
        <w:t>is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most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predominant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bacteria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isolated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from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bladder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cancer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patients. Both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CK-20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UPII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have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different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expression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levels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for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both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benign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malignant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cases. Combined use of UPII and CK-20 may be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a promising noninvasive tool for the detection of bladder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cancer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in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urine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for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patients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who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have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both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symptoms</w:t>
      </w:r>
      <w:r>
        <w:rPr>
          <w:spacing w:val="27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UTI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26"/>
          <w:w w:val="120"/>
          <w:sz w:val="15"/>
        </w:rPr>
        <w:t> </w:t>
      </w:r>
      <w:r>
        <w:rPr>
          <w:w w:val="120"/>
          <w:sz w:val="15"/>
        </w:rPr>
        <w:t>cancer.</w:t>
      </w:r>
    </w:p>
    <w:p>
      <w:pPr>
        <w:spacing w:line="319" w:lineRule="auto" w:before="0"/>
        <w:ind w:left="105" w:right="197" w:firstLine="123"/>
        <w:jc w:val="right"/>
        <w:rPr>
          <w:sz w:val="15"/>
        </w:rPr>
      </w:pPr>
      <w:r>
        <w:rPr>
          <w:w w:val="115"/>
          <w:sz w:val="15"/>
        </w:rPr>
        <w:t>Copyright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2015,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Mansoura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University.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Production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hosting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Elsevier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B.V.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This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is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an open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access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article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under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CC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BY-NC-ND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license</w:t>
      </w:r>
      <w:r>
        <w:rPr>
          <w:spacing w:val="27"/>
          <w:w w:val="115"/>
          <w:sz w:val="15"/>
        </w:rPr>
        <w:t> </w:t>
      </w:r>
      <w:r>
        <w:rPr>
          <w:spacing w:val="-2"/>
          <w:w w:val="115"/>
          <w:sz w:val="15"/>
        </w:rPr>
        <w:t>(</w:t>
      </w:r>
      <w:hyperlink r:id="rId13">
        <w:r>
          <w:rPr>
            <w:color w:val="007FAC"/>
            <w:spacing w:val="-2"/>
            <w:w w:val="115"/>
            <w:sz w:val="15"/>
          </w:rPr>
          <w:t>http://creativecommons.org/licenses/</w:t>
        </w:r>
      </w:hyperlink>
    </w:p>
    <w:p>
      <w:pPr>
        <w:spacing w:line="172" w:lineRule="exact" w:before="0"/>
        <w:ind w:left="0" w:right="197" w:firstLine="0"/>
        <w:jc w:val="right"/>
        <w:rPr>
          <w:sz w:val="15"/>
        </w:rPr>
      </w:pPr>
      <w:hyperlink r:id="rId13">
        <w:r>
          <w:rPr>
            <w:color w:val="007FAC"/>
            <w:w w:val="120"/>
            <w:sz w:val="15"/>
          </w:rPr>
          <w:t>by-nc-</w:t>
        </w:r>
        <w:r>
          <w:rPr>
            <w:color w:val="007FAC"/>
            <w:spacing w:val="-2"/>
            <w:w w:val="120"/>
            <w:sz w:val="15"/>
          </w:rPr>
          <w:t>nd/4.0/</w:t>
        </w:r>
      </w:hyperlink>
      <w:r>
        <w:rPr>
          <w:spacing w:val="-2"/>
          <w:w w:val="120"/>
          <w:sz w:val="15"/>
        </w:rPr>
        <w:t>).</w:t>
      </w:r>
    </w:p>
    <w:p>
      <w:pPr>
        <w:spacing w:after="0" w:line="172" w:lineRule="exact"/>
        <w:jc w:val="righ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2227" w:space="1061"/>
            <w:col w:w="6942"/>
          </w:cols>
        </w:sectPr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0470" cy="3810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300470" cy="3810"/>
                          <a:chExt cx="6300470" cy="381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3004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0470" h="3810">
                                <a:moveTo>
                                  <a:pt x="2087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6"/>
                                </a:lnTo>
                                <a:lnTo>
                                  <a:pt x="2087981" y="3606"/>
                                </a:lnTo>
                                <a:lnTo>
                                  <a:pt x="2087981" y="0"/>
                                </a:lnTo>
                                <a:close/>
                              </a:path>
                              <a:path w="6300470" h="3810">
                                <a:moveTo>
                                  <a:pt x="6299987" y="0"/>
                                </a:moveTo>
                                <a:lnTo>
                                  <a:pt x="2087994" y="0"/>
                                </a:lnTo>
                                <a:lnTo>
                                  <a:pt x="2087994" y="3606"/>
                                </a:lnTo>
                                <a:lnTo>
                                  <a:pt x="6299987" y="3606"/>
                                </a:lnTo>
                                <a:lnTo>
                                  <a:pt x="6299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pt;height:.3pt;mso-position-horizontal-relative:char;mso-position-vertical-relative:line" id="docshapegroup11" coordorigin="0,0" coordsize="9922,6">
                <v:shape style="position:absolute;left:0;top:0;width:9922;height:6" id="docshape12" coordorigin="0,0" coordsize="9922,6" path="m3288,0l0,0,0,6,3288,6,3288,0xm9921,0l3288,0,3288,6,9921,6,99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before="5" w:after="1"/>
        <w:rPr>
          <w:sz w:val="10"/>
        </w:rPr>
      </w:pPr>
    </w:p>
    <w:p>
      <w:pPr>
        <w:pStyle w:val="BodyText"/>
        <w:spacing w:line="40" w:lineRule="exact"/>
        <w:ind w:left="105" w:right="-15"/>
        <w:rPr>
          <w:sz w:val="4"/>
        </w:rPr>
      </w:pPr>
      <w:r>
        <w:rPr>
          <w:position w:val="0"/>
          <w:sz w:val="4"/>
        </w:rPr>
        <mc:AlternateContent>
          <mc:Choice Requires="wps">
            <w:drawing>
              <wp:inline distT="0" distB="0" distL="0" distR="0">
                <wp:extent cx="3036570" cy="26034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036570" cy="26034"/>
                          <a:chExt cx="3036570" cy="26034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30365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26034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19"/>
                                </a:lnTo>
                                <a:lnTo>
                                  <a:pt x="3036239" y="25919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pt;height:2.050pt;mso-position-horizontal-relative:char;mso-position-vertical-relative:line" id="docshapegroup13" coordorigin="0,0" coordsize="4782,41">
                <v:rect style="position:absolute;left:0;top:0;width:4782;height:41" id="docshape14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4"/>
        </w:rPr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52" w:after="0"/>
        <w:ind w:left="742" w:right="0" w:hanging="637"/>
        <w:jc w:val="left"/>
      </w:pPr>
      <w:r>
        <w:rPr>
          <w:spacing w:val="-2"/>
          <w:w w:val="125"/>
        </w:rPr>
        <w:t>Introduction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/>
        <w:ind w:left="105" w:right="38"/>
        <w:jc w:val="both"/>
      </w:pPr>
      <w:r>
        <w:rPr>
          <w:w w:val="120"/>
        </w:rPr>
        <w:t>Bladder</w:t>
      </w:r>
      <w:r>
        <w:rPr>
          <w:spacing w:val="-10"/>
          <w:w w:val="120"/>
        </w:rPr>
        <w:t> </w:t>
      </w:r>
      <w:r>
        <w:rPr>
          <w:w w:val="120"/>
        </w:rPr>
        <w:t>cancer</w:t>
      </w:r>
      <w:r>
        <w:rPr>
          <w:spacing w:val="-9"/>
          <w:w w:val="120"/>
        </w:rPr>
        <w:t> </w:t>
      </w:r>
      <w:r>
        <w:rPr>
          <w:w w:val="120"/>
        </w:rPr>
        <w:t>(BC)</w:t>
      </w:r>
      <w:r>
        <w:rPr>
          <w:spacing w:val="-9"/>
          <w:w w:val="120"/>
        </w:rPr>
        <w:t> </w:t>
      </w:r>
      <w:r>
        <w:rPr>
          <w:w w:val="120"/>
        </w:rPr>
        <w:t>is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most</w:t>
      </w:r>
      <w:r>
        <w:rPr>
          <w:spacing w:val="-10"/>
          <w:w w:val="120"/>
        </w:rPr>
        <w:t> </w:t>
      </w:r>
      <w:r>
        <w:rPr>
          <w:w w:val="120"/>
        </w:rPr>
        <w:t>common</w:t>
      </w:r>
      <w:r>
        <w:rPr>
          <w:spacing w:val="-9"/>
          <w:w w:val="120"/>
        </w:rPr>
        <w:t> </w:t>
      </w:r>
      <w:r>
        <w:rPr>
          <w:w w:val="120"/>
        </w:rPr>
        <w:t>cancer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urinary tract with around 380,000 new cases and 150,000 deaths per year</w:t>
      </w:r>
      <w:r>
        <w:rPr>
          <w:spacing w:val="42"/>
          <w:w w:val="120"/>
        </w:rPr>
        <w:t> </w:t>
      </w:r>
      <w:r>
        <w:rPr>
          <w:w w:val="120"/>
        </w:rPr>
        <w:t>worldwide</w:t>
      </w:r>
      <w:r>
        <w:rPr>
          <w:spacing w:val="44"/>
          <w:w w:val="120"/>
        </w:rPr>
        <w:t> </w:t>
      </w:r>
      <w:hyperlink w:history="true" w:anchor="_bookmark23">
        <w:r>
          <w:rPr>
            <w:color w:val="007FAC"/>
            <w:w w:val="120"/>
          </w:rPr>
          <w:t>[1]</w:t>
        </w:r>
      </w:hyperlink>
      <w:r>
        <w:rPr>
          <w:w w:val="120"/>
        </w:rPr>
        <w:t>.</w:t>
      </w:r>
      <w:r>
        <w:rPr>
          <w:spacing w:val="45"/>
          <w:w w:val="120"/>
        </w:rPr>
        <w:t> </w:t>
      </w:r>
      <w:r>
        <w:rPr>
          <w:w w:val="120"/>
        </w:rPr>
        <w:t>It</w:t>
      </w:r>
      <w:r>
        <w:rPr>
          <w:spacing w:val="42"/>
          <w:w w:val="120"/>
        </w:rPr>
        <w:t> </w:t>
      </w:r>
      <w:r>
        <w:rPr>
          <w:w w:val="120"/>
        </w:rPr>
        <w:t>has</w:t>
      </w:r>
      <w:r>
        <w:rPr>
          <w:spacing w:val="43"/>
          <w:w w:val="120"/>
        </w:rPr>
        <w:t> </w:t>
      </w:r>
      <w:r>
        <w:rPr>
          <w:w w:val="120"/>
        </w:rPr>
        <w:t>a</w:t>
      </w:r>
      <w:r>
        <w:rPr>
          <w:spacing w:val="44"/>
          <w:w w:val="120"/>
        </w:rPr>
        <w:t> </w:t>
      </w:r>
      <w:r>
        <w:rPr>
          <w:w w:val="120"/>
        </w:rPr>
        <w:t>five</w:t>
      </w:r>
      <w:r>
        <w:rPr>
          <w:spacing w:val="43"/>
          <w:w w:val="120"/>
        </w:rPr>
        <w:t> </w:t>
      </w:r>
      <w:r>
        <w:rPr>
          <w:w w:val="120"/>
        </w:rPr>
        <w:t>times</w:t>
      </w:r>
      <w:r>
        <w:rPr>
          <w:spacing w:val="43"/>
          <w:w w:val="120"/>
        </w:rPr>
        <w:t> </w:t>
      </w:r>
      <w:r>
        <w:rPr>
          <w:w w:val="120"/>
        </w:rPr>
        <w:t>higher</w:t>
      </w:r>
      <w:r>
        <w:rPr>
          <w:spacing w:val="43"/>
          <w:w w:val="120"/>
        </w:rPr>
        <w:t> </w:t>
      </w:r>
      <w:r>
        <w:rPr>
          <w:spacing w:val="-2"/>
          <w:w w:val="120"/>
        </w:rPr>
        <w:t>prevalence</w:t>
      </w:r>
    </w:p>
    <w:p>
      <w:pPr>
        <w:pStyle w:val="BodyText"/>
        <w:spacing w:line="300" w:lineRule="auto" w:before="83"/>
        <w:ind w:left="105" w:right="193"/>
        <w:jc w:val="both"/>
      </w:pPr>
      <w:r>
        <w:rPr/>
        <w:br w:type="column"/>
      </w:r>
      <w:r>
        <w:rPr>
          <w:w w:val="120"/>
        </w:rPr>
        <w:t>among men than women, and the median age at diagnosis is 65 years </w:t>
      </w:r>
      <w:hyperlink w:history="true" w:anchor="_bookmark24">
        <w:r>
          <w:rPr>
            <w:color w:val="007FAC"/>
            <w:w w:val="120"/>
          </w:rPr>
          <w:t>[2]</w:t>
        </w:r>
      </w:hyperlink>
      <w:r>
        <w:rPr>
          <w:w w:val="120"/>
        </w:rPr>
        <w:t>. Risk factors associated with the development </w:t>
      </w:r>
      <w:r>
        <w:rPr>
          <w:w w:val="120"/>
        </w:rPr>
        <w:t>of BC</w:t>
      </w:r>
      <w:r>
        <w:rPr>
          <w:w w:val="120"/>
        </w:rPr>
        <w:t> include</w:t>
      </w:r>
      <w:r>
        <w:rPr>
          <w:w w:val="120"/>
        </w:rPr>
        <w:t> carcinogens</w:t>
      </w:r>
      <w:r>
        <w:rPr>
          <w:w w:val="120"/>
        </w:rPr>
        <w:t> in</w:t>
      </w:r>
      <w:r>
        <w:rPr>
          <w:w w:val="120"/>
        </w:rPr>
        <w:t> tobacco</w:t>
      </w:r>
      <w:r>
        <w:rPr>
          <w:w w:val="120"/>
        </w:rPr>
        <w:t> smoke,</w:t>
      </w:r>
      <w:r>
        <w:rPr>
          <w:w w:val="120"/>
        </w:rPr>
        <w:t> exposures</w:t>
      </w:r>
      <w:r>
        <w:rPr>
          <w:w w:val="120"/>
        </w:rPr>
        <w:t> of occupational</w:t>
      </w:r>
      <w:r>
        <w:rPr>
          <w:w w:val="120"/>
        </w:rPr>
        <w:t> origin,</w:t>
      </w:r>
      <w:r>
        <w:rPr>
          <w:w w:val="120"/>
        </w:rPr>
        <w:t> urinary</w:t>
      </w:r>
      <w:r>
        <w:rPr>
          <w:w w:val="120"/>
        </w:rPr>
        <w:t> tract</w:t>
      </w:r>
      <w:r>
        <w:rPr>
          <w:w w:val="120"/>
        </w:rPr>
        <w:t> infections,</w:t>
      </w:r>
      <w:r>
        <w:rPr>
          <w:w w:val="120"/>
        </w:rPr>
        <w:t> drinking</w:t>
      </w:r>
      <w:r>
        <w:rPr>
          <w:w w:val="120"/>
        </w:rPr>
        <w:t> tap water and certain drugs such as cyclophosphamide. Bladder cancer</w:t>
      </w:r>
      <w:r>
        <w:rPr>
          <w:spacing w:val="13"/>
          <w:w w:val="120"/>
        </w:rPr>
        <w:t> </w:t>
      </w:r>
      <w:r>
        <w:rPr>
          <w:w w:val="120"/>
        </w:rPr>
        <w:t>can</w:t>
      </w:r>
      <w:r>
        <w:rPr>
          <w:spacing w:val="13"/>
          <w:w w:val="120"/>
        </w:rPr>
        <w:t> </w:t>
      </w:r>
      <w:r>
        <w:rPr>
          <w:w w:val="120"/>
        </w:rPr>
        <w:t>sometimes</w:t>
      </w:r>
      <w:r>
        <w:rPr>
          <w:spacing w:val="12"/>
          <w:w w:val="120"/>
        </w:rPr>
        <w:t> </w:t>
      </w:r>
      <w:r>
        <w:rPr>
          <w:w w:val="120"/>
        </w:rPr>
        <w:t>cause</w:t>
      </w:r>
      <w:r>
        <w:rPr>
          <w:spacing w:val="14"/>
          <w:w w:val="120"/>
        </w:rPr>
        <w:t> </w:t>
      </w:r>
      <w:r>
        <w:rPr>
          <w:w w:val="120"/>
        </w:rPr>
        <w:t>microscopic</w:t>
      </w:r>
      <w:r>
        <w:rPr>
          <w:spacing w:val="14"/>
          <w:w w:val="120"/>
        </w:rPr>
        <w:t> </w:t>
      </w:r>
      <w:r>
        <w:rPr>
          <w:w w:val="120"/>
        </w:rPr>
        <w:t>or</w:t>
      </w:r>
      <w:r>
        <w:rPr>
          <w:spacing w:val="15"/>
          <w:w w:val="120"/>
        </w:rPr>
        <w:t> </w:t>
      </w:r>
      <w:r>
        <w:rPr>
          <w:w w:val="120"/>
        </w:rPr>
        <w:t>gross</w:t>
      </w:r>
      <w:r>
        <w:rPr>
          <w:spacing w:val="13"/>
          <w:w w:val="120"/>
        </w:rPr>
        <w:t> </w:t>
      </w:r>
      <w:r>
        <w:rPr>
          <w:spacing w:val="-2"/>
          <w:w w:val="120"/>
        </w:rPr>
        <w:t>hematuria</w:t>
      </w:r>
    </w:p>
    <w:p>
      <w:pPr>
        <w:spacing w:after="0" w:line="300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29" w:space="211"/>
            <w:col w:w="5090"/>
          </w:cols>
        </w:sectPr>
      </w:pPr>
    </w:p>
    <w:p>
      <w:pPr>
        <w:pStyle w:val="BodyText"/>
        <w:spacing w:before="32"/>
        <w:rPr>
          <w:sz w:val="20"/>
        </w:rPr>
      </w:pP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7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15" coordorigin="0,0" coordsize="723,3">
                <v:shape style="position:absolute;left:0;top:0;width:723;height:3" id="docshape16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29"/>
        <w:ind w:left="213" w:right="0" w:firstLine="0"/>
        <w:jc w:val="left"/>
        <w:rPr>
          <w:sz w:val="15"/>
        </w:rPr>
      </w:pPr>
      <w:r>
        <w:rPr>
          <w:w w:val="105"/>
          <w:sz w:val="15"/>
        </w:rPr>
        <w:t>*</w:t>
      </w:r>
      <w:r>
        <w:rPr>
          <w:spacing w:val="30"/>
          <w:w w:val="105"/>
          <w:sz w:val="15"/>
        </w:rPr>
        <w:t> </w:t>
      </w:r>
      <w:r>
        <w:rPr>
          <w:i/>
          <w:w w:val="105"/>
          <w:sz w:val="15"/>
        </w:rPr>
        <w:t>Corresponding</w:t>
      </w:r>
      <w:r>
        <w:rPr>
          <w:i/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author</w:t>
      </w:r>
      <w:r>
        <w:rPr>
          <w:spacing w:val="-2"/>
          <w:w w:val="105"/>
          <w:sz w:val="15"/>
        </w:rPr>
        <w:t>.</w:t>
      </w:r>
    </w:p>
    <w:p>
      <w:pPr>
        <w:spacing w:before="25"/>
        <w:ind w:left="340" w:right="0" w:firstLine="0"/>
        <w:jc w:val="left"/>
        <w:rPr>
          <w:sz w:val="15"/>
        </w:rPr>
      </w:pPr>
      <w:r>
        <w:rPr>
          <w:w w:val="115"/>
          <w:sz w:val="15"/>
        </w:rPr>
        <w:t>E-mail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address:</w:t>
      </w:r>
      <w:r>
        <w:rPr>
          <w:spacing w:val="13"/>
          <w:w w:val="115"/>
          <w:sz w:val="15"/>
        </w:rPr>
        <w:t> </w:t>
      </w:r>
      <w:hyperlink r:id="rId14">
        <w:r>
          <w:rPr>
            <w:color w:val="007FAC"/>
            <w:w w:val="115"/>
            <w:sz w:val="15"/>
          </w:rPr>
          <w:t>dshobaky84@yahoo.com</w:t>
        </w:r>
      </w:hyperlink>
      <w:r>
        <w:rPr>
          <w:color w:val="007FAC"/>
          <w:spacing w:val="13"/>
          <w:w w:val="115"/>
          <w:sz w:val="15"/>
        </w:rPr>
        <w:t> </w:t>
      </w:r>
      <w:r>
        <w:rPr>
          <w:w w:val="115"/>
          <w:sz w:val="15"/>
        </w:rPr>
        <w:t>(A.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El</w:t>
      </w:r>
      <w:r>
        <w:rPr>
          <w:spacing w:val="12"/>
          <w:w w:val="115"/>
          <w:sz w:val="15"/>
        </w:rPr>
        <w:t> </w:t>
      </w:r>
      <w:r>
        <w:rPr>
          <w:spacing w:val="-2"/>
          <w:w w:val="115"/>
          <w:sz w:val="15"/>
        </w:rPr>
        <w:t>Shobaky).</w:t>
      </w:r>
    </w:p>
    <w:p>
      <w:pPr>
        <w:spacing w:line="232" w:lineRule="auto" w:before="38"/>
        <w:ind w:left="105" w:right="2779" w:firstLine="47"/>
        <w:jc w:val="left"/>
        <w:rPr>
          <w:sz w:val="15"/>
        </w:rPr>
      </w:pPr>
      <w:r>
        <w:rPr>
          <w:w w:val="120"/>
          <w:sz w:val="15"/>
        </w:rPr>
        <w:t>Peer review under responsibility of Mansoura </w:t>
      </w:r>
      <w:r>
        <w:rPr>
          <w:w w:val="120"/>
          <w:sz w:val="15"/>
        </w:rPr>
        <w:t>University. </w:t>
      </w:r>
      <w:hyperlink r:id="rId7">
        <w:r>
          <w:rPr>
            <w:color w:val="007FAC"/>
            <w:spacing w:val="-2"/>
            <w:w w:val="120"/>
            <w:sz w:val="15"/>
          </w:rPr>
          <w:t>http://dx.doi.org/10.1016/j.ejbas.2015.05.006</w:t>
        </w:r>
      </w:hyperlink>
    </w:p>
    <w:p>
      <w:pPr>
        <w:spacing w:line="276" w:lineRule="auto" w:before="28"/>
        <w:ind w:left="105" w:right="195" w:firstLine="0"/>
        <w:jc w:val="left"/>
        <w:rPr>
          <w:sz w:val="15"/>
        </w:rPr>
      </w:pPr>
      <w:r>
        <w:rPr>
          <w:w w:val="115"/>
          <w:sz w:val="15"/>
        </w:rPr>
        <w:t>2314-808X/Copyright 2015, Mansoura University. Production and hosting by Elsevier B.V. This is an open access article under the CC BY-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NC-ND</w:t>
      </w:r>
      <w:r>
        <w:rPr>
          <w:spacing w:val="35"/>
          <w:w w:val="115"/>
          <w:sz w:val="15"/>
        </w:rPr>
        <w:t> </w:t>
      </w:r>
      <w:r>
        <w:rPr>
          <w:w w:val="115"/>
          <w:sz w:val="15"/>
        </w:rPr>
        <w:t>license</w:t>
      </w:r>
      <w:r>
        <w:rPr>
          <w:spacing w:val="38"/>
          <w:w w:val="115"/>
          <w:sz w:val="15"/>
        </w:rPr>
        <w:t> </w:t>
      </w:r>
      <w:r>
        <w:rPr>
          <w:w w:val="115"/>
          <w:sz w:val="15"/>
        </w:rPr>
        <w:t>(</w:t>
      </w:r>
      <w:hyperlink r:id="rId13">
        <w:r>
          <w:rPr>
            <w:color w:val="007FAC"/>
            <w:w w:val="115"/>
            <w:sz w:val="15"/>
          </w:rPr>
          <w:t>http://creativecommons.org/licenses/by-nc-nd/4.0/</w:t>
        </w:r>
      </w:hyperlink>
      <w:r>
        <w:rPr>
          <w:w w:val="115"/>
          <w:sz w:val="15"/>
        </w:rPr>
        <w:t>).</w:t>
      </w:r>
    </w:p>
    <w:p>
      <w:pPr>
        <w:spacing w:after="0" w:line="276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10119" w:val="right" w:leader="none"/>
        </w:tabs>
        <w:spacing w:before="59"/>
        <w:ind w:left="228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35296" id="docshape17" filled="true" fillcolor="#000000" stroked="false">
                <v:fill type="solid"/>
                <w10:wrap type="none"/>
              </v:rect>
            </w:pict>
          </mc:Fallback>
        </mc:AlternateContent>
      </w:r>
      <w:bookmarkStart w:name="2. Materials and methods" w:id="5"/>
      <w:bookmarkEnd w:id="5"/>
      <w:r>
        <w:rPr/>
      </w:r>
      <w:bookmarkStart w:name="2.1. Urine collection" w:id="6"/>
      <w:bookmarkEnd w:id="6"/>
      <w:r>
        <w:rPr/>
      </w:r>
      <w:bookmarkStart w:name="2.2. Bacterial identification and antimi" w:id="7"/>
      <w:bookmarkEnd w:id="7"/>
      <w:r>
        <w:rPr/>
      </w:r>
      <w:bookmarkStart w:name="2.3. Real time PCR" w:id="8"/>
      <w:bookmarkEnd w:id="8"/>
      <w:r>
        <w:rPr/>
      </w:r>
      <w:hyperlink r:id="rId7">
        <w:r>
          <w:rPr>
            <w:color w:val="007FAC"/>
            <w:w w:val="120"/>
            <w:sz w:val="14"/>
          </w:rPr>
          <w:t>e</w:t>
        </w:r>
        <w:r>
          <w:rPr>
            <w:color w:val="007FAC"/>
            <w:spacing w:val="-15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g</w:t>
        </w:r>
        <w:r>
          <w:rPr>
            <w:smallCaps w:val="0"/>
            <w:color w:val="007FAC"/>
            <w:spacing w:val="-17"/>
            <w:w w:val="120"/>
            <w:sz w:val="14"/>
          </w:rPr>
          <w:t> </w:t>
        </w:r>
        <w:r>
          <w:rPr>
            <w:smallCaps/>
            <w:color w:val="007FAC"/>
            <w:spacing w:val="19"/>
            <w:w w:val="120"/>
            <w:sz w:val="14"/>
          </w:rPr>
          <w:t>ypti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an</w:t>
        </w:r>
        <w:r>
          <w:rPr>
            <w:smallCaps w:val="0"/>
            <w:color w:val="007FAC"/>
            <w:spacing w:val="5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ur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sic</w:t>
        </w:r>
        <w:r>
          <w:rPr>
            <w:smallCaps w:val="0"/>
            <w:color w:val="007FAC"/>
            <w:spacing w:val="13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and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pp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sci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en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s</w:t>
        </w:r>
        <w:r>
          <w:rPr>
            <w:smallCaps w:val="0"/>
            <w:color w:val="007FAC"/>
            <w:spacing w:val="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2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7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6</w:t>
        </w:r>
      </w:hyperlink>
      <w:r>
        <w:rPr>
          <w:smallCaps w:val="0"/>
          <w:color w:val="007FAC"/>
          <w:spacing w:val="-17"/>
          <w:w w:val="120"/>
          <w:sz w:val="14"/>
        </w:rPr>
        <w:t> </w:t>
      </w:r>
      <w:r>
        <w:rPr>
          <w:rFonts w:ascii="Arial"/>
          <w:smallCaps w:val="0"/>
          <w:color w:val="007FAC"/>
          <w:spacing w:val="9"/>
          <w:w w:val="120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20"/>
            <w:sz w:val="14"/>
          </w:rPr>
          <w:t>182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20"/>
          <w:sz w:val="19"/>
        </w:rPr>
        <w:t>177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BodyText"/>
      </w:pPr>
    </w:p>
    <w:p>
      <w:pPr>
        <w:pStyle w:val="BodyText"/>
        <w:spacing w:before="99"/>
      </w:pPr>
    </w:p>
    <w:p>
      <w:pPr>
        <w:pStyle w:val="BodyText"/>
        <w:spacing w:line="300" w:lineRule="auto"/>
        <w:ind w:left="197" w:right="38"/>
        <w:jc w:val="both"/>
      </w:pPr>
      <w:r>
        <w:rPr>
          <w:w w:val="125"/>
        </w:rPr>
        <w:t>or</w:t>
      </w:r>
      <w:r>
        <w:rPr>
          <w:w w:val="125"/>
        </w:rPr>
        <w:t> other</w:t>
      </w:r>
      <w:r>
        <w:rPr>
          <w:w w:val="125"/>
        </w:rPr>
        <w:t> irritative</w:t>
      </w:r>
      <w:r>
        <w:rPr>
          <w:w w:val="125"/>
        </w:rPr>
        <w:t> voiding</w:t>
      </w:r>
      <w:r>
        <w:rPr>
          <w:w w:val="125"/>
        </w:rPr>
        <w:t> symptom</w:t>
      </w:r>
      <w:r>
        <w:rPr>
          <w:w w:val="125"/>
        </w:rPr>
        <w:t> such</w:t>
      </w:r>
      <w:r>
        <w:rPr>
          <w:w w:val="125"/>
        </w:rPr>
        <w:t> as</w:t>
      </w:r>
      <w:r>
        <w:rPr>
          <w:w w:val="125"/>
        </w:rPr>
        <w:t> urination</w:t>
      </w:r>
      <w:r>
        <w:rPr>
          <w:w w:val="125"/>
        </w:rPr>
        <w:t> </w:t>
      </w:r>
      <w:r>
        <w:rPr>
          <w:w w:val="125"/>
        </w:rPr>
        <w:t>more often</w:t>
      </w:r>
      <w:r>
        <w:rPr>
          <w:spacing w:val="-9"/>
          <w:w w:val="125"/>
        </w:rPr>
        <w:t> </w:t>
      </w:r>
      <w:r>
        <w:rPr>
          <w:w w:val="125"/>
        </w:rPr>
        <w:t>than</w:t>
      </w:r>
      <w:r>
        <w:rPr>
          <w:spacing w:val="-9"/>
          <w:w w:val="125"/>
        </w:rPr>
        <w:t> </w:t>
      </w:r>
      <w:r>
        <w:rPr>
          <w:w w:val="125"/>
        </w:rPr>
        <w:t>usual</w:t>
      </w:r>
      <w:r>
        <w:rPr>
          <w:spacing w:val="-8"/>
          <w:w w:val="125"/>
        </w:rPr>
        <w:t> </w:t>
      </w:r>
      <w:r>
        <w:rPr>
          <w:w w:val="125"/>
        </w:rPr>
        <w:t>and</w:t>
      </w:r>
      <w:r>
        <w:rPr>
          <w:spacing w:val="-8"/>
          <w:w w:val="125"/>
        </w:rPr>
        <w:t> </w:t>
      </w:r>
      <w:r>
        <w:rPr>
          <w:w w:val="125"/>
        </w:rPr>
        <w:t>pain</w:t>
      </w:r>
      <w:r>
        <w:rPr>
          <w:spacing w:val="-9"/>
          <w:w w:val="125"/>
        </w:rPr>
        <w:t> </w:t>
      </w:r>
      <w:r>
        <w:rPr>
          <w:w w:val="125"/>
        </w:rPr>
        <w:t>or</w:t>
      </w:r>
      <w:r>
        <w:rPr>
          <w:spacing w:val="-7"/>
          <w:w w:val="125"/>
        </w:rPr>
        <w:t> </w:t>
      </w:r>
      <w:r>
        <w:rPr>
          <w:w w:val="125"/>
        </w:rPr>
        <w:t>burning</w:t>
      </w:r>
      <w:r>
        <w:rPr>
          <w:spacing w:val="-9"/>
          <w:w w:val="125"/>
        </w:rPr>
        <w:t> </w:t>
      </w:r>
      <w:r>
        <w:rPr>
          <w:w w:val="125"/>
        </w:rPr>
        <w:t>during</w:t>
      </w:r>
      <w:r>
        <w:rPr>
          <w:spacing w:val="-9"/>
          <w:w w:val="125"/>
        </w:rPr>
        <w:t> </w:t>
      </w:r>
      <w:r>
        <w:rPr>
          <w:w w:val="125"/>
        </w:rPr>
        <w:t>urination.</w:t>
      </w:r>
      <w:r>
        <w:rPr>
          <w:spacing w:val="-8"/>
          <w:w w:val="125"/>
        </w:rPr>
        <w:t> </w:t>
      </w:r>
      <w:r>
        <w:rPr>
          <w:w w:val="125"/>
        </w:rPr>
        <w:t>These symptoms</w:t>
      </w:r>
      <w:r>
        <w:rPr>
          <w:spacing w:val="-13"/>
          <w:w w:val="125"/>
        </w:rPr>
        <w:t> </w:t>
      </w:r>
      <w:r>
        <w:rPr>
          <w:w w:val="125"/>
        </w:rPr>
        <w:t>are</w:t>
      </w:r>
      <w:r>
        <w:rPr>
          <w:spacing w:val="-12"/>
          <w:w w:val="125"/>
        </w:rPr>
        <w:t> </w:t>
      </w:r>
      <w:r>
        <w:rPr>
          <w:w w:val="125"/>
        </w:rPr>
        <w:t>also</w:t>
      </w:r>
      <w:r>
        <w:rPr>
          <w:spacing w:val="-13"/>
          <w:w w:val="125"/>
        </w:rPr>
        <w:t> </w:t>
      </w:r>
      <w:r>
        <w:rPr>
          <w:w w:val="125"/>
        </w:rPr>
        <w:t>more</w:t>
      </w:r>
      <w:r>
        <w:rPr>
          <w:spacing w:val="-12"/>
          <w:w w:val="125"/>
        </w:rPr>
        <w:t> </w:t>
      </w:r>
      <w:r>
        <w:rPr>
          <w:w w:val="125"/>
        </w:rPr>
        <w:t>likely</w:t>
      </w:r>
      <w:r>
        <w:rPr>
          <w:spacing w:val="-13"/>
          <w:w w:val="125"/>
        </w:rPr>
        <w:t> </w:t>
      </w:r>
      <w:r>
        <w:rPr>
          <w:w w:val="125"/>
        </w:rPr>
        <w:t>to</w:t>
      </w:r>
      <w:r>
        <w:rPr>
          <w:spacing w:val="-12"/>
          <w:w w:val="125"/>
        </w:rPr>
        <w:t> </w:t>
      </w:r>
      <w:r>
        <w:rPr>
          <w:w w:val="125"/>
        </w:rPr>
        <w:t>be</w:t>
      </w:r>
      <w:r>
        <w:rPr>
          <w:spacing w:val="-13"/>
          <w:w w:val="125"/>
        </w:rPr>
        <w:t> </w:t>
      </w:r>
      <w:r>
        <w:rPr>
          <w:w w:val="125"/>
        </w:rPr>
        <w:t>caused</w:t>
      </w:r>
      <w:r>
        <w:rPr>
          <w:spacing w:val="-12"/>
          <w:w w:val="125"/>
        </w:rPr>
        <w:t> </w:t>
      </w:r>
      <w:r>
        <w:rPr>
          <w:w w:val="125"/>
        </w:rPr>
        <w:t>by</w:t>
      </w:r>
      <w:r>
        <w:rPr>
          <w:spacing w:val="-12"/>
          <w:w w:val="125"/>
        </w:rPr>
        <w:t> </w:t>
      </w:r>
      <w:r>
        <w:rPr>
          <w:w w:val="125"/>
        </w:rPr>
        <w:t>a</w:t>
      </w:r>
      <w:r>
        <w:rPr>
          <w:spacing w:val="-12"/>
          <w:w w:val="125"/>
        </w:rPr>
        <w:t> </w:t>
      </w:r>
      <w:r>
        <w:rPr>
          <w:w w:val="125"/>
        </w:rPr>
        <w:t>benign</w:t>
      </w:r>
      <w:r>
        <w:rPr>
          <w:spacing w:val="-13"/>
          <w:w w:val="125"/>
        </w:rPr>
        <w:t> </w:t>
      </w:r>
      <w:r>
        <w:rPr>
          <w:w w:val="125"/>
        </w:rPr>
        <w:t>con- dition such as urinary tract infection and bladder stones.</w:t>
      </w:r>
    </w:p>
    <w:p>
      <w:pPr>
        <w:pStyle w:val="BodyText"/>
        <w:spacing w:line="297" w:lineRule="auto"/>
        <w:ind w:left="197" w:right="38" w:firstLine="239"/>
        <w:jc w:val="both"/>
      </w:pPr>
      <w:r>
        <w:rPr>
          <w:w w:val="120"/>
        </w:rPr>
        <w:t>Urinary tract infection (UTI) is one of the commonest in- fections</w:t>
      </w:r>
      <w:r>
        <w:rPr>
          <w:w w:val="120"/>
        </w:rPr>
        <w:t> to</w:t>
      </w:r>
      <w:r>
        <w:rPr>
          <w:w w:val="120"/>
        </w:rPr>
        <w:t> affect</w:t>
      </w:r>
      <w:r>
        <w:rPr>
          <w:w w:val="120"/>
        </w:rPr>
        <w:t> humans.</w:t>
      </w:r>
      <w:r>
        <w:rPr>
          <w:w w:val="120"/>
        </w:rPr>
        <w:t> Under</w:t>
      </w:r>
      <w:r>
        <w:rPr>
          <w:w w:val="120"/>
        </w:rPr>
        <w:t> normal</w:t>
      </w:r>
      <w:r>
        <w:rPr>
          <w:w w:val="120"/>
        </w:rPr>
        <w:t> circumstances</w:t>
      </w:r>
      <w:r>
        <w:rPr>
          <w:w w:val="120"/>
        </w:rPr>
        <w:t> </w:t>
      </w:r>
      <w:r>
        <w:rPr>
          <w:w w:val="120"/>
        </w:rPr>
        <w:t>the urinary tract is sterile and infection develops only when bac- terial virulence overcomes normal host defense mechanisms. UTI</w:t>
      </w:r>
      <w:r>
        <w:rPr>
          <w:spacing w:val="-11"/>
          <w:w w:val="120"/>
        </w:rPr>
        <w:t> </w:t>
      </w:r>
      <w:r>
        <w:rPr>
          <w:w w:val="120"/>
        </w:rPr>
        <w:t>is</w:t>
      </w:r>
      <w:r>
        <w:rPr>
          <w:spacing w:val="-12"/>
          <w:w w:val="120"/>
        </w:rPr>
        <w:t> </w:t>
      </w:r>
      <w:r>
        <w:rPr>
          <w:w w:val="120"/>
        </w:rPr>
        <w:t>most</w:t>
      </w:r>
      <w:r>
        <w:rPr>
          <w:spacing w:val="-11"/>
          <w:w w:val="120"/>
        </w:rPr>
        <w:t> </w:t>
      </w:r>
      <w:r>
        <w:rPr>
          <w:w w:val="120"/>
        </w:rPr>
        <w:t>commonly</w:t>
      </w:r>
      <w:r>
        <w:rPr>
          <w:spacing w:val="-11"/>
          <w:w w:val="120"/>
        </w:rPr>
        <w:t> </w:t>
      </w:r>
      <w:r>
        <w:rPr>
          <w:w w:val="120"/>
        </w:rPr>
        <w:t>bacterial,</w:t>
      </w:r>
      <w:r>
        <w:rPr>
          <w:spacing w:val="-12"/>
          <w:w w:val="120"/>
        </w:rPr>
        <w:t> </w:t>
      </w:r>
      <w:r>
        <w:rPr>
          <w:w w:val="120"/>
        </w:rPr>
        <w:t>but</w:t>
      </w:r>
      <w:r>
        <w:rPr>
          <w:spacing w:val="-11"/>
          <w:w w:val="120"/>
        </w:rPr>
        <w:t> </w:t>
      </w:r>
      <w:r>
        <w:rPr>
          <w:w w:val="120"/>
        </w:rPr>
        <w:t>fungal,</w:t>
      </w:r>
      <w:r>
        <w:rPr>
          <w:spacing w:val="-12"/>
          <w:w w:val="120"/>
        </w:rPr>
        <w:t> </w:t>
      </w:r>
      <w:r>
        <w:rPr>
          <w:w w:val="120"/>
        </w:rPr>
        <w:t>viral</w:t>
      </w:r>
      <w:r>
        <w:rPr>
          <w:spacing w:val="-11"/>
          <w:w w:val="120"/>
        </w:rPr>
        <w:t> </w:t>
      </w:r>
      <w:r>
        <w:rPr>
          <w:w w:val="120"/>
        </w:rPr>
        <w:t>and</w:t>
      </w:r>
      <w:r>
        <w:rPr>
          <w:spacing w:val="-10"/>
          <w:w w:val="120"/>
        </w:rPr>
        <w:t> </w:t>
      </w:r>
      <w:r>
        <w:rPr>
          <w:w w:val="120"/>
        </w:rPr>
        <w:t>parasitic infections</w:t>
      </w:r>
      <w:r>
        <w:rPr>
          <w:w w:val="120"/>
        </w:rPr>
        <w:t> can</w:t>
      </w:r>
      <w:r>
        <w:rPr>
          <w:w w:val="120"/>
        </w:rPr>
        <w:t> occur</w:t>
      </w:r>
      <w:r>
        <w:rPr>
          <w:w w:val="120"/>
        </w:rPr>
        <w:t> </w:t>
      </w:r>
      <w:hyperlink w:history="true" w:anchor="_bookmark10">
        <w:r>
          <w:rPr>
            <w:color w:val="007FAC"/>
            <w:w w:val="120"/>
          </w:rPr>
          <w:t>[3]</w:t>
        </w:r>
      </w:hyperlink>
      <w:r>
        <w:rPr>
          <w:w w:val="120"/>
        </w:rPr>
        <w:t>.</w:t>
      </w:r>
      <w:r>
        <w:rPr>
          <w:w w:val="120"/>
        </w:rPr>
        <w:t> Several</w:t>
      </w:r>
      <w:r>
        <w:rPr>
          <w:w w:val="120"/>
        </w:rPr>
        <w:t> authors</w:t>
      </w:r>
      <w:r>
        <w:rPr>
          <w:w w:val="120"/>
        </w:rPr>
        <w:t> around</w:t>
      </w:r>
      <w:r>
        <w:rPr>
          <w:w w:val="120"/>
        </w:rPr>
        <w:t> the</w:t>
      </w:r>
      <w:r>
        <w:rPr>
          <w:w w:val="120"/>
        </w:rPr>
        <w:t> world have</w:t>
      </w:r>
      <w:r>
        <w:rPr>
          <w:spacing w:val="-1"/>
          <w:w w:val="120"/>
        </w:rPr>
        <w:t> </w:t>
      </w:r>
      <w:r>
        <w:rPr>
          <w:w w:val="120"/>
        </w:rPr>
        <w:t>been</w:t>
      </w:r>
      <w:r>
        <w:rPr>
          <w:spacing w:val="-1"/>
          <w:w w:val="120"/>
        </w:rPr>
        <w:t> </w:t>
      </w:r>
      <w:r>
        <w:rPr>
          <w:w w:val="120"/>
        </w:rPr>
        <w:t>reported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Gram</w:t>
      </w:r>
      <w:r>
        <w:rPr>
          <w:spacing w:val="-1"/>
          <w:w w:val="120"/>
        </w:rPr>
        <w:t> </w:t>
      </w:r>
      <w:r>
        <w:rPr>
          <w:w w:val="120"/>
        </w:rPr>
        <w:t>negative</w:t>
      </w:r>
      <w:r>
        <w:rPr>
          <w:spacing w:val="-1"/>
          <w:w w:val="120"/>
        </w:rPr>
        <w:t> </w:t>
      </w:r>
      <w:r>
        <w:rPr>
          <w:w w:val="120"/>
        </w:rPr>
        <w:t>bacteria</w:t>
      </w:r>
      <w:r>
        <w:rPr>
          <w:spacing w:val="-1"/>
          <w:w w:val="120"/>
        </w:rPr>
        <w:t> </w:t>
      </w:r>
      <w:r>
        <w:rPr>
          <w:w w:val="120"/>
        </w:rPr>
        <w:t>of</w:t>
      </w:r>
      <w:r>
        <w:rPr>
          <w:spacing w:val="-1"/>
          <w:w w:val="120"/>
        </w:rPr>
        <w:t> </w:t>
      </w:r>
      <w:r>
        <w:rPr>
          <w:i/>
          <w:w w:val="120"/>
        </w:rPr>
        <w:t>Escherichia</w:t>
      </w:r>
      <w:r>
        <w:rPr>
          <w:i/>
          <w:w w:val="120"/>
        </w:rPr>
        <w:t> coli</w:t>
      </w:r>
      <w:r>
        <w:rPr>
          <w:i/>
          <w:w w:val="120"/>
        </w:rPr>
        <w:t> </w:t>
      </w:r>
      <w:r>
        <w:rPr>
          <w:w w:val="120"/>
        </w:rPr>
        <w:t>and</w:t>
      </w:r>
      <w:r>
        <w:rPr>
          <w:w w:val="120"/>
        </w:rPr>
        <w:t> </w:t>
      </w:r>
      <w:r>
        <w:rPr>
          <w:i/>
          <w:w w:val="120"/>
        </w:rPr>
        <w:t>Klebsiella</w:t>
      </w:r>
      <w:r>
        <w:rPr>
          <w:i/>
          <w:w w:val="120"/>
        </w:rPr>
        <w:t> </w:t>
      </w:r>
      <w:r>
        <w:rPr>
          <w:w w:val="120"/>
        </w:rPr>
        <w:t>spp.</w:t>
      </w:r>
      <w:r>
        <w:rPr>
          <w:w w:val="120"/>
        </w:rPr>
        <w:t> being</w:t>
      </w:r>
      <w:r>
        <w:rPr>
          <w:w w:val="120"/>
        </w:rPr>
        <w:t> the</w:t>
      </w:r>
      <w:r>
        <w:rPr>
          <w:w w:val="120"/>
        </w:rPr>
        <w:t> most</w:t>
      </w:r>
      <w:r>
        <w:rPr>
          <w:w w:val="120"/>
        </w:rPr>
        <w:t> frequent</w:t>
      </w:r>
      <w:r>
        <w:rPr>
          <w:w w:val="120"/>
        </w:rPr>
        <w:t> organisms causing</w:t>
      </w:r>
      <w:r>
        <w:rPr>
          <w:spacing w:val="-12"/>
          <w:w w:val="120"/>
        </w:rPr>
        <w:t> </w:t>
      </w:r>
      <w:r>
        <w:rPr>
          <w:w w:val="120"/>
        </w:rPr>
        <w:t>UTIs</w:t>
      </w:r>
      <w:r>
        <w:rPr>
          <w:spacing w:val="-12"/>
          <w:w w:val="120"/>
        </w:rPr>
        <w:t> </w:t>
      </w:r>
      <w:hyperlink w:history="true" w:anchor="_bookmark11">
        <w:r>
          <w:rPr>
            <w:color w:val="007FAC"/>
            <w:w w:val="120"/>
          </w:rPr>
          <w:t>[4</w:t>
        </w:r>
      </w:hyperlink>
      <w:r>
        <w:rPr>
          <w:rFonts w:ascii="Arial"/>
          <w:color w:val="007FAC"/>
          <w:w w:val="120"/>
        </w:rPr>
        <w:t>e</w:t>
      </w:r>
      <w:hyperlink w:history="true" w:anchor="_bookmark11">
        <w:r>
          <w:rPr>
            <w:color w:val="007FAC"/>
            <w:w w:val="120"/>
          </w:rPr>
          <w:t>6]</w:t>
        </w:r>
      </w:hyperlink>
      <w:r>
        <w:rPr>
          <w:w w:val="120"/>
        </w:rPr>
        <w:t>.</w:t>
      </w:r>
      <w:r>
        <w:rPr>
          <w:spacing w:val="-12"/>
          <w:w w:val="120"/>
        </w:rPr>
        <w:t> </w:t>
      </w:r>
      <w:r>
        <w:rPr>
          <w:w w:val="120"/>
        </w:rPr>
        <w:t>It</w:t>
      </w:r>
      <w:r>
        <w:rPr>
          <w:spacing w:val="-12"/>
          <w:w w:val="120"/>
        </w:rPr>
        <w:t> </w:t>
      </w:r>
      <w:r>
        <w:rPr>
          <w:w w:val="120"/>
        </w:rPr>
        <w:t>is</w:t>
      </w:r>
      <w:r>
        <w:rPr>
          <w:spacing w:val="-12"/>
          <w:w w:val="120"/>
        </w:rPr>
        <w:t> </w:t>
      </w:r>
      <w:r>
        <w:rPr>
          <w:w w:val="120"/>
        </w:rPr>
        <w:t>estimated</w:t>
      </w:r>
      <w:r>
        <w:rPr>
          <w:spacing w:val="-12"/>
          <w:w w:val="120"/>
        </w:rPr>
        <w:t> </w:t>
      </w:r>
      <w:r>
        <w:rPr>
          <w:w w:val="120"/>
        </w:rPr>
        <w:t>that</w:t>
      </w:r>
      <w:r>
        <w:rPr>
          <w:spacing w:val="-12"/>
          <w:w w:val="120"/>
        </w:rPr>
        <w:t> </w:t>
      </w:r>
      <w:r>
        <w:rPr>
          <w:w w:val="120"/>
        </w:rPr>
        <w:t>20%</w:t>
      </w:r>
      <w:r>
        <w:rPr>
          <w:rFonts w:ascii="Arial"/>
          <w:w w:val="120"/>
        </w:rPr>
        <w:t>e</w:t>
      </w:r>
      <w:r>
        <w:rPr>
          <w:w w:val="120"/>
        </w:rPr>
        <w:t>25%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all</w:t>
      </w:r>
      <w:r>
        <w:rPr>
          <w:spacing w:val="-12"/>
          <w:w w:val="120"/>
        </w:rPr>
        <w:t> </w:t>
      </w:r>
      <w:r>
        <w:rPr>
          <w:w w:val="120"/>
        </w:rPr>
        <w:t>human cancers are caused by chronic infection and inflammation. </w:t>
      </w:r>
      <w:r>
        <w:rPr>
          <w:i/>
          <w:w w:val="120"/>
        </w:rPr>
        <w:t>E.</w:t>
      </w:r>
      <w:r>
        <w:rPr>
          <w:i/>
          <w:w w:val="120"/>
        </w:rPr>
        <w:t> coli</w:t>
      </w:r>
      <w:r>
        <w:rPr>
          <w:i/>
          <w:spacing w:val="-10"/>
          <w:w w:val="120"/>
        </w:rPr>
        <w:t> </w:t>
      </w:r>
      <w:r>
        <w:rPr>
          <w:w w:val="120"/>
        </w:rPr>
        <w:t>infection</w:t>
      </w:r>
      <w:r>
        <w:rPr>
          <w:spacing w:val="-9"/>
          <w:w w:val="120"/>
        </w:rPr>
        <w:t> </w:t>
      </w:r>
      <w:r>
        <w:rPr>
          <w:w w:val="120"/>
        </w:rPr>
        <w:t>might</w:t>
      </w:r>
      <w:r>
        <w:rPr>
          <w:spacing w:val="-10"/>
          <w:w w:val="120"/>
        </w:rPr>
        <w:t> </w:t>
      </w:r>
      <w:r>
        <w:rPr>
          <w:w w:val="120"/>
        </w:rPr>
        <w:t>play</w:t>
      </w:r>
      <w:r>
        <w:rPr>
          <w:spacing w:val="-10"/>
          <w:w w:val="120"/>
        </w:rPr>
        <w:t> </w:t>
      </w:r>
      <w:r>
        <w:rPr>
          <w:w w:val="120"/>
        </w:rPr>
        <w:t>a</w:t>
      </w:r>
      <w:r>
        <w:rPr>
          <w:spacing w:val="-9"/>
          <w:w w:val="120"/>
        </w:rPr>
        <w:t> </w:t>
      </w:r>
      <w:r>
        <w:rPr>
          <w:w w:val="120"/>
        </w:rPr>
        <w:t>role</w:t>
      </w:r>
      <w:r>
        <w:rPr>
          <w:spacing w:val="-9"/>
          <w:w w:val="120"/>
        </w:rPr>
        <w:t> </w:t>
      </w:r>
      <w:r>
        <w:rPr>
          <w:w w:val="120"/>
        </w:rPr>
        <w:t>in</w:t>
      </w:r>
      <w:r>
        <w:rPr>
          <w:spacing w:val="-9"/>
          <w:w w:val="120"/>
        </w:rPr>
        <w:t> </w:t>
      </w:r>
      <w:r>
        <w:rPr>
          <w:w w:val="120"/>
        </w:rPr>
        <w:t>bladder</w:t>
      </w:r>
      <w:r>
        <w:rPr>
          <w:spacing w:val="-10"/>
          <w:w w:val="120"/>
        </w:rPr>
        <w:t> </w:t>
      </w:r>
      <w:r>
        <w:rPr>
          <w:w w:val="120"/>
        </w:rPr>
        <w:t>cancer</w:t>
      </w:r>
      <w:r>
        <w:rPr>
          <w:spacing w:val="-9"/>
          <w:w w:val="120"/>
        </w:rPr>
        <w:t> </w:t>
      </w:r>
      <w:r>
        <w:rPr>
          <w:w w:val="120"/>
        </w:rPr>
        <w:t>development, as</w:t>
      </w:r>
      <w:r>
        <w:rPr>
          <w:spacing w:val="-1"/>
          <w:w w:val="120"/>
        </w:rPr>
        <w:t> </w:t>
      </w:r>
      <w:r>
        <w:rPr>
          <w:w w:val="120"/>
        </w:rPr>
        <w:t>cancer</w:t>
      </w:r>
      <w:r>
        <w:rPr>
          <w:spacing w:val="-2"/>
          <w:w w:val="120"/>
        </w:rPr>
        <w:t> </w:t>
      </w:r>
      <w:r>
        <w:rPr>
          <w:w w:val="120"/>
        </w:rPr>
        <w:t>might</w:t>
      </w:r>
      <w:r>
        <w:rPr>
          <w:spacing w:val="-2"/>
          <w:w w:val="120"/>
        </w:rPr>
        <w:t> </w:t>
      </w:r>
      <w:r>
        <w:rPr>
          <w:w w:val="120"/>
        </w:rPr>
        <w:t>be</w:t>
      </w:r>
      <w:r>
        <w:rPr>
          <w:spacing w:val="-1"/>
          <w:w w:val="120"/>
        </w:rPr>
        <w:t> </w:t>
      </w:r>
      <w:r>
        <w:rPr>
          <w:w w:val="120"/>
        </w:rPr>
        <w:t>mediated</w:t>
      </w:r>
      <w:r>
        <w:rPr>
          <w:spacing w:val="-3"/>
          <w:w w:val="120"/>
        </w:rPr>
        <w:t> </w:t>
      </w:r>
      <w:r>
        <w:rPr>
          <w:w w:val="120"/>
        </w:rPr>
        <w:t>by</w:t>
      </w:r>
      <w:r>
        <w:rPr>
          <w:spacing w:val="-1"/>
          <w:w w:val="120"/>
        </w:rPr>
        <w:t> </w:t>
      </w:r>
      <w:r>
        <w:rPr>
          <w:w w:val="120"/>
        </w:rPr>
        <w:t>activation</w:t>
      </w:r>
      <w:r>
        <w:rPr>
          <w:spacing w:val="-1"/>
          <w:w w:val="120"/>
        </w:rPr>
        <w:t> </w:t>
      </w:r>
      <w:r>
        <w:rPr>
          <w:w w:val="120"/>
        </w:rPr>
        <w:t>of</w:t>
      </w:r>
      <w:r>
        <w:rPr>
          <w:spacing w:val="-1"/>
          <w:w w:val="120"/>
        </w:rPr>
        <w:t> </w:t>
      </w:r>
      <w:r>
        <w:rPr>
          <w:w w:val="120"/>
        </w:rPr>
        <w:t>NF-</w:t>
      </w:r>
      <w:r>
        <w:rPr>
          <w:rFonts w:ascii="Liberation Sans Narrow"/>
          <w:w w:val="120"/>
        </w:rPr>
        <w:t>k</w:t>
      </w:r>
      <w:r>
        <w:rPr>
          <w:w w:val="120"/>
        </w:rPr>
        <w:t>B</w:t>
      </w:r>
      <w:r>
        <w:rPr>
          <w:spacing w:val="-2"/>
          <w:w w:val="120"/>
        </w:rPr>
        <w:t> </w:t>
      </w:r>
      <w:r>
        <w:rPr>
          <w:w w:val="120"/>
        </w:rPr>
        <w:t>family</w:t>
      </w:r>
      <w:r>
        <w:rPr>
          <w:spacing w:val="-1"/>
          <w:w w:val="120"/>
        </w:rPr>
        <w:t> </w:t>
      </w:r>
      <w:r>
        <w:rPr>
          <w:w w:val="120"/>
        </w:rPr>
        <w:t>of transcription</w:t>
      </w:r>
      <w:r>
        <w:rPr>
          <w:w w:val="120"/>
        </w:rPr>
        <w:t> factors,</w:t>
      </w:r>
      <w:r>
        <w:rPr>
          <w:w w:val="120"/>
        </w:rPr>
        <w:t> that</w:t>
      </w:r>
      <w:r>
        <w:rPr>
          <w:w w:val="120"/>
        </w:rPr>
        <w:t> regulates</w:t>
      </w:r>
      <w:r>
        <w:rPr>
          <w:w w:val="120"/>
        </w:rPr>
        <w:t> transcription</w:t>
      </w:r>
      <w:r>
        <w:rPr>
          <w:w w:val="120"/>
        </w:rPr>
        <w:t> of</w:t>
      </w:r>
      <w:r>
        <w:rPr>
          <w:w w:val="120"/>
        </w:rPr>
        <w:t> pro- inflammatory</w:t>
      </w:r>
      <w:r>
        <w:rPr>
          <w:w w:val="120"/>
        </w:rPr>
        <w:t> cytokines</w:t>
      </w:r>
      <w:r>
        <w:rPr>
          <w:w w:val="120"/>
        </w:rPr>
        <w:t> genes,</w:t>
      </w:r>
      <w:r>
        <w:rPr>
          <w:w w:val="120"/>
        </w:rPr>
        <w:t> adhesion</w:t>
      </w:r>
      <w:r>
        <w:rPr>
          <w:w w:val="120"/>
        </w:rPr>
        <w:t> molecules</w:t>
      </w:r>
      <w:r>
        <w:rPr>
          <w:w w:val="120"/>
        </w:rPr>
        <w:t> and</w:t>
      </w:r>
      <w:r>
        <w:rPr>
          <w:w w:val="120"/>
        </w:rPr>
        <w:t> the expression</w:t>
      </w:r>
      <w:r>
        <w:rPr>
          <w:w w:val="120"/>
        </w:rPr>
        <w:t> of</w:t>
      </w:r>
      <w:r>
        <w:rPr>
          <w:w w:val="120"/>
        </w:rPr>
        <w:t> several</w:t>
      </w:r>
      <w:r>
        <w:rPr>
          <w:w w:val="120"/>
        </w:rPr>
        <w:t> pro-survival</w:t>
      </w:r>
      <w:r>
        <w:rPr>
          <w:w w:val="120"/>
        </w:rPr>
        <w:t> genes</w:t>
      </w:r>
      <w:r>
        <w:rPr>
          <w:w w:val="120"/>
        </w:rPr>
        <w:t> resulting</w:t>
      </w:r>
      <w:r>
        <w:rPr>
          <w:w w:val="120"/>
        </w:rPr>
        <w:t> in</w:t>
      </w:r>
      <w:r>
        <w:rPr>
          <w:w w:val="120"/>
        </w:rPr>
        <w:t> inhibi- tion</w:t>
      </w:r>
      <w:r>
        <w:rPr>
          <w:w w:val="120"/>
        </w:rPr>
        <w:t> of</w:t>
      </w:r>
      <w:r>
        <w:rPr>
          <w:w w:val="120"/>
        </w:rPr>
        <w:t> apoptosis</w:t>
      </w:r>
      <w:r>
        <w:rPr>
          <w:w w:val="120"/>
        </w:rPr>
        <w:t> and</w:t>
      </w:r>
      <w:r>
        <w:rPr>
          <w:w w:val="120"/>
        </w:rPr>
        <w:t> increased</w:t>
      </w:r>
      <w:r>
        <w:rPr>
          <w:w w:val="120"/>
        </w:rPr>
        <w:t> inflammation</w:t>
      </w:r>
      <w:r>
        <w:rPr>
          <w:w w:val="120"/>
        </w:rPr>
        <w:t> </w:t>
      </w:r>
      <w:hyperlink w:history="true" w:anchor="_bookmark12">
        <w:r>
          <w:rPr>
            <w:color w:val="007FAC"/>
            <w:w w:val="120"/>
          </w:rPr>
          <w:t>[7]</w:t>
        </w:r>
      </w:hyperlink>
      <w:r>
        <w:rPr>
          <w:w w:val="120"/>
        </w:rPr>
        <w:t>.</w:t>
      </w:r>
      <w:r>
        <w:rPr>
          <w:w w:val="120"/>
        </w:rPr>
        <w:t> This</w:t>
      </w:r>
      <w:r>
        <w:rPr>
          <w:w w:val="120"/>
        </w:rPr>
        <w:t> also may be due to, small amounts of nitrosamines, which may be produced</w:t>
      </w:r>
      <w:r>
        <w:rPr>
          <w:spacing w:val="-4"/>
          <w:w w:val="120"/>
        </w:rPr>
        <w:t> </w:t>
      </w:r>
      <w:r>
        <w:rPr>
          <w:w w:val="120"/>
        </w:rPr>
        <w:t>during</w:t>
      </w:r>
      <w:r>
        <w:rPr>
          <w:spacing w:val="-3"/>
          <w:w w:val="120"/>
        </w:rPr>
        <w:t> </w:t>
      </w:r>
      <w:r>
        <w:rPr>
          <w:w w:val="120"/>
        </w:rPr>
        <w:t>infection</w:t>
      </w:r>
      <w:r>
        <w:rPr>
          <w:spacing w:val="-4"/>
          <w:w w:val="120"/>
        </w:rPr>
        <w:t> </w:t>
      </w:r>
      <w:r>
        <w:rPr>
          <w:w w:val="120"/>
        </w:rPr>
        <w:t>and</w:t>
      </w:r>
      <w:r>
        <w:rPr>
          <w:spacing w:val="-4"/>
          <w:w w:val="120"/>
        </w:rPr>
        <w:t> </w:t>
      </w:r>
      <w:r>
        <w:rPr>
          <w:w w:val="120"/>
        </w:rPr>
        <w:t>could</w:t>
      </w:r>
      <w:r>
        <w:rPr>
          <w:spacing w:val="-1"/>
          <w:w w:val="120"/>
        </w:rPr>
        <w:t> </w:t>
      </w:r>
      <w:r>
        <w:rPr>
          <w:w w:val="120"/>
        </w:rPr>
        <w:t>initiate</w:t>
      </w:r>
      <w:r>
        <w:rPr>
          <w:spacing w:val="-3"/>
          <w:w w:val="120"/>
        </w:rPr>
        <w:t> </w:t>
      </w:r>
      <w:r>
        <w:rPr>
          <w:w w:val="120"/>
        </w:rPr>
        <w:t>neoplastic</w:t>
      </w:r>
      <w:r>
        <w:rPr>
          <w:spacing w:val="-3"/>
          <w:w w:val="120"/>
        </w:rPr>
        <w:t> </w:t>
      </w:r>
      <w:r>
        <w:rPr>
          <w:w w:val="120"/>
        </w:rPr>
        <w:t>or</w:t>
      </w:r>
      <w:r>
        <w:rPr>
          <w:spacing w:val="-1"/>
          <w:w w:val="120"/>
        </w:rPr>
        <w:t> </w:t>
      </w:r>
      <w:r>
        <w:rPr>
          <w:w w:val="120"/>
        </w:rPr>
        <w:t>pre- neoplastic changes in the urothelium.</w:t>
      </w:r>
    </w:p>
    <w:p>
      <w:pPr>
        <w:pStyle w:val="BodyText"/>
        <w:spacing w:line="297" w:lineRule="auto" w:before="15"/>
        <w:ind w:left="197" w:right="39" w:firstLine="239"/>
        <w:jc w:val="both"/>
      </w:pPr>
      <w:r>
        <w:rPr>
          <w:w w:val="120"/>
        </w:rPr>
        <w:t>Screening</w:t>
      </w:r>
      <w:r>
        <w:rPr>
          <w:w w:val="120"/>
        </w:rPr>
        <w:t> for</w:t>
      </w:r>
      <w:r>
        <w:rPr>
          <w:w w:val="120"/>
        </w:rPr>
        <w:t> bladder</w:t>
      </w:r>
      <w:r>
        <w:rPr>
          <w:w w:val="120"/>
        </w:rPr>
        <w:t> cancer,</w:t>
      </w:r>
      <w:r>
        <w:rPr>
          <w:w w:val="120"/>
        </w:rPr>
        <w:t> in</w:t>
      </w:r>
      <w:r>
        <w:rPr>
          <w:w w:val="120"/>
        </w:rPr>
        <w:t> patients</w:t>
      </w:r>
      <w:r>
        <w:rPr>
          <w:w w:val="120"/>
        </w:rPr>
        <w:t> with</w:t>
      </w:r>
      <w:r>
        <w:rPr>
          <w:w w:val="120"/>
        </w:rPr>
        <w:t> </w:t>
      </w:r>
      <w:r>
        <w:rPr>
          <w:w w:val="120"/>
        </w:rPr>
        <w:t>previous symptoms to look for different substances or cancer cells in the urine</w:t>
      </w:r>
      <w:r>
        <w:rPr>
          <w:w w:val="120"/>
        </w:rPr>
        <w:t> is currently done with urinalysis,</w:t>
      </w:r>
      <w:r>
        <w:rPr>
          <w:w w:val="120"/>
        </w:rPr>
        <w:t> urinary cytology and cystoscopy </w:t>
      </w:r>
      <w:hyperlink w:history="true" w:anchor="_bookmark13">
        <w:r>
          <w:rPr>
            <w:color w:val="007FAC"/>
            <w:w w:val="120"/>
          </w:rPr>
          <w:t>[8]</w:t>
        </w:r>
      </w:hyperlink>
      <w:r>
        <w:rPr>
          <w:w w:val="120"/>
        </w:rPr>
        <w:t>.</w:t>
      </w:r>
    </w:p>
    <w:p>
      <w:pPr>
        <w:pStyle w:val="BodyText"/>
        <w:spacing w:line="300" w:lineRule="auto" w:before="4"/>
        <w:ind w:left="197" w:right="38" w:firstLine="239"/>
        <w:jc w:val="both"/>
      </w:pPr>
      <w:r>
        <w:rPr>
          <w:w w:val="120"/>
        </w:rPr>
        <w:t>Urinalysis is performed to check for blood in the urine </w:t>
      </w:r>
      <w:r>
        <w:rPr>
          <w:w w:val="120"/>
        </w:rPr>
        <w:t>or hematuria.</w:t>
      </w:r>
      <w:r>
        <w:rPr>
          <w:w w:val="120"/>
        </w:rPr>
        <w:t> However,</w:t>
      </w:r>
      <w:r>
        <w:rPr>
          <w:w w:val="120"/>
        </w:rPr>
        <w:t> up</w:t>
      </w:r>
      <w:r>
        <w:rPr>
          <w:w w:val="120"/>
        </w:rPr>
        <w:t> to</w:t>
      </w:r>
      <w:r>
        <w:rPr>
          <w:w w:val="120"/>
        </w:rPr>
        <w:t> 25%</w:t>
      </w:r>
      <w:r>
        <w:rPr>
          <w:w w:val="120"/>
        </w:rPr>
        <w:t> of</w:t>
      </w:r>
      <w:r>
        <w:rPr>
          <w:w w:val="120"/>
        </w:rPr>
        <w:t> bladder</w:t>
      </w:r>
      <w:r>
        <w:rPr>
          <w:w w:val="120"/>
        </w:rPr>
        <w:t> cancer</w:t>
      </w:r>
      <w:r>
        <w:rPr>
          <w:w w:val="120"/>
        </w:rPr>
        <w:t> patients may</w:t>
      </w:r>
      <w:r>
        <w:rPr>
          <w:w w:val="120"/>
        </w:rPr>
        <w:t> not</w:t>
      </w:r>
      <w:r>
        <w:rPr>
          <w:w w:val="120"/>
        </w:rPr>
        <w:t> have</w:t>
      </w:r>
      <w:r>
        <w:rPr>
          <w:w w:val="120"/>
        </w:rPr>
        <w:t> hematuria,</w:t>
      </w:r>
      <w:r>
        <w:rPr>
          <w:w w:val="120"/>
        </w:rPr>
        <w:t> even</w:t>
      </w:r>
      <w:r>
        <w:rPr>
          <w:w w:val="120"/>
        </w:rPr>
        <w:t> when</w:t>
      </w:r>
      <w:r>
        <w:rPr>
          <w:w w:val="120"/>
        </w:rPr>
        <w:t> they</w:t>
      </w:r>
      <w:r>
        <w:rPr>
          <w:w w:val="120"/>
        </w:rPr>
        <w:t> have</w:t>
      </w:r>
      <w:r>
        <w:rPr>
          <w:w w:val="120"/>
        </w:rPr>
        <w:t> a</w:t>
      </w:r>
      <w:r>
        <w:rPr>
          <w:w w:val="120"/>
        </w:rPr>
        <w:t> known bladder</w:t>
      </w:r>
      <w:r>
        <w:rPr>
          <w:w w:val="120"/>
        </w:rPr>
        <w:t> tumor</w:t>
      </w:r>
      <w:r>
        <w:rPr>
          <w:w w:val="120"/>
        </w:rPr>
        <w:t> </w:t>
      </w:r>
      <w:hyperlink w:history="true" w:anchor="_bookmark13">
        <w:r>
          <w:rPr>
            <w:color w:val="007FAC"/>
            <w:w w:val="120"/>
          </w:rPr>
          <w:t>[8,9]</w:t>
        </w:r>
      </w:hyperlink>
      <w:r>
        <w:rPr>
          <w:w w:val="120"/>
        </w:rPr>
        <w:t>.</w:t>
      </w:r>
      <w:r>
        <w:rPr>
          <w:w w:val="120"/>
        </w:rPr>
        <w:t> Urine</w:t>
      </w:r>
      <w:r>
        <w:rPr>
          <w:w w:val="120"/>
        </w:rPr>
        <w:t> cytology</w:t>
      </w:r>
      <w:r>
        <w:rPr>
          <w:w w:val="120"/>
        </w:rPr>
        <w:t> is</w:t>
      </w:r>
      <w:r>
        <w:rPr>
          <w:w w:val="120"/>
        </w:rPr>
        <w:t> a</w:t>
      </w:r>
      <w:r>
        <w:rPr>
          <w:w w:val="120"/>
        </w:rPr>
        <w:t> microscopic</w:t>
      </w:r>
      <w:r>
        <w:rPr>
          <w:w w:val="120"/>
        </w:rPr>
        <w:t> exami- nation for urine samples</w:t>
      </w:r>
      <w:r>
        <w:rPr>
          <w:w w:val="120"/>
        </w:rPr>
        <w:t> to</w:t>
      </w:r>
      <w:r>
        <w:rPr>
          <w:w w:val="120"/>
        </w:rPr>
        <w:t> search</w:t>
      </w:r>
      <w:r>
        <w:rPr>
          <w:w w:val="120"/>
        </w:rPr>
        <w:t> for</w:t>
      </w:r>
      <w:r>
        <w:rPr>
          <w:w w:val="120"/>
        </w:rPr>
        <w:t> any</w:t>
      </w:r>
      <w:r>
        <w:rPr>
          <w:w w:val="120"/>
        </w:rPr>
        <w:t> cancer or</w:t>
      </w:r>
      <w:r>
        <w:rPr>
          <w:w w:val="120"/>
        </w:rPr>
        <w:t> pre- cancer</w:t>
      </w:r>
      <w:r>
        <w:rPr>
          <w:w w:val="120"/>
        </w:rPr>
        <w:t> cells.</w:t>
      </w:r>
      <w:r>
        <w:rPr>
          <w:w w:val="120"/>
        </w:rPr>
        <w:t> Cytology</w:t>
      </w:r>
      <w:r>
        <w:rPr>
          <w:w w:val="120"/>
        </w:rPr>
        <w:t> has</w:t>
      </w:r>
      <w:r>
        <w:rPr>
          <w:w w:val="120"/>
        </w:rPr>
        <w:t> low</w:t>
      </w:r>
      <w:r>
        <w:rPr>
          <w:w w:val="120"/>
        </w:rPr>
        <w:t> sensitivity</w:t>
      </w:r>
      <w:r>
        <w:rPr>
          <w:w w:val="120"/>
        </w:rPr>
        <w:t> and</w:t>
      </w:r>
      <w:r>
        <w:rPr>
          <w:w w:val="120"/>
        </w:rPr>
        <w:t> specificity, particularly for low-grade tumors, its results are not available immediately</w:t>
      </w:r>
      <w:r>
        <w:rPr>
          <w:spacing w:val="-5"/>
          <w:w w:val="120"/>
        </w:rPr>
        <w:t> </w:t>
      </w:r>
      <w:r>
        <w:rPr>
          <w:w w:val="120"/>
        </w:rPr>
        <w:t>and</w:t>
      </w:r>
      <w:r>
        <w:rPr>
          <w:spacing w:val="-6"/>
          <w:w w:val="120"/>
        </w:rPr>
        <w:t> </w:t>
      </w:r>
      <w:r>
        <w:rPr>
          <w:w w:val="120"/>
        </w:rPr>
        <w:t>are</w:t>
      </w:r>
      <w:r>
        <w:rPr>
          <w:spacing w:val="-8"/>
          <w:w w:val="120"/>
        </w:rPr>
        <w:t> </w:t>
      </w:r>
      <w:r>
        <w:rPr>
          <w:w w:val="120"/>
        </w:rPr>
        <w:t>interpreter</w:t>
      </w:r>
      <w:r>
        <w:rPr>
          <w:spacing w:val="-6"/>
          <w:w w:val="120"/>
        </w:rPr>
        <w:t> </w:t>
      </w:r>
      <w:r>
        <w:rPr>
          <w:w w:val="120"/>
        </w:rPr>
        <w:t>dependent</w:t>
      </w:r>
      <w:r>
        <w:rPr>
          <w:spacing w:val="-8"/>
          <w:w w:val="120"/>
        </w:rPr>
        <w:t> </w:t>
      </w:r>
      <w:hyperlink w:history="true" w:anchor="_bookmark14">
        <w:r>
          <w:rPr>
            <w:color w:val="007FAC"/>
            <w:w w:val="120"/>
          </w:rPr>
          <w:t>[10]</w:t>
        </w:r>
      </w:hyperlink>
      <w:r>
        <w:rPr>
          <w:w w:val="120"/>
        </w:rPr>
        <w:t>.</w:t>
      </w:r>
      <w:r>
        <w:rPr>
          <w:spacing w:val="-5"/>
          <w:w w:val="120"/>
        </w:rPr>
        <w:t> </w:t>
      </w:r>
      <w:r>
        <w:rPr>
          <w:w w:val="120"/>
        </w:rPr>
        <w:t>Cystoscopy</w:t>
      </w:r>
      <w:r>
        <w:rPr>
          <w:spacing w:val="-6"/>
          <w:w w:val="120"/>
        </w:rPr>
        <w:t> </w:t>
      </w:r>
      <w:r>
        <w:rPr>
          <w:w w:val="120"/>
        </w:rPr>
        <w:t>is a</w:t>
      </w:r>
      <w:r>
        <w:rPr>
          <w:w w:val="120"/>
        </w:rPr>
        <w:t> technique</w:t>
      </w:r>
      <w:r>
        <w:rPr>
          <w:w w:val="120"/>
        </w:rPr>
        <w:t> that</w:t>
      </w:r>
      <w:r>
        <w:rPr>
          <w:w w:val="120"/>
        </w:rPr>
        <w:t> enables</w:t>
      </w:r>
      <w:r>
        <w:rPr>
          <w:w w:val="120"/>
        </w:rPr>
        <w:t> visualization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bladder</w:t>
      </w:r>
      <w:r>
        <w:rPr>
          <w:w w:val="120"/>
        </w:rPr>
        <w:t> lining</w:t>
      </w:r>
      <w:r>
        <w:rPr>
          <w:spacing w:val="40"/>
          <w:w w:val="120"/>
        </w:rPr>
        <w:t> </w:t>
      </w:r>
      <w:r>
        <w:rPr>
          <w:w w:val="120"/>
        </w:rPr>
        <w:t>and</w:t>
      </w:r>
      <w:r>
        <w:rPr>
          <w:w w:val="120"/>
        </w:rPr>
        <w:t> biopsy</w:t>
      </w:r>
      <w:r>
        <w:rPr>
          <w:w w:val="120"/>
        </w:rPr>
        <w:t> of</w:t>
      </w:r>
      <w:r>
        <w:rPr>
          <w:w w:val="120"/>
        </w:rPr>
        <w:t> suspicious</w:t>
      </w:r>
      <w:r>
        <w:rPr>
          <w:w w:val="120"/>
        </w:rPr>
        <w:t> lesions</w:t>
      </w:r>
      <w:r>
        <w:rPr>
          <w:w w:val="120"/>
        </w:rPr>
        <w:t> for</w:t>
      </w:r>
      <w:r>
        <w:rPr>
          <w:w w:val="120"/>
        </w:rPr>
        <w:t> histopathological</w:t>
      </w:r>
      <w:r>
        <w:rPr>
          <w:w w:val="120"/>
        </w:rPr>
        <w:t> diag- nosis and staging, but it is invasive, relatively expensive and uncomfortable for the patients </w:t>
      </w:r>
      <w:hyperlink w:history="true" w:anchor="_bookmark15">
        <w:r>
          <w:rPr>
            <w:color w:val="007FAC"/>
            <w:w w:val="120"/>
          </w:rPr>
          <w:t>[11]</w:t>
        </w:r>
      </w:hyperlink>
      <w:r>
        <w:rPr>
          <w:w w:val="120"/>
        </w:rPr>
        <w:t>.</w:t>
      </w:r>
    </w:p>
    <w:p>
      <w:pPr>
        <w:pStyle w:val="BodyText"/>
        <w:spacing w:line="174" w:lineRule="exact"/>
        <w:ind w:left="436"/>
      </w:pP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gold</w:t>
      </w:r>
      <w:r>
        <w:rPr>
          <w:spacing w:val="-4"/>
          <w:w w:val="115"/>
        </w:rPr>
        <w:t> </w:t>
      </w:r>
      <w:r>
        <w:rPr>
          <w:w w:val="115"/>
        </w:rPr>
        <w:t>standard</w:t>
      </w:r>
      <w:r>
        <w:rPr>
          <w:spacing w:val="-4"/>
          <w:w w:val="115"/>
        </w:rPr>
        <w:t> </w:t>
      </w:r>
      <w:r>
        <w:rPr>
          <w:w w:val="115"/>
        </w:rPr>
        <w:t>for</w:t>
      </w:r>
      <w:r>
        <w:rPr>
          <w:spacing w:val="-5"/>
          <w:w w:val="115"/>
        </w:rPr>
        <w:t> </w:t>
      </w:r>
      <w:r>
        <w:rPr>
          <w:w w:val="115"/>
        </w:rPr>
        <w:t>initial</w:t>
      </w:r>
      <w:r>
        <w:rPr>
          <w:spacing w:val="-6"/>
          <w:w w:val="115"/>
        </w:rPr>
        <w:t> </w:t>
      </w:r>
      <w:r>
        <w:rPr>
          <w:w w:val="115"/>
        </w:rPr>
        <w:t>clinical</w:t>
      </w:r>
      <w:r>
        <w:rPr>
          <w:spacing w:val="-5"/>
          <w:w w:val="115"/>
        </w:rPr>
        <w:t> </w:t>
      </w:r>
      <w:r>
        <w:rPr>
          <w:w w:val="115"/>
        </w:rPr>
        <w:t>diagnosis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BC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remains</w:t>
      </w:r>
    </w:p>
    <w:p>
      <w:pPr>
        <w:pStyle w:val="BodyText"/>
        <w:spacing w:line="297" w:lineRule="auto" w:before="45"/>
        <w:ind w:left="197" w:right="38"/>
        <w:jc w:val="both"/>
      </w:pPr>
      <w:r>
        <w:rPr>
          <w:w w:val="125"/>
        </w:rPr>
        <w:t>cystoscopic</w:t>
      </w:r>
      <w:r>
        <w:rPr>
          <w:spacing w:val="-10"/>
          <w:w w:val="125"/>
        </w:rPr>
        <w:t> </w:t>
      </w:r>
      <w:r>
        <w:rPr>
          <w:w w:val="125"/>
        </w:rPr>
        <w:t>examination</w:t>
      </w:r>
      <w:r>
        <w:rPr>
          <w:spacing w:val="-10"/>
          <w:w w:val="125"/>
        </w:rPr>
        <w:t> </w:t>
      </w:r>
      <w:r>
        <w:rPr>
          <w:w w:val="125"/>
        </w:rPr>
        <w:t>of</w:t>
      </w:r>
      <w:r>
        <w:rPr>
          <w:spacing w:val="-10"/>
          <w:w w:val="125"/>
        </w:rPr>
        <w:t> </w:t>
      </w:r>
      <w:r>
        <w:rPr>
          <w:w w:val="125"/>
        </w:rPr>
        <w:t>the</w:t>
      </w:r>
      <w:r>
        <w:rPr>
          <w:spacing w:val="-11"/>
          <w:w w:val="125"/>
        </w:rPr>
        <w:t> </w:t>
      </w:r>
      <w:r>
        <w:rPr>
          <w:w w:val="125"/>
        </w:rPr>
        <w:t>bladder</w:t>
      </w:r>
      <w:r>
        <w:rPr>
          <w:spacing w:val="-11"/>
          <w:w w:val="125"/>
        </w:rPr>
        <w:t> </w:t>
      </w:r>
      <w:r>
        <w:rPr>
          <w:w w:val="125"/>
        </w:rPr>
        <w:t>coupled</w:t>
      </w:r>
      <w:r>
        <w:rPr>
          <w:spacing w:val="-11"/>
          <w:w w:val="125"/>
        </w:rPr>
        <w:t> </w:t>
      </w:r>
      <w:r>
        <w:rPr>
          <w:w w:val="125"/>
        </w:rPr>
        <w:t>with</w:t>
      </w:r>
      <w:r>
        <w:rPr>
          <w:spacing w:val="-10"/>
          <w:w w:val="125"/>
        </w:rPr>
        <w:t> </w:t>
      </w:r>
      <w:r>
        <w:rPr>
          <w:w w:val="125"/>
        </w:rPr>
        <w:t>voided urine</w:t>
      </w:r>
      <w:r>
        <w:rPr>
          <w:w w:val="125"/>
        </w:rPr>
        <w:t> cytology.</w:t>
      </w:r>
      <w:r>
        <w:rPr>
          <w:w w:val="125"/>
        </w:rPr>
        <w:t> High</w:t>
      </w:r>
      <w:r>
        <w:rPr>
          <w:w w:val="125"/>
        </w:rPr>
        <w:t> attention</w:t>
      </w:r>
      <w:r>
        <w:rPr>
          <w:w w:val="125"/>
        </w:rPr>
        <w:t> is</w:t>
      </w:r>
      <w:r>
        <w:rPr>
          <w:w w:val="125"/>
        </w:rPr>
        <w:t> focused</w:t>
      </w:r>
      <w:r>
        <w:rPr>
          <w:w w:val="125"/>
        </w:rPr>
        <w:t> on</w:t>
      </w:r>
      <w:r>
        <w:rPr>
          <w:w w:val="125"/>
        </w:rPr>
        <w:t> bladder</w:t>
      </w:r>
      <w:r>
        <w:rPr>
          <w:w w:val="125"/>
        </w:rPr>
        <w:t> cancer </w:t>
      </w:r>
      <w:r>
        <w:rPr>
          <w:w w:val="120"/>
        </w:rPr>
        <w:t>early</w:t>
      </w:r>
      <w:r>
        <w:rPr>
          <w:spacing w:val="-7"/>
          <w:w w:val="120"/>
        </w:rPr>
        <w:t> </w:t>
      </w:r>
      <w:r>
        <w:rPr>
          <w:w w:val="120"/>
        </w:rPr>
        <w:t>detection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8"/>
          <w:w w:val="120"/>
        </w:rPr>
        <w:t> </w:t>
      </w:r>
      <w:r>
        <w:rPr>
          <w:w w:val="120"/>
        </w:rPr>
        <w:t>follow</w:t>
      </w:r>
      <w:r>
        <w:rPr>
          <w:spacing w:val="-7"/>
          <w:w w:val="120"/>
        </w:rPr>
        <w:t> </w:t>
      </w:r>
      <w:r>
        <w:rPr>
          <w:w w:val="120"/>
        </w:rPr>
        <w:t>up</w:t>
      </w:r>
      <w:r>
        <w:rPr>
          <w:spacing w:val="-6"/>
          <w:w w:val="120"/>
        </w:rPr>
        <w:t> </w:t>
      </w:r>
      <w:r>
        <w:rPr>
          <w:w w:val="120"/>
        </w:rPr>
        <w:t>using</w:t>
      </w:r>
      <w:r>
        <w:rPr>
          <w:spacing w:val="-7"/>
          <w:w w:val="120"/>
        </w:rPr>
        <w:t> </w:t>
      </w:r>
      <w:r>
        <w:rPr>
          <w:w w:val="120"/>
        </w:rPr>
        <w:t>urine</w:t>
      </w:r>
      <w:r>
        <w:rPr>
          <w:spacing w:val="-8"/>
          <w:w w:val="120"/>
        </w:rPr>
        <w:t> </w:t>
      </w:r>
      <w:r>
        <w:rPr>
          <w:w w:val="120"/>
        </w:rPr>
        <w:t>markers.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marker must</w:t>
      </w:r>
      <w:r>
        <w:rPr>
          <w:spacing w:val="-12"/>
          <w:w w:val="120"/>
        </w:rPr>
        <w:t> </w:t>
      </w:r>
      <w:r>
        <w:rPr>
          <w:w w:val="120"/>
        </w:rPr>
        <w:t>be</w:t>
      </w:r>
      <w:r>
        <w:rPr>
          <w:spacing w:val="-9"/>
          <w:w w:val="120"/>
        </w:rPr>
        <w:t> </w:t>
      </w:r>
      <w:r>
        <w:rPr>
          <w:w w:val="120"/>
        </w:rPr>
        <w:t>sensitive</w:t>
      </w:r>
      <w:r>
        <w:rPr>
          <w:spacing w:val="-9"/>
          <w:w w:val="120"/>
        </w:rPr>
        <w:t> </w:t>
      </w:r>
      <w:r>
        <w:rPr>
          <w:w w:val="120"/>
        </w:rPr>
        <w:t>and</w:t>
      </w:r>
      <w:r>
        <w:rPr>
          <w:spacing w:val="-10"/>
          <w:w w:val="120"/>
        </w:rPr>
        <w:t> </w:t>
      </w:r>
      <w:r>
        <w:rPr>
          <w:w w:val="120"/>
        </w:rPr>
        <w:t>specific</w:t>
      </w:r>
      <w:r>
        <w:rPr>
          <w:spacing w:val="-12"/>
          <w:w w:val="120"/>
        </w:rPr>
        <w:t> </w:t>
      </w:r>
      <w:r>
        <w:rPr>
          <w:w w:val="120"/>
        </w:rPr>
        <w:t>to</w:t>
      </w:r>
      <w:r>
        <w:rPr>
          <w:spacing w:val="-9"/>
          <w:w w:val="120"/>
        </w:rPr>
        <w:t> </w:t>
      </w:r>
      <w:r>
        <w:rPr>
          <w:w w:val="120"/>
        </w:rPr>
        <w:t>detect</w:t>
      </w:r>
      <w:r>
        <w:rPr>
          <w:spacing w:val="-12"/>
          <w:w w:val="120"/>
        </w:rPr>
        <w:t> </w:t>
      </w:r>
      <w:r>
        <w:rPr>
          <w:w w:val="120"/>
        </w:rPr>
        <w:t>free</w:t>
      </w:r>
      <w:r>
        <w:rPr>
          <w:spacing w:val="-12"/>
          <w:w w:val="120"/>
        </w:rPr>
        <w:t> </w:t>
      </w:r>
      <w:r>
        <w:rPr>
          <w:w w:val="120"/>
        </w:rPr>
        <w:t>cancer</w:t>
      </w:r>
      <w:r>
        <w:rPr>
          <w:spacing w:val="-10"/>
          <w:w w:val="120"/>
        </w:rPr>
        <w:t> </w:t>
      </w:r>
      <w:r>
        <w:rPr>
          <w:w w:val="120"/>
        </w:rPr>
        <w:t>cell</w:t>
      </w:r>
      <w:r>
        <w:rPr>
          <w:spacing w:val="-9"/>
          <w:w w:val="120"/>
        </w:rPr>
        <w:t> </w:t>
      </w:r>
      <w:r>
        <w:rPr>
          <w:w w:val="120"/>
        </w:rPr>
        <w:t>in</w:t>
      </w:r>
      <w:r>
        <w:rPr>
          <w:spacing w:val="-12"/>
          <w:w w:val="120"/>
        </w:rPr>
        <w:t> </w:t>
      </w:r>
      <w:r>
        <w:rPr>
          <w:w w:val="120"/>
        </w:rPr>
        <w:t>urine </w:t>
      </w:r>
      <w:r>
        <w:rPr>
          <w:w w:val="125"/>
        </w:rPr>
        <w:t>and</w:t>
      </w:r>
      <w:r>
        <w:rPr>
          <w:spacing w:val="-8"/>
          <w:w w:val="125"/>
        </w:rPr>
        <w:t> </w:t>
      </w:r>
      <w:r>
        <w:rPr>
          <w:w w:val="125"/>
        </w:rPr>
        <w:t>quantitatively</w:t>
      </w:r>
      <w:r>
        <w:rPr>
          <w:spacing w:val="-8"/>
          <w:w w:val="125"/>
        </w:rPr>
        <w:t> </w:t>
      </w:r>
      <w:r>
        <w:rPr>
          <w:w w:val="125"/>
        </w:rPr>
        <w:t>describing</w:t>
      </w:r>
      <w:r>
        <w:rPr>
          <w:spacing w:val="-7"/>
          <w:w w:val="125"/>
        </w:rPr>
        <w:t> </w:t>
      </w:r>
      <w:r>
        <w:rPr>
          <w:w w:val="125"/>
        </w:rPr>
        <w:t>cancer</w:t>
      </w:r>
      <w:r>
        <w:rPr>
          <w:spacing w:val="-8"/>
          <w:w w:val="125"/>
        </w:rPr>
        <w:t> </w:t>
      </w:r>
      <w:r>
        <w:rPr>
          <w:w w:val="125"/>
        </w:rPr>
        <w:t>progression</w:t>
      </w:r>
      <w:r>
        <w:rPr>
          <w:spacing w:val="-6"/>
          <w:w w:val="125"/>
        </w:rPr>
        <w:t> </w:t>
      </w:r>
      <w:hyperlink w:history="true" w:anchor="_bookmark14">
        <w:r>
          <w:rPr>
            <w:color w:val="007FAC"/>
            <w:w w:val="125"/>
          </w:rPr>
          <w:t>[10</w:t>
        </w:r>
      </w:hyperlink>
      <w:r>
        <w:rPr>
          <w:rFonts w:ascii="Arial"/>
          <w:color w:val="007FAC"/>
          <w:w w:val="125"/>
        </w:rPr>
        <w:t>e</w:t>
      </w:r>
      <w:hyperlink w:history="true" w:anchor="_bookmark14">
        <w:r>
          <w:rPr>
            <w:color w:val="007FAC"/>
            <w:w w:val="125"/>
          </w:rPr>
          <w:t>14]</w:t>
        </w:r>
      </w:hyperlink>
      <w:r>
        <w:rPr>
          <w:w w:val="125"/>
        </w:rPr>
        <w:t>.</w:t>
      </w:r>
    </w:p>
    <w:p>
      <w:pPr>
        <w:pStyle w:val="BodyText"/>
        <w:spacing w:line="297" w:lineRule="auto" w:before="4"/>
        <w:ind w:left="197" w:right="38" w:firstLine="239"/>
        <w:jc w:val="both"/>
      </w:pPr>
      <w:r>
        <w:rPr>
          <w:w w:val="120"/>
        </w:rPr>
        <w:t>Cytokeratins</w:t>
      </w:r>
      <w:r>
        <w:rPr>
          <w:w w:val="120"/>
        </w:rPr>
        <w:t> are</w:t>
      </w:r>
      <w:r>
        <w:rPr>
          <w:w w:val="120"/>
        </w:rPr>
        <w:t> epithelium-specific</w:t>
      </w:r>
      <w:r>
        <w:rPr>
          <w:w w:val="120"/>
        </w:rPr>
        <w:t> intermediate</w:t>
      </w:r>
      <w:r>
        <w:rPr>
          <w:w w:val="120"/>
        </w:rPr>
        <w:t> </w:t>
      </w:r>
      <w:r>
        <w:rPr>
          <w:w w:val="120"/>
        </w:rPr>
        <w:t>fila- ments, expressed in various combinations, depending on the epithelial</w:t>
      </w:r>
      <w:r>
        <w:rPr>
          <w:w w:val="120"/>
        </w:rPr>
        <w:t> type</w:t>
      </w:r>
      <w:r>
        <w:rPr>
          <w:w w:val="120"/>
        </w:rPr>
        <w:t> and</w:t>
      </w:r>
      <w:r>
        <w:rPr>
          <w:w w:val="120"/>
        </w:rPr>
        <w:t> degree</w:t>
      </w:r>
      <w:r>
        <w:rPr>
          <w:w w:val="120"/>
        </w:rPr>
        <w:t> of</w:t>
      </w:r>
      <w:r>
        <w:rPr>
          <w:w w:val="120"/>
        </w:rPr>
        <w:t> differentiation,</w:t>
      </w:r>
      <w:r>
        <w:rPr>
          <w:w w:val="120"/>
        </w:rPr>
        <w:t> which</w:t>
      </w:r>
      <w:r>
        <w:rPr>
          <w:w w:val="120"/>
        </w:rPr>
        <w:t> may</w:t>
      </w:r>
      <w:r>
        <w:rPr>
          <w:w w:val="120"/>
        </w:rPr>
        <w:t> be useful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1"/>
          <w:w w:val="120"/>
        </w:rPr>
        <w:t> </w:t>
      </w:r>
      <w:r>
        <w:rPr>
          <w:w w:val="120"/>
        </w:rPr>
        <w:t>tumor</w:t>
      </w:r>
      <w:r>
        <w:rPr>
          <w:spacing w:val="-12"/>
          <w:w w:val="120"/>
        </w:rPr>
        <w:t> </w:t>
      </w:r>
      <w:r>
        <w:rPr>
          <w:w w:val="120"/>
        </w:rPr>
        <w:t>diagnosis.</w:t>
      </w:r>
      <w:r>
        <w:rPr>
          <w:spacing w:val="-12"/>
          <w:w w:val="120"/>
        </w:rPr>
        <w:t> </w:t>
      </w:r>
      <w:r>
        <w:rPr>
          <w:w w:val="120"/>
        </w:rPr>
        <w:t>One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1"/>
          <w:w w:val="120"/>
        </w:rPr>
        <w:t> </w:t>
      </w:r>
      <w:r>
        <w:rPr>
          <w:w w:val="120"/>
        </w:rPr>
        <w:t>these</w:t>
      </w:r>
      <w:r>
        <w:rPr>
          <w:spacing w:val="-12"/>
          <w:w w:val="120"/>
        </w:rPr>
        <w:t> </w:t>
      </w:r>
      <w:r>
        <w:rPr>
          <w:w w:val="120"/>
        </w:rPr>
        <w:t>is</w:t>
      </w:r>
      <w:r>
        <w:rPr>
          <w:spacing w:val="-11"/>
          <w:w w:val="120"/>
        </w:rPr>
        <w:t> </w:t>
      </w:r>
      <w:r>
        <w:rPr>
          <w:w w:val="120"/>
        </w:rPr>
        <w:t>cytokeratin-19.</w:t>
      </w:r>
      <w:r>
        <w:rPr>
          <w:spacing w:val="-11"/>
          <w:w w:val="120"/>
        </w:rPr>
        <w:t> </w:t>
      </w:r>
      <w:r>
        <w:rPr>
          <w:rFonts w:ascii="Arial" w:hAnsi="Arial"/>
          <w:w w:val="120"/>
        </w:rPr>
        <w:t>“</w:t>
      </w:r>
      <w:r>
        <w:rPr>
          <w:w w:val="120"/>
        </w:rPr>
        <w:t>CK- </w:t>
      </w:r>
      <w:r>
        <w:rPr>
          <w:w w:val="115"/>
        </w:rPr>
        <w:t>19</w:t>
      </w:r>
      <w:r>
        <w:rPr>
          <w:rFonts w:ascii="Arial" w:hAnsi="Arial"/>
          <w:w w:val="115"/>
        </w:rPr>
        <w:t>”</w:t>
      </w:r>
      <w:r>
        <w:rPr>
          <w:rFonts w:ascii="Arial" w:hAnsi="Arial"/>
          <w:spacing w:val="-8"/>
          <w:w w:val="115"/>
        </w:rPr>
        <w:t> </w:t>
      </w:r>
      <w:r>
        <w:rPr>
          <w:w w:val="115"/>
        </w:rPr>
        <w:t>which</w:t>
      </w:r>
      <w:r>
        <w:rPr>
          <w:spacing w:val="-2"/>
          <w:w w:val="115"/>
        </w:rPr>
        <w:t> </w:t>
      </w:r>
      <w:r>
        <w:rPr>
          <w:w w:val="115"/>
        </w:rPr>
        <w:t>is</w:t>
      </w:r>
      <w:r>
        <w:rPr>
          <w:spacing w:val="-2"/>
          <w:w w:val="115"/>
        </w:rPr>
        <w:t> </w:t>
      </w:r>
      <w:r>
        <w:rPr>
          <w:w w:val="115"/>
        </w:rPr>
        <w:t>expressed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epithelium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bladder.</w:t>
      </w:r>
      <w:r>
        <w:rPr>
          <w:spacing w:val="-1"/>
          <w:w w:val="115"/>
        </w:rPr>
        <w:t> </w:t>
      </w:r>
      <w:r>
        <w:rPr>
          <w:w w:val="115"/>
        </w:rPr>
        <w:t>CYFRA</w:t>
      </w:r>
      <w:r>
        <w:rPr>
          <w:spacing w:val="-4"/>
          <w:w w:val="115"/>
        </w:rPr>
        <w:t> </w:t>
      </w:r>
      <w:r>
        <w:rPr>
          <w:w w:val="115"/>
        </w:rPr>
        <w:t>21- </w:t>
      </w:r>
      <w:r>
        <w:rPr>
          <w:w w:val="120"/>
        </w:rPr>
        <w:t>1,</w:t>
      </w:r>
      <w:r>
        <w:rPr>
          <w:spacing w:val="-2"/>
          <w:w w:val="120"/>
        </w:rPr>
        <w:t> </w:t>
      </w:r>
      <w:r>
        <w:rPr>
          <w:w w:val="120"/>
        </w:rPr>
        <w:t>which</w:t>
      </w:r>
      <w:r>
        <w:rPr>
          <w:spacing w:val="-4"/>
          <w:w w:val="120"/>
        </w:rPr>
        <w:t> </w:t>
      </w:r>
      <w:r>
        <w:rPr>
          <w:w w:val="120"/>
        </w:rPr>
        <w:t>measures</w:t>
      </w:r>
      <w:r>
        <w:rPr>
          <w:spacing w:val="-4"/>
          <w:w w:val="120"/>
        </w:rPr>
        <w:t> </w:t>
      </w:r>
      <w:r>
        <w:rPr>
          <w:w w:val="120"/>
        </w:rPr>
        <w:t>fragments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-3"/>
          <w:w w:val="120"/>
        </w:rPr>
        <w:t> </w:t>
      </w:r>
      <w:r>
        <w:rPr>
          <w:w w:val="120"/>
        </w:rPr>
        <w:t>cytokeratin</w:t>
      </w:r>
      <w:r>
        <w:rPr>
          <w:spacing w:val="-3"/>
          <w:w w:val="120"/>
        </w:rPr>
        <w:t> </w:t>
      </w:r>
      <w:r>
        <w:rPr>
          <w:w w:val="120"/>
        </w:rPr>
        <w:t>19,</w:t>
      </w:r>
      <w:r>
        <w:rPr>
          <w:spacing w:val="-3"/>
          <w:w w:val="120"/>
        </w:rPr>
        <w:t> </w:t>
      </w:r>
      <w:r>
        <w:rPr>
          <w:w w:val="120"/>
        </w:rPr>
        <w:t>has</w:t>
      </w:r>
      <w:r>
        <w:rPr>
          <w:spacing w:val="-3"/>
          <w:w w:val="120"/>
        </w:rPr>
        <w:t> </w:t>
      </w:r>
      <w:r>
        <w:rPr>
          <w:w w:val="120"/>
        </w:rPr>
        <w:t>even</w:t>
      </w:r>
      <w:r>
        <w:rPr>
          <w:spacing w:val="-4"/>
          <w:w w:val="120"/>
        </w:rPr>
        <w:t> </w:t>
      </w:r>
      <w:r>
        <w:rPr>
          <w:w w:val="120"/>
        </w:rPr>
        <w:t>been used</w:t>
      </w:r>
      <w:r>
        <w:rPr>
          <w:spacing w:val="-10"/>
          <w:w w:val="120"/>
        </w:rPr>
        <w:t> </w:t>
      </w:r>
      <w:r>
        <w:rPr>
          <w:w w:val="120"/>
        </w:rPr>
        <w:t>as</w:t>
      </w:r>
      <w:r>
        <w:rPr>
          <w:spacing w:val="-7"/>
          <w:w w:val="120"/>
        </w:rPr>
        <w:t> </w:t>
      </w:r>
      <w:r>
        <w:rPr>
          <w:w w:val="120"/>
        </w:rPr>
        <w:t>a</w:t>
      </w:r>
      <w:r>
        <w:rPr>
          <w:spacing w:val="-7"/>
          <w:w w:val="120"/>
        </w:rPr>
        <w:t> </w:t>
      </w:r>
      <w:r>
        <w:rPr>
          <w:w w:val="120"/>
        </w:rPr>
        <w:t>prognostic</w:t>
      </w:r>
      <w:r>
        <w:rPr>
          <w:spacing w:val="-11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diagnostic</w:t>
      </w:r>
      <w:r>
        <w:rPr>
          <w:spacing w:val="-7"/>
          <w:w w:val="120"/>
        </w:rPr>
        <w:t> </w:t>
      </w:r>
      <w:r>
        <w:rPr>
          <w:w w:val="120"/>
        </w:rPr>
        <w:t>marker</w:t>
      </w:r>
      <w:r>
        <w:rPr>
          <w:spacing w:val="-8"/>
          <w:w w:val="120"/>
        </w:rPr>
        <w:t> </w:t>
      </w:r>
      <w:r>
        <w:rPr>
          <w:w w:val="120"/>
        </w:rPr>
        <w:t>for</w:t>
      </w:r>
      <w:r>
        <w:rPr>
          <w:spacing w:val="-8"/>
          <w:w w:val="120"/>
        </w:rPr>
        <w:t> </w:t>
      </w:r>
      <w:r>
        <w:rPr>
          <w:w w:val="120"/>
        </w:rPr>
        <w:t>transitional</w:t>
      </w:r>
      <w:r>
        <w:rPr>
          <w:spacing w:val="-8"/>
          <w:w w:val="120"/>
        </w:rPr>
        <w:t> </w:t>
      </w:r>
      <w:r>
        <w:rPr>
          <w:w w:val="120"/>
        </w:rPr>
        <w:t>cell carcinoma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bladder</w:t>
      </w:r>
      <w:r>
        <w:rPr>
          <w:spacing w:val="-12"/>
          <w:w w:val="120"/>
        </w:rPr>
        <w:t> </w:t>
      </w:r>
      <w:hyperlink w:history="true" w:anchor="_bookmark16">
        <w:r>
          <w:rPr>
            <w:color w:val="007FAC"/>
            <w:w w:val="120"/>
          </w:rPr>
          <w:t>[15]</w:t>
        </w:r>
      </w:hyperlink>
      <w:r>
        <w:rPr>
          <w:w w:val="120"/>
        </w:rPr>
        <w:t>.</w:t>
      </w:r>
      <w:r>
        <w:rPr>
          <w:spacing w:val="-12"/>
          <w:w w:val="120"/>
        </w:rPr>
        <w:t> </w:t>
      </w:r>
      <w:r>
        <w:rPr>
          <w:w w:val="120"/>
        </w:rPr>
        <w:t>Another</w:t>
      </w:r>
      <w:r>
        <w:rPr>
          <w:spacing w:val="-12"/>
          <w:w w:val="120"/>
        </w:rPr>
        <w:t> </w:t>
      </w:r>
      <w:r>
        <w:rPr>
          <w:w w:val="120"/>
        </w:rPr>
        <w:t>cytokeratin</w:t>
      </w:r>
      <w:r>
        <w:rPr>
          <w:spacing w:val="-11"/>
          <w:w w:val="120"/>
        </w:rPr>
        <w:t> </w:t>
      </w:r>
      <w:r>
        <w:rPr>
          <w:w w:val="120"/>
        </w:rPr>
        <w:t>is</w:t>
      </w:r>
      <w:r>
        <w:rPr>
          <w:spacing w:val="-12"/>
          <w:w w:val="120"/>
        </w:rPr>
        <w:t> </w:t>
      </w:r>
      <w:r>
        <w:rPr>
          <w:rFonts w:ascii="Arial" w:hAnsi="Arial"/>
          <w:w w:val="120"/>
        </w:rPr>
        <w:t>“</w:t>
      </w:r>
      <w:r>
        <w:rPr>
          <w:w w:val="120"/>
        </w:rPr>
        <w:t>CK-20</w:t>
      </w:r>
      <w:r>
        <w:rPr>
          <w:rFonts w:ascii="Arial" w:hAnsi="Arial"/>
          <w:w w:val="120"/>
        </w:rPr>
        <w:t>”</w:t>
      </w:r>
      <w:r>
        <w:rPr>
          <w:w w:val="120"/>
        </w:rPr>
        <w:t>, which</w:t>
      </w:r>
      <w:r>
        <w:rPr>
          <w:w w:val="120"/>
        </w:rPr>
        <w:t> is</w:t>
      </w:r>
      <w:r>
        <w:rPr>
          <w:w w:val="120"/>
        </w:rPr>
        <w:t> expressed</w:t>
      </w:r>
      <w:r>
        <w:rPr>
          <w:w w:val="120"/>
        </w:rPr>
        <w:t> in</w:t>
      </w:r>
      <w:r>
        <w:rPr>
          <w:w w:val="120"/>
        </w:rPr>
        <w:t> urothelium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bladder</w:t>
      </w:r>
      <w:r>
        <w:rPr>
          <w:w w:val="120"/>
        </w:rPr>
        <w:t> cancer</w:t>
      </w:r>
      <w:r>
        <w:rPr>
          <w:w w:val="120"/>
        </w:rPr>
        <w:t> pa- tients. It can be considered as a marker of urothelial differen- tiation</w:t>
      </w:r>
      <w:r>
        <w:rPr>
          <w:w w:val="120"/>
        </w:rPr>
        <w:t> </w:t>
      </w:r>
      <w:hyperlink w:history="true" w:anchor="_bookmark13">
        <w:r>
          <w:rPr>
            <w:color w:val="007FAC"/>
            <w:w w:val="120"/>
          </w:rPr>
          <w:t>[8]</w:t>
        </w:r>
      </w:hyperlink>
      <w:r>
        <w:rPr>
          <w:w w:val="120"/>
        </w:rPr>
        <w:t>.</w:t>
      </w:r>
      <w:r>
        <w:rPr>
          <w:w w:val="120"/>
        </w:rPr>
        <w:t> However,</w:t>
      </w:r>
      <w:r>
        <w:rPr>
          <w:w w:val="120"/>
        </w:rPr>
        <w:t> despite</w:t>
      </w:r>
      <w:r>
        <w:rPr>
          <w:w w:val="120"/>
        </w:rPr>
        <w:t> the</w:t>
      </w:r>
      <w:r>
        <w:rPr>
          <w:w w:val="120"/>
        </w:rPr>
        <w:t> fact</w:t>
      </w:r>
      <w:r>
        <w:rPr>
          <w:w w:val="120"/>
        </w:rPr>
        <w:t> that</w:t>
      </w:r>
      <w:r>
        <w:rPr>
          <w:w w:val="120"/>
        </w:rPr>
        <w:t> malignant</w:t>
      </w:r>
      <w:r>
        <w:rPr>
          <w:w w:val="120"/>
        </w:rPr>
        <w:t> cells generally retain the intermediate filaments of the progenitor, normal</w:t>
      </w:r>
      <w:r>
        <w:rPr>
          <w:w w:val="120"/>
        </w:rPr>
        <w:t> cells</w:t>
      </w:r>
      <w:r>
        <w:rPr>
          <w:w w:val="120"/>
        </w:rPr>
        <w:t> do</w:t>
      </w:r>
      <w:r>
        <w:rPr>
          <w:w w:val="120"/>
        </w:rPr>
        <w:t> not</w:t>
      </w:r>
      <w:r>
        <w:rPr>
          <w:w w:val="120"/>
        </w:rPr>
        <w:t> express</w:t>
      </w:r>
      <w:r>
        <w:rPr>
          <w:w w:val="120"/>
        </w:rPr>
        <w:t> the</w:t>
      </w:r>
      <w:r>
        <w:rPr>
          <w:w w:val="120"/>
        </w:rPr>
        <w:t> CK-20</w:t>
      </w:r>
      <w:r>
        <w:rPr>
          <w:w w:val="120"/>
        </w:rPr>
        <w:t> gene.</w:t>
      </w:r>
      <w:r>
        <w:rPr>
          <w:w w:val="120"/>
        </w:rPr>
        <w:t> These</w:t>
      </w:r>
      <w:r>
        <w:rPr>
          <w:w w:val="120"/>
        </w:rPr>
        <w:t> findings emphasize the possibility that CK-20 is a specific marker for detecting</w:t>
      </w:r>
      <w:r>
        <w:rPr>
          <w:spacing w:val="23"/>
          <w:w w:val="120"/>
        </w:rPr>
        <w:t>  </w:t>
      </w:r>
      <w:r>
        <w:rPr>
          <w:w w:val="120"/>
        </w:rPr>
        <w:t>bladder</w:t>
      </w:r>
      <w:r>
        <w:rPr>
          <w:spacing w:val="24"/>
          <w:w w:val="120"/>
        </w:rPr>
        <w:t>  </w:t>
      </w:r>
      <w:r>
        <w:rPr>
          <w:w w:val="120"/>
        </w:rPr>
        <w:t>carcinoma</w:t>
      </w:r>
      <w:r>
        <w:rPr>
          <w:spacing w:val="25"/>
          <w:w w:val="120"/>
        </w:rPr>
        <w:t>  </w:t>
      </w:r>
      <w:hyperlink w:history="true" w:anchor="_bookmark16">
        <w:r>
          <w:rPr>
            <w:color w:val="007FAC"/>
            <w:w w:val="120"/>
          </w:rPr>
          <w:t>[15]</w:t>
        </w:r>
      </w:hyperlink>
      <w:r>
        <w:rPr>
          <w:w w:val="120"/>
        </w:rPr>
        <w:t>.</w:t>
      </w:r>
      <w:r>
        <w:rPr>
          <w:spacing w:val="23"/>
          <w:w w:val="120"/>
        </w:rPr>
        <w:t>  </w:t>
      </w:r>
      <w:r>
        <w:rPr>
          <w:w w:val="120"/>
        </w:rPr>
        <w:t>On</w:t>
      </w:r>
      <w:r>
        <w:rPr>
          <w:spacing w:val="25"/>
          <w:w w:val="120"/>
        </w:rPr>
        <w:t>  </w:t>
      </w:r>
      <w:r>
        <w:rPr>
          <w:w w:val="120"/>
        </w:rPr>
        <w:t>the</w:t>
      </w:r>
      <w:r>
        <w:rPr>
          <w:spacing w:val="25"/>
          <w:w w:val="120"/>
        </w:rPr>
        <w:t>  </w:t>
      </w:r>
      <w:r>
        <w:rPr>
          <w:w w:val="120"/>
        </w:rPr>
        <w:t>other</w:t>
      </w:r>
      <w:r>
        <w:rPr>
          <w:spacing w:val="23"/>
          <w:w w:val="120"/>
        </w:rPr>
        <w:t>  </w:t>
      </w:r>
      <w:r>
        <w:rPr>
          <w:spacing w:val="-4"/>
          <w:w w:val="120"/>
        </w:rPr>
        <w:t>hand,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99"/>
      </w:pPr>
    </w:p>
    <w:p>
      <w:pPr>
        <w:pStyle w:val="BodyText"/>
        <w:spacing w:line="300" w:lineRule="auto"/>
        <w:ind w:left="197" w:right="101"/>
        <w:jc w:val="both"/>
      </w:pPr>
      <w:r>
        <w:rPr>
          <w:w w:val="125"/>
        </w:rPr>
        <w:t>Uroplakins</w:t>
      </w:r>
      <w:r>
        <w:rPr>
          <w:spacing w:val="-5"/>
          <w:w w:val="125"/>
        </w:rPr>
        <w:t> </w:t>
      </w:r>
      <w:r>
        <w:rPr>
          <w:w w:val="125"/>
        </w:rPr>
        <w:t>are</w:t>
      </w:r>
      <w:r>
        <w:rPr>
          <w:spacing w:val="-7"/>
          <w:w w:val="125"/>
        </w:rPr>
        <w:t> </w:t>
      </w:r>
      <w:r>
        <w:rPr>
          <w:w w:val="125"/>
        </w:rPr>
        <w:t>the</w:t>
      </w:r>
      <w:r>
        <w:rPr>
          <w:spacing w:val="-6"/>
          <w:w w:val="125"/>
        </w:rPr>
        <w:t> </w:t>
      </w:r>
      <w:r>
        <w:rPr>
          <w:w w:val="125"/>
        </w:rPr>
        <w:t>integral</w:t>
      </w:r>
      <w:r>
        <w:rPr>
          <w:spacing w:val="-7"/>
          <w:w w:val="125"/>
        </w:rPr>
        <w:t> </w:t>
      </w:r>
      <w:r>
        <w:rPr>
          <w:w w:val="125"/>
        </w:rPr>
        <w:t>protein</w:t>
      </w:r>
      <w:r>
        <w:rPr>
          <w:spacing w:val="-7"/>
          <w:w w:val="125"/>
        </w:rPr>
        <w:t> </w:t>
      </w:r>
      <w:r>
        <w:rPr>
          <w:w w:val="125"/>
        </w:rPr>
        <w:t>subunits</w:t>
      </w:r>
      <w:r>
        <w:rPr>
          <w:spacing w:val="-6"/>
          <w:w w:val="125"/>
        </w:rPr>
        <w:t> </w:t>
      </w:r>
      <w:r>
        <w:rPr>
          <w:w w:val="125"/>
        </w:rPr>
        <w:t>of</w:t>
      </w:r>
      <w:r>
        <w:rPr>
          <w:spacing w:val="-7"/>
          <w:w w:val="125"/>
        </w:rPr>
        <w:t> </w:t>
      </w:r>
      <w:r>
        <w:rPr>
          <w:w w:val="125"/>
        </w:rPr>
        <w:t>the</w:t>
      </w:r>
      <w:r>
        <w:rPr>
          <w:spacing w:val="-6"/>
          <w:w w:val="125"/>
        </w:rPr>
        <w:t> </w:t>
      </w:r>
      <w:r>
        <w:rPr>
          <w:w w:val="125"/>
        </w:rPr>
        <w:t>urothelial plaques.</w:t>
      </w:r>
      <w:r>
        <w:rPr>
          <w:spacing w:val="-10"/>
          <w:w w:val="125"/>
        </w:rPr>
        <w:t> </w:t>
      </w:r>
      <w:r>
        <w:rPr>
          <w:w w:val="125"/>
        </w:rPr>
        <w:t>One</w:t>
      </w:r>
      <w:r>
        <w:rPr>
          <w:spacing w:val="-10"/>
          <w:w w:val="125"/>
        </w:rPr>
        <w:t> </w:t>
      </w:r>
      <w:r>
        <w:rPr>
          <w:w w:val="125"/>
        </w:rPr>
        <w:t>of</w:t>
      </w:r>
      <w:r>
        <w:rPr>
          <w:spacing w:val="-9"/>
          <w:w w:val="125"/>
        </w:rPr>
        <w:t> </w:t>
      </w:r>
      <w:r>
        <w:rPr>
          <w:w w:val="125"/>
        </w:rPr>
        <w:t>these</w:t>
      </w:r>
      <w:r>
        <w:rPr>
          <w:spacing w:val="-10"/>
          <w:w w:val="125"/>
        </w:rPr>
        <w:t> </w:t>
      </w:r>
      <w:r>
        <w:rPr>
          <w:w w:val="125"/>
        </w:rPr>
        <w:t>uroplakins</w:t>
      </w:r>
      <w:r>
        <w:rPr>
          <w:spacing w:val="-9"/>
          <w:w w:val="125"/>
        </w:rPr>
        <w:t> </w:t>
      </w:r>
      <w:r>
        <w:rPr>
          <w:w w:val="125"/>
        </w:rPr>
        <w:t>is</w:t>
      </w:r>
      <w:r>
        <w:rPr>
          <w:spacing w:val="-10"/>
          <w:w w:val="125"/>
        </w:rPr>
        <w:t> </w:t>
      </w:r>
      <w:r>
        <w:rPr>
          <w:w w:val="125"/>
        </w:rPr>
        <w:t>uroplakin</w:t>
      </w:r>
      <w:r>
        <w:rPr>
          <w:spacing w:val="-10"/>
          <w:w w:val="125"/>
        </w:rPr>
        <w:t> </w:t>
      </w:r>
      <w:r>
        <w:rPr>
          <w:w w:val="125"/>
        </w:rPr>
        <w:t>II</w:t>
      </w:r>
      <w:r>
        <w:rPr>
          <w:spacing w:val="-10"/>
          <w:w w:val="125"/>
        </w:rPr>
        <w:t> </w:t>
      </w:r>
      <w:r>
        <w:rPr>
          <w:w w:val="125"/>
        </w:rPr>
        <w:t>(UP-II).</w:t>
      </w:r>
      <w:r>
        <w:rPr>
          <w:spacing w:val="-10"/>
          <w:w w:val="125"/>
        </w:rPr>
        <w:t> </w:t>
      </w:r>
      <w:r>
        <w:rPr>
          <w:w w:val="125"/>
        </w:rPr>
        <w:t>It</w:t>
      </w:r>
      <w:r>
        <w:rPr>
          <w:spacing w:val="-10"/>
          <w:w w:val="125"/>
        </w:rPr>
        <w:t> </w:t>
      </w:r>
      <w:r>
        <w:rPr>
          <w:w w:val="125"/>
        </w:rPr>
        <w:t>is readily</w:t>
      </w:r>
      <w:r>
        <w:rPr>
          <w:spacing w:val="-8"/>
          <w:w w:val="125"/>
        </w:rPr>
        <w:t> </w:t>
      </w:r>
      <w:r>
        <w:rPr>
          <w:w w:val="125"/>
        </w:rPr>
        <w:t>detected</w:t>
      </w:r>
      <w:r>
        <w:rPr>
          <w:spacing w:val="-9"/>
          <w:w w:val="125"/>
        </w:rPr>
        <w:t> </w:t>
      </w:r>
      <w:r>
        <w:rPr>
          <w:w w:val="125"/>
        </w:rPr>
        <w:t>by</w:t>
      </w:r>
      <w:r>
        <w:rPr>
          <w:spacing w:val="-8"/>
          <w:w w:val="125"/>
        </w:rPr>
        <w:t> </w:t>
      </w:r>
      <w:r>
        <w:rPr>
          <w:w w:val="125"/>
        </w:rPr>
        <w:t>immunohistochemistry</w:t>
      </w:r>
      <w:r>
        <w:rPr>
          <w:spacing w:val="-8"/>
          <w:w w:val="125"/>
        </w:rPr>
        <w:t> </w:t>
      </w:r>
      <w:r>
        <w:rPr>
          <w:w w:val="125"/>
        </w:rPr>
        <w:t>in</w:t>
      </w:r>
      <w:r>
        <w:rPr>
          <w:spacing w:val="-8"/>
          <w:w w:val="125"/>
        </w:rPr>
        <w:t> </w:t>
      </w:r>
      <w:r>
        <w:rPr>
          <w:w w:val="125"/>
        </w:rPr>
        <w:t>urothelial</w:t>
      </w:r>
      <w:r>
        <w:rPr>
          <w:spacing w:val="-9"/>
          <w:w w:val="125"/>
        </w:rPr>
        <w:t> </w:t>
      </w:r>
      <w:r>
        <w:rPr>
          <w:w w:val="125"/>
        </w:rPr>
        <w:t>car- cinomas,</w:t>
      </w:r>
      <w:r>
        <w:rPr>
          <w:w w:val="125"/>
        </w:rPr>
        <w:t> but</w:t>
      </w:r>
      <w:r>
        <w:rPr>
          <w:w w:val="125"/>
        </w:rPr>
        <w:t> not</w:t>
      </w:r>
      <w:r>
        <w:rPr>
          <w:w w:val="125"/>
        </w:rPr>
        <w:t> in non-urothelial tumors</w:t>
      </w:r>
      <w:r>
        <w:rPr>
          <w:w w:val="125"/>
        </w:rPr>
        <w:t> </w:t>
      </w:r>
      <w:hyperlink w:history="true" w:anchor="_bookmark17">
        <w:r>
          <w:rPr>
            <w:color w:val="007FAC"/>
            <w:w w:val="125"/>
          </w:rPr>
          <w:t>[16,17]</w:t>
        </w:r>
      </w:hyperlink>
      <w:r>
        <w:rPr>
          <w:w w:val="125"/>
        </w:rPr>
        <w:t>. UPII expression</w:t>
      </w:r>
      <w:r>
        <w:rPr>
          <w:w w:val="125"/>
        </w:rPr>
        <w:t> is</w:t>
      </w:r>
      <w:r>
        <w:rPr>
          <w:w w:val="125"/>
        </w:rPr>
        <w:t> not</w:t>
      </w:r>
      <w:r>
        <w:rPr>
          <w:w w:val="125"/>
        </w:rPr>
        <w:t> strictly correlative</w:t>
      </w:r>
      <w:r>
        <w:rPr>
          <w:w w:val="125"/>
        </w:rPr>
        <w:t> with low</w:t>
      </w:r>
      <w:r>
        <w:rPr>
          <w:w w:val="125"/>
        </w:rPr>
        <w:t> pathological </w:t>
      </w:r>
      <w:r>
        <w:rPr>
          <w:w w:val="120"/>
        </w:rPr>
        <w:t>grade,</w:t>
      </w:r>
      <w:r>
        <w:rPr>
          <w:spacing w:val="-7"/>
          <w:w w:val="120"/>
        </w:rPr>
        <w:t> </w:t>
      </w:r>
      <w:r>
        <w:rPr>
          <w:w w:val="120"/>
        </w:rPr>
        <w:t>despite</w:t>
      </w:r>
      <w:r>
        <w:rPr>
          <w:spacing w:val="-10"/>
          <w:w w:val="120"/>
        </w:rPr>
        <w:t> </w:t>
      </w:r>
      <w:r>
        <w:rPr>
          <w:w w:val="120"/>
        </w:rPr>
        <w:t>its</w:t>
      </w:r>
      <w:r>
        <w:rPr>
          <w:spacing w:val="-5"/>
          <w:w w:val="120"/>
        </w:rPr>
        <w:t> </w:t>
      </w:r>
      <w:r>
        <w:rPr>
          <w:w w:val="120"/>
        </w:rPr>
        <w:t>being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terminal</w:t>
      </w:r>
      <w:r>
        <w:rPr>
          <w:spacing w:val="-7"/>
          <w:w w:val="120"/>
        </w:rPr>
        <w:t> </w:t>
      </w:r>
      <w:r>
        <w:rPr>
          <w:w w:val="120"/>
        </w:rPr>
        <w:t>differentiation</w:t>
      </w:r>
      <w:r>
        <w:rPr>
          <w:spacing w:val="-7"/>
          <w:w w:val="120"/>
        </w:rPr>
        <w:t> </w:t>
      </w:r>
      <w:r>
        <w:rPr>
          <w:w w:val="120"/>
        </w:rPr>
        <w:t>products</w:t>
      </w:r>
      <w:r>
        <w:rPr>
          <w:spacing w:val="-8"/>
          <w:w w:val="120"/>
        </w:rPr>
        <w:t> </w:t>
      </w:r>
      <w:r>
        <w:rPr>
          <w:w w:val="120"/>
        </w:rPr>
        <w:t>of normal urothelium </w:t>
      </w:r>
      <w:hyperlink w:history="true" w:anchor="_bookmark19">
        <w:r>
          <w:rPr>
            <w:color w:val="007FAC"/>
            <w:w w:val="120"/>
          </w:rPr>
          <w:t>[18]</w:t>
        </w:r>
      </w:hyperlink>
      <w:r>
        <w:rPr>
          <w:w w:val="120"/>
        </w:rPr>
        <w:t>. So, UP-II can be an excellent marker </w:t>
      </w:r>
      <w:r>
        <w:rPr>
          <w:spacing w:val="-2"/>
          <w:w w:val="125"/>
        </w:rPr>
        <w:t>particularly when combined with other urothelium-restricted </w:t>
      </w:r>
      <w:r>
        <w:rPr>
          <w:w w:val="125"/>
        </w:rPr>
        <w:t>markers</w:t>
      </w:r>
      <w:r>
        <w:rPr>
          <w:spacing w:val="-8"/>
          <w:w w:val="125"/>
        </w:rPr>
        <w:t> </w:t>
      </w:r>
      <w:r>
        <w:rPr>
          <w:w w:val="125"/>
        </w:rPr>
        <w:t>in</w:t>
      </w:r>
      <w:r>
        <w:rPr>
          <w:spacing w:val="-5"/>
          <w:w w:val="125"/>
        </w:rPr>
        <w:t> </w:t>
      </w:r>
      <w:r>
        <w:rPr>
          <w:w w:val="125"/>
        </w:rPr>
        <w:t>the</w:t>
      </w:r>
      <w:r>
        <w:rPr>
          <w:spacing w:val="-5"/>
          <w:w w:val="125"/>
        </w:rPr>
        <w:t> </w:t>
      </w:r>
      <w:r>
        <w:rPr>
          <w:w w:val="125"/>
        </w:rPr>
        <w:t>differential</w:t>
      </w:r>
      <w:r>
        <w:rPr>
          <w:spacing w:val="-5"/>
          <w:w w:val="125"/>
        </w:rPr>
        <w:t> </w:t>
      </w:r>
      <w:r>
        <w:rPr>
          <w:w w:val="125"/>
        </w:rPr>
        <w:t>diagnosis</w:t>
      </w:r>
      <w:r>
        <w:rPr>
          <w:spacing w:val="-5"/>
          <w:w w:val="125"/>
        </w:rPr>
        <w:t> </w:t>
      </w:r>
      <w:r>
        <w:rPr>
          <w:w w:val="125"/>
        </w:rPr>
        <w:t>of</w:t>
      </w:r>
      <w:r>
        <w:rPr>
          <w:spacing w:val="-6"/>
          <w:w w:val="125"/>
        </w:rPr>
        <w:t> </w:t>
      </w:r>
      <w:r>
        <w:rPr>
          <w:w w:val="125"/>
        </w:rPr>
        <w:t>bladder</w:t>
      </w:r>
      <w:r>
        <w:rPr>
          <w:spacing w:val="-6"/>
          <w:w w:val="125"/>
        </w:rPr>
        <w:t> </w:t>
      </w:r>
      <w:r>
        <w:rPr>
          <w:w w:val="125"/>
        </w:rPr>
        <w:t>cancer</w:t>
      </w:r>
      <w:r>
        <w:rPr>
          <w:spacing w:val="-8"/>
          <w:w w:val="125"/>
        </w:rPr>
        <w:t> </w:t>
      </w:r>
      <w:hyperlink w:history="true" w:anchor="_bookmark20">
        <w:r>
          <w:rPr>
            <w:color w:val="007FAC"/>
            <w:w w:val="125"/>
          </w:rPr>
          <w:t>[19]</w:t>
        </w:r>
      </w:hyperlink>
      <w:r>
        <w:rPr>
          <w:w w:val="125"/>
        </w:rPr>
        <w:t>.</w:t>
      </w:r>
    </w:p>
    <w:p>
      <w:pPr>
        <w:pStyle w:val="BodyText"/>
        <w:spacing w:line="297" w:lineRule="auto"/>
        <w:ind w:left="197" w:right="102" w:firstLine="239"/>
        <w:jc w:val="both"/>
      </w:pPr>
      <w:r>
        <w:rPr>
          <w:w w:val="120"/>
        </w:rPr>
        <w:t>In our work we focused on three urine markers </w:t>
      </w:r>
      <w:r>
        <w:rPr>
          <w:rFonts w:ascii="Arial" w:hAnsi="Arial"/>
          <w:w w:val="120"/>
        </w:rPr>
        <w:t>“</w:t>
      </w:r>
      <w:r>
        <w:rPr>
          <w:w w:val="120"/>
        </w:rPr>
        <w:t>cytoker- atin-20,</w:t>
      </w:r>
      <w:r>
        <w:rPr>
          <w:w w:val="120"/>
        </w:rPr>
        <w:t> cytokeratin-19</w:t>
      </w:r>
      <w:r>
        <w:rPr>
          <w:w w:val="120"/>
        </w:rPr>
        <w:t> and</w:t>
      </w:r>
      <w:r>
        <w:rPr>
          <w:w w:val="120"/>
        </w:rPr>
        <w:t> Uroplakin</w:t>
      </w:r>
      <w:r>
        <w:rPr>
          <w:w w:val="120"/>
        </w:rPr>
        <w:t> II</w:t>
      </w:r>
      <w:r>
        <w:rPr>
          <w:rFonts w:ascii="Arial" w:hAnsi="Arial"/>
          <w:w w:val="120"/>
        </w:rPr>
        <w:t>”</w:t>
      </w:r>
      <w:r>
        <w:rPr>
          <w:w w:val="120"/>
        </w:rPr>
        <w:t>,</w:t>
      </w:r>
      <w:r>
        <w:rPr>
          <w:w w:val="120"/>
        </w:rPr>
        <w:t> and</w:t>
      </w:r>
      <w:r>
        <w:rPr>
          <w:w w:val="120"/>
        </w:rPr>
        <w:t> the</w:t>
      </w:r>
      <w:r>
        <w:rPr>
          <w:w w:val="120"/>
        </w:rPr>
        <w:t> effect</w:t>
      </w:r>
      <w:r>
        <w:rPr>
          <w:w w:val="120"/>
        </w:rPr>
        <w:t> of pathogenic bacteria on their reliability.</w:t>
      </w:r>
    </w:p>
    <w:p>
      <w:pPr>
        <w:pStyle w:val="BodyText"/>
        <w:spacing w:before="8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3923284</wp:posOffset>
                </wp:positionH>
                <wp:positionV relativeFrom="paragraph">
                  <wp:posOffset>214920</wp:posOffset>
                </wp:positionV>
                <wp:extent cx="3036570" cy="2540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196"/>
                              </a:lnTo>
                              <a:lnTo>
                                <a:pt x="3036239" y="25196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16.922873pt;width:239.074pt;height:1.984pt;mso-position-horizontal-relative:page;mso-position-vertical-relative:paragraph;z-index:-15722496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1" w:after="0"/>
        <w:ind w:left="834" w:right="0" w:hanging="637"/>
        <w:jc w:val="left"/>
      </w:pPr>
      <w:r>
        <w:rPr>
          <w:w w:val="125"/>
        </w:rPr>
        <w:t>Materials</w:t>
      </w:r>
      <w:r>
        <w:rPr>
          <w:spacing w:val="9"/>
          <w:w w:val="125"/>
        </w:rPr>
        <w:t> </w:t>
      </w:r>
      <w:r>
        <w:rPr>
          <w:w w:val="125"/>
        </w:rPr>
        <w:t>and</w:t>
      </w:r>
      <w:r>
        <w:rPr>
          <w:spacing w:val="10"/>
          <w:w w:val="125"/>
        </w:rPr>
        <w:t> </w:t>
      </w:r>
      <w:r>
        <w:rPr>
          <w:spacing w:val="-2"/>
          <w:w w:val="125"/>
        </w:rPr>
        <w:t>methods</w:t>
      </w:r>
    </w:p>
    <w:p>
      <w:pPr>
        <w:pStyle w:val="BodyText"/>
        <w:spacing w:before="41"/>
        <w:rPr>
          <w:sz w:val="19"/>
        </w:rPr>
      </w:pPr>
    </w:p>
    <w:p>
      <w:pPr>
        <w:pStyle w:val="Heading3"/>
        <w:numPr>
          <w:ilvl w:val="1"/>
          <w:numId w:val="1"/>
        </w:numPr>
        <w:tabs>
          <w:tab w:pos="834" w:val="left" w:leader="none"/>
        </w:tabs>
        <w:spacing w:line="240" w:lineRule="auto" w:before="0" w:after="0"/>
        <w:ind w:left="834" w:right="0" w:hanging="637"/>
        <w:jc w:val="left"/>
        <w:rPr>
          <w:i/>
        </w:rPr>
      </w:pPr>
      <w:r>
        <w:rPr>
          <w:i/>
          <w:w w:val="105"/>
        </w:rPr>
        <w:t>Urine</w:t>
      </w:r>
      <w:r>
        <w:rPr>
          <w:i/>
          <w:spacing w:val="19"/>
          <w:w w:val="105"/>
        </w:rPr>
        <w:t> </w:t>
      </w:r>
      <w:r>
        <w:rPr>
          <w:i/>
          <w:spacing w:val="-2"/>
          <w:w w:val="105"/>
        </w:rPr>
        <w:t>collection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297" w:lineRule="auto"/>
        <w:ind w:left="197" w:right="101"/>
        <w:jc w:val="both"/>
      </w:pPr>
      <w:r>
        <w:rPr>
          <w:w w:val="120"/>
        </w:rPr>
        <w:t>Two early morning voided urine samples of about 50</w:t>
      </w:r>
      <w:r>
        <w:rPr>
          <w:rFonts w:ascii="Arial"/>
          <w:w w:val="120"/>
        </w:rPr>
        <w:t>e</w:t>
      </w:r>
      <w:r>
        <w:rPr>
          <w:w w:val="120"/>
        </w:rPr>
        <w:t>100 ml were</w:t>
      </w:r>
      <w:r>
        <w:rPr>
          <w:w w:val="120"/>
        </w:rPr>
        <w:t> collected</w:t>
      </w:r>
      <w:r>
        <w:rPr>
          <w:w w:val="120"/>
        </w:rPr>
        <w:t> from</w:t>
      </w:r>
      <w:r>
        <w:rPr>
          <w:w w:val="120"/>
        </w:rPr>
        <w:t> 20</w:t>
      </w:r>
      <w:r>
        <w:rPr>
          <w:w w:val="120"/>
        </w:rPr>
        <w:t> bladder</w:t>
      </w:r>
      <w:r>
        <w:rPr>
          <w:w w:val="120"/>
        </w:rPr>
        <w:t> cancer</w:t>
      </w:r>
      <w:r>
        <w:rPr>
          <w:w w:val="120"/>
        </w:rPr>
        <w:t> and</w:t>
      </w:r>
      <w:r>
        <w:rPr>
          <w:w w:val="120"/>
        </w:rPr>
        <w:t> 15</w:t>
      </w:r>
      <w:r>
        <w:rPr>
          <w:w w:val="120"/>
        </w:rPr>
        <w:t> UTI</w:t>
      </w:r>
      <w:r>
        <w:rPr>
          <w:w w:val="120"/>
        </w:rPr>
        <w:t> </w:t>
      </w:r>
      <w:r>
        <w:rPr>
          <w:w w:val="120"/>
        </w:rPr>
        <w:t>patients admitted</w:t>
      </w:r>
      <w:r>
        <w:rPr>
          <w:w w:val="120"/>
        </w:rPr>
        <w:t> to</w:t>
      </w:r>
      <w:r>
        <w:rPr>
          <w:w w:val="120"/>
        </w:rPr>
        <w:t> the</w:t>
      </w:r>
      <w:r>
        <w:rPr>
          <w:w w:val="120"/>
        </w:rPr>
        <w:t> Urology</w:t>
      </w:r>
      <w:r>
        <w:rPr>
          <w:w w:val="120"/>
        </w:rPr>
        <w:t> and</w:t>
      </w:r>
      <w:r>
        <w:rPr>
          <w:w w:val="120"/>
        </w:rPr>
        <w:t> Nephrology</w:t>
      </w:r>
      <w:r>
        <w:rPr>
          <w:w w:val="120"/>
        </w:rPr>
        <w:t> Center,</w:t>
      </w:r>
      <w:r>
        <w:rPr>
          <w:w w:val="120"/>
        </w:rPr>
        <w:t> Mansoura University</w:t>
      </w:r>
      <w:r>
        <w:rPr>
          <w:w w:val="120"/>
        </w:rPr>
        <w:t> and</w:t>
      </w:r>
      <w:r>
        <w:rPr>
          <w:w w:val="120"/>
        </w:rPr>
        <w:t> from</w:t>
      </w:r>
      <w:r>
        <w:rPr>
          <w:w w:val="120"/>
        </w:rPr>
        <w:t> ten</w:t>
      </w:r>
      <w:r>
        <w:rPr>
          <w:w w:val="120"/>
        </w:rPr>
        <w:t> normal</w:t>
      </w:r>
      <w:r>
        <w:rPr>
          <w:w w:val="120"/>
        </w:rPr>
        <w:t> volunteers.</w:t>
      </w:r>
      <w:r>
        <w:rPr>
          <w:w w:val="120"/>
        </w:rPr>
        <w:t> These</w:t>
      </w:r>
      <w:r>
        <w:rPr>
          <w:w w:val="120"/>
        </w:rPr>
        <w:t> samples were</w:t>
      </w:r>
      <w:r>
        <w:rPr>
          <w:spacing w:val="-1"/>
          <w:w w:val="120"/>
        </w:rPr>
        <w:t> </w:t>
      </w:r>
      <w:r>
        <w:rPr>
          <w:w w:val="120"/>
        </w:rPr>
        <w:t>collected in</w:t>
      </w:r>
      <w:r>
        <w:rPr>
          <w:spacing w:val="-1"/>
          <w:w w:val="120"/>
        </w:rPr>
        <w:t> </w:t>
      </w:r>
      <w:r>
        <w:rPr>
          <w:w w:val="120"/>
        </w:rPr>
        <w:t>sterile</w:t>
      </w:r>
      <w:r>
        <w:rPr>
          <w:spacing w:val="-2"/>
          <w:w w:val="120"/>
        </w:rPr>
        <w:t> </w:t>
      </w:r>
      <w:r>
        <w:rPr>
          <w:w w:val="120"/>
        </w:rPr>
        <w:t>tightly</w:t>
      </w:r>
      <w:r>
        <w:rPr>
          <w:spacing w:val="-2"/>
          <w:w w:val="120"/>
        </w:rPr>
        <w:t> </w:t>
      </w:r>
      <w:r>
        <w:rPr>
          <w:w w:val="120"/>
        </w:rPr>
        <w:t>locked</w:t>
      </w:r>
      <w:r>
        <w:rPr>
          <w:spacing w:val="-1"/>
          <w:w w:val="120"/>
        </w:rPr>
        <w:t> </w:t>
      </w:r>
      <w:r>
        <w:rPr>
          <w:w w:val="120"/>
        </w:rPr>
        <w:t>containers</w:t>
      </w:r>
      <w:r>
        <w:rPr>
          <w:spacing w:val="-2"/>
          <w:w w:val="120"/>
        </w:rPr>
        <w:t> </w:t>
      </w:r>
      <w:r>
        <w:rPr>
          <w:w w:val="120"/>
        </w:rPr>
        <w:t>after</w:t>
      </w:r>
      <w:r>
        <w:rPr>
          <w:spacing w:val="-1"/>
          <w:w w:val="120"/>
        </w:rPr>
        <w:t> </w:t>
      </w:r>
      <w:r>
        <w:rPr>
          <w:w w:val="120"/>
        </w:rPr>
        <w:t>aseptic precautions</w:t>
      </w:r>
      <w:r>
        <w:rPr>
          <w:w w:val="120"/>
        </w:rPr>
        <w:t> during</w:t>
      </w:r>
      <w:r>
        <w:rPr>
          <w:w w:val="120"/>
        </w:rPr>
        <w:t> obtaining</w:t>
      </w:r>
      <w:r>
        <w:rPr>
          <w:w w:val="120"/>
        </w:rPr>
        <w:t> the</w:t>
      </w:r>
      <w:r>
        <w:rPr>
          <w:w w:val="120"/>
        </w:rPr>
        <w:t> samples.</w:t>
      </w:r>
      <w:r>
        <w:rPr>
          <w:w w:val="120"/>
        </w:rPr>
        <w:t> One</w:t>
      </w:r>
      <w:r>
        <w:rPr>
          <w:w w:val="120"/>
        </w:rPr>
        <w:t> sample</w:t>
      </w:r>
      <w:r>
        <w:rPr>
          <w:w w:val="120"/>
        </w:rPr>
        <w:t> was collected</w:t>
      </w:r>
      <w:r>
        <w:rPr>
          <w:w w:val="120"/>
        </w:rPr>
        <w:t> for</w:t>
      </w:r>
      <w:r>
        <w:rPr>
          <w:w w:val="120"/>
        </w:rPr>
        <w:t> bacterial</w:t>
      </w:r>
      <w:r>
        <w:rPr>
          <w:w w:val="120"/>
        </w:rPr>
        <w:t> culture,</w:t>
      </w:r>
      <w:r>
        <w:rPr>
          <w:w w:val="120"/>
        </w:rPr>
        <w:t> the</w:t>
      </w:r>
      <w:r>
        <w:rPr>
          <w:w w:val="120"/>
        </w:rPr>
        <w:t> other</w:t>
      </w:r>
      <w:r>
        <w:rPr>
          <w:w w:val="120"/>
        </w:rPr>
        <w:t> was</w:t>
      </w:r>
      <w:r>
        <w:rPr>
          <w:w w:val="120"/>
        </w:rPr>
        <w:t> obtained</w:t>
      </w:r>
      <w:r>
        <w:rPr>
          <w:w w:val="120"/>
        </w:rPr>
        <w:t> for quantification of gene expression using Real Time PCR.</w:t>
      </w:r>
    </w:p>
    <w:p>
      <w:pPr>
        <w:pStyle w:val="BodyText"/>
        <w:spacing w:before="40"/>
      </w:pPr>
    </w:p>
    <w:p>
      <w:pPr>
        <w:pStyle w:val="Heading3"/>
        <w:numPr>
          <w:ilvl w:val="1"/>
          <w:numId w:val="1"/>
        </w:numPr>
        <w:tabs>
          <w:tab w:pos="834" w:val="left" w:leader="none"/>
        </w:tabs>
        <w:spacing w:line="280" w:lineRule="auto" w:before="1" w:after="0"/>
        <w:ind w:left="197" w:right="1048" w:firstLine="0"/>
        <w:jc w:val="left"/>
      </w:pPr>
      <w:r>
        <w:rPr>
          <w:i/>
          <w:w w:val="110"/>
        </w:rPr>
        <w:t>Bacterial identification and </w:t>
      </w:r>
      <w:r>
        <w:rPr>
          <w:i/>
          <w:w w:val="110"/>
        </w:rPr>
        <w:t>antimicrobial</w:t>
      </w:r>
      <w:r>
        <w:rPr>
          <w:w w:val="110"/>
        </w:rPr>
        <w:t> </w:t>
      </w:r>
      <w:r>
        <w:rPr>
          <w:spacing w:val="-2"/>
          <w:w w:val="110"/>
        </w:rPr>
        <w:t>susceptibility</w:t>
      </w:r>
    </w:p>
    <w:p>
      <w:pPr>
        <w:pStyle w:val="BodyText"/>
        <w:spacing w:before="10"/>
        <w:rPr>
          <w:i/>
          <w:sz w:val="17"/>
        </w:rPr>
      </w:pPr>
    </w:p>
    <w:p>
      <w:pPr>
        <w:pStyle w:val="BodyText"/>
        <w:spacing w:line="230" w:lineRule="exact"/>
        <w:ind w:left="197" w:right="102"/>
        <w:jc w:val="both"/>
      </w:pPr>
      <w:r>
        <w:rPr>
          <w:w w:val="115"/>
        </w:rPr>
        <w:t>The collected samples were cultured on C.L.E.D agar and </w:t>
      </w:r>
      <w:r>
        <w:rPr>
          <w:w w:val="115"/>
        </w:rPr>
        <w:t>blood </w:t>
      </w:r>
      <w:r>
        <w:rPr>
          <w:w w:val="120"/>
        </w:rPr>
        <w:t>agar</w:t>
      </w:r>
      <w:r>
        <w:rPr>
          <w:spacing w:val="-12"/>
          <w:w w:val="120"/>
        </w:rPr>
        <w:t> </w:t>
      </w:r>
      <w:r>
        <w:rPr>
          <w:w w:val="120"/>
        </w:rPr>
        <w:t>media</w:t>
      </w:r>
      <w:r>
        <w:rPr>
          <w:spacing w:val="-12"/>
          <w:w w:val="120"/>
        </w:rPr>
        <w:t> </w:t>
      </w:r>
      <w:r>
        <w:rPr>
          <w:w w:val="120"/>
        </w:rPr>
        <w:t>(OXOID,</w:t>
      </w:r>
      <w:r>
        <w:rPr>
          <w:spacing w:val="-12"/>
          <w:w w:val="120"/>
        </w:rPr>
        <w:t> </w:t>
      </w:r>
      <w:r>
        <w:rPr>
          <w:w w:val="120"/>
        </w:rPr>
        <w:t>ENGLAND).</w:t>
      </w:r>
      <w:r>
        <w:rPr>
          <w:spacing w:val="-12"/>
          <w:w w:val="120"/>
        </w:rPr>
        <w:t> </w:t>
      </w:r>
      <w:r>
        <w:rPr>
          <w:w w:val="120"/>
        </w:rPr>
        <w:t>Smears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isolated</w:t>
      </w:r>
      <w:r>
        <w:rPr>
          <w:spacing w:val="-12"/>
          <w:w w:val="120"/>
        </w:rPr>
        <w:t> </w:t>
      </w:r>
      <w:r>
        <w:rPr>
          <w:w w:val="120"/>
        </w:rPr>
        <w:t>bac- teria</w:t>
      </w:r>
      <w:r>
        <w:rPr>
          <w:w w:val="120"/>
        </w:rPr>
        <w:t> were</w:t>
      </w:r>
      <w:r>
        <w:rPr>
          <w:w w:val="120"/>
        </w:rPr>
        <w:t> stained</w:t>
      </w:r>
      <w:r>
        <w:rPr>
          <w:w w:val="120"/>
        </w:rPr>
        <w:t> with</w:t>
      </w:r>
      <w:r>
        <w:rPr>
          <w:w w:val="120"/>
        </w:rPr>
        <w:t> gram</w:t>
      </w:r>
      <w:r>
        <w:rPr>
          <w:w w:val="120"/>
        </w:rPr>
        <w:t> stain</w:t>
      </w:r>
      <w:r>
        <w:rPr>
          <w:w w:val="120"/>
        </w:rPr>
        <w:t> and</w:t>
      </w:r>
      <w:r>
        <w:rPr>
          <w:w w:val="120"/>
        </w:rPr>
        <w:t> were</w:t>
      </w:r>
      <w:r>
        <w:rPr>
          <w:w w:val="120"/>
        </w:rPr>
        <w:t> examined</w:t>
      </w:r>
      <w:r>
        <w:rPr>
          <w:w w:val="120"/>
        </w:rPr>
        <w:t> for morphology</w:t>
      </w:r>
      <w:r>
        <w:rPr>
          <w:w w:val="120"/>
        </w:rPr>
        <w:t> and</w:t>
      </w:r>
      <w:r>
        <w:rPr>
          <w:w w:val="120"/>
        </w:rPr>
        <w:t> arrangement.</w:t>
      </w:r>
      <w:r>
        <w:rPr>
          <w:w w:val="120"/>
        </w:rPr>
        <w:t> Bacterial</w:t>
      </w:r>
      <w:r>
        <w:rPr>
          <w:w w:val="120"/>
        </w:rPr>
        <w:t> identification</w:t>
      </w:r>
      <w:r>
        <w:rPr>
          <w:w w:val="120"/>
        </w:rPr>
        <w:t> and characterization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most</w:t>
      </w:r>
      <w:r>
        <w:rPr>
          <w:w w:val="120"/>
        </w:rPr>
        <w:t> dominant</w:t>
      </w:r>
      <w:r>
        <w:rPr>
          <w:w w:val="120"/>
        </w:rPr>
        <w:t> isolates</w:t>
      </w:r>
      <w:r>
        <w:rPr>
          <w:w w:val="120"/>
        </w:rPr>
        <w:t> from</w:t>
      </w:r>
      <w:r>
        <w:rPr>
          <w:w w:val="120"/>
        </w:rPr>
        <w:t> the samples using automated VITEK 2 according to manufactory instructions</w:t>
      </w:r>
      <w:r>
        <w:rPr>
          <w:w w:val="120"/>
        </w:rPr>
        <w:t> were</w:t>
      </w:r>
      <w:r>
        <w:rPr>
          <w:w w:val="120"/>
        </w:rPr>
        <w:t> carried</w:t>
      </w:r>
      <w:r>
        <w:rPr>
          <w:w w:val="120"/>
        </w:rPr>
        <w:t> out</w:t>
      </w:r>
      <w:r>
        <w:rPr>
          <w:w w:val="120"/>
        </w:rPr>
        <w:t> (bioMerieux,</w:t>
      </w:r>
      <w:r>
        <w:rPr>
          <w:w w:val="120"/>
        </w:rPr>
        <w:t> Marcy</w:t>
      </w:r>
      <w:r>
        <w:rPr>
          <w:w w:val="120"/>
        </w:rPr>
        <w:t> I</w:t>
      </w:r>
      <w:r>
        <w:rPr>
          <w:rFonts w:ascii="IPAexGothic"/>
          <w:w w:val="120"/>
        </w:rPr>
        <w:t>'</w:t>
      </w:r>
      <w:r>
        <w:rPr>
          <w:w w:val="120"/>
        </w:rPr>
        <w:t>Etoile, France) </w:t>
      </w:r>
      <w:hyperlink w:history="true" w:anchor="_bookmark21">
        <w:r>
          <w:rPr>
            <w:color w:val="007FAC"/>
            <w:w w:val="120"/>
          </w:rPr>
          <w:t>[20]</w:t>
        </w:r>
      </w:hyperlink>
      <w:r>
        <w:rPr>
          <w:w w:val="120"/>
        </w:rPr>
        <w:t>.</w:t>
      </w:r>
    </w:p>
    <w:p>
      <w:pPr>
        <w:pStyle w:val="BodyText"/>
        <w:spacing w:line="300" w:lineRule="auto" w:before="27"/>
        <w:ind w:left="197" w:right="101" w:firstLine="239"/>
        <w:jc w:val="both"/>
      </w:pPr>
      <w:r>
        <w:rPr>
          <w:w w:val="120"/>
        </w:rPr>
        <w:t>The</w:t>
      </w:r>
      <w:r>
        <w:rPr>
          <w:w w:val="120"/>
        </w:rPr>
        <w:t> identification</w:t>
      </w:r>
      <w:r>
        <w:rPr>
          <w:w w:val="120"/>
        </w:rPr>
        <w:t> card</w:t>
      </w:r>
      <w:r>
        <w:rPr>
          <w:w w:val="120"/>
        </w:rPr>
        <w:t> for</w:t>
      </w:r>
      <w:r>
        <w:rPr>
          <w:w w:val="120"/>
        </w:rPr>
        <w:t> gram-negative</w:t>
      </w:r>
      <w:r>
        <w:rPr>
          <w:w w:val="120"/>
        </w:rPr>
        <w:t> bacilli</w:t>
      </w:r>
      <w:r>
        <w:rPr>
          <w:w w:val="120"/>
        </w:rPr>
        <w:t> </w:t>
      </w:r>
      <w:r>
        <w:rPr>
          <w:w w:val="120"/>
        </w:rPr>
        <w:t>(ID-GNB card)</w:t>
      </w:r>
      <w:r>
        <w:rPr>
          <w:w w:val="120"/>
        </w:rPr>
        <w:t> was</w:t>
      </w:r>
      <w:r>
        <w:rPr>
          <w:w w:val="120"/>
        </w:rPr>
        <w:t> done</w:t>
      </w:r>
      <w:r>
        <w:rPr>
          <w:w w:val="120"/>
        </w:rPr>
        <w:t> by</w:t>
      </w:r>
      <w:r>
        <w:rPr>
          <w:w w:val="120"/>
        </w:rPr>
        <w:t> a</w:t>
      </w:r>
      <w:r>
        <w:rPr>
          <w:w w:val="120"/>
        </w:rPr>
        <w:t> 64-well</w:t>
      </w:r>
      <w:r>
        <w:rPr>
          <w:w w:val="120"/>
        </w:rPr>
        <w:t> plastic</w:t>
      </w:r>
      <w:r>
        <w:rPr>
          <w:w w:val="120"/>
        </w:rPr>
        <w:t> card</w:t>
      </w:r>
      <w:r>
        <w:rPr>
          <w:w w:val="120"/>
        </w:rPr>
        <w:t> containing</w:t>
      </w:r>
      <w:r>
        <w:rPr>
          <w:w w:val="120"/>
        </w:rPr>
        <w:t> 41</w:t>
      </w:r>
      <w:r>
        <w:rPr>
          <w:w w:val="120"/>
        </w:rPr>
        <w:t> fluo- rescent</w:t>
      </w:r>
      <w:r>
        <w:rPr>
          <w:w w:val="120"/>
        </w:rPr>
        <w:t> biochemical</w:t>
      </w:r>
      <w:r>
        <w:rPr>
          <w:w w:val="120"/>
        </w:rPr>
        <w:t> tests,</w:t>
      </w:r>
      <w:r>
        <w:rPr>
          <w:w w:val="120"/>
        </w:rPr>
        <w:t> including</w:t>
      </w:r>
      <w:r>
        <w:rPr>
          <w:w w:val="120"/>
        </w:rPr>
        <w:t> 18</w:t>
      </w:r>
      <w:r>
        <w:rPr>
          <w:w w:val="120"/>
        </w:rPr>
        <w:t> enzymatic</w:t>
      </w:r>
      <w:r>
        <w:rPr>
          <w:w w:val="120"/>
        </w:rPr>
        <w:t> tests</w:t>
      </w:r>
      <w:r>
        <w:rPr>
          <w:w w:val="120"/>
        </w:rPr>
        <w:t> for amino peptidases and oxidases. The card was inserted in the VITEK</w:t>
      </w:r>
      <w:r>
        <w:rPr>
          <w:spacing w:val="20"/>
          <w:w w:val="120"/>
        </w:rPr>
        <w:t> </w:t>
      </w:r>
      <w:r>
        <w:rPr>
          <w:w w:val="120"/>
        </w:rPr>
        <w:t>2</w:t>
      </w:r>
      <w:r>
        <w:rPr>
          <w:spacing w:val="22"/>
          <w:w w:val="120"/>
        </w:rPr>
        <w:t> </w:t>
      </w:r>
      <w:r>
        <w:rPr>
          <w:w w:val="120"/>
        </w:rPr>
        <w:t>reader-incubator</w:t>
      </w:r>
      <w:r>
        <w:rPr>
          <w:spacing w:val="21"/>
          <w:w w:val="120"/>
        </w:rPr>
        <w:t> </w:t>
      </w:r>
      <w:r>
        <w:rPr>
          <w:w w:val="120"/>
        </w:rPr>
        <w:t>module</w:t>
      </w:r>
      <w:r>
        <w:rPr>
          <w:spacing w:val="22"/>
          <w:w w:val="120"/>
        </w:rPr>
        <w:t> </w:t>
      </w:r>
      <w:r>
        <w:rPr>
          <w:w w:val="120"/>
        </w:rPr>
        <w:t>(incubation</w:t>
      </w:r>
      <w:r>
        <w:rPr>
          <w:spacing w:val="21"/>
          <w:w w:val="120"/>
        </w:rPr>
        <w:t> </w:t>
      </w:r>
      <w:r>
        <w:rPr>
          <w:spacing w:val="-2"/>
          <w:w w:val="120"/>
        </w:rPr>
        <w:t>temperature,</w:t>
      </w:r>
    </w:p>
    <w:p>
      <w:pPr>
        <w:pStyle w:val="BodyText"/>
        <w:spacing w:line="192" w:lineRule="exact"/>
        <w:ind w:left="197"/>
        <w:jc w:val="both"/>
      </w:pPr>
      <w:r>
        <w:rPr>
          <w:w w:val="120"/>
        </w:rPr>
        <w:t>35.5</w:t>
      </w:r>
      <w:r>
        <w:rPr>
          <w:spacing w:val="21"/>
          <w:w w:val="120"/>
        </w:rPr>
        <w:t> </w:t>
      </w:r>
      <w:r>
        <w:rPr>
          <w:rFonts w:ascii="LM Roman 10" w:hAnsi="LM Roman 10"/>
          <w:w w:val="120"/>
          <w:vertAlign w:val="superscript"/>
        </w:rPr>
        <w:t>◦</w:t>
      </w:r>
      <w:r>
        <w:rPr>
          <w:w w:val="120"/>
          <w:vertAlign w:val="baseline"/>
        </w:rPr>
        <w:t>C),</w:t>
      </w:r>
      <w:r>
        <w:rPr>
          <w:spacing w:val="22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21"/>
          <w:w w:val="120"/>
          <w:vertAlign w:val="baseline"/>
        </w:rPr>
        <w:t> </w:t>
      </w:r>
      <w:r>
        <w:rPr>
          <w:w w:val="120"/>
          <w:vertAlign w:val="baseline"/>
        </w:rPr>
        <w:t>was</w:t>
      </w:r>
      <w:r>
        <w:rPr>
          <w:spacing w:val="23"/>
          <w:w w:val="120"/>
          <w:vertAlign w:val="baseline"/>
        </w:rPr>
        <w:t> </w:t>
      </w:r>
      <w:r>
        <w:rPr>
          <w:w w:val="120"/>
          <w:vertAlign w:val="baseline"/>
        </w:rPr>
        <w:t>automatically</w:t>
      </w:r>
      <w:r>
        <w:rPr>
          <w:spacing w:val="22"/>
          <w:w w:val="120"/>
          <w:vertAlign w:val="baseline"/>
        </w:rPr>
        <w:t> </w:t>
      </w:r>
      <w:r>
        <w:rPr>
          <w:w w:val="120"/>
          <w:vertAlign w:val="baseline"/>
        </w:rPr>
        <w:t>subjected</w:t>
      </w:r>
      <w:r>
        <w:rPr>
          <w:spacing w:val="21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22"/>
          <w:w w:val="120"/>
          <w:vertAlign w:val="baseline"/>
        </w:rPr>
        <w:t> </w:t>
      </w:r>
      <w:r>
        <w:rPr>
          <w:w w:val="120"/>
          <w:vertAlign w:val="baseline"/>
        </w:rPr>
        <w:t>a</w:t>
      </w:r>
      <w:r>
        <w:rPr>
          <w:spacing w:val="22"/>
          <w:w w:val="120"/>
          <w:vertAlign w:val="baseline"/>
        </w:rPr>
        <w:t> </w:t>
      </w:r>
      <w:r>
        <w:rPr>
          <w:w w:val="120"/>
          <w:vertAlign w:val="baseline"/>
        </w:rPr>
        <w:t>kinetic</w:t>
      </w:r>
      <w:r>
        <w:rPr>
          <w:spacing w:val="21"/>
          <w:w w:val="120"/>
          <w:vertAlign w:val="baseline"/>
        </w:rPr>
        <w:t> </w:t>
      </w:r>
      <w:r>
        <w:rPr>
          <w:spacing w:val="-4"/>
          <w:w w:val="120"/>
          <w:vertAlign w:val="baseline"/>
        </w:rPr>
        <w:t>fluo-</w:t>
      </w:r>
    </w:p>
    <w:p>
      <w:pPr>
        <w:pStyle w:val="BodyText"/>
        <w:spacing w:line="297" w:lineRule="auto" w:before="33"/>
        <w:ind w:left="197" w:right="101"/>
        <w:jc w:val="both"/>
      </w:pPr>
      <w:r>
        <w:rPr>
          <w:w w:val="120"/>
        </w:rPr>
        <w:t>rescence measurement every 15 min. The results were </w:t>
      </w:r>
      <w:r>
        <w:rPr>
          <w:w w:val="120"/>
        </w:rPr>
        <w:t>inter- preted</w:t>
      </w:r>
      <w:r>
        <w:rPr>
          <w:w w:val="120"/>
        </w:rPr>
        <w:t> by</w:t>
      </w:r>
      <w:r>
        <w:rPr>
          <w:w w:val="120"/>
        </w:rPr>
        <w:t> the</w:t>
      </w:r>
      <w:r>
        <w:rPr>
          <w:w w:val="120"/>
        </w:rPr>
        <w:t> ID-GNB</w:t>
      </w:r>
      <w:r>
        <w:rPr>
          <w:w w:val="120"/>
        </w:rPr>
        <w:t> database</w:t>
      </w:r>
      <w:r>
        <w:rPr>
          <w:w w:val="120"/>
        </w:rPr>
        <w:t> after</w:t>
      </w:r>
      <w:r>
        <w:rPr>
          <w:w w:val="120"/>
        </w:rPr>
        <w:t> the</w:t>
      </w:r>
      <w:r>
        <w:rPr>
          <w:w w:val="120"/>
        </w:rPr>
        <w:t> incubation</w:t>
      </w:r>
      <w:r>
        <w:rPr>
          <w:w w:val="120"/>
        </w:rPr>
        <w:t> period about</w:t>
      </w:r>
      <w:r>
        <w:rPr>
          <w:spacing w:val="-2"/>
          <w:w w:val="120"/>
        </w:rPr>
        <w:t> </w:t>
      </w:r>
      <w:r>
        <w:rPr>
          <w:w w:val="120"/>
        </w:rPr>
        <w:t>3</w:t>
      </w:r>
      <w:r>
        <w:rPr>
          <w:spacing w:val="-1"/>
          <w:w w:val="120"/>
        </w:rPr>
        <w:t> </w:t>
      </w:r>
      <w:r>
        <w:rPr>
          <w:w w:val="120"/>
        </w:rPr>
        <w:t>h.</w:t>
      </w:r>
      <w:r>
        <w:rPr>
          <w:spacing w:val="-2"/>
          <w:w w:val="120"/>
        </w:rPr>
        <w:t> </w:t>
      </w:r>
      <w:r>
        <w:rPr>
          <w:w w:val="120"/>
        </w:rPr>
        <w:t>According</w:t>
      </w:r>
      <w:r>
        <w:rPr>
          <w:spacing w:val="-2"/>
          <w:w w:val="120"/>
        </w:rPr>
        <w:t> </w:t>
      </w:r>
      <w:r>
        <w:rPr>
          <w:w w:val="120"/>
        </w:rPr>
        <w:t>to</w:t>
      </w:r>
      <w:r>
        <w:rPr>
          <w:spacing w:val="-1"/>
          <w:w w:val="120"/>
        </w:rPr>
        <w:t> </w:t>
      </w:r>
      <w:r>
        <w:rPr>
          <w:w w:val="120"/>
        </w:rPr>
        <w:t>Shaaban,</w:t>
      </w:r>
      <w:r>
        <w:rPr>
          <w:spacing w:val="-1"/>
          <w:w w:val="120"/>
        </w:rPr>
        <w:t> </w:t>
      </w:r>
      <w:r>
        <w:rPr>
          <w:w w:val="120"/>
        </w:rPr>
        <w:t>Ghozlan</w:t>
      </w:r>
      <w:r>
        <w:rPr>
          <w:spacing w:val="-3"/>
          <w:w w:val="120"/>
        </w:rPr>
        <w:t> </w:t>
      </w:r>
      <w:hyperlink w:history="true" w:anchor="_bookmark22">
        <w:r>
          <w:rPr>
            <w:color w:val="007FAC"/>
            <w:w w:val="120"/>
          </w:rPr>
          <w:t>[21]</w:t>
        </w:r>
      </w:hyperlink>
      <w:r>
        <w:rPr>
          <w:color w:val="007FAC"/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antimicro- bial</w:t>
      </w:r>
      <w:r>
        <w:rPr>
          <w:spacing w:val="-4"/>
          <w:w w:val="120"/>
        </w:rPr>
        <w:t> </w:t>
      </w:r>
      <w:r>
        <w:rPr>
          <w:w w:val="120"/>
        </w:rPr>
        <w:t>susceptibility</w:t>
      </w:r>
      <w:r>
        <w:rPr>
          <w:spacing w:val="-3"/>
          <w:w w:val="120"/>
        </w:rPr>
        <w:t> </w:t>
      </w:r>
      <w:r>
        <w:rPr>
          <w:w w:val="120"/>
        </w:rPr>
        <w:t>tests</w:t>
      </w:r>
      <w:r>
        <w:rPr>
          <w:spacing w:val="-5"/>
          <w:w w:val="120"/>
        </w:rPr>
        <w:t> </w:t>
      </w:r>
      <w:r>
        <w:rPr>
          <w:w w:val="120"/>
        </w:rPr>
        <w:t>of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identified</w:t>
      </w:r>
      <w:r>
        <w:rPr>
          <w:spacing w:val="-5"/>
          <w:w w:val="120"/>
        </w:rPr>
        <w:t> </w:t>
      </w:r>
      <w:r>
        <w:rPr>
          <w:w w:val="120"/>
        </w:rPr>
        <w:t>bacterial</w:t>
      </w:r>
      <w:r>
        <w:rPr>
          <w:spacing w:val="-3"/>
          <w:w w:val="120"/>
        </w:rPr>
        <w:t> </w:t>
      </w:r>
      <w:r>
        <w:rPr>
          <w:w w:val="120"/>
        </w:rPr>
        <w:t>isolates</w:t>
      </w:r>
      <w:r>
        <w:rPr>
          <w:spacing w:val="-4"/>
          <w:w w:val="120"/>
        </w:rPr>
        <w:t> </w:t>
      </w:r>
      <w:r>
        <w:rPr>
          <w:w w:val="120"/>
        </w:rPr>
        <w:t>were </w:t>
      </w:r>
      <w:r>
        <w:rPr>
          <w:w w:val="115"/>
        </w:rPr>
        <w:t>carried</w:t>
      </w:r>
      <w:r>
        <w:rPr>
          <w:spacing w:val="6"/>
          <w:w w:val="115"/>
        </w:rPr>
        <w:t> </w:t>
      </w:r>
      <w:r>
        <w:rPr>
          <w:w w:val="115"/>
        </w:rPr>
        <w:t>out</w:t>
      </w:r>
      <w:r>
        <w:rPr>
          <w:spacing w:val="7"/>
          <w:w w:val="115"/>
        </w:rPr>
        <w:t> </w:t>
      </w:r>
      <w:r>
        <w:rPr>
          <w:w w:val="115"/>
        </w:rPr>
        <w:t>using</w:t>
      </w:r>
      <w:r>
        <w:rPr>
          <w:spacing w:val="7"/>
          <w:w w:val="115"/>
        </w:rPr>
        <w:t> </w:t>
      </w:r>
      <w:r>
        <w:rPr>
          <w:w w:val="115"/>
        </w:rPr>
        <w:t>VITEK</w:t>
      </w:r>
      <w:r>
        <w:rPr>
          <w:spacing w:val="7"/>
          <w:w w:val="115"/>
        </w:rPr>
        <w:t> </w:t>
      </w:r>
      <w:r>
        <w:rPr>
          <w:w w:val="115"/>
        </w:rPr>
        <w:t>2</w:t>
      </w:r>
      <w:r>
        <w:rPr>
          <w:spacing w:val="9"/>
          <w:w w:val="115"/>
        </w:rPr>
        <w:t> </w:t>
      </w:r>
      <w:r>
        <w:rPr>
          <w:w w:val="115"/>
        </w:rPr>
        <w:t>antibiotic</w:t>
      </w:r>
      <w:r>
        <w:rPr>
          <w:spacing w:val="10"/>
          <w:w w:val="115"/>
        </w:rPr>
        <w:t> </w:t>
      </w:r>
      <w:r>
        <w:rPr>
          <w:w w:val="115"/>
        </w:rPr>
        <w:t>susceptibility</w:t>
      </w:r>
      <w:r>
        <w:rPr>
          <w:spacing w:val="6"/>
          <w:w w:val="115"/>
        </w:rPr>
        <w:t> </w:t>
      </w:r>
      <w:r>
        <w:rPr>
          <w:w w:val="115"/>
        </w:rPr>
        <w:t>panel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cards.</w:t>
      </w:r>
    </w:p>
    <w:p>
      <w:pPr>
        <w:pStyle w:val="BodyText"/>
        <w:spacing w:before="38"/>
      </w:pPr>
    </w:p>
    <w:p>
      <w:pPr>
        <w:pStyle w:val="Heading3"/>
        <w:numPr>
          <w:ilvl w:val="1"/>
          <w:numId w:val="1"/>
        </w:numPr>
        <w:tabs>
          <w:tab w:pos="834" w:val="left" w:leader="none"/>
        </w:tabs>
        <w:spacing w:line="240" w:lineRule="auto" w:before="0" w:after="0"/>
        <w:ind w:left="834" w:right="0" w:hanging="637"/>
        <w:jc w:val="left"/>
        <w:rPr>
          <w:i/>
        </w:rPr>
      </w:pPr>
      <w:r>
        <w:rPr>
          <w:i/>
          <w:w w:val="105"/>
        </w:rPr>
        <w:t>Real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time</w:t>
      </w:r>
      <w:r>
        <w:rPr>
          <w:i/>
          <w:spacing w:val="30"/>
          <w:w w:val="105"/>
        </w:rPr>
        <w:t> </w:t>
      </w:r>
      <w:r>
        <w:rPr>
          <w:i/>
          <w:spacing w:val="-5"/>
          <w:w w:val="105"/>
        </w:rPr>
        <w:t>PCR</w:t>
      </w:r>
    </w:p>
    <w:p>
      <w:pPr>
        <w:pStyle w:val="BodyText"/>
        <w:spacing w:before="45"/>
        <w:rPr>
          <w:i/>
          <w:sz w:val="17"/>
        </w:rPr>
      </w:pPr>
    </w:p>
    <w:p>
      <w:pPr>
        <w:pStyle w:val="BodyText"/>
        <w:spacing w:line="254" w:lineRule="auto"/>
        <w:ind w:left="197" w:right="102"/>
        <w:jc w:val="both"/>
      </w:pPr>
      <w:r>
        <w:rPr>
          <w:w w:val="115"/>
        </w:rPr>
        <w:t>Urine</w:t>
      </w:r>
      <w:r>
        <w:rPr>
          <w:w w:val="115"/>
        </w:rPr>
        <w:t> sample</w:t>
      </w:r>
      <w:r>
        <w:rPr>
          <w:w w:val="115"/>
        </w:rPr>
        <w:t> was</w:t>
      </w:r>
      <w:r>
        <w:rPr>
          <w:w w:val="115"/>
        </w:rPr>
        <w:t> centrifuged</w:t>
      </w:r>
      <w:r>
        <w:rPr>
          <w:w w:val="115"/>
        </w:rPr>
        <w:t> for</w:t>
      </w:r>
      <w:r>
        <w:rPr>
          <w:w w:val="115"/>
        </w:rPr>
        <w:t> 10</w:t>
      </w:r>
      <w:r>
        <w:rPr>
          <w:w w:val="115"/>
        </w:rPr>
        <w:t> min</w:t>
      </w:r>
      <w:r>
        <w:rPr>
          <w:w w:val="115"/>
        </w:rPr>
        <w:t> at</w:t>
      </w:r>
      <w:r>
        <w:rPr>
          <w:w w:val="115"/>
        </w:rPr>
        <w:t> 400</w:t>
      </w:r>
      <w:r>
        <w:rPr>
          <w:w w:val="115"/>
        </w:rPr>
        <w:t> </w:t>
      </w:r>
      <w:r>
        <w:rPr>
          <w:rFonts w:ascii="LM Roman 10" w:hAnsi="LM Roman 10"/>
          <w:w w:val="115"/>
        </w:rPr>
        <w:t>× </w:t>
      </w:r>
      <w:r>
        <w:rPr>
          <w:w w:val="115"/>
        </w:rPr>
        <w:t>g</w:t>
      </w:r>
      <w:r>
        <w:rPr>
          <w:w w:val="115"/>
        </w:rPr>
        <w:t> in</w:t>
      </w:r>
      <w:r>
        <w:rPr>
          <w:w w:val="115"/>
        </w:rPr>
        <w:t> </w:t>
      </w:r>
      <w:r>
        <w:rPr>
          <w:w w:val="115"/>
        </w:rPr>
        <w:t>cold conditions</w:t>
      </w:r>
      <w:r>
        <w:rPr>
          <w:spacing w:val="-8"/>
          <w:w w:val="115"/>
        </w:rPr>
        <w:t> </w:t>
      </w:r>
      <w:r>
        <w:rPr>
          <w:w w:val="115"/>
        </w:rPr>
        <w:t>(2</w:t>
      </w:r>
      <w:r>
        <w:rPr>
          <w:rFonts w:ascii="Arial" w:hAnsi="Arial"/>
          <w:w w:val="115"/>
        </w:rPr>
        <w:t>e</w:t>
      </w:r>
      <w:r>
        <w:rPr>
          <w:w w:val="115"/>
        </w:rPr>
        <w:t>8</w:t>
      </w:r>
      <w:r>
        <w:rPr>
          <w:spacing w:val="-8"/>
          <w:w w:val="115"/>
        </w:rPr>
        <w:t> </w:t>
      </w:r>
      <w:r>
        <w:rPr>
          <w:rFonts w:ascii="LM Roman 10" w:hAnsi="LM Roman 10"/>
          <w:w w:val="115"/>
          <w:vertAlign w:val="superscript"/>
        </w:rPr>
        <w:t>◦</w:t>
      </w:r>
      <w:r>
        <w:rPr>
          <w:w w:val="115"/>
          <w:vertAlign w:val="baseline"/>
        </w:rPr>
        <w:t>C).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sediment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was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preserved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200</w:t>
      </w:r>
      <w:r>
        <w:rPr>
          <w:spacing w:val="-8"/>
          <w:w w:val="115"/>
          <w:vertAlign w:val="baseline"/>
        </w:rPr>
        <w:t> </w:t>
      </w:r>
      <w:r>
        <w:rPr>
          <w:rFonts w:ascii="Liberation Sans Narrow" w:hAnsi="Liberation Sans Narrow"/>
          <w:w w:val="115"/>
          <w:vertAlign w:val="baseline"/>
        </w:rPr>
        <w:t>m</w:t>
      </w:r>
      <w:r>
        <w:rPr>
          <w:w w:val="115"/>
          <w:vertAlign w:val="baseline"/>
        </w:rPr>
        <w:t>l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RNA Later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solution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(Qiagen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Sciences,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Maryland,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USA)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at</w:t>
      </w:r>
      <w:r>
        <w:rPr>
          <w:spacing w:val="-12"/>
          <w:w w:val="11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—</w:t>
      </w:r>
      <w:r>
        <w:rPr>
          <w:w w:val="115"/>
          <w:vertAlign w:val="baseline"/>
        </w:rPr>
        <w:t>196</w:t>
      </w:r>
      <w:r>
        <w:rPr>
          <w:spacing w:val="-11"/>
          <w:w w:val="115"/>
          <w:vertAlign w:val="baseline"/>
        </w:rPr>
        <w:t> </w:t>
      </w:r>
      <w:r>
        <w:rPr>
          <w:rFonts w:ascii="LM Roman 10" w:hAnsi="LM Roman 10"/>
          <w:w w:val="105"/>
          <w:vertAlign w:val="superscript"/>
        </w:rPr>
        <w:t>◦</w:t>
      </w:r>
      <w:r>
        <w:rPr>
          <w:w w:val="105"/>
          <w:vertAlign w:val="baseline"/>
        </w:rPr>
        <w:t>C</w:t>
      </w:r>
      <w:r>
        <w:rPr>
          <w:spacing w:val="-8"/>
          <w:w w:val="105"/>
          <w:vertAlign w:val="baseline"/>
        </w:rPr>
        <w:t> </w:t>
      </w:r>
      <w:r>
        <w:rPr>
          <w:w w:val="115"/>
          <w:vertAlign w:val="baseline"/>
        </w:rPr>
        <w:t>for further</w:t>
      </w:r>
      <w:r>
        <w:rPr>
          <w:spacing w:val="35"/>
          <w:w w:val="115"/>
          <w:vertAlign w:val="baseline"/>
        </w:rPr>
        <w:t> </w:t>
      </w:r>
      <w:r>
        <w:rPr>
          <w:w w:val="115"/>
          <w:vertAlign w:val="baseline"/>
        </w:rPr>
        <w:t>RNA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extraction</w:t>
      </w:r>
      <w:r>
        <w:rPr>
          <w:spacing w:val="37"/>
          <w:w w:val="115"/>
          <w:vertAlign w:val="baseline"/>
        </w:rPr>
        <w:t> </w:t>
      </w:r>
      <w:hyperlink w:history="true" w:anchor="_bookmark25">
        <w:r>
          <w:rPr>
            <w:color w:val="007FAC"/>
            <w:w w:val="115"/>
            <w:vertAlign w:val="baseline"/>
          </w:rPr>
          <w:t>[22]</w:t>
        </w:r>
      </w:hyperlink>
      <w:r>
        <w:rPr>
          <w:w w:val="115"/>
          <w:vertAlign w:val="baseline"/>
        </w:rPr>
        <w:t>.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Total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RNA</w:t>
      </w:r>
      <w:r>
        <w:rPr>
          <w:spacing w:val="36"/>
          <w:w w:val="115"/>
          <w:vertAlign w:val="baseline"/>
        </w:rPr>
        <w:t> </w:t>
      </w:r>
      <w:r>
        <w:rPr>
          <w:w w:val="115"/>
          <w:vertAlign w:val="baseline"/>
        </w:rPr>
        <w:t>was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extracted</w:t>
      </w:r>
      <w:r>
        <w:rPr>
          <w:spacing w:val="36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from</w:t>
      </w:r>
    </w:p>
    <w:p>
      <w:pPr>
        <w:pStyle w:val="BodyText"/>
        <w:spacing w:line="297" w:lineRule="auto" w:before="33"/>
        <w:ind w:left="197" w:right="101"/>
        <w:jc w:val="both"/>
      </w:pPr>
      <w:r>
        <w:rPr>
          <w:w w:val="120"/>
        </w:rPr>
        <w:t>urine</w:t>
      </w:r>
      <w:r>
        <w:rPr>
          <w:w w:val="120"/>
        </w:rPr>
        <w:t> cells</w:t>
      </w:r>
      <w:r>
        <w:rPr>
          <w:w w:val="120"/>
        </w:rPr>
        <w:t> for</w:t>
      </w:r>
      <w:r>
        <w:rPr>
          <w:w w:val="120"/>
        </w:rPr>
        <w:t> all</w:t>
      </w:r>
      <w:r>
        <w:rPr>
          <w:w w:val="120"/>
        </w:rPr>
        <w:t> the</w:t>
      </w:r>
      <w:r>
        <w:rPr>
          <w:w w:val="120"/>
        </w:rPr>
        <w:t> samples</w:t>
      </w:r>
      <w:r>
        <w:rPr>
          <w:w w:val="120"/>
        </w:rPr>
        <w:t> according</w:t>
      </w:r>
      <w:r>
        <w:rPr>
          <w:w w:val="120"/>
        </w:rPr>
        <w:t> to</w:t>
      </w:r>
      <w:r>
        <w:rPr>
          <w:w w:val="120"/>
        </w:rPr>
        <w:t> the</w:t>
      </w:r>
      <w:r>
        <w:rPr>
          <w:w w:val="120"/>
        </w:rPr>
        <w:t> </w:t>
      </w:r>
      <w:r>
        <w:rPr>
          <w:w w:val="120"/>
        </w:rPr>
        <w:t>protocol employed</w:t>
      </w:r>
      <w:r>
        <w:rPr>
          <w:w w:val="120"/>
        </w:rPr>
        <w:t> Trizol</w:t>
      </w:r>
      <w:r>
        <w:rPr>
          <w:w w:val="120"/>
        </w:rPr>
        <w:t> (Invitrogen,</w:t>
      </w:r>
      <w:r>
        <w:rPr>
          <w:w w:val="120"/>
        </w:rPr>
        <w:t> USA).</w:t>
      </w:r>
      <w:r>
        <w:rPr>
          <w:w w:val="120"/>
        </w:rPr>
        <w:t> Then</w:t>
      </w:r>
      <w:r>
        <w:rPr>
          <w:w w:val="120"/>
        </w:rPr>
        <w:t> RNA</w:t>
      </w:r>
      <w:r>
        <w:rPr>
          <w:w w:val="120"/>
        </w:rPr>
        <w:t> purification </w:t>
      </w:r>
      <w:r>
        <w:rPr>
          <w:w w:val="115"/>
        </w:rPr>
        <w:t>using</w:t>
      </w:r>
      <w:r>
        <w:rPr>
          <w:spacing w:val="-9"/>
          <w:w w:val="115"/>
        </w:rPr>
        <w:t> </w:t>
      </w:r>
      <w:r>
        <w:rPr>
          <w:w w:val="115"/>
        </w:rPr>
        <w:t>ZYMO</w:t>
      </w:r>
      <w:r>
        <w:rPr>
          <w:spacing w:val="-9"/>
          <w:w w:val="115"/>
        </w:rPr>
        <w:t> </w:t>
      </w:r>
      <w:r>
        <w:rPr>
          <w:w w:val="115"/>
        </w:rPr>
        <w:t>Research</w:t>
      </w:r>
      <w:r>
        <w:rPr>
          <w:spacing w:val="-9"/>
          <w:w w:val="115"/>
        </w:rPr>
        <w:t> </w:t>
      </w:r>
      <w:r>
        <w:rPr>
          <w:w w:val="115"/>
        </w:rPr>
        <w:t>urine</w:t>
      </w:r>
      <w:r>
        <w:rPr>
          <w:spacing w:val="-8"/>
          <w:w w:val="115"/>
        </w:rPr>
        <w:t> </w:t>
      </w:r>
      <w:r>
        <w:rPr>
          <w:w w:val="115"/>
        </w:rPr>
        <w:t>RNA</w:t>
      </w:r>
      <w:r>
        <w:rPr>
          <w:spacing w:val="-8"/>
          <w:w w:val="115"/>
        </w:rPr>
        <w:t> </w:t>
      </w:r>
      <w:r>
        <w:rPr>
          <w:w w:val="115"/>
        </w:rPr>
        <w:t>isolation</w:t>
      </w:r>
      <w:r>
        <w:rPr>
          <w:spacing w:val="-8"/>
          <w:w w:val="115"/>
        </w:rPr>
        <w:t> </w:t>
      </w:r>
      <w:r>
        <w:rPr>
          <w:w w:val="115"/>
        </w:rPr>
        <w:t>kit</w:t>
      </w:r>
      <w:r>
        <w:rPr>
          <w:spacing w:val="-8"/>
          <w:w w:val="115"/>
        </w:rPr>
        <w:t> </w:t>
      </w:r>
      <w:r>
        <w:rPr>
          <w:w w:val="115"/>
        </w:rPr>
        <w:t>(Zymo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Research,</w:t>
      </w:r>
    </w:p>
    <w:p>
      <w:pPr>
        <w:pStyle w:val="BodyText"/>
        <w:spacing w:line="198" w:lineRule="exact"/>
        <w:ind w:left="197"/>
        <w:jc w:val="both"/>
      </w:pPr>
      <w:r>
        <w:rPr>
          <w:w w:val="110"/>
        </w:rPr>
        <w:t>USA).</w:t>
      </w:r>
      <w:r>
        <w:rPr>
          <w:spacing w:val="-2"/>
          <w:w w:val="110"/>
        </w:rPr>
        <w:t> </w:t>
      </w:r>
      <w:r>
        <w:rPr>
          <w:w w:val="110"/>
        </w:rPr>
        <w:t>Purified</w:t>
      </w:r>
      <w:r>
        <w:rPr>
          <w:spacing w:val="-1"/>
          <w:w w:val="110"/>
        </w:rPr>
        <w:t> </w:t>
      </w:r>
      <w:r>
        <w:rPr>
          <w:w w:val="110"/>
        </w:rPr>
        <w:t>RNA was</w:t>
      </w:r>
      <w:r>
        <w:rPr>
          <w:spacing w:val="-1"/>
          <w:w w:val="110"/>
        </w:rPr>
        <w:t> </w:t>
      </w:r>
      <w:r>
        <w:rPr>
          <w:w w:val="110"/>
        </w:rPr>
        <w:t>stored at</w:t>
      </w:r>
      <w:r>
        <w:rPr>
          <w:spacing w:val="2"/>
          <w:w w:val="110"/>
        </w:rPr>
        <w:t> </w:t>
      </w:r>
      <w:r>
        <w:rPr>
          <w:rFonts w:ascii="LM Roman 10" w:hAnsi="LM Roman 10"/>
          <w:w w:val="105"/>
        </w:rPr>
        <w:t>—</w:t>
      </w:r>
      <w:r>
        <w:rPr>
          <w:w w:val="110"/>
        </w:rPr>
        <w:t>196</w:t>
      </w:r>
      <w:r>
        <w:rPr>
          <w:spacing w:val="-1"/>
          <w:w w:val="110"/>
        </w:rPr>
        <w:t> </w:t>
      </w:r>
      <w:r>
        <w:rPr>
          <w:rFonts w:ascii="LM Roman 10" w:hAnsi="LM Roman 10"/>
          <w:w w:val="110"/>
          <w:vertAlign w:val="superscript"/>
        </w:rPr>
        <w:t>◦</w:t>
      </w:r>
      <w:r>
        <w:rPr>
          <w:w w:val="110"/>
          <w:vertAlign w:val="baseline"/>
        </w:rPr>
        <w:t>C.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RNA </w:t>
      </w:r>
      <w:r>
        <w:rPr>
          <w:spacing w:val="-2"/>
          <w:w w:val="110"/>
          <w:vertAlign w:val="baseline"/>
        </w:rPr>
        <w:t>concentration</w:t>
      </w:r>
    </w:p>
    <w:p>
      <w:pPr>
        <w:spacing w:after="0" w:line="198" w:lineRule="exact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2" w:space="119"/>
            <w:col w:w="5089"/>
          </w:cols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2.4. Statistical analysis" w:id="9"/>
      <w:bookmarkEnd w:id="9"/>
      <w:r>
        <w:rPr/>
      </w:r>
      <w:bookmarkStart w:name="3. Results" w:id="10"/>
      <w:bookmarkEnd w:id="10"/>
      <w:r>
        <w:rPr/>
      </w:r>
      <w:bookmarkStart w:name="3.1. Sensitivity and specificity of CK-1" w:id="11"/>
      <w:bookmarkEnd w:id="11"/>
      <w:r>
        <w:rPr/>
      </w:r>
      <w:bookmarkStart w:name="3.2. Bacterial infection and gene expres" w:id="12"/>
      <w:bookmarkEnd w:id="12"/>
      <w:r>
        <w:rPr/>
      </w:r>
      <w:r>
        <w:rPr>
          <w:spacing w:val="-5"/>
          <w:w w:val="115"/>
          <w:sz w:val="19"/>
        </w:rPr>
        <w:t>178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3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8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7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6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182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21472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</w:pPr>
    </w:p>
    <w:p>
      <w:pPr>
        <w:spacing w:after="0"/>
        <w:sectPr>
          <w:pgSz w:w="11910" w:h="15880"/>
          <w:pgMar w:top="540" w:bottom="280" w:left="840" w:right="840"/>
        </w:sectPr>
      </w:pPr>
    </w:p>
    <w:p>
      <w:pPr>
        <w:pStyle w:val="BodyText"/>
        <w:spacing w:line="300" w:lineRule="auto" w:before="84"/>
        <w:ind w:left="105" w:right="38"/>
        <w:jc w:val="both"/>
      </w:pPr>
      <w:r>
        <w:rPr>
          <w:w w:val="120"/>
        </w:rPr>
        <w:t>was</w:t>
      </w:r>
      <w:r>
        <w:rPr>
          <w:spacing w:val="-12"/>
          <w:w w:val="120"/>
        </w:rPr>
        <w:t> </w:t>
      </w:r>
      <w:r>
        <w:rPr>
          <w:w w:val="120"/>
        </w:rPr>
        <w:t>quantified</w:t>
      </w:r>
      <w:r>
        <w:rPr>
          <w:spacing w:val="-12"/>
          <w:w w:val="120"/>
        </w:rPr>
        <w:t> </w:t>
      </w:r>
      <w:r>
        <w:rPr>
          <w:w w:val="120"/>
        </w:rPr>
        <w:t>using</w:t>
      </w:r>
      <w:r>
        <w:rPr>
          <w:spacing w:val="-11"/>
          <w:w w:val="120"/>
        </w:rPr>
        <w:t> </w:t>
      </w:r>
      <w:r>
        <w:rPr>
          <w:w w:val="120"/>
        </w:rPr>
        <w:t>Nano</w:t>
      </w:r>
      <w:r>
        <w:rPr>
          <w:spacing w:val="-12"/>
          <w:w w:val="120"/>
        </w:rPr>
        <w:t> </w:t>
      </w:r>
      <w:r>
        <w:rPr>
          <w:w w:val="120"/>
        </w:rPr>
        <w:t>Drop</w:t>
      </w:r>
      <w:r>
        <w:rPr>
          <w:spacing w:val="-11"/>
          <w:w w:val="120"/>
        </w:rPr>
        <w:t> </w:t>
      </w:r>
      <w:r>
        <w:rPr>
          <w:w w:val="120"/>
        </w:rPr>
        <w:t>(Thermo</w:t>
      </w:r>
      <w:r>
        <w:rPr>
          <w:spacing w:val="-12"/>
          <w:w w:val="120"/>
        </w:rPr>
        <w:t> </w:t>
      </w:r>
      <w:r>
        <w:rPr>
          <w:w w:val="120"/>
        </w:rPr>
        <w:t>scientific,</w:t>
      </w:r>
      <w:r>
        <w:rPr>
          <w:spacing w:val="-12"/>
          <w:w w:val="120"/>
        </w:rPr>
        <w:t> </w:t>
      </w:r>
      <w:r>
        <w:rPr>
          <w:w w:val="120"/>
        </w:rPr>
        <w:t>USA)</w:t>
      </w:r>
      <w:r>
        <w:rPr>
          <w:spacing w:val="-11"/>
          <w:w w:val="120"/>
        </w:rPr>
        <w:t> </w:t>
      </w:r>
      <w:r>
        <w:rPr>
          <w:w w:val="120"/>
        </w:rPr>
        <w:t>and its integrity was determined by 1.5% agarose gel electropho- resis and ethidium bromide staining. Only samples that were observed</w:t>
      </w:r>
      <w:r>
        <w:rPr>
          <w:w w:val="120"/>
        </w:rPr>
        <w:t> two</w:t>
      </w:r>
      <w:r>
        <w:rPr>
          <w:w w:val="120"/>
        </w:rPr>
        <w:t> RNA</w:t>
      </w:r>
      <w:r>
        <w:rPr>
          <w:w w:val="120"/>
        </w:rPr>
        <w:t> characteristic</w:t>
      </w:r>
      <w:r>
        <w:rPr>
          <w:w w:val="120"/>
        </w:rPr>
        <w:t> bands</w:t>
      </w:r>
      <w:r>
        <w:rPr>
          <w:w w:val="120"/>
        </w:rPr>
        <w:t> and</w:t>
      </w:r>
      <w:r>
        <w:rPr>
          <w:w w:val="120"/>
        </w:rPr>
        <w:t> were</w:t>
      </w:r>
      <w:r>
        <w:rPr>
          <w:w w:val="120"/>
        </w:rPr>
        <w:t> not degradable were used for real-time PCR (RT-PCR).</w:t>
      </w:r>
    </w:p>
    <w:p>
      <w:pPr>
        <w:pStyle w:val="BodyText"/>
        <w:spacing w:line="297" w:lineRule="auto"/>
        <w:ind w:left="105" w:right="38" w:firstLine="239"/>
        <w:jc w:val="both"/>
      </w:pPr>
      <w:r>
        <w:rPr>
          <w:w w:val="120"/>
        </w:rPr>
        <w:t>1</w:t>
      </w:r>
      <w:r>
        <w:rPr>
          <w:w w:val="120"/>
        </w:rPr>
        <w:t> </w:t>
      </w:r>
      <w:r>
        <w:rPr>
          <w:rFonts w:ascii="Liberation Sans Narrow" w:hAnsi="Liberation Sans Narrow"/>
          <w:w w:val="120"/>
        </w:rPr>
        <w:t>m</w:t>
      </w:r>
      <w:r>
        <w:rPr>
          <w:w w:val="120"/>
        </w:rPr>
        <w:t>g</w:t>
      </w:r>
      <w:r>
        <w:rPr>
          <w:w w:val="120"/>
        </w:rPr>
        <w:t> of</w:t>
      </w:r>
      <w:r>
        <w:rPr>
          <w:w w:val="120"/>
        </w:rPr>
        <w:t> total</w:t>
      </w:r>
      <w:r>
        <w:rPr>
          <w:w w:val="120"/>
        </w:rPr>
        <w:t> RNA</w:t>
      </w:r>
      <w:r>
        <w:rPr>
          <w:w w:val="120"/>
        </w:rPr>
        <w:t> was</w:t>
      </w:r>
      <w:r>
        <w:rPr>
          <w:w w:val="120"/>
        </w:rPr>
        <w:t> converted</w:t>
      </w:r>
      <w:r>
        <w:rPr>
          <w:w w:val="120"/>
        </w:rPr>
        <w:t> into</w:t>
      </w:r>
      <w:r>
        <w:rPr>
          <w:w w:val="120"/>
        </w:rPr>
        <w:t> </w:t>
      </w:r>
      <w:r>
        <w:rPr>
          <w:w w:val="120"/>
        </w:rPr>
        <w:t>single-stranded</w:t>
      </w:r>
      <w:r>
        <w:rPr>
          <w:w w:val="120"/>
        </w:rPr>
        <w:t> complementary</w:t>
      </w:r>
      <w:r>
        <w:rPr>
          <w:w w:val="120"/>
        </w:rPr>
        <w:t> deoxyribonucleic</w:t>
      </w:r>
      <w:r>
        <w:rPr>
          <w:w w:val="120"/>
        </w:rPr>
        <w:t> acid</w:t>
      </w:r>
      <w:r>
        <w:rPr>
          <w:w w:val="120"/>
        </w:rPr>
        <w:t> (cDNA)</w:t>
      </w:r>
      <w:r>
        <w:rPr>
          <w:w w:val="120"/>
        </w:rPr>
        <w:t> by</w:t>
      </w:r>
      <w:r>
        <w:rPr>
          <w:w w:val="120"/>
        </w:rPr>
        <w:t> </w:t>
      </w:r>
      <w:r>
        <w:rPr>
          <w:w w:val="120"/>
        </w:rPr>
        <w:t>random</w:t>
      </w:r>
      <w:r>
        <w:rPr>
          <w:w w:val="120"/>
        </w:rPr>
        <w:t> priming</w:t>
      </w:r>
      <w:r>
        <w:rPr>
          <w:spacing w:val="-8"/>
          <w:w w:val="120"/>
        </w:rPr>
        <w:t> </w:t>
      </w:r>
      <w:r>
        <w:rPr>
          <w:w w:val="120"/>
        </w:rPr>
        <w:t>using</w:t>
      </w:r>
      <w:r>
        <w:rPr>
          <w:spacing w:val="-8"/>
          <w:w w:val="120"/>
        </w:rPr>
        <w:t> </w:t>
      </w:r>
      <w:r>
        <w:rPr>
          <w:w w:val="120"/>
        </w:rPr>
        <w:t>RT</w:t>
      </w:r>
      <w:r>
        <w:rPr>
          <w:spacing w:val="-8"/>
          <w:w w:val="120"/>
        </w:rPr>
        <w:t> </w:t>
      </w:r>
      <w:r>
        <w:rPr>
          <w:w w:val="120"/>
        </w:rPr>
        <w:t>First</w:t>
      </w:r>
      <w:r>
        <w:rPr>
          <w:spacing w:val="-9"/>
          <w:w w:val="120"/>
        </w:rPr>
        <w:t> </w:t>
      </w:r>
      <w:r>
        <w:rPr>
          <w:w w:val="120"/>
        </w:rPr>
        <w:t>strand</w:t>
      </w:r>
      <w:r>
        <w:rPr>
          <w:spacing w:val="-8"/>
          <w:w w:val="120"/>
        </w:rPr>
        <w:t> </w:t>
      </w:r>
      <w:r>
        <w:rPr>
          <w:w w:val="120"/>
        </w:rPr>
        <w:t>kit</w:t>
      </w:r>
      <w:r>
        <w:rPr>
          <w:spacing w:val="-8"/>
          <w:w w:val="120"/>
        </w:rPr>
        <w:t> </w:t>
      </w:r>
      <w:r>
        <w:rPr>
          <w:w w:val="120"/>
        </w:rPr>
        <w:t>(Qiagen</w:t>
      </w:r>
      <w:r>
        <w:rPr>
          <w:spacing w:val="-9"/>
          <w:w w:val="120"/>
        </w:rPr>
        <w:t> </w:t>
      </w:r>
      <w:r>
        <w:rPr>
          <w:w w:val="120"/>
        </w:rPr>
        <w:t>Sciences,</w:t>
      </w:r>
      <w:r>
        <w:rPr>
          <w:spacing w:val="-8"/>
          <w:w w:val="120"/>
        </w:rPr>
        <w:t> </w:t>
      </w:r>
      <w:r>
        <w:rPr>
          <w:w w:val="120"/>
        </w:rPr>
        <w:t>Maryland,</w:t>
      </w:r>
      <w:r>
        <w:rPr>
          <w:w w:val="120"/>
        </w:rPr>
        <w:t> USA).</w:t>
      </w:r>
      <w:r>
        <w:rPr>
          <w:w w:val="120"/>
        </w:rPr>
        <w:t> Gene</w:t>
      </w:r>
      <w:r>
        <w:rPr>
          <w:w w:val="120"/>
        </w:rPr>
        <w:t> expression</w:t>
      </w:r>
      <w:r>
        <w:rPr>
          <w:w w:val="120"/>
        </w:rPr>
        <w:t> was</w:t>
      </w:r>
      <w:r>
        <w:rPr>
          <w:w w:val="120"/>
        </w:rPr>
        <w:t> performed</w:t>
      </w:r>
      <w:r>
        <w:rPr>
          <w:w w:val="120"/>
        </w:rPr>
        <w:t> separately</w:t>
      </w:r>
      <w:r>
        <w:rPr>
          <w:w w:val="120"/>
        </w:rPr>
        <w:t> for</w:t>
      </w:r>
      <w:r>
        <w:rPr>
          <w:w w:val="120"/>
        </w:rPr>
        <w:t> </w:t>
      </w:r>
      <w:r>
        <w:rPr>
          <w:w w:val="120"/>
        </w:rPr>
        <w:t>CK19,</w:t>
      </w:r>
      <w:r>
        <w:rPr>
          <w:w w:val="120"/>
        </w:rPr>
        <w:t> CK-20</w:t>
      </w:r>
      <w:r>
        <w:rPr>
          <w:spacing w:val="-1"/>
          <w:w w:val="120"/>
        </w:rPr>
        <w:t> </w:t>
      </w:r>
      <w:r>
        <w:rPr>
          <w:w w:val="120"/>
        </w:rPr>
        <w:t>and</w:t>
      </w:r>
      <w:r>
        <w:rPr>
          <w:spacing w:val="-2"/>
          <w:w w:val="120"/>
        </w:rPr>
        <w:t> </w:t>
      </w:r>
      <w:r>
        <w:rPr>
          <w:w w:val="120"/>
        </w:rPr>
        <w:t>UPII</w:t>
      </w:r>
      <w:r>
        <w:rPr>
          <w:spacing w:val="-1"/>
          <w:w w:val="120"/>
        </w:rPr>
        <w:t> </w:t>
      </w:r>
      <w:r>
        <w:rPr>
          <w:w w:val="120"/>
        </w:rPr>
        <w:t>using</w:t>
      </w:r>
      <w:r>
        <w:rPr>
          <w:spacing w:val="-1"/>
          <w:w w:val="120"/>
        </w:rPr>
        <w:t> </w:t>
      </w:r>
      <w:r>
        <w:rPr>
          <w:w w:val="120"/>
        </w:rPr>
        <w:t>quantitative polymerase chain</w:t>
      </w:r>
      <w:r>
        <w:rPr>
          <w:spacing w:val="-1"/>
          <w:w w:val="120"/>
        </w:rPr>
        <w:t> </w:t>
      </w:r>
      <w:r>
        <w:rPr>
          <w:w w:val="120"/>
        </w:rPr>
        <w:t>reaction</w:t>
      </w:r>
      <w:r>
        <w:rPr>
          <w:w w:val="120"/>
        </w:rPr>
        <w:t> </w:t>
      </w:r>
      <w:r>
        <w:rPr>
          <w:w w:val="115"/>
        </w:rPr>
        <w:t>(qPCR). PCR analysis. </w:t>
      </w:r>
      <w:r>
        <w:rPr>
          <w:rFonts w:ascii="Arial" w:hAnsi="Arial"/>
          <w:i/>
          <w:w w:val="115"/>
        </w:rPr>
        <w:t>В</w:t>
      </w:r>
      <w:r>
        <w:rPr>
          <w:i/>
          <w:w w:val="115"/>
        </w:rPr>
        <w:t>-actin </w:t>
      </w:r>
      <w:r>
        <w:rPr>
          <w:w w:val="115"/>
        </w:rPr>
        <w:t>was used as housekeeping </w:t>
      </w:r>
      <w:r>
        <w:rPr>
          <w:w w:val="115"/>
        </w:rPr>
        <w:t>gene.</w:t>
      </w:r>
      <w:r>
        <w:rPr>
          <w:w w:val="115"/>
        </w:rPr>
        <w:t> Each</w:t>
      </w:r>
      <w:r>
        <w:rPr>
          <w:spacing w:val="6"/>
          <w:w w:val="115"/>
        </w:rPr>
        <w:t> </w:t>
      </w:r>
      <w:r>
        <w:rPr>
          <w:w w:val="115"/>
        </w:rPr>
        <w:t>amplification</w:t>
      </w:r>
      <w:r>
        <w:rPr>
          <w:spacing w:val="8"/>
          <w:w w:val="115"/>
        </w:rPr>
        <w:t> </w:t>
      </w:r>
      <w:r>
        <w:rPr>
          <w:w w:val="115"/>
        </w:rPr>
        <w:t>was</w:t>
      </w:r>
      <w:r>
        <w:rPr>
          <w:spacing w:val="6"/>
          <w:w w:val="115"/>
        </w:rPr>
        <w:t> </w:t>
      </w:r>
      <w:r>
        <w:rPr>
          <w:w w:val="115"/>
        </w:rPr>
        <w:t>performed</w:t>
      </w:r>
      <w:r>
        <w:rPr>
          <w:spacing w:val="5"/>
          <w:w w:val="115"/>
        </w:rPr>
        <w:t> </w:t>
      </w:r>
      <w:r>
        <w:rPr>
          <w:w w:val="115"/>
        </w:rPr>
        <w:t>for</w:t>
      </w:r>
      <w:r>
        <w:rPr>
          <w:spacing w:val="7"/>
          <w:w w:val="115"/>
        </w:rPr>
        <w:t> </w:t>
      </w:r>
      <w:r>
        <w:rPr>
          <w:w w:val="115"/>
        </w:rPr>
        <w:t>40</w:t>
      </w:r>
      <w:r>
        <w:rPr>
          <w:spacing w:val="7"/>
          <w:w w:val="115"/>
        </w:rPr>
        <w:t> </w:t>
      </w:r>
      <w:r>
        <w:rPr>
          <w:w w:val="115"/>
        </w:rPr>
        <w:t>cycles;</w:t>
      </w:r>
      <w:r>
        <w:rPr>
          <w:spacing w:val="7"/>
          <w:w w:val="115"/>
        </w:rPr>
        <w:t> </w:t>
      </w:r>
      <w:r>
        <w:rPr>
          <w:w w:val="115"/>
        </w:rPr>
        <w:t>a</w:t>
      </w:r>
      <w:r>
        <w:rPr>
          <w:spacing w:val="8"/>
          <w:w w:val="115"/>
        </w:rPr>
        <w:t> </w:t>
      </w:r>
      <w:r>
        <w:rPr>
          <w:w w:val="115"/>
        </w:rPr>
        <w:t>cycle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profil</w:t>
      </w:r>
      <w:r>
        <w:rPr>
          <w:spacing w:val="-2"/>
          <w:w w:val="115"/>
        </w:rPr>
        <w:t>e</w:t>
      </w:r>
    </w:p>
    <w:p>
      <w:pPr>
        <w:pStyle w:val="BodyText"/>
        <w:spacing w:line="203" w:lineRule="exact"/>
        <w:ind w:left="105"/>
        <w:jc w:val="both"/>
      </w:pPr>
      <w:r>
        <w:rPr>
          <w:w w:val="115"/>
        </w:rPr>
        <w:t>consisted</w:t>
      </w:r>
      <w:r>
        <w:rPr>
          <w:spacing w:val="16"/>
          <w:w w:val="115"/>
        </w:rPr>
        <w:t> </w:t>
      </w:r>
      <w:r>
        <w:rPr>
          <w:w w:val="115"/>
        </w:rPr>
        <w:t>of</w:t>
      </w:r>
      <w:r>
        <w:rPr>
          <w:spacing w:val="17"/>
          <w:w w:val="115"/>
        </w:rPr>
        <w:t> </w:t>
      </w:r>
      <w:r>
        <w:rPr>
          <w:w w:val="115"/>
        </w:rPr>
        <w:t>denaturation</w:t>
      </w:r>
      <w:r>
        <w:rPr>
          <w:spacing w:val="15"/>
          <w:w w:val="115"/>
        </w:rPr>
        <w:t> </w:t>
      </w:r>
      <w:r>
        <w:rPr>
          <w:w w:val="115"/>
        </w:rPr>
        <w:t>at</w:t>
      </w:r>
      <w:r>
        <w:rPr>
          <w:spacing w:val="18"/>
          <w:w w:val="115"/>
        </w:rPr>
        <w:t> </w:t>
      </w:r>
      <w:r>
        <w:rPr>
          <w:w w:val="115"/>
        </w:rPr>
        <w:t>94</w:t>
      </w:r>
      <w:r>
        <w:rPr>
          <w:spacing w:val="16"/>
          <w:w w:val="115"/>
        </w:rPr>
        <w:t> </w:t>
      </w:r>
      <w:r>
        <w:rPr>
          <w:rFonts w:ascii="LM Roman 10" w:hAnsi="LM Roman 10"/>
          <w:w w:val="115"/>
          <w:vertAlign w:val="superscript"/>
        </w:rPr>
        <w:t>◦</w:t>
      </w:r>
      <w:r>
        <w:rPr>
          <w:w w:val="115"/>
          <w:vertAlign w:val="baseline"/>
        </w:rPr>
        <w:t>C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20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s,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annealing</w:t>
      </w:r>
      <w:r>
        <w:rPr>
          <w:spacing w:val="14"/>
          <w:w w:val="115"/>
          <w:vertAlign w:val="baseline"/>
        </w:rPr>
        <w:t> </w:t>
      </w:r>
      <w:r>
        <w:rPr>
          <w:w w:val="115"/>
          <w:vertAlign w:val="baseline"/>
        </w:rPr>
        <w:t>at</w:t>
      </w:r>
      <w:r>
        <w:rPr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58</w:t>
      </w:r>
      <w:r>
        <w:rPr>
          <w:spacing w:val="16"/>
          <w:w w:val="115"/>
          <w:vertAlign w:val="baseline"/>
        </w:rPr>
        <w:t> </w:t>
      </w:r>
      <w:r>
        <w:rPr>
          <w:rFonts w:ascii="LM Roman 10" w:hAnsi="LM Roman 10"/>
          <w:spacing w:val="-5"/>
          <w:w w:val="115"/>
          <w:vertAlign w:val="superscript"/>
        </w:rPr>
        <w:t>◦</w:t>
      </w:r>
      <w:r>
        <w:rPr>
          <w:spacing w:val="-5"/>
          <w:w w:val="115"/>
          <w:vertAlign w:val="baseline"/>
        </w:rPr>
        <w:t>C</w:t>
      </w:r>
    </w:p>
    <w:p>
      <w:pPr>
        <w:pStyle w:val="BodyText"/>
        <w:spacing w:line="276" w:lineRule="auto"/>
        <w:ind w:left="105" w:right="38" w:hanging="1"/>
        <w:jc w:val="both"/>
      </w:pPr>
      <w:r>
        <w:rPr>
          <w:w w:val="120"/>
        </w:rPr>
        <w:t>for</w:t>
      </w:r>
      <w:r>
        <w:rPr>
          <w:spacing w:val="-1"/>
          <w:w w:val="120"/>
        </w:rPr>
        <w:t> </w:t>
      </w:r>
      <w:r>
        <w:rPr>
          <w:w w:val="120"/>
        </w:rPr>
        <w:t>30</w:t>
      </w:r>
      <w:r>
        <w:rPr>
          <w:spacing w:val="-2"/>
          <w:w w:val="120"/>
        </w:rPr>
        <w:t> </w:t>
      </w:r>
      <w:r>
        <w:rPr>
          <w:w w:val="120"/>
        </w:rPr>
        <w:t>s,</w:t>
      </w:r>
      <w:r>
        <w:rPr>
          <w:spacing w:val="-1"/>
          <w:w w:val="120"/>
        </w:rPr>
        <w:t> </w:t>
      </w:r>
      <w:r>
        <w:rPr>
          <w:w w:val="120"/>
        </w:rPr>
        <w:t>extension</w:t>
      </w:r>
      <w:r>
        <w:rPr>
          <w:spacing w:val="-3"/>
          <w:w w:val="120"/>
        </w:rPr>
        <w:t> </w:t>
      </w:r>
      <w:r>
        <w:rPr>
          <w:w w:val="120"/>
        </w:rPr>
        <w:t>at 60</w:t>
      </w:r>
      <w:r>
        <w:rPr>
          <w:spacing w:val="-1"/>
          <w:w w:val="120"/>
        </w:rPr>
        <w:t> </w:t>
      </w:r>
      <w:r>
        <w:rPr>
          <w:rFonts w:ascii="LM Roman 10" w:hAnsi="LM Roman 10"/>
          <w:w w:val="110"/>
          <w:vertAlign w:val="superscript"/>
        </w:rPr>
        <w:t>◦</w:t>
      </w:r>
      <w:r>
        <w:rPr>
          <w:w w:val="110"/>
          <w:vertAlign w:val="baseline"/>
        </w:rPr>
        <w:t>C </w:t>
      </w:r>
      <w:r>
        <w:rPr>
          <w:w w:val="120"/>
          <w:vertAlign w:val="baseline"/>
        </w:rPr>
        <w:t>for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30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s.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Sequences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primers used are designed from </w:t>
      </w:r>
      <w:r>
        <w:rPr>
          <w:w w:val="110"/>
          <w:vertAlign w:val="baseline"/>
        </w:rPr>
        <w:t>NCBI </w:t>
      </w:r>
      <w:r>
        <w:rPr>
          <w:w w:val="120"/>
          <w:vertAlign w:val="baseline"/>
        </w:rPr>
        <w:t>as shown in </w:t>
      </w:r>
      <w:hyperlink w:history="true" w:anchor="_bookmark2">
        <w:r>
          <w:rPr>
            <w:color w:val="007FAC"/>
            <w:w w:val="120"/>
            <w:vertAlign w:val="baseline"/>
          </w:rPr>
          <w:t>Table 1</w:t>
        </w:r>
      </w:hyperlink>
      <w:r>
        <w:rPr>
          <w:w w:val="120"/>
          <w:vertAlign w:val="baseline"/>
        </w:rPr>
        <w:t>.</w:t>
      </w:r>
    </w:p>
    <w:p>
      <w:pPr>
        <w:pStyle w:val="BodyText"/>
        <w:spacing w:line="276" w:lineRule="auto" w:before="14"/>
        <w:ind w:left="105" w:right="38" w:firstLine="239"/>
        <w:jc w:val="both"/>
      </w:pPr>
      <w:r>
        <w:rPr>
          <w:w w:val="110"/>
        </w:rPr>
        <w:t>Amplifications</w:t>
      </w:r>
      <w:r>
        <w:rPr>
          <w:w w:val="110"/>
        </w:rPr>
        <w:t> were</w:t>
      </w:r>
      <w:r>
        <w:rPr>
          <w:w w:val="110"/>
        </w:rPr>
        <w:t> performed</w:t>
      </w:r>
      <w:r>
        <w:rPr>
          <w:w w:val="110"/>
        </w:rPr>
        <w:t> by</w:t>
      </w:r>
      <w:r>
        <w:rPr>
          <w:w w:val="110"/>
        </w:rPr>
        <w:t> using</w:t>
      </w:r>
      <w:r>
        <w:rPr>
          <w:w w:val="110"/>
        </w:rPr>
        <w:t> a</w:t>
      </w:r>
      <w:r>
        <w:rPr>
          <w:w w:val="110"/>
        </w:rPr>
        <w:t> 25</w:t>
      </w:r>
      <w:r>
        <w:rPr>
          <w:w w:val="110"/>
        </w:rPr>
        <w:t> </w:t>
      </w:r>
      <w:r>
        <w:rPr>
          <w:rFonts w:ascii="Liberation Sans Narrow" w:hAnsi="Liberation Sans Narrow"/>
          <w:w w:val="110"/>
        </w:rPr>
        <w:t>m</w:t>
      </w:r>
      <w:r>
        <w:rPr>
          <w:w w:val="110"/>
        </w:rPr>
        <w:t>L</w:t>
      </w:r>
      <w:r>
        <w:rPr>
          <w:w w:val="110"/>
        </w:rPr>
        <w:t> total</w:t>
      </w:r>
      <w:r>
        <w:rPr>
          <w:w w:val="110"/>
        </w:rPr>
        <w:t> re-</w:t>
      </w:r>
      <w:r>
        <w:rPr>
          <w:spacing w:val="80"/>
          <w:w w:val="110"/>
        </w:rPr>
        <w:t> </w:t>
      </w:r>
      <w:r>
        <w:rPr>
          <w:w w:val="110"/>
        </w:rPr>
        <w:t>action volume contains 25 pmole of each primer, 3 </w:t>
      </w:r>
      <w:r>
        <w:rPr>
          <w:rFonts w:ascii="Liberation Sans Narrow" w:hAnsi="Liberation Sans Narrow"/>
          <w:w w:val="110"/>
        </w:rPr>
        <w:t>m</w:t>
      </w:r>
      <w:r>
        <w:rPr>
          <w:w w:val="110"/>
        </w:rPr>
        <w:t>L of </w:t>
      </w:r>
      <w:r>
        <w:rPr>
          <w:w w:val="110"/>
        </w:rPr>
        <w:t>cDNA template,</w:t>
      </w:r>
      <w:r>
        <w:rPr>
          <w:w w:val="110"/>
        </w:rPr>
        <w:t> 12.5</w:t>
      </w:r>
      <w:r>
        <w:rPr>
          <w:w w:val="110"/>
        </w:rPr>
        <w:t> </w:t>
      </w:r>
      <w:r>
        <w:rPr>
          <w:rFonts w:ascii="Liberation Sans Narrow" w:hAnsi="Liberation Sans Narrow"/>
          <w:w w:val="110"/>
        </w:rPr>
        <w:t>m</w:t>
      </w:r>
      <w:r>
        <w:rPr>
          <w:w w:val="110"/>
        </w:rPr>
        <w:t>L</w:t>
      </w:r>
      <w:r>
        <w:rPr>
          <w:w w:val="110"/>
        </w:rPr>
        <w:t> 2</w:t>
      </w:r>
      <w:r>
        <w:rPr>
          <w:rFonts w:ascii="LM Roman 10" w:hAnsi="LM Roman 10"/>
          <w:w w:val="110"/>
        </w:rPr>
        <w:t>×</w:t>
      </w:r>
      <w:r>
        <w:rPr>
          <w:rFonts w:ascii="LM Roman 10" w:hAnsi="LM Roman 10"/>
          <w:w w:val="110"/>
        </w:rPr>
        <w:t> </w:t>
      </w:r>
      <w:r>
        <w:rPr>
          <w:w w:val="110"/>
        </w:rPr>
        <w:t>SYBR</w:t>
      </w:r>
      <w:r>
        <w:rPr>
          <w:w w:val="110"/>
        </w:rPr>
        <w:t> Green</w:t>
      </w:r>
      <w:r>
        <w:rPr>
          <w:w w:val="110"/>
        </w:rPr>
        <w:t> Rox</w:t>
      </w:r>
      <w:r>
        <w:rPr>
          <w:w w:val="110"/>
        </w:rPr>
        <w:t> Master</w:t>
      </w:r>
      <w:r>
        <w:rPr>
          <w:w w:val="110"/>
        </w:rPr>
        <w:t> Mix</w:t>
      </w:r>
      <w:r>
        <w:rPr>
          <w:w w:val="110"/>
        </w:rPr>
        <w:t> (Qiagen Sciences,</w:t>
      </w:r>
      <w:r>
        <w:rPr>
          <w:spacing w:val="52"/>
          <w:w w:val="110"/>
        </w:rPr>
        <w:t> </w:t>
      </w:r>
      <w:r>
        <w:rPr>
          <w:w w:val="110"/>
        </w:rPr>
        <w:t>Maryland,</w:t>
      </w:r>
      <w:r>
        <w:rPr>
          <w:spacing w:val="52"/>
          <w:w w:val="110"/>
        </w:rPr>
        <w:t> </w:t>
      </w:r>
      <w:r>
        <w:rPr>
          <w:w w:val="110"/>
        </w:rPr>
        <w:t>USA)</w:t>
      </w:r>
      <w:r>
        <w:rPr>
          <w:spacing w:val="51"/>
          <w:w w:val="110"/>
        </w:rPr>
        <w:t> </w:t>
      </w:r>
      <w:r>
        <w:rPr>
          <w:w w:val="110"/>
        </w:rPr>
        <w:t>and</w:t>
      </w:r>
      <w:r>
        <w:rPr>
          <w:spacing w:val="51"/>
          <w:w w:val="110"/>
        </w:rPr>
        <w:t> </w:t>
      </w:r>
      <w:r>
        <w:rPr>
          <w:w w:val="110"/>
        </w:rPr>
        <w:t>adjusted</w:t>
      </w:r>
      <w:r>
        <w:rPr>
          <w:spacing w:val="51"/>
          <w:w w:val="110"/>
        </w:rPr>
        <w:t> </w:t>
      </w:r>
      <w:r>
        <w:rPr>
          <w:w w:val="110"/>
        </w:rPr>
        <w:t>volume</w:t>
      </w:r>
      <w:r>
        <w:rPr>
          <w:spacing w:val="51"/>
          <w:w w:val="110"/>
        </w:rPr>
        <w:t> </w:t>
      </w:r>
      <w:r>
        <w:rPr>
          <w:w w:val="110"/>
        </w:rPr>
        <w:t>by</w:t>
      </w:r>
      <w:r>
        <w:rPr>
          <w:spacing w:val="52"/>
          <w:w w:val="110"/>
        </w:rPr>
        <w:t> </w:t>
      </w:r>
      <w:r>
        <w:rPr>
          <w:spacing w:val="-2"/>
          <w:w w:val="110"/>
        </w:rPr>
        <w:t>nuclease-</w:t>
      </w:r>
    </w:p>
    <w:p>
      <w:pPr>
        <w:pStyle w:val="BodyText"/>
        <w:spacing w:line="300" w:lineRule="auto" w:before="20"/>
        <w:ind w:left="105" w:right="38"/>
        <w:jc w:val="both"/>
      </w:pPr>
      <w:r>
        <w:rPr>
          <w:w w:val="120"/>
        </w:rPr>
        <w:t>free</w:t>
      </w:r>
      <w:r>
        <w:rPr>
          <w:spacing w:val="40"/>
          <w:w w:val="120"/>
        </w:rPr>
        <w:t> </w:t>
      </w:r>
      <w:r>
        <w:rPr>
          <w:w w:val="120"/>
        </w:rPr>
        <w:t>water.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plate</w:t>
      </w:r>
      <w:r>
        <w:rPr>
          <w:spacing w:val="40"/>
          <w:w w:val="120"/>
        </w:rPr>
        <w:t> </w:t>
      </w:r>
      <w:r>
        <w:rPr>
          <w:w w:val="120"/>
        </w:rPr>
        <w:t>was</w:t>
      </w:r>
      <w:r>
        <w:rPr>
          <w:spacing w:val="40"/>
          <w:w w:val="120"/>
        </w:rPr>
        <w:t> </w:t>
      </w:r>
      <w:r>
        <w:rPr>
          <w:w w:val="120"/>
        </w:rPr>
        <w:t>inserted</w:t>
      </w:r>
      <w:r>
        <w:rPr>
          <w:spacing w:val="40"/>
          <w:w w:val="120"/>
        </w:rPr>
        <w:t> </w:t>
      </w:r>
      <w:r>
        <w:rPr>
          <w:w w:val="120"/>
        </w:rPr>
        <w:t>in</w:t>
      </w:r>
      <w:r>
        <w:rPr>
          <w:spacing w:val="40"/>
          <w:w w:val="120"/>
        </w:rPr>
        <w:t> </w:t>
      </w:r>
      <w:r>
        <w:rPr>
          <w:w w:val="120"/>
        </w:rPr>
        <w:t>real</w:t>
      </w:r>
      <w:r>
        <w:rPr>
          <w:spacing w:val="40"/>
          <w:w w:val="120"/>
        </w:rPr>
        <w:t> </w:t>
      </w:r>
      <w:r>
        <w:rPr>
          <w:w w:val="120"/>
        </w:rPr>
        <w:t>time</w:t>
      </w:r>
      <w:r>
        <w:rPr>
          <w:spacing w:val="40"/>
          <w:w w:val="120"/>
        </w:rPr>
        <w:t> </w:t>
      </w:r>
      <w:r>
        <w:rPr>
          <w:w w:val="120"/>
        </w:rPr>
        <w:t>thermal </w:t>
      </w:r>
      <w:r>
        <w:rPr>
          <w:w w:val="115"/>
        </w:rPr>
        <w:t>cycler</w:t>
      </w:r>
      <w:r>
        <w:rPr>
          <w:spacing w:val="-8"/>
          <w:w w:val="115"/>
        </w:rPr>
        <w:t> </w:t>
      </w:r>
      <w:r>
        <w:rPr>
          <w:w w:val="115"/>
        </w:rPr>
        <w:t>(ABI</w:t>
      </w:r>
      <w:r>
        <w:rPr>
          <w:spacing w:val="-8"/>
          <w:w w:val="115"/>
        </w:rPr>
        <w:t> </w:t>
      </w:r>
      <w:r>
        <w:rPr>
          <w:w w:val="115"/>
        </w:rPr>
        <w:t>PRISM</w:t>
      </w:r>
      <w:r>
        <w:rPr>
          <w:spacing w:val="-8"/>
          <w:w w:val="115"/>
        </w:rPr>
        <w:t> </w:t>
      </w:r>
      <w:r>
        <w:rPr>
          <w:w w:val="115"/>
        </w:rPr>
        <w:t>7000,</w:t>
      </w:r>
      <w:r>
        <w:rPr>
          <w:spacing w:val="-8"/>
          <w:w w:val="115"/>
        </w:rPr>
        <w:t> </w:t>
      </w:r>
      <w:r>
        <w:rPr>
          <w:w w:val="115"/>
        </w:rPr>
        <w:t>Applied</w:t>
      </w:r>
      <w:r>
        <w:rPr>
          <w:spacing w:val="-8"/>
          <w:w w:val="115"/>
        </w:rPr>
        <w:t> </w:t>
      </w:r>
      <w:r>
        <w:rPr>
          <w:w w:val="115"/>
        </w:rPr>
        <w:t>Biosystem,</w:t>
      </w:r>
      <w:r>
        <w:rPr>
          <w:spacing w:val="-7"/>
          <w:w w:val="115"/>
        </w:rPr>
        <w:t> </w:t>
      </w:r>
      <w:r>
        <w:rPr>
          <w:w w:val="115"/>
        </w:rPr>
        <w:t>California,</w:t>
      </w:r>
      <w:r>
        <w:rPr>
          <w:spacing w:val="-8"/>
          <w:w w:val="115"/>
        </w:rPr>
        <w:t> </w:t>
      </w:r>
      <w:r>
        <w:rPr>
          <w:w w:val="115"/>
        </w:rPr>
        <w:t>USA). </w:t>
      </w:r>
      <w:r>
        <w:rPr>
          <w:w w:val="120"/>
        </w:rPr>
        <w:t>For</w:t>
      </w:r>
      <w:r>
        <w:rPr>
          <w:spacing w:val="-5"/>
          <w:w w:val="120"/>
        </w:rPr>
        <w:t> </w:t>
      </w:r>
      <w:r>
        <w:rPr>
          <w:w w:val="120"/>
        </w:rPr>
        <w:t>each</w:t>
      </w:r>
      <w:r>
        <w:rPr>
          <w:spacing w:val="-4"/>
          <w:w w:val="120"/>
        </w:rPr>
        <w:t> </w:t>
      </w:r>
      <w:r>
        <w:rPr>
          <w:w w:val="120"/>
        </w:rPr>
        <w:t>sample,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procedure</w:t>
      </w:r>
      <w:r>
        <w:rPr>
          <w:spacing w:val="-4"/>
          <w:w w:val="120"/>
        </w:rPr>
        <w:t> </w:t>
      </w:r>
      <w:r>
        <w:rPr>
          <w:w w:val="120"/>
        </w:rPr>
        <w:t>was</w:t>
      </w:r>
      <w:r>
        <w:rPr>
          <w:spacing w:val="-4"/>
          <w:w w:val="120"/>
        </w:rPr>
        <w:t> </w:t>
      </w:r>
      <w:r>
        <w:rPr>
          <w:w w:val="120"/>
        </w:rPr>
        <w:t>carried</w:t>
      </w:r>
      <w:r>
        <w:rPr>
          <w:spacing w:val="-5"/>
          <w:w w:val="120"/>
        </w:rPr>
        <w:t> </w:t>
      </w:r>
      <w:r>
        <w:rPr>
          <w:w w:val="120"/>
        </w:rPr>
        <w:t>out</w:t>
      </w:r>
      <w:r>
        <w:rPr>
          <w:spacing w:val="-4"/>
          <w:w w:val="120"/>
        </w:rPr>
        <w:t> </w:t>
      </w:r>
      <w:r>
        <w:rPr>
          <w:w w:val="120"/>
        </w:rPr>
        <w:t>in</w:t>
      </w:r>
      <w:r>
        <w:rPr>
          <w:spacing w:val="-5"/>
          <w:w w:val="120"/>
        </w:rPr>
        <w:t> </w:t>
      </w:r>
      <w:r>
        <w:rPr>
          <w:w w:val="120"/>
        </w:rPr>
        <w:t>triplicate.</w:t>
      </w:r>
      <w:r>
        <w:rPr>
          <w:spacing w:val="-5"/>
          <w:w w:val="120"/>
        </w:rPr>
        <w:t> </w:t>
      </w:r>
      <w:r>
        <w:rPr>
          <w:w w:val="120"/>
        </w:rPr>
        <w:t>A mathematical</w:t>
      </w:r>
      <w:r>
        <w:rPr>
          <w:w w:val="120"/>
        </w:rPr>
        <w:t> model</w:t>
      </w:r>
      <w:r>
        <w:rPr>
          <w:w w:val="120"/>
        </w:rPr>
        <w:t> introduced</w:t>
      </w:r>
      <w:r>
        <w:rPr>
          <w:w w:val="120"/>
        </w:rPr>
        <w:t> by</w:t>
      </w:r>
      <w:r>
        <w:rPr>
          <w:w w:val="120"/>
        </w:rPr>
        <w:t> Pfaffl</w:t>
      </w:r>
      <w:r>
        <w:rPr>
          <w:w w:val="120"/>
        </w:rPr>
        <w:t> was</w:t>
      </w:r>
      <w:r>
        <w:rPr>
          <w:w w:val="120"/>
        </w:rPr>
        <w:t> used</w:t>
      </w:r>
      <w:r>
        <w:rPr>
          <w:w w:val="120"/>
        </w:rPr>
        <w:t> for</w:t>
      </w:r>
      <w:r>
        <w:rPr>
          <w:w w:val="120"/>
        </w:rPr>
        <w:t> the relative quantification of target genes </w:t>
      </w:r>
      <w:hyperlink w:history="true" w:anchor="_bookmark26">
        <w:r>
          <w:rPr>
            <w:color w:val="007FAC"/>
            <w:w w:val="120"/>
          </w:rPr>
          <w:t>[23]</w:t>
        </w:r>
      </w:hyperlink>
      <w:r>
        <w:rPr>
          <w:w w:val="120"/>
        </w:rPr>
        <w:t>.</w:t>
      </w:r>
    </w:p>
    <w:p>
      <w:pPr>
        <w:pStyle w:val="BodyText"/>
        <w:spacing w:before="121"/>
      </w:pPr>
    </w:p>
    <w:p>
      <w:pPr>
        <w:pStyle w:val="Heading3"/>
        <w:numPr>
          <w:ilvl w:val="1"/>
          <w:numId w:val="1"/>
        </w:numPr>
        <w:tabs>
          <w:tab w:pos="742" w:val="left" w:leader="none"/>
        </w:tabs>
        <w:spacing w:line="240" w:lineRule="auto" w:before="0" w:after="0"/>
        <w:ind w:left="742" w:right="0" w:hanging="637"/>
        <w:jc w:val="left"/>
        <w:rPr>
          <w:i/>
        </w:rPr>
      </w:pPr>
      <w:r>
        <w:rPr>
          <w:i/>
          <w:w w:val="115"/>
        </w:rPr>
        <w:t>Statistical </w:t>
      </w:r>
      <w:r>
        <w:rPr>
          <w:i/>
          <w:spacing w:val="-2"/>
          <w:w w:val="115"/>
        </w:rPr>
        <w:t>analysis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300" w:lineRule="auto"/>
        <w:ind w:left="105" w:right="38"/>
        <w:jc w:val="both"/>
      </w:pPr>
      <w:r>
        <w:rPr>
          <w:w w:val="120"/>
        </w:rPr>
        <w:t>Studying the difference of gene expression for urine </w:t>
      </w:r>
      <w:r>
        <w:rPr>
          <w:w w:val="120"/>
        </w:rPr>
        <w:t>samples between the three groups, and the relation between bacterial barcodes for samples and percentage of gene expression was performed. All analyses were performed using the Statistical </w:t>
      </w:r>
      <w:r>
        <w:rPr>
          <w:w w:val="110"/>
        </w:rPr>
        <w:t>Package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Social</w:t>
      </w:r>
      <w:r>
        <w:rPr>
          <w:spacing w:val="-1"/>
          <w:w w:val="110"/>
        </w:rPr>
        <w:t> </w:t>
      </w:r>
      <w:r>
        <w:rPr>
          <w:w w:val="110"/>
        </w:rPr>
        <w:t>Sciences</w:t>
      </w:r>
      <w:r>
        <w:rPr>
          <w:spacing w:val="-3"/>
          <w:w w:val="110"/>
        </w:rPr>
        <w:t> </w:t>
      </w:r>
      <w:r>
        <w:rPr>
          <w:w w:val="110"/>
        </w:rPr>
        <w:t>(SPSS)</w:t>
      </w:r>
      <w:r>
        <w:rPr>
          <w:spacing w:val="-1"/>
          <w:w w:val="110"/>
        </w:rPr>
        <w:t> </w:t>
      </w:r>
      <w:r>
        <w:rPr>
          <w:w w:val="110"/>
        </w:rPr>
        <w:t>(SPSS,</w:t>
      </w:r>
      <w:r>
        <w:rPr>
          <w:spacing w:val="-2"/>
          <w:w w:val="110"/>
        </w:rPr>
        <w:t> </w:t>
      </w:r>
      <w:r>
        <w:rPr>
          <w:w w:val="110"/>
        </w:rPr>
        <w:t>Chicago,</w:t>
      </w:r>
      <w:r>
        <w:rPr>
          <w:spacing w:val="-1"/>
          <w:w w:val="110"/>
        </w:rPr>
        <w:t> </w:t>
      </w:r>
      <w:r>
        <w:rPr>
          <w:w w:val="110"/>
        </w:rPr>
        <w:t>IL,</w:t>
      </w:r>
      <w:r>
        <w:rPr>
          <w:spacing w:val="-2"/>
          <w:w w:val="110"/>
        </w:rPr>
        <w:t> </w:t>
      </w:r>
      <w:r>
        <w:rPr>
          <w:w w:val="110"/>
        </w:rPr>
        <w:t>USA). </w:t>
      </w:r>
      <w:r>
        <w:rPr>
          <w:w w:val="120"/>
        </w:rPr>
        <w:t>ROC and Kaplan</w:t>
      </w:r>
      <w:r>
        <w:rPr>
          <w:rFonts w:ascii="Arial"/>
          <w:w w:val="120"/>
        </w:rPr>
        <w:t>e</w:t>
      </w:r>
      <w:r>
        <w:rPr>
          <w:w w:val="120"/>
        </w:rPr>
        <w:t>Meier analysis were used to determine the cut</w:t>
      </w:r>
      <w:r>
        <w:rPr>
          <w:spacing w:val="-12"/>
          <w:w w:val="120"/>
        </w:rPr>
        <w:t> </w:t>
      </w:r>
      <w:r>
        <w:rPr>
          <w:w w:val="120"/>
        </w:rPr>
        <w:t>off</w:t>
      </w:r>
      <w:r>
        <w:rPr>
          <w:spacing w:val="-12"/>
          <w:w w:val="120"/>
        </w:rPr>
        <w:t> </w:t>
      </w:r>
      <w:r>
        <w:rPr>
          <w:w w:val="120"/>
        </w:rPr>
        <w:t>level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CK-19</w:t>
      </w:r>
      <w:r>
        <w:rPr>
          <w:spacing w:val="-12"/>
          <w:w w:val="120"/>
        </w:rPr>
        <w:t> </w:t>
      </w:r>
      <w:r>
        <w:rPr>
          <w:w w:val="120"/>
        </w:rPr>
        <w:t>CK-20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UPII</w:t>
      </w:r>
      <w:r>
        <w:rPr>
          <w:spacing w:val="-12"/>
          <w:w w:val="120"/>
        </w:rPr>
        <w:t> </w:t>
      </w:r>
      <w:r>
        <w:rPr>
          <w:w w:val="120"/>
        </w:rPr>
        <w:t>mRNA</w:t>
      </w:r>
      <w:r>
        <w:rPr>
          <w:spacing w:val="-12"/>
          <w:w w:val="120"/>
        </w:rPr>
        <w:t> </w:t>
      </w:r>
      <w:r>
        <w:rPr>
          <w:w w:val="120"/>
        </w:rPr>
        <w:t>expression.</w:t>
      </w:r>
      <w:r>
        <w:rPr>
          <w:spacing w:val="-12"/>
          <w:w w:val="120"/>
        </w:rPr>
        <w:t> </w:t>
      </w:r>
      <w:r>
        <w:rPr>
          <w:w w:val="120"/>
        </w:rPr>
        <w:t>The nonparametric</w:t>
      </w:r>
      <w:r>
        <w:rPr>
          <w:w w:val="120"/>
        </w:rPr>
        <w:t> Mann</w:t>
      </w:r>
      <w:r>
        <w:rPr>
          <w:w w:val="120"/>
        </w:rPr>
        <w:t> Whitney</w:t>
      </w:r>
      <w:r>
        <w:rPr>
          <w:w w:val="120"/>
        </w:rPr>
        <w:t> rank,</w:t>
      </w:r>
      <w:r>
        <w:rPr>
          <w:w w:val="120"/>
        </w:rPr>
        <w:t> Pearson,</w:t>
      </w:r>
      <w:r>
        <w:rPr>
          <w:w w:val="120"/>
        </w:rPr>
        <w:t> Spearman, Anova, Kruskal and</w:t>
      </w:r>
      <w:r>
        <w:rPr>
          <w:w w:val="120"/>
        </w:rPr>
        <w:t> sum U</w:t>
      </w:r>
      <w:r>
        <w:rPr>
          <w:w w:val="120"/>
        </w:rPr>
        <w:t> test were used for the</w:t>
      </w:r>
      <w:r>
        <w:rPr>
          <w:w w:val="120"/>
        </w:rPr>
        <w:t> statistical comparison of the variables between the various groups. The level of significance was determined to be less than 0.05.</w:t>
      </w:r>
    </w:p>
    <w:p>
      <w:pPr>
        <w:pStyle w:val="BodyText"/>
        <w:spacing w:before="17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600481</wp:posOffset>
                </wp:positionH>
                <wp:positionV relativeFrom="paragraph">
                  <wp:posOffset>270406</wp:posOffset>
                </wp:positionV>
                <wp:extent cx="3036570" cy="2540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239" y="2520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21.29187pt;width:239.074pt;height:1.9843pt;mso-position-horizontal-relative:page;mso-position-vertical-relative:paragraph;z-index:-15720960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52" w:after="0"/>
        <w:ind w:left="742" w:right="0" w:hanging="637"/>
        <w:jc w:val="left"/>
      </w:pPr>
      <w:r>
        <w:rPr>
          <w:spacing w:val="-2"/>
          <w:w w:val="125"/>
        </w:rPr>
        <w:t>Results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 w:before="1"/>
        <w:ind w:left="105" w:right="38"/>
        <w:jc w:val="both"/>
      </w:pPr>
      <w:r>
        <w:rPr>
          <w:w w:val="115"/>
        </w:rPr>
        <w:t>Among 20 bladder cancer patients, there were ten and </w:t>
      </w:r>
      <w:r>
        <w:rPr>
          <w:w w:val="115"/>
        </w:rPr>
        <w:t>three patients infected with </w:t>
      </w:r>
      <w:r>
        <w:rPr>
          <w:i/>
          <w:w w:val="115"/>
        </w:rPr>
        <w:t>E. coli </w:t>
      </w:r>
      <w:r>
        <w:rPr>
          <w:w w:val="115"/>
        </w:rPr>
        <w:t>and </w:t>
      </w:r>
      <w:r>
        <w:rPr>
          <w:i/>
          <w:w w:val="115"/>
        </w:rPr>
        <w:t>Klebsiella pneumonia</w:t>
      </w:r>
      <w:r>
        <w:rPr>
          <w:w w:val="115"/>
        </w:rPr>
        <w:t>, respec- tively. Out of the 15 patients with UTI, 13 were infected with </w:t>
      </w:r>
      <w:r>
        <w:rPr>
          <w:i/>
          <w:w w:val="115"/>
        </w:rPr>
        <w:t>E.</w:t>
      </w:r>
      <w:r>
        <w:rPr>
          <w:i/>
          <w:w w:val="115"/>
        </w:rPr>
        <w:t> coli </w:t>
      </w:r>
      <w:r>
        <w:rPr>
          <w:w w:val="115"/>
        </w:rPr>
        <w:t>and</w:t>
      </w:r>
      <w:r>
        <w:rPr>
          <w:w w:val="115"/>
        </w:rPr>
        <w:t> 2 with </w:t>
      </w:r>
      <w:r>
        <w:rPr>
          <w:i/>
          <w:w w:val="115"/>
        </w:rPr>
        <w:t>Klebsiella pneumoniae</w:t>
      </w:r>
      <w:r>
        <w:rPr>
          <w:w w:val="115"/>
        </w:rPr>
        <w:t>.</w:t>
      </w:r>
      <w:r>
        <w:rPr>
          <w:w w:val="115"/>
        </w:rPr>
        <w:t> Antibiotic susceptibility results indicated that all </w:t>
      </w:r>
      <w:r>
        <w:rPr>
          <w:i/>
          <w:w w:val="115"/>
        </w:rPr>
        <w:t>E. coli </w:t>
      </w:r>
      <w:r>
        <w:rPr>
          <w:w w:val="115"/>
        </w:rPr>
        <w:t>isolates were sensitive to imi- penem and amikacin (resistance 0%). The resistance rates of other</w:t>
      </w:r>
      <w:r>
        <w:rPr>
          <w:spacing w:val="73"/>
          <w:w w:val="115"/>
        </w:rPr>
        <w:t> </w:t>
      </w:r>
      <w:r>
        <w:rPr>
          <w:w w:val="115"/>
        </w:rPr>
        <w:t>antibiotics</w:t>
      </w:r>
      <w:r>
        <w:rPr>
          <w:spacing w:val="73"/>
          <w:w w:val="115"/>
        </w:rPr>
        <w:t> </w:t>
      </w:r>
      <w:r>
        <w:rPr>
          <w:w w:val="115"/>
        </w:rPr>
        <w:t>were:</w:t>
      </w:r>
      <w:r>
        <w:rPr>
          <w:spacing w:val="73"/>
          <w:w w:val="115"/>
        </w:rPr>
        <w:t> </w:t>
      </w:r>
      <w:r>
        <w:rPr>
          <w:w w:val="115"/>
        </w:rPr>
        <w:t>amoxicillin/clavulanate</w:t>
      </w:r>
      <w:r>
        <w:rPr>
          <w:spacing w:val="74"/>
          <w:w w:val="115"/>
        </w:rPr>
        <w:t> </w:t>
      </w:r>
      <w:r>
        <w:rPr>
          <w:w w:val="115"/>
        </w:rPr>
        <w:t>88%</w:t>
      </w:r>
      <w:r>
        <w:rPr>
          <w:spacing w:val="75"/>
          <w:w w:val="115"/>
        </w:rPr>
        <w:t> </w:t>
      </w:r>
      <w:r>
        <w:rPr>
          <w:spacing w:val="-2"/>
          <w:w w:val="110"/>
        </w:rPr>
        <w:t>(24/27),</w:t>
      </w:r>
    </w:p>
    <w:p>
      <w:pPr>
        <w:pStyle w:val="BodyText"/>
        <w:spacing w:line="300" w:lineRule="auto" w:before="84"/>
        <w:ind w:left="105" w:right="194"/>
        <w:jc w:val="both"/>
      </w:pPr>
      <w:r>
        <w:rPr/>
        <w:br w:type="column"/>
      </w:r>
      <w:r>
        <w:rPr>
          <w:w w:val="120"/>
        </w:rPr>
        <w:t>trimethoprim/sulphamethoxazole</w:t>
      </w:r>
      <w:r>
        <w:rPr>
          <w:w w:val="120"/>
        </w:rPr>
        <w:t> 81% (22/27),</w:t>
      </w:r>
      <w:r>
        <w:rPr>
          <w:w w:val="120"/>
        </w:rPr>
        <w:t> </w:t>
      </w:r>
      <w:r>
        <w:rPr>
          <w:w w:val="120"/>
        </w:rPr>
        <w:t>ciprofloxacin 77%</w:t>
      </w:r>
      <w:r>
        <w:rPr>
          <w:w w:val="120"/>
        </w:rPr>
        <w:t> (21/27),</w:t>
      </w:r>
      <w:r>
        <w:rPr>
          <w:w w:val="120"/>
        </w:rPr>
        <w:t> cefotaxime</w:t>
      </w:r>
      <w:r>
        <w:rPr>
          <w:w w:val="120"/>
        </w:rPr>
        <w:t> and</w:t>
      </w:r>
      <w:r>
        <w:rPr>
          <w:w w:val="120"/>
        </w:rPr>
        <w:t> ceftazidime</w:t>
      </w:r>
      <w:r>
        <w:rPr>
          <w:w w:val="120"/>
        </w:rPr>
        <w:t> 62%</w:t>
      </w:r>
      <w:r>
        <w:rPr>
          <w:w w:val="120"/>
        </w:rPr>
        <w:t> (17/27),</w:t>
      </w:r>
      <w:r>
        <w:rPr>
          <w:w w:val="120"/>
        </w:rPr>
        <w:t> nitro- </w:t>
      </w:r>
      <w:r>
        <w:rPr>
          <w:w w:val="115"/>
        </w:rPr>
        <w:t>furantoin</w:t>
      </w:r>
      <w:r>
        <w:rPr>
          <w:spacing w:val="18"/>
          <w:w w:val="115"/>
        </w:rPr>
        <w:t> </w:t>
      </w:r>
      <w:r>
        <w:rPr>
          <w:w w:val="115"/>
        </w:rPr>
        <w:t>40%</w:t>
      </w:r>
      <w:r>
        <w:rPr>
          <w:spacing w:val="19"/>
          <w:w w:val="115"/>
        </w:rPr>
        <w:t> </w:t>
      </w:r>
      <w:r>
        <w:rPr>
          <w:w w:val="115"/>
        </w:rPr>
        <w:t>(11/27),</w:t>
      </w:r>
      <w:r>
        <w:rPr>
          <w:spacing w:val="18"/>
          <w:w w:val="115"/>
        </w:rPr>
        <w:t> </w:t>
      </w:r>
      <w:r>
        <w:rPr>
          <w:w w:val="115"/>
        </w:rPr>
        <w:t>piperacillin/tazobactam</w:t>
      </w:r>
      <w:r>
        <w:rPr>
          <w:spacing w:val="20"/>
          <w:w w:val="115"/>
        </w:rPr>
        <w:t> </w:t>
      </w:r>
      <w:r>
        <w:rPr>
          <w:w w:val="115"/>
        </w:rPr>
        <w:t>19%</w:t>
      </w:r>
      <w:r>
        <w:rPr>
          <w:spacing w:val="19"/>
          <w:w w:val="115"/>
        </w:rPr>
        <w:t> </w:t>
      </w:r>
      <w:r>
        <w:rPr>
          <w:w w:val="115"/>
        </w:rPr>
        <w:t>(5/27).</w:t>
      </w:r>
      <w:r>
        <w:rPr>
          <w:spacing w:val="18"/>
          <w:w w:val="115"/>
        </w:rPr>
        <w:t> </w:t>
      </w:r>
      <w:r>
        <w:rPr>
          <w:spacing w:val="-5"/>
          <w:w w:val="115"/>
        </w:rPr>
        <w:t>All</w:t>
      </w:r>
    </w:p>
    <w:p>
      <w:pPr>
        <w:pStyle w:val="BodyText"/>
        <w:spacing w:line="297" w:lineRule="auto"/>
        <w:ind w:left="11" w:right="193"/>
        <w:jc w:val="right"/>
      </w:pPr>
      <w:r>
        <w:rPr>
          <w:i/>
          <w:w w:val="120"/>
        </w:rPr>
        <w:t>K. pneumoniae </w:t>
      </w:r>
      <w:r>
        <w:rPr>
          <w:w w:val="120"/>
        </w:rPr>
        <w:t>isolates were sensitive to imipenem, </w:t>
      </w:r>
      <w:r>
        <w:rPr>
          <w:w w:val="120"/>
        </w:rPr>
        <w:t>amikacin</w:t>
      </w:r>
      <w:r>
        <w:rPr>
          <w:w w:val="120"/>
        </w:rPr>
        <w:t> and</w:t>
      </w:r>
      <w:r>
        <w:rPr>
          <w:w w:val="120"/>
        </w:rPr>
        <w:t> piperacillin/tazobactam</w:t>
      </w:r>
      <w:r>
        <w:rPr>
          <w:w w:val="120"/>
        </w:rPr>
        <w:t> 100%</w:t>
      </w:r>
      <w:r>
        <w:rPr>
          <w:w w:val="120"/>
        </w:rPr>
        <w:t> (5/5),</w:t>
      </w:r>
      <w:r>
        <w:rPr>
          <w:w w:val="120"/>
        </w:rPr>
        <w:t> while</w:t>
      </w:r>
      <w:r>
        <w:rPr>
          <w:w w:val="120"/>
        </w:rPr>
        <w:t> the</w:t>
      </w:r>
      <w:r>
        <w:rPr>
          <w:w w:val="120"/>
        </w:rPr>
        <w:t> </w:t>
      </w:r>
      <w:r>
        <w:rPr>
          <w:w w:val="120"/>
        </w:rPr>
        <w:t>resistance</w:t>
      </w:r>
      <w:r>
        <w:rPr>
          <w:w w:val="120"/>
        </w:rPr>
        <w:t> rates</w:t>
      </w:r>
      <w:r>
        <w:rPr>
          <w:spacing w:val="24"/>
          <w:w w:val="120"/>
        </w:rPr>
        <w:t> </w:t>
      </w:r>
      <w:r>
        <w:rPr>
          <w:w w:val="120"/>
        </w:rPr>
        <w:t>were</w:t>
      </w:r>
      <w:r>
        <w:rPr>
          <w:spacing w:val="24"/>
          <w:w w:val="120"/>
        </w:rPr>
        <w:t> </w:t>
      </w:r>
      <w:r>
        <w:rPr>
          <w:w w:val="120"/>
        </w:rPr>
        <w:t>60%</w:t>
      </w:r>
      <w:r>
        <w:rPr>
          <w:spacing w:val="24"/>
          <w:w w:val="120"/>
        </w:rPr>
        <w:t> </w:t>
      </w:r>
      <w:r>
        <w:rPr>
          <w:w w:val="120"/>
        </w:rPr>
        <w:t>(3/5)</w:t>
      </w:r>
      <w:r>
        <w:rPr>
          <w:spacing w:val="24"/>
          <w:w w:val="120"/>
        </w:rPr>
        <w:t> </w:t>
      </w:r>
      <w:r>
        <w:rPr>
          <w:w w:val="120"/>
        </w:rPr>
        <w:t>for</w:t>
      </w:r>
      <w:r>
        <w:rPr>
          <w:spacing w:val="24"/>
          <w:w w:val="120"/>
        </w:rPr>
        <w:t> </w:t>
      </w:r>
      <w:r>
        <w:rPr>
          <w:w w:val="120"/>
        </w:rPr>
        <w:t>cefotaxime,</w:t>
      </w:r>
      <w:r>
        <w:rPr>
          <w:spacing w:val="24"/>
          <w:w w:val="120"/>
        </w:rPr>
        <w:t> </w:t>
      </w:r>
      <w:r>
        <w:rPr>
          <w:w w:val="120"/>
        </w:rPr>
        <w:t>ceftazidime,</w:t>
      </w:r>
      <w:r>
        <w:rPr>
          <w:spacing w:val="25"/>
          <w:w w:val="120"/>
        </w:rPr>
        <w:t> </w:t>
      </w:r>
      <w:r>
        <w:rPr>
          <w:w w:val="120"/>
        </w:rPr>
        <w:t>trimetho-</w:t>
      </w:r>
      <w:r>
        <w:rPr>
          <w:w w:val="120"/>
        </w:rPr>
        <w:t> prim/sulphamethoxazole,</w:t>
      </w:r>
      <w:r>
        <w:rPr>
          <w:spacing w:val="40"/>
          <w:w w:val="120"/>
        </w:rPr>
        <w:t> </w:t>
      </w:r>
      <w:r>
        <w:rPr>
          <w:w w:val="120"/>
        </w:rPr>
        <w:t>ciprofloxacin</w:t>
      </w:r>
      <w:r>
        <w:rPr>
          <w:spacing w:val="40"/>
          <w:w w:val="120"/>
        </w:rPr>
        <w:t> </w:t>
      </w:r>
      <w:r>
        <w:rPr>
          <w:w w:val="120"/>
        </w:rPr>
        <w:t>and</w:t>
      </w:r>
      <w:r>
        <w:rPr>
          <w:spacing w:val="89"/>
          <w:w w:val="120"/>
        </w:rPr>
        <w:t> </w:t>
      </w:r>
      <w:r>
        <w:rPr>
          <w:w w:val="120"/>
        </w:rPr>
        <w:t>ciprofloxacin.</w:t>
      </w:r>
      <w:r>
        <w:rPr>
          <w:w w:val="120"/>
        </w:rPr>
        <w:t> The</w:t>
      </w:r>
      <w:r>
        <w:rPr>
          <w:spacing w:val="-3"/>
          <w:w w:val="120"/>
        </w:rPr>
        <w:t> </w:t>
      </w:r>
      <w:r>
        <w:rPr>
          <w:w w:val="120"/>
        </w:rPr>
        <w:t>resistance</w:t>
      </w:r>
      <w:r>
        <w:rPr>
          <w:spacing w:val="-5"/>
          <w:w w:val="120"/>
        </w:rPr>
        <w:t> </w:t>
      </w:r>
      <w:r>
        <w:rPr>
          <w:w w:val="120"/>
        </w:rPr>
        <w:t>rate</w:t>
      </w:r>
      <w:r>
        <w:rPr>
          <w:spacing w:val="-4"/>
          <w:w w:val="120"/>
        </w:rPr>
        <w:t> </w:t>
      </w:r>
      <w:r>
        <w:rPr>
          <w:w w:val="120"/>
        </w:rPr>
        <w:t>was</w:t>
      </w:r>
      <w:r>
        <w:rPr>
          <w:spacing w:val="-4"/>
          <w:w w:val="120"/>
        </w:rPr>
        <w:t> </w:t>
      </w:r>
      <w:r>
        <w:rPr>
          <w:w w:val="120"/>
        </w:rPr>
        <w:t>40%</w:t>
      </w:r>
      <w:r>
        <w:rPr>
          <w:spacing w:val="-5"/>
          <w:w w:val="120"/>
        </w:rPr>
        <w:t> </w:t>
      </w:r>
      <w:r>
        <w:rPr>
          <w:w w:val="120"/>
        </w:rPr>
        <w:t>(2/5)</w:t>
      </w:r>
      <w:r>
        <w:rPr>
          <w:spacing w:val="-4"/>
          <w:w w:val="120"/>
        </w:rPr>
        <w:t> </w:t>
      </w:r>
      <w:r>
        <w:rPr>
          <w:w w:val="120"/>
        </w:rPr>
        <w:t>for</w:t>
      </w:r>
      <w:r>
        <w:rPr>
          <w:spacing w:val="-4"/>
          <w:w w:val="120"/>
        </w:rPr>
        <w:t> </w:t>
      </w:r>
      <w:r>
        <w:rPr>
          <w:w w:val="120"/>
        </w:rPr>
        <w:t>amoxicillin/clavulanate.</w:t>
      </w:r>
      <w:r>
        <w:rPr>
          <w:w w:val="120"/>
        </w:rPr>
        <w:t> The expression levels for CK-19, CK-20 and UPII mRNA in the</w:t>
      </w:r>
      <w:r>
        <w:rPr>
          <w:spacing w:val="40"/>
          <w:w w:val="120"/>
        </w:rPr>
        <w:t> </w:t>
      </w:r>
      <w:r>
        <w:rPr>
          <w:w w:val="120"/>
        </w:rPr>
        <w:t>voided</w:t>
      </w:r>
      <w:r>
        <w:rPr>
          <w:spacing w:val="40"/>
          <w:w w:val="120"/>
        </w:rPr>
        <w:t> </w:t>
      </w:r>
      <w:r>
        <w:rPr>
          <w:w w:val="120"/>
        </w:rPr>
        <w:t>urine</w:t>
      </w:r>
      <w:r>
        <w:rPr>
          <w:spacing w:val="40"/>
          <w:w w:val="120"/>
        </w:rPr>
        <w:t> </w:t>
      </w:r>
      <w:r>
        <w:rPr>
          <w:w w:val="120"/>
        </w:rPr>
        <w:t>samples</w:t>
      </w:r>
      <w:r>
        <w:rPr>
          <w:spacing w:val="40"/>
          <w:w w:val="120"/>
        </w:rPr>
        <w:t> </w:t>
      </w:r>
      <w:r>
        <w:rPr>
          <w:w w:val="120"/>
        </w:rPr>
        <w:t>of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bladder</w:t>
      </w:r>
      <w:r>
        <w:rPr>
          <w:spacing w:val="40"/>
          <w:w w:val="120"/>
        </w:rPr>
        <w:t> </w:t>
      </w:r>
      <w:r>
        <w:rPr>
          <w:w w:val="120"/>
        </w:rPr>
        <w:t>tumor</w:t>
      </w:r>
      <w:r>
        <w:rPr>
          <w:spacing w:val="40"/>
          <w:w w:val="120"/>
        </w:rPr>
        <w:t> </w:t>
      </w:r>
      <w:r>
        <w:rPr>
          <w:w w:val="120"/>
        </w:rPr>
        <w:t>were</w:t>
      </w:r>
      <w:r>
        <w:rPr>
          <w:spacing w:val="40"/>
          <w:w w:val="120"/>
        </w:rPr>
        <w:t> </w:t>
      </w:r>
      <w:r>
        <w:rPr>
          <w:w w:val="120"/>
        </w:rPr>
        <w:t>9/19 </w:t>
      </w:r>
      <w:r>
        <w:rPr>
          <w:spacing w:val="-2"/>
          <w:w w:val="120"/>
        </w:rPr>
        <w:t>(47%),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11/19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(58%),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and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12/19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(63%),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respectively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as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shown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i</w:t>
      </w:r>
      <w:r>
        <w:rPr>
          <w:spacing w:val="-2"/>
          <w:w w:val="120"/>
        </w:rPr>
        <w:t>n</w:t>
      </w:r>
      <w:r>
        <w:rPr>
          <w:spacing w:val="-2"/>
          <w:w w:val="120"/>
        </w:rPr>
        <w:t> </w:t>
      </w:r>
      <w:hyperlink w:history="true" w:anchor="_bookmark3">
        <w:r>
          <w:rPr>
            <w:color w:val="007FAC"/>
            <w:w w:val="115"/>
          </w:rPr>
          <w:t>Table</w:t>
        </w:r>
        <w:r>
          <w:rPr>
            <w:color w:val="007FAC"/>
            <w:spacing w:val="-6"/>
            <w:w w:val="115"/>
          </w:rPr>
          <w:t> </w:t>
        </w:r>
        <w:r>
          <w:rPr>
            <w:color w:val="007FAC"/>
            <w:w w:val="115"/>
          </w:rPr>
          <w:t>2</w:t>
        </w:r>
      </w:hyperlink>
      <w:r>
        <w:rPr>
          <w:w w:val="115"/>
        </w:rPr>
        <w:t>.</w:t>
      </w:r>
      <w:r>
        <w:rPr>
          <w:spacing w:val="-6"/>
          <w:w w:val="115"/>
        </w:rPr>
        <w:t> </w:t>
      </w:r>
      <w:r>
        <w:rPr>
          <w:w w:val="115"/>
        </w:rPr>
        <w:t>There</w:t>
      </w:r>
      <w:r>
        <w:rPr>
          <w:spacing w:val="-5"/>
          <w:w w:val="115"/>
        </w:rPr>
        <w:t> </w:t>
      </w:r>
      <w:r>
        <w:rPr>
          <w:w w:val="115"/>
        </w:rPr>
        <w:t>was</w:t>
      </w:r>
      <w:r>
        <w:rPr>
          <w:spacing w:val="-7"/>
          <w:w w:val="115"/>
        </w:rPr>
        <w:t> </w:t>
      </w:r>
      <w:r>
        <w:rPr>
          <w:w w:val="115"/>
        </w:rPr>
        <w:t>statistical</w:t>
      </w:r>
      <w:r>
        <w:rPr>
          <w:spacing w:val="-6"/>
          <w:w w:val="115"/>
        </w:rPr>
        <w:t> </w:t>
      </w:r>
      <w:r>
        <w:rPr>
          <w:w w:val="115"/>
        </w:rPr>
        <w:t>significance</w:t>
      </w:r>
      <w:r>
        <w:rPr>
          <w:spacing w:val="-5"/>
          <w:w w:val="115"/>
        </w:rPr>
        <w:t> </w:t>
      </w:r>
      <w:r>
        <w:rPr>
          <w:w w:val="115"/>
        </w:rPr>
        <w:t>(p</w:t>
      </w:r>
      <w:r>
        <w:rPr>
          <w:spacing w:val="-6"/>
          <w:w w:val="115"/>
        </w:rPr>
        <w:t> </w:t>
      </w:r>
      <w:r>
        <w:rPr>
          <w:rFonts w:ascii="IPAexGothic"/>
          <w:w w:val="115"/>
        </w:rPr>
        <w:t>&lt;</w:t>
      </w:r>
      <w:r>
        <w:rPr>
          <w:rFonts w:ascii="IPAexGothic"/>
          <w:spacing w:val="-9"/>
          <w:w w:val="115"/>
        </w:rPr>
        <w:t> </w:t>
      </w:r>
      <w:r>
        <w:rPr>
          <w:w w:val="115"/>
        </w:rPr>
        <w:t>0.05)</w:t>
      </w:r>
      <w:r>
        <w:rPr>
          <w:spacing w:val="-7"/>
          <w:w w:val="115"/>
        </w:rPr>
        <w:t> </w:t>
      </w: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w w:val="115"/>
        </w:rPr>
        <w:t>UPII</w:t>
      </w:r>
      <w:r>
        <w:rPr>
          <w:spacing w:val="-5"/>
          <w:w w:val="115"/>
        </w:rPr>
        <w:t> and</w:t>
      </w:r>
    </w:p>
    <w:p>
      <w:pPr>
        <w:pStyle w:val="BodyText"/>
        <w:spacing w:line="144" w:lineRule="exact"/>
        <w:ind w:left="105"/>
        <w:jc w:val="both"/>
      </w:pPr>
      <w:r>
        <w:rPr>
          <w:w w:val="120"/>
        </w:rPr>
        <w:t>CK20</w:t>
      </w:r>
      <w:r>
        <w:rPr>
          <w:spacing w:val="25"/>
          <w:w w:val="120"/>
        </w:rPr>
        <w:t> </w:t>
      </w:r>
      <w:r>
        <w:rPr>
          <w:w w:val="120"/>
        </w:rPr>
        <w:t>expression</w:t>
      </w:r>
      <w:r>
        <w:rPr>
          <w:spacing w:val="25"/>
          <w:w w:val="120"/>
        </w:rPr>
        <w:t> </w:t>
      </w:r>
      <w:r>
        <w:rPr>
          <w:w w:val="120"/>
        </w:rPr>
        <w:t>level</w:t>
      </w:r>
      <w:r>
        <w:rPr>
          <w:spacing w:val="26"/>
          <w:w w:val="120"/>
        </w:rPr>
        <w:t> </w:t>
      </w:r>
      <w:r>
        <w:rPr>
          <w:w w:val="120"/>
        </w:rPr>
        <w:t>between</w:t>
      </w:r>
      <w:r>
        <w:rPr>
          <w:spacing w:val="23"/>
          <w:w w:val="120"/>
        </w:rPr>
        <w:t> </w:t>
      </w:r>
      <w:r>
        <w:rPr>
          <w:w w:val="120"/>
        </w:rPr>
        <w:t>groups;</w:t>
      </w:r>
      <w:r>
        <w:rPr>
          <w:spacing w:val="24"/>
          <w:w w:val="120"/>
        </w:rPr>
        <w:t> </w:t>
      </w:r>
      <w:r>
        <w:rPr>
          <w:w w:val="120"/>
        </w:rPr>
        <w:t>while</w:t>
      </w:r>
      <w:r>
        <w:rPr>
          <w:spacing w:val="25"/>
          <w:w w:val="120"/>
        </w:rPr>
        <w:t> </w:t>
      </w:r>
      <w:r>
        <w:rPr>
          <w:w w:val="120"/>
        </w:rPr>
        <w:t>there</w:t>
      </w:r>
      <w:r>
        <w:rPr>
          <w:spacing w:val="24"/>
          <w:w w:val="120"/>
        </w:rPr>
        <w:t> </w:t>
      </w:r>
      <w:r>
        <w:rPr>
          <w:w w:val="120"/>
        </w:rPr>
        <w:t>was</w:t>
      </w:r>
      <w:r>
        <w:rPr>
          <w:spacing w:val="24"/>
          <w:w w:val="120"/>
        </w:rPr>
        <w:t> </w:t>
      </w:r>
      <w:r>
        <w:rPr>
          <w:spacing w:val="-5"/>
          <w:w w:val="120"/>
        </w:rPr>
        <w:t>no</w:t>
      </w:r>
    </w:p>
    <w:p>
      <w:pPr>
        <w:pStyle w:val="BodyText"/>
        <w:spacing w:line="230" w:lineRule="exact" w:before="9"/>
        <w:ind w:left="105" w:right="194"/>
        <w:jc w:val="both"/>
      </w:pPr>
      <w:r>
        <w:rPr>
          <w:w w:val="120"/>
        </w:rPr>
        <w:t>statistical</w:t>
      </w:r>
      <w:r>
        <w:rPr>
          <w:spacing w:val="-8"/>
          <w:w w:val="120"/>
        </w:rPr>
        <w:t> </w:t>
      </w:r>
      <w:r>
        <w:rPr>
          <w:w w:val="120"/>
        </w:rPr>
        <w:t>significance</w:t>
      </w:r>
      <w:r>
        <w:rPr>
          <w:spacing w:val="-8"/>
          <w:w w:val="120"/>
        </w:rPr>
        <w:t> </w:t>
      </w:r>
      <w:r>
        <w:rPr>
          <w:w w:val="120"/>
        </w:rPr>
        <w:t>(p</w:t>
      </w:r>
      <w:r>
        <w:rPr>
          <w:spacing w:val="-8"/>
          <w:w w:val="120"/>
        </w:rPr>
        <w:t> </w:t>
      </w:r>
      <w:r>
        <w:rPr>
          <w:rFonts w:ascii="IPAexGothic" w:hAnsi="IPAexGothic"/>
          <w:w w:val="120"/>
        </w:rPr>
        <w:t>&gt;</w:t>
      </w:r>
      <w:r>
        <w:rPr>
          <w:rFonts w:ascii="IPAexGothic" w:hAnsi="IPAexGothic"/>
          <w:spacing w:val="-12"/>
          <w:w w:val="120"/>
        </w:rPr>
        <w:t> </w:t>
      </w:r>
      <w:r>
        <w:rPr>
          <w:w w:val="120"/>
        </w:rPr>
        <w:t>0.05)</w:t>
      </w:r>
      <w:r>
        <w:rPr>
          <w:spacing w:val="-9"/>
          <w:w w:val="120"/>
        </w:rPr>
        <w:t> </w:t>
      </w:r>
      <w:r>
        <w:rPr>
          <w:w w:val="120"/>
        </w:rPr>
        <w:t>in</w:t>
      </w:r>
      <w:r>
        <w:rPr>
          <w:spacing w:val="-8"/>
          <w:w w:val="120"/>
        </w:rPr>
        <w:t> </w:t>
      </w:r>
      <w:r>
        <w:rPr>
          <w:w w:val="120"/>
        </w:rPr>
        <w:t>CK19</w:t>
      </w:r>
      <w:r>
        <w:rPr>
          <w:spacing w:val="-9"/>
          <w:w w:val="120"/>
        </w:rPr>
        <w:t> </w:t>
      </w:r>
      <w:r>
        <w:rPr>
          <w:w w:val="120"/>
        </w:rPr>
        <w:t>expression</w:t>
      </w:r>
      <w:r>
        <w:rPr>
          <w:spacing w:val="-8"/>
          <w:w w:val="120"/>
        </w:rPr>
        <w:t> </w:t>
      </w:r>
      <w:r>
        <w:rPr>
          <w:w w:val="120"/>
        </w:rPr>
        <w:t>level</w:t>
      </w:r>
      <w:r>
        <w:rPr>
          <w:spacing w:val="-9"/>
          <w:w w:val="120"/>
        </w:rPr>
        <w:t> </w:t>
      </w:r>
      <w:r>
        <w:rPr>
          <w:w w:val="120"/>
        </w:rPr>
        <w:t>be- tween groups. So, presence of pathogenic bacteria may </w:t>
      </w:r>
      <w:r>
        <w:rPr>
          <w:w w:val="120"/>
        </w:rPr>
        <w:t>affect </w:t>
      </w:r>
      <w:r>
        <w:rPr>
          <w:spacing w:val="-2"/>
          <w:w w:val="120"/>
        </w:rPr>
        <w:t>the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reliability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of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CK19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marker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for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bladder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cancer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diagnosis,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but </w:t>
      </w:r>
      <w:r>
        <w:rPr>
          <w:w w:val="120"/>
        </w:rPr>
        <w:t>has</w:t>
      </w:r>
      <w:r>
        <w:rPr>
          <w:spacing w:val="-5"/>
          <w:w w:val="120"/>
        </w:rPr>
        <w:t> </w:t>
      </w:r>
      <w:r>
        <w:rPr>
          <w:w w:val="120"/>
        </w:rPr>
        <w:t>no</w:t>
      </w:r>
      <w:r>
        <w:rPr>
          <w:spacing w:val="-5"/>
          <w:w w:val="120"/>
        </w:rPr>
        <w:t> </w:t>
      </w:r>
      <w:r>
        <w:rPr>
          <w:w w:val="120"/>
        </w:rPr>
        <w:t>effect</w:t>
      </w:r>
      <w:r>
        <w:rPr>
          <w:spacing w:val="-6"/>
          <w:w w:val="120"/>
        </w:rPr>
        <w:t> </w:t>
      </w:r>
      <w:r>
        <w:rPr>
          <w:w w:val="120"/>
        </w:rPr>
        <w:t>on</w:t>
      </w:r>
      <w:r>
        <w:rPr>
          <w:spacing w:val="-6"/>
          <w:w w:val="120"/>
        </w:rPr>
        <w:t> </w:t>
      </w:r>
      <w:r>
        <w:rPr>
          <w:w w:val="120"/>
        </w:rPr>
        <w:t>UPII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6"/>
          <w:w w:val="120"/>
        </w:rPr>
        <w:t> </w:t>
      </w:r>
      <w:r>
        <w:rPr>
          <w:w w:val="120"/>
        </w:rPr>
        <w:t>CK20</w:t>
      </w:r>
      <w:r>
        <w:rPr>
          <w:spacing w:val="-5"/>
          <w:w w:val="120"/>
        </w:rPr>
        <w:t> </w:t>
      </w:r>
      <w:r>
        <w:rPr>
          <w:w w:val="120"/>
        </w:rPr>
        <w:t>results.</w:t>
      </w:r>
      <w:r>
        <w:rPr>
          <w:spacing w:val="-6"/>
          <w:w w:val="120"/>
        </w:rPr>
        <w:t> </w:t>
      </w:r>
      <w:hyperlink w:history="true" w:anchor="_bookmark4">
        <w:r>
          <w:rPr>
            <w:color w:val="007FAC"/>
            <w:w w:val="120"/>
          </w:rPr>
          <w:t>Fig.</w:t>
        </w:r>
        <w:r>
          <w:rPr>
            <w:color w:val="007FAC"/>
            <w:spacing w:val="-5"/>
            <w:w w:val="120"/>
          </w:rPr>
          <w:t> </w:t>
        </w:r>
        <w:r>
          <w:rPr>
            <w:color w:val="007FAC"/>
            <w:w w:val="120"/>
          </w:rPr>
          <w:t>1</w:t>
        </w:r>
      </w:hyperlink>
      <w:r>
        <w:rPr>
          <w:color w:val="007FAC"/>
          <w:spacing w:val="-5"/>
          <w:w w:val="120"/>
        </w:rPr>
        <w:t> </w:t>
      </w:r>
      <w:r>
        <w:rPr>
          <w:w w:val="120"/>
        </w:rPr>
        <w:t>shows</w:t>
      </w:r>
      <w:r>
        <w:rPr>
          <w:spacing w:val="-6"/>
          <w:w w:val="120"/>
        </w:rPr>
        <w:t> </w:t>
      </w:r>
      <w:r>
        <w:rPr>
          <w:w w:val="120"/>
        </w:rPr>
        <w:t>different </w:t>
      </w:r>
      <w:r>
        <w:rPr>
          <w:w w:val="115"/>
        </w:rPr>
        <w:t>expression levels of</w:t>
      </w:r>
      <w:r>
        <w:rPr>
          <w:w w:val="115"/>
        </w:rPr>
        <w:t> </w:t>
      </w:r>
      <w:r>
        <w:rPr>
          <w:rFonts w:ascii="Arial" w:hAnsi="Arial"/>
          <w:i/>
          <w:w w:val="115"/>
        </w:rPr>
        <w:t>В</w:t>
      </w:r>
      <w:r>
        <w:rPr>
          <w:i/>
          <w:w w:val="115"/>
        </w:rPr>
        <w:t>-actin</w:t>
      </w:r>
      <w:r>
        <w:rPr>
          <w:w w:val="115"/>
        </w:rPr>
        <w:t>,</w:t>
      </w:r>
      <w:r>
        <w:rPr>
          <w:w w:val="115"/>
        </w:rPr>
        <w:t> CK-19,</w:t>
      </w:r>
      <w:r>
        <w:rPr>
          <w:w w:val="115"/>
        </w:rPr>
        <w:t> CK-20 and</w:t>
      </w:r>
      <w:r>
        <w:rPr>
          <w:w w:val="115"/>
        </w:rPr>
        <w:t> UPII</w:t>
      </w:r>
      <w:r>
        <w:rPr>
          <w:w w:val="115"/>
        </w:rPr>
        <w:t> mRNA in </w:t>
      </w:r>
      <w:r>
        <w:rPr>
          <w:w w:val="120"/>
        </w:rPr>
        <w:t>study groups.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3"/>
        <w:numPr>
          <w:ilvl w:val="1"/>
          <w:numId w:val="1"/>
        </w:numPr>
        <w:tabs>
          <w:tab w:pos="743" w:val="left" w:leader="none"/>
        </w:tabs>
        <w:spacing w:line="280" w:lineRule="auto" w:before="1" w:after="0"/>
        <w:ind w:left="105" w:right="315" w:firstLine="0"/>
        <w:jc w:val="left"/>
      </w:pPr>
      <w:r>
        <w:rPr>
          <w:i/>
          <w:w w:val="110"/>
        </w:rPr>
        <w:t>Sensitivity and specificity of CK-19, CK-20 and </w:t>
      </w:r>
      <w:r>
        <w:rPr>
          <w:i/>
          <w:w w:val="110"/>
        </w:rPr>
        <w:t>UPII</w:t>
      </w:r>
      <w:r>
        <w:rPr>
          <w:w w:val="110"/>
        </w:rPr>
        <w:t> </w:t>
      </w:r>
      <w:r>
        <w:rPr>
          <w:spacing w:val="-2"/>
          <w:w w:val="110"/>
        </w:rPr>
        <w:t>RT-PCR</w:t>
      </w:r>
    </w:p>
    <w:p>
      <w:pPr>
        <w:pStyle w:val="BodyText"/>
        <w:spacing w:before="43"/>
        <w:rPr>
          <w:i/>
          <w:sz w:val="17"/>
        </w:rPr>
      </w:pPr>
    </w:p>
    <w:p>
      <w:pPr>
        <w:pStyle w:val="BodyText"/>
        <w:spacing w:line="300" w:lineRule="auto"/>
        <w:ind w:left="105" w:right="194"/>
        <w:jc w:val="both"/>
      </w:pPr>
      <w:r>
        <w:rPr>
          <w:w w:val="120"/>
        </w:rPr>
        <w:t>As</w:t>
      </w:r>
      <w:r>
        <w:rPr>
          <w:w w:val="120"/>
        </w:rPr>
        <w:t> shown</w:t>
      </w:r>
      <w:r>
        <w:rPr>
          <w:w w:val="120"/>
        </w:rPr>
        <w:t> in</w:t>
      </w:r>
      <w:r>
        <w:rPr>
          <w:w w:val="120"/>
        </w:rPr>
        <w:t> </w:t>
      </w:r>
      <w:hyperlink w:history="true" w:anchor="_bookmark6">
        <w:r>
          <w:rPr>
            <w:color w:val="007FAC"/>
            <w:w w:val="120"/>
          </w:rPr>
          <w:t>Table</w:t>
        </w:r>
        <w:r>
          <w:rPr>
            <w:color w:val="007FAC"/>
            <w:w w:val="120"/>
          </w:rPr>
          <w:t> 3</w:t>
        </w:r>
      </w:hyperlink>
      <w:r>
        <w:rPr>
          <w:w w:val="120"/>
        </w:rPr>
        <w:t>,</w:t>
      </w:r>
      <w:r>
        <w:rPr>
          <w:w w:val="120"/>
        </w:rPr>
        <w:t> the</w:t>
      </w:r>
      <w:r>
        <w:rPr>
          <w:w w:val="120"/>
        </w:rPr>
        <w:t> overall</w:t>
      </w:r>
      <w:r>
        <w:rPr>
          <w:w w:val="120"/>
        </w:rPr>
        <w:t> sensitivity</w:t>
      </w:r>
      <w:r>
        <w:rPr>
          <w:w w:val="120"/>
        </w:rPr>
        <w:t> and</w:t>
      </w:r>
      <w:r>
        <w:rPr>
          <w:w w:val="120"/>
        </w:rPr>
        <w:t> </w:t>
      </w:r>
      <w:r>
        <w:rPr>
          <w:w w:val="120"/>
        </w:rPr>
        <w:t>specificity </w:t>
      </w:r>
      <w:r>
        <w:rPr>
          <w:w w:val="115"/>
        </w:rPr>
        <w:t>were</w:t>
      </w:r>
      <w:r>
        <w:rPr>
          <w:w w:val="115"/>
        </w:rPr>
        <w:t> 47.37%</w:t>
      </w:r>
      <w:r>
        <w:rPr>
          <w:w w:val="115"/>
        </w:rPr>
        <w:t> and</w:t>
      </w:r>
      <w:r>
        <w:rPr>
          <w:w w:val="115"/>
        </w:rPr>
        <w:t> 68.42%</w:t>
      </w:r>
      <w:r>
        <w:rPr>
          <w:w w:val="115"/>
        </w:rPr>
        <w:t> for</w:t>
      </w:r>
      <w:r>
        <w:rPr>
          <w:w w:val="115"/>
        </w:rPr>
        <w:t> CK-19,</w:t>
      </w:r>
      <w:r>
        <w:rPr>
          <w:w w:val="115"/>
        </w:rPr>
        <w:t> 58%</w:t>
      </w:r>
      <w:r>
        <w:rPr>
          <w:w w:val="115"/>
        </w:rPr>
        <w:t> and</w:t>
      </w:r>
      <w:r>
        <w:rPr>
          <w:w w:val="115"/>
        </w:rPr>
        <w:t> 100%for</w:t>
      </w:r>
      <w:r>
        <w:rPr>
          <w:w w:val="115"/>
        </w:rPr>
        <w:t> CK-20, and 63.1%</w:t>
      </w:r>
      <w:r>
        <w:rPr>
          <w:spacing w:val="-1"/>
          <w:w w:val="115"/>
        </w:rPr>
        <w:t> </w:t>
      </w:r>
      <w:r>
        <w:rPr>
          <w:w w:val="115"/>
        </w:rPr>
        <w:t>and 100% for UPII.</w:t>
      </w:r>
      <w:r>
        <w:rPr>
          <w:spacing w:val="-1"/>
          <w:w w:val="115"/>
        </w:rPr>
        <w:t> </w:t>
      </w:r>
      <w:r>
        <w:rPr>
          <w:w w:val="115"/>
        </w:rPr>
        <w:t>The sensitivity</w:t>
      </w:r>
      <w:r>
        <w:rPr>
          <w:spacing w:val="-1"/>
          <w:w w:val="115"/>
        </w:rPr>
        <w:t> </w:t>
      </w:r>
      <w:r>
        <w:rPr>
          <w:w w:val="115"/>
        </w:rPr>
        <w:t>and specificity of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combined</w:t>
      </w:r>
      <w:r>
        <w:rPr>
          <w:spacing w:val="-7"/>
          <w:w w:val="120"/>
        </w:rPr>
        <w:t> </w:t>
      </w:r>
      <w:r>
        <w:rPr>
          <w:w w:val="120"/>
        </w:rPr>
        <w:t>use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CK-20</w:t>
      </w:r>
      <w:r>
        <w:rPr>
          <w:spacing w:val="-8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UPII</w:t>
      </w:r>
      <w:r>
        <w:rPr>
          <w:spacing w:val="-7"/>
          <w:w w:val="120"/>
        </w:rPr>
        <w:t> </w:t>
      </w:r>
      <w:r>
        <w:rPr>
          <w:w w:val="120"/>
        </w:rPr>
        <w:t>were</w:t>
      </w:r>
      <w:r>
        <w:rPr>
          <w:spacing w:val="-7"/>
          <w:w w:val="120"/>
        </w:rPr>
        <w:t> </w:t>
      </w:r>
      <w:r>
        <w:rPr>
          <w:w w:val="120"/>
        </w:rPr>
        <w:t>(79%)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(100%), respectively. The latter rates were higher than those for each marker</w:t>
      </w:r>
      <w:r>
        <w:rPr>
          <w:w w:val="120"/>
        </w:rPr>
        <w:t> alone</w:t>
      </w:r>
      <w:r>
        <w:rPr>
          <w:w w:val="120"/>
        </w:rPr>
        <w:t> and</w:t>
      </w:r>
      <w:r>
        <w:rPr>
          <w:w w:val="120"/>
        </w:rPr>
        <w:t> were also</w:t>
      </w:r>
      <w:r>
        <w:rPr>
          <w:w w:val="120"/>
        </w:rPr>
        <w:t> higher</w:t>
      </w:r>
      <w:r>
        <w:rPr>
          <w:w w:val="120"/>
        </w:rPr>
        <w:t> than</w:t>
      </w:r>
      <w:r>
        <w:rPr>
          <w:w w:val="120"/>
        </w:rPr>
        <w:t> the rates</w:t>
      </w:r>
      <w:r>
        <w:rPr>
          <w:w w:val="120"/>
        </w:rPr>
        <w:t> for</w:t>
      </w:r>
      <w:r>
        <w:rPr>
          <w:w w:val="120"/>
        </w:rPr>
        <w:t> the combination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three</w:t>
      </w:r>
      <w:r>
        <w:rPr>
          <w:w w:val="120"/>
        </w:rPr>
        <w:t> markers.</w:t>
      </w:r>
      <w:r>
        <w:rPr>
          <w:w w:val="120"/>
        </w:rPr>
        <w:t> The</w:t>
      </w:r>
      <w:r>
        <w:rPr>
          <w:w w:val="120"/>
        </w:rPr>
        <w:t> negative</w:t>
      </w:r>
      <w:r>
        <w:rPr>
          <w:w w:val="120"/>
        </w:rPr>
        <w:t> predictive value</w:t>
      </w:r>
      <w:r>
        <w:rPr>
          <w:spacing w:val="-3"/>
          <w:w w:val="120"/>
        </w:rPr>
        <w:t> </w:t>
      </w:r>
      <w:r>
        <w:rPr>
          <w:w w:val="120"/>
        </w:rPr>
        <w:t>was</w:t>
      </w:r>
      <w:r>
        <w:rPr>
          <w:spacing w:val="-3"/>
          <w:w w:val="120"/>
        </w:rPr>
        <w:t> </w:t>
      </w:r>
      <w:r>
        <w:rPr>
          <w:w w:val="120"/>
        </w:rPr>
        <w:t>60%,</w:t>
      </w:r>
      <w:r>
        <w:rPr>
          <w:spacing w:val="-3"/>
          <w:w w:val="120"/>
        </w:rPr>
        <w:t> </w:t>
      </w:r>
      <w:r>
        <w:rPr>
          <w:w w:val="120"/>
        </w:rPr>
        <w:t>100%</w:t>
      </w:r>
      <w:r>
        <w:rPr>
          <w:spacing w:val="-4"/>
          <w:w w:val="120"/>
        </w:rPr>
        <w:t> </w:t>
      </w:r>
      <w:r>
        <w:rPr>
          <w:w w:val="120"/>
        </w:rPr>
        <w:t>and</w:t>
      </w:r>
      <w:r>
        <w:rPr>
          <w:spacing w:val="-3"/>
          <w:w w:val="120"/>
        </w:rPr>
        <w:t> </w:t>
      </w:r>
      <w:r>
        <w:rPr>
          <w:w w:val="120"/>
        </w:rPr>
        <w:t>100%</w:t>
      </w:r>
      <w:r>
        <w:rPr>
          <w:spacing w:val="-4"/>
          <w:w w:val="120"/>
        </w:rPr>
        <w:t> </w:t>
      </w:r>
      <w:r>
        <w:rPr>
          <w:w w:val="120"/>
        </w:rPr>
        <w:t>for</w:t>
      </w:r>
      <w:r>
        <w:rPr>
          <w:spacing w:val="-4"/>
          <w:w w:val="120"/>
        </w:rPr>
        <w:t> </w:t>
      </w:r>
      <w:r>
        <w:rPr>
          <w:w w:val="120"/>
        </w:rPr>
        <w:t>CK-19,</w:t>
      </w:r>
      <w:r>
        <w:rPr>
          <w:spacing w:val="-4"/>
          <w:w w:val="120"/>
        </w:rPr>
        <w:t> </w:t>
      </w:r>
      <w:r>
        <w:rPr>
          <w:w w:val="120"/>
        </w:rPr>
        <w:t>CK-20</w:t>
      </w:r>
      <w:r>
        <w:rPr>
          <w:spacing w:val="-3"/>
          <w:w w:val="120"/>
        </w:rPr>
        <w:t> </w:t>
      </w:r>
      <w:r>
        <w:rPr>
          <w:w w:val="120"/>
        </w:rPr>
        <w:t>and</w:t>
      </w:r>
      <w:r>
        <w:rPr>
          <w:spacing w:val="-4"/>
          <w:w w:val="120"/>
        </w:rPr>
        <w:t> </w:t>
      </w:r>
      <w:r>
        <w:rPr>
          <w:w w:val="120"/>
        </w:rPr>
        <w:t>UPII, respectively.</w:t>
      </w:r>
      <w:r>
        <w:rPr>
          <w:w w:val="120"/>
        </w:rPr>
        <w:t> The</w:t>
      </w:r>
      <w:r>
        <w:rPr>
          <w:w w:val="120"/>
        </w:rPr>
        <w:t> positive</w:t>
      </w:r>
      <w:r>
        <w:rPr>
          <w:w w:val="120"/>
        </w:rPr>
        <w:t> predictive</w:t>
      </w:r>
      <w:r>
        <w:rPr>
          <w:w w:val="120"/>
        </w:rPr>
        <w:t> value</w:t>
      </w:r>
      <w:r>
        <w:rPr>
          <w:w w:val="120"/>
        </w:rPr>
        <w:t> was</w:t>
      </w:r>
      <w:r>
        <w:rPr>
          <w:w w:val="120"/>
        </w:rPr>
        <w:t> 56.5%,</w:t>
      </w:r>
      <w:r>
        <w:rPr>
          <w:w w:val="120"/>
        </w:rPr>
        <w:t> 70.3%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w w:val="115"/>
        </w:rPr>
        <w:t>73.08%</w:t>
      </w:r>
      <w:r>
        <w:rPr>
          <w:spacing w:val="-11"/>
          <w:w w:val="115"/>
        </w:rPr>
        <w:t> </w:t>
      </w:r>
      <w:r>
        <w:rPr>
          <w:w w:val="115"/>
        </w:rPr>
        <w:t>for</w:t>
      </w:r>
      <w:r>
        <w:rPr>
          <w:spacing w:val="-12"/>
          <w:w w:val="115"/>
        </w:rPr>
        <w:t> </w:t>
      </w:r>
      <w:r>
        <w:rPr>
          <w:w w:val="115"/>
        </w:rPr>
        <w:t>CK-19,</w:t>
      </w:r>
      <w:r>
        <w:rPr>
          <w:spacing w:val="-11"/>
          <w:w w:val="115"/>
        </w:rPr>
        <w:t> </w:t>
      </w:r>
      <w:r>
        <w:rPr>
          <w:w w:val="115"/>
        </w:rPr>
        <w:t>CK-20</w:t>
      </w:r>
      <w:r>
        <w:rPr>
          <w:spacing w:val="-12"/>
          <w:w w:val="115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w w:val="115"/>
        </w:rPr>
        <w:t>UPII.</w:t>
      </w:r>
      <w:r>
        <w:rPr>
          <w:spacing w:val="-12"/>
          <w:w w:val="115"/>
        </w:rPr>
        <w:t> </w:t>
      </w:r>
      <w:r>
        <w:rPr>
          <w:w w:val="115"/>
        </w:rPr>
        <w:t>Combined</w:t>
      </w:r>
      <w:r>
        <w:rPr>
          <w:spacing w:val="-11"/>
          <w:w w:val="115"/>
        </w:rPr>
        <w:t> </w:t>
      </w:r>
      <w:r>
        <w:rPr>
          <w:w w:val="115"/>
        </w:rPr>
        <w:t>use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CK-20 </w:t>
      </w:r>
      <w:r>
        <w:rPr>
          <w:w w:val="120"/>
        </w:rPr>
        <w:t>and UPII gave the highest negative predictive value and posi- tive predictive value.</w:t>
      </w:r>
    </w:p>
    <w:p>
      <w:pPr>
        <w:pStyle w:val="BodyText"/>
      </w:pPr>
    </w:p>
    <w:p>
      <w:pPr>
        <w:pStyle w:val="BodyText"/>
        <w:spacing w:before="49"/>
      </w:pPr>
    </w:p>
    <w:p>
      <w:pPr>
        <w:pStyle w:val="Heading3"/>
        <w:numPr>
          <w:ilvl w:val="1"/>
          <w:numId w:val="1"/>
        </w:numPr>
        <w:tabs>
          <w:tab w:pos="743" w:val="left" w:leader="none"/>
        </w:tabs>
        <w:spacing w:line="240" w:lineRule="auto" w:before="0" w:after="0"/>
        <w:ind w:left="743" w:right="0" w:hanging="638"/>
        <w:jc w:val="left"/>
        <w:rPr>
          <w:i/>
        </w:rPr>
      </w:pPr>
      <w:r>
        <w:rPr>
          <w:i/>
          <w:w w:val="110"/>
        </w:rPr>
        <w:t>Bacterial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infection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gene</w:t>
      </w:r>
      <w:r>
        <w:rPr>
          <w:i/>
          <w:spacing w:val="9"/>
          <w:w w:val="110"/>
        </w:rPr>
        <w:t> </w:t>
      </w:r>
      <w:r>
        <w:rPr>
          <w:i/>
          <w:spacing w:val="-2"/>
          <w:w w:val="110"/>
        </w:rPr>
        <w:t>expression</w:t>
      </w:r>
    </w:p>
    <w:p>
      <w:pPr>
        <w:pStyle w:val="BodyText"/>
        <w:spacing w:before="43"/>
        <w:rPr>
          <w:i/>
          <w:sz w:val="17"/>
        </w:rPr>
      </w:pPr>
    </w:p>
    <w:p>
      <w:pPr>
        <w:pStyle w:val="BodyText"/>
        <w:spacing w:line="230" w:lineRule="exact"/>
        <w:ind w:left="105" w:right="193"/>
        <w:jc w:val="both"/>
      </w:pPr>
      <w:r>
        <w:rPr>
          <w:w w:val="115"/>
        </w:rPr>
        <w:t>Effect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bacterial</w:t>
      </w:r>
      <w:r>
        <w:rPr>
          <w:spacing w:val="-1"/>
          <w:w w:val="115"/>
        </w:rPr>
        <w:t> </w:t>
      </w:r>
      <w:r>
        <w:rPr>
          <w:w w:val="115"/>
        </w:rPr>
        <w:t>infection</w:t>
      </w:r>
      <w:r>
        <w:rPr>
          <w:spacing w:val="-2"/>
          <w:w w:val="115"/>
        </w:rPr>
        <w:t> </w:t>
      </w:r>
      <w:r>
        <w:rPr>
          <w:w w:val="115"/>
        </w:rPr>
        <w:t>on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ck19,</w:t>
      </w:r>
      <w:r>
        <w:rPr>
          <w:spacing w:val="-1"/>
          <w:w w:val="115"/>
        </w:rPr>
        <w:t> </w:t>
      </w:r>
      <w:r>
        <w:rPr>
          <w:w w:val="115"/>
        </w:rPr>
        <w:t>CK20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UPII</w:t>
      </w:r>
      <w:r>
        <w:rPr>
          <w:spacing w:val="-1"/>
          <w:w w:val="115"/>
        </w:rPr>
        <w:t> </w:t>
      </w:r>
      <w:r>
        <w:rPr>
          <w:w w:val="115"/>
        </w:rPr>
        <w:t>mRNA </w:t>
      </w:r>
      <w:r>
        <w:rPr>
          <w:w w:val="120"/>
        </w:rPr>
        <w:t>level</w:t>
      </w:r>
      <w:r>
        <w:rPr>
          <w:spacing w:val="-1"/>
          <w:w w:val="120"/>
        </w:rPr>
        <w:t> </w:t>
      </w:r>
      <w:r>
        <w:rPr>
          <w:w w:val="120"/>
        </w:rPr>
        <w:t>in</w:t>
      </w:r>
      <w:r>
        <w:rPr>
          <w:spacing w:val="-1"/>
          <w:w w:val="120"/>
        </w:rPr>
        <w:t> </w:t>
      </w:r>
      <w:r>
        <w:rPr>
          <w:w w:val="120"/>
        </w:rPr>
        <w:t>bladder cancer</w:t>
      </w:r>
      <w:r>
        <w:rPr>
          <w:spacing w:val="-2"/>
          <w:w w:val="120"/>
        </w:rPr>
        <w:t> </w:t>
      </w:r>
      <w:r>
        <w:rPr>
          <w:w w:val="120"/>
        </w:rPr>
        <w:t>patients</w:t>
      </w:r>
      <w:r>
        <w:rPr>
          <w:spacing w:val="-1"/>
          <w:w w:val="120"/>
        </w:rPr>
        <w:t> </w:t>
      </w:r>
      <w:r>
        <w:rPr>
          <w:w w:val="120"/>
        </w:rPr>
        <w:t>is</w:t>
      </w:r>
      <w:r>
        <w:rPr>
          <w:spacing w:val="-2"/>
          <w:w w:val="120"/>
        </w:rPr>
        <w:t> </w:t>
      </w:r>
      <w:r>
        <w:rPr>
          <w:w w:val="120"/>
        </w:rPr>
        <w:t>shown</w:t>
      </w:r>
      <w:r>
        <w:rPr>
          <w:spacing w:val="-1"/>
          <w:w w:val="120"/>
        </w:rPr>
        <w:t> </w:t>
      </w:r>
      <w:r>
        <w:rPr>
          <w:w w:val="120"/>
        </w:rPr>
        <w:t>in</w:t>
      </w:r>
      <w:r>
        <w:rPr>
          <w:spacing w:val="-2"/>
          <w:w w:val="120"/>
        </w:rPr>
        <w:t> </w:t>
      </w:r>
      <w:hyperlink w:history="true" w:anchor="_bookmark7">
        <w:r>
          <w:rPr>
            <w:color w:val="007FAC"/>
            <w:w w:val="120"/>
          </w:rPr>
          <w:t>Table</w:t>
        </w:r>
        <w:r>
          <w:rPr>
            <w:color w:val="007FAC"/>
            <w:spacing w:val="-1"/>
            <w:w w:val="120"/>
          </w:rPr>
          <w:t> </w:t>
        </w:r>
        <w:r>
          <w:rPr>
            <w:color w:val="007FAC"/>
            <w:w w:val="120"/>
          </w:rPr>
          <w:t>4</w:t>
        </w:r>
      </w:hyperlink>
      <w:r>
        <w:rPr>
          <w:w w:val="120"/>
        </w:rPr>
        <w:t>.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level of</w:t>
      </w:r>
      <w:r>
        <w:rPr>
          <w:w w:val="120"/>
        </w:rPr>
        <w:t> gene</w:t>
      </w:r>
      <w:r>
        <w:rPr>
          <w:w w:val="120"/>
        </w:rPr>
        <w:t> expression</w:t>
      </w:r>
      <w:r>
        <w:rPr>
          <w:w w:val="120"/>
        </w:rPr>
        <w:t> was</w:t>
      </w:r>
      <w:r>
        <w:rPr>
          <w:w w:val="120"/>
        </w:rPr>
        <w:t> higher</w:t>
      </w:r>
      <w:r>
        <w:rPr>
          <w:w w:val="120"/>
        </w:rPr>
        <w:t> in</w:t>
      </w:r>
      <w:r>
        <w:rPr>
          <w:w w:val="120"/>
        </w:rPr>
        <w:t> non-infected</w:t>
      </w:r>
      <w:r>
        <w:rPr>
          <w:w w:val="120"/>
        </w:rPr>
        <w:t> BC</w:t>
      </w:r>
      <w:r>
        <w:rPr>
          <w:w w:val="120"/>
        </w:rPr>
        <w:t> patients than infected BC patients. With respect to bacterial infection, </w:t>
      </w:r>
      <w:r>
        <w:rPr>
          <w:w w:val="115"/>
        </w:rPr>
        <w:t>p</w:t>
      </w:r>
      <w:r>
        <w:rPr>
          <w:spacing w:val="-14"/>
          <w:w w:val="115"/>
        </w:rPr>
        <w:t> </w:t>
      </w:r>
      <w:r>
        <w:rPr>
          <w:w w:val="115"/>
        </w:rPr>
        <w:t>value</w:t>
      </w:r>
      <w:r>
        <w:rPr>
          <w:spacing w:val="-11"/>
          <w:w w:val="115"/>
        </w:rPr>
        <w:t> </w:t>
      </w:r>
      <w:r>
        <w:rPr>
          <w:w w:val="115"/>
        </w:rPr>
        <w:t>for</w:t>
      </w:r>
      <w:r>
        <w:rPr>
          <w:spacing w:val="-12"/>
          <w:w w:val="115"/>
        </w:rPr>
        <w:t> </w:t>
      </w:r>
      <w:r>
        <w:rPr>
          <w:w w:val="115"/>
        </w:rPr>
        <w:t>UPII</w:t>
      </w:r>
      <w:r>
        <w:rPr>
          <w:spacing w:val="-11"/>
          <w:w w:val="115"/>
        </w:rPr>
        <w:t> </w:t>
      </w:r>
      <w:r>
        <w:rPr>
          <w:w w:val="115"/>
        </w:rPr>
        <w:t>mRNA</w:t>
      </w:r>
      <w:r>
        <w:rPr>
          <w:spacing w:val="-12"/>
          <w:w w:val="115"/>
        </w:rPr>
        <w:t> </w:t>
      </w:r>
      <w:r>
        <w:rPr>
          <w:w w:val="115"/>
        </w:rPr>
        <w:t>level</w:t>
      </w:r>
      <w:r>
        <w:rPr>
          <w:spacing w:val="-11"/>
          <w:w w:val="115"/>
        </w:rPr>
        <w:t> </w:t>
      </w:r>
      <w:r>
        <w:rPr>
          <w:w w:val="115"/>
        </w:rPr>
        <w:t>was</w:t>
      </w:r>
      <w:r>
        <w:rPr>
          <w:spacing w:val="-12"/>
          <w:w w:val="115"/>
        </w:rPr>
        <w:t> </w:t>
      </w:r>
      <w:r>
        <w:rPr>
          <w:rFonts w:ascii="IPAexGothic"/>
          <w:w w:val="115"/>
        </w:rPr>
        <w:t>&gt;</w:t>
      </w:r>
      <w:r>
        <w:rPr>
          <w:w w:val="115"/>
        </w:rPr>
        <w:t>0.05,</w:t>
      </w:r>
      <w:r>
        <w:rPr>
          <w:spacing w:val="-11"/>
          <w:w w:val="115"/>
        </w:rPr>
        <w:t> </w:t>
      </w:r>
      <w:r>
        <w:rPr>
          <w:w w:val="115"/>
        </w:rPr>
        <w:t>while</w:t>
      </w:r>
      <w:r>
        <w:rPr>
          <w:spacing w:val="-12"/>
          <w:w w:val="115"/>
        </w:rPr>
        <w:t> </w:t>
      </w:r>
      <w:r>
        <w:rPr>
          <w:w w:val="115"/>
        </w:rPr>
        <w:t>p</w:t>
      </w:r>
      <w:r>
        <w:rPr>
          <w:spacing w:val="-11"/>
          <w:w w:val="115"/>
        </w:rPr>
        <w:t> </w:t>
      </w:r>
      <w:r>
        <w:rPr>
          <w:w w:val="115"/>
        </w:rPr>
        <w:t>value</w:t>
      </w:r>
      <w:r>
        <w:rPr>
          <w:spacing w:val="-12"/>
          <w:w w:val="115"/>
        </w:rPr>
        <w:t> </w:t>
      </w: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CK-19 </w:t>
      </w:r>
      <w:r>
        <w:rPr>
          <w:w w:val="120"/>
        </w:rPr>
        <w:t>and</w:t>
      </w:r>
      <w:r>
        <w:rPr>
          <w:spacing w:val="-14"/>
          <w:w w:val="120"/>
        </w:rPr>
        <w:t> </w:t>
      </w:r>
      <w:r>
        <w:rPr>
          <w:w w:val="120"/>
        </w:rPr>
        <w:t>CK-20</w:t>
      </w:r>
      <w:r>
        <w:rPr>
          <w:spacing w:val="-12"/>
          <w:w w:val="120"/>
        </w:rPr>
        <w:t> </w:t>
      </w:r>
      <w:r>
        <w:rPr>
          <w:w w:val="120"/>
        </w:rPr>
        <w:t>mRNA</w:t>
      </w:r>
      <w:r>
        <w:rPr>
          <w:spacing w:val="-12"/>
          <w:w w:val="120"/>
        </w:rPr>
        <w:t> </w:t>
      </w:r>
      <w:r>
        <w:rPr>
          <w:w w:val="120"/>
        </w:rPr>
        <w:t>levels</w:t>
      </w:r>
      <w:r>
        <w:rPr>
          <w:spacing w:val="-12"/>
          <w:w w:val="120"/>
        </w:rPr>
        <w:t> </w:t>
      </w:r>
      <w:r>
        <w:rPr>
          <w:w w:val="120"/>
        </w:rPr>
        <w:t>were</w:t>
      </w:r>
      <w:r>
        <w:rPr>
          <w:spacing w:val="-12"/>
          <w:w w:val="120"/>
        </w:rPr>
        <w:t> </w:t>
      </w:r>
      <w:r>
        <w:rPr>
          <w:rFonts w:ascii="IPAexGothic"/>
          <w:w w:val="120"/>
        </w:rPr>
        <w:t>&lt;</w:t>
      </w:r>
      <w:r>
        <w:rPr>
          <w:w w:val="120"/>
        </w:rPr>
        <w:t>0.05.</w:t>
      </w:r>
      <w:r>
        <w:rPr>
          <w:spacing w:val="-12"/>
          <w:w w:val="120"/>
        </w:rPr>
        <w:t> </w:t>
      </w:r>
      <w:r>
        <w:rPr>
          <w:w w:val="120"/>
        </w:rPr>
        <w:t>So</w:t>
      </w:r>
      <w:r>
        <w:rPr>
          <w:spacing w:val="-12"/>
          <w:w w:val="120"/>
        </w:rPr>
        <w:t> </w:t>
      </w:r>
      <w:r>
        <w:rPr>
          <w:w w:val="120"/>
        </w:rPr>
        <w:t>with</w:t>
      </w:r>
      <w:r>
        <w:rPr>
          <w:spacing w:val="-12"/>
          <w:w w:val="120"/>
        </w:rPr>
        <w:t> </w:t>
      </w:r>
      <w:r>
        <w:rPr>
          <w:w w:val="120"/>
        </w:rPr>
        <w:t>respect</w:t>
      </w:r>
      <w:r>
        <w:rPr>
          <w:spacing w:val="-12"/>
          <w:w w:val="120"/>
        </w:rPr>
        <w:t> </w:t>
      </w:r>
      <w:r>
        <w:rPr>
          <w:w w:val="120"/>
        </w:rPr>
        <w:t>to</w:t>
      </w:r>
      <w:r>
        <w:rPr>
          <w:spacing w:val="-12"/>
          <w:w w:val="120"/>
        </w:rPr>
        <w:t> </w:t>
      </w:r>
      <w:r>
        <w:rPr>
          <w:w w:val="120"/>
        </w:rPr>
        <w:t>bacte- rial</w:t>
      </w:r>
      <w:r>
        <w:rPr>
          <w:w w:val="120"/>
        </w:rPr>
        <w:t> infection,</w:t>
      </w:r>
      <w:r>
        <w:rPr>
          <w:w w:val="120"/>
        </w:rPr>
        <w:t> there</w:t>
      </w:r>
      <w:r>
        <w:rPr>
          <w:w w:val="120"/>
        </w:rPr>
        <w:t> was</w:t>
      </w:r>
      <w:r>
        <w:rPr>
          <w:w w:val="120"/>
        </w:rPr>
        <w:t> no</w:t>
      </w:r>
      <w:r>
        <w:rPr>
          <w:w w:val="120"/>
        </w:rPr>
        <w:t> significant</w:t>
      </w:r>
      <w:r>
        <w:rPr>
          <w:w w:val="120"/>
        </w:rPr>
        <w:t> difference</w:t>
      </w:r>
      <w:r>
        <w:rPr>
          <w:w w:val="120"/>
        </w:rPr>
        <w:t> in</w:t>
      </w:r>
      <w:r>
        <w:rPr>
          <w:w w:val="120"/>
        </w:rPr>
        <w:t> level</w:t>
      </w:r>
      <w:r>
        <w:rPr>
          <w:w w:val="120"/>
        </w:rPr>
        <w:t> of UPII</w:t>
      </w:r>
      <w:r>
        <w:rPr>
          <w:w w:val="120"/>
        </w:rPr>
        <w:t> expression in</w:t>
      </w:r>
      <w:r>
        <w:rPr>
          <w:w w:val="120"/>
        </w:rPr>
        <w:t> BC</w:t>
      </w:r>
      <w:r>
        <w:rPr>
          <w:w w:val="120"/>
        </w:rPr>
        <w:t> patients,</w:t>
      </w:r>
      <w:r>
        <w:rPr>
          <w:w w:val="120"/>
        </w:rPr>
        <w:t> while</w:t>
      </w:r>
      <w:r>
        <w:rPr>
          <w:w w:val="120"/>
        </w:rPr>
        <w:t> there</w:t>
      </w:r>
      <w:r>
        <w:rPr>
          <w:w w:val="120"/>
        </w:rPr>
        <w:t> was</w:t>
      </w:r>
      <w:r>
        <w:rPr>
          <w:w w:val="120"/>
        </w:rPr>
        <w:t> statistical significance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level</w:t>
      </w:r>
      <w:r>
        <w:rPr>
          <w:w w:val="120"/>
        </w:rPr>
        <w:t> of</w:t>
      </w:r>
      <w:r>
        <w:rPr>
          <w:w w:val="120"/>
        </w:rPr>
        <w:t> CK19</w:t>
      </w:r>
      <w:r>
        <w:rPr>
          <w:w w:val="120"/>
        </w:rPr>
        <w:t> and</w:t>
      </w:r>
      <w:r>
        <w:rPr>
          <w:w w:val="120"/>
        </w:rPr>
        <w:t> CK20</w:t>
      </w:r>
      <w:r>
        <w:rPr>
          <w:w w:val="120"/>
        </w:rPr>
        <w:t> expression</w:t>
      </w:r>
      <w:r>
        <w:rPr>
          <w:w w:val="120"/>
        </w:rPr>
        <w:t> in bladder cancer patients.</w:t>
      </w:r>
    </w:p>
    <w:p>
      <w:pPr>
        <w:spacing w:after="0" w:line="230" w:lineRule="exact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30" w:space="210"/>
            <w:col w:w="50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2"/>
        <w:rPr>
          <w:sz w:val="20"/>
        </w:rPr>
      </w:pP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3810"/>
                <wp:effectExtent l="0" t="0" r="0" b="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301105" cy="3810"/>
                          <a:chExt cx="6301105" cy="381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63011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81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6300724" y="3600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3pt;mso-position-horizontal-relative:char;mso-position-vertical-relative:line" id="docshapegroup21" coordorigin="0,0" coordsize="9923,6">
                <v:rect style="position:absolute;left:0;top:0;width:9923;height:6" id="docshape2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  <w:rPr>
          <w:sz w:val="17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1"/>
        <w:gridCol w:w="3039"/>
        <w:gridCol w:w="3119"/>
        <w:gridCol w:w="1861"/>
        <w:gridCol w:w="844"/>
      </w:tblGrid>
      <w:tr>
        <w:trPr>
          <w:trHeight w:val="289" w:hRule="atLeast"/>
        </w:trPr>
        <w:tc>
          <w:tcPr>
            <w:tcW w:w="9924" w:type="dxa"/>
            <w:gridSpan w:val="5"/>
            <w:tcBorders>
              <w:bottom w:val="single" w:sz="18" w:space="0" w:color="FE00FF"/>
            </w:tcBorders>
            <w:shd w:val="clear" w:color="auto" w:fill="000000"/>
          </w:tcPr>
          <w:p>
            <w:pPr>
              <w:pStyle w:val="TableParagraph"/>
              <w:spacing w:before="83"/>
              <w:ind w:left="119"/>
              <w:rPr>
                <w:sz w:val="16"/>
              </w:rPr>
            </w:pPr>
            <w:bookmarkStart w:name="_bookmark2" w:id="13"/>
            <w:bookmarkEnd w:id="13"/>
            <w:r>
              <w:rPr/>
            </w:r>
            <w:r>
              <w:rPr>
                <w:color w:val="FFFFFF"/>
                <w:w w:val="120"/>
                <w:sz w:val="16"/>
              </w:rPr>
              <w:t>Table</w:t>
            </w:r>
            <w:r>
              <w:rPr>
                <w:color w:val="FFFFFF"/>
                <w:spacing w:val="3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1</w:t>
            </w:r>
            <w:r>
              <w:rPr>
                <w:color w:val="FFFFFF"/>
                <w:spacing w:val="6"/>
                <w:w w:val="120"/>
                <w:sz w:val="16"/>
              </w:rPr>
              <w:t> </w:t>
            </w:r>
            <w:r>
              <w:rPr>
                <w:rFonts w:ascii="Arial"/>
                <w:color w:val="FFFFFF"/>
                <w:w w:val="120"/>
                <w:sz w:val="16"/>
              </w:rPr>
              <w:t>e</w:t>
            </w:r>
            <w:r>
              <w:rPr>
                <w:rFonts w:ascii="Arial"/>
                <w:color w:val="FFFFFF"/>
                <w:spacing w:val="-2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List</w:t>
            </w:r>
            <w:r>
              <w:rPr>
                <w:color w:val="FFFFFF"/>
                <w:spacing w:val="3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of</w:t>
            </w:r>
            <w:r>
              <w:rPr>
                <w:color w:val="FFFFFF"/>
                <w:spacing w:val="4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gene-specific</w:t>
            </w:r>
            <w:r>
              <w:rPr>
                <w:color w:val="FFFFFF"/>
                <w:spacing w:val="4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primers</w:t>
            </w:r>
            <w:r>
              <w:rPr>
                <w:color w:val="FFFFFF"/>
                <w:spacing w:val="4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in</w:t>
            </w:r>
            <w:r>
              <w:rPr>
                <w:color w:val="FFFFFF"/>
                <w:spacing w:val="4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RT-</w:t>
            </w:r>
            <w:r>
              <w:rPr>
                <w:color w:val="FFFFFF"/>
                <w:spacing w:val="-4"/>
                <w:w w:val="120"/>
                <w:sz w:val="16"/>
              </w:rPr>
              <w:t>PCR.</w:t>
            </w:r>
          </w:p>
        </w:tc>
      </w:tr>
      <w:tr>
        <w:trPr>
          <w:trHeight w:val="260" w:hRule="atLeast"/>
        </w:trPr>
        <w:tc>
          <w:tcPr>
            <w:tcW w:w="1061" w:type="dxa"/>
            <w:tcBorders>
              <w:top w:val="single" w:sz="18" w:space="0" w:color="FE00FF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4"/>
              <w:ind w:left="119"/>
              <w:rPr>
                <w:sz w:val="16"/>
              </w:rPr>
            </w:pPr>
            <w:r>
              <w:rPr>
                <w:spacing w:val="-4"/>
                <w:w w:val="120"/>
                <w:sz w:val="16"/>
              </w:rPr>
              <w:t>Genes</w:t>
            </w:r>
          </w:p>
        </w:tc>
        <w:tc>
          <w:tcPr>
            <w:tcW w:w="3039" w:type="dxa"/>
            <w:tcBorders>
              <w:top w:val="single" w:sz="18" w:space="0" w:color="FE00FF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4"/>
              <w:ind w:left="906"/>
              <w:rPr>
                <w:sz w:val="16"/>
              </w:rPr>
            </w:pPr>
            <w:r>
              <w:rPr>
                <w:w w:val="120"/>
                <w:sz w:val="16"/>
              </w:rPr>
              <w:t>Forward</w:t>
            </w:r>
            <w:r>
              <w:rPr>
                <w:spacing w:val="-8"/>
                <w:w w:val="12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primer</w:t>
            </w:r>
          </w:p>
        </w:tc>
        <w:tc>
          <w:tcPr>
            <w:tcW w:w="3119" w:type="dxa"/>
            <w:tcBorders>
              <w:top w:val="single" w:sz="18" w:space="0" w:color="FE00FF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4"/>
              <w:ind w:left="967"/>
              <w:rPr>
                <w:sz w:val="16"/>
              </w:rPr>
            </w:pPr>
            <w:r>
              <w:rPr>
                <w:w w:val="115"/>
                <w:sz w:val="16"/>
              </w:rPr>
              <w:t>Reverse</w:t>
            </w:r>
            <w:r>
              <w:rPr>
                <w:spacing w:val="10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primer</w:t>
            </w:r>
          </w:p>
        </w:tc>
        <w:tc>
          <w:tcPr>
            <w:tcW w:w="1861" w:type="dxa"/>
            <w:tcBorders>
              <w:top w:val="single" w:sz="18" w:space="0" w:color="FE00FF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"/>
              <w:ind w:left="1" w:right="1"/>
              <w:jc w:val="center"/>
              <w:rPr>
                <w:sz w:val="16"/>
              </w:rPr>
            </w:pPr>
            <w:r>
              <w:rPr>
                <w:spacing w:val="4"/>
                <w:w w:val="110"/>
                <w:sz w:val="16"/>
              </w:rPr>
              <w:t>An.temp</w:t>
            </w:r>
            <w:r>
              <w:rPr>
                <w:spacing w:val="35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(</w:t>
            </w:r>
            <w:r>
              <w:rPr>
                <w:rFonts w:ascii="LM Roman 10" w:hAnsi="LM Roman 10"/>
                <w:spacing w:val="-4"/>
                <w:w w:val="110"/>
                <w:sz w:val="16"/>
                <w:vertAlign w:val="superscript"/>
              </w:rPr>
              <w:t>◦</w:t>
            </w:r>
            <w:r>
              <w:rPr>
                <w:spacing w:val="-4"/>
                <w:w w:val="110"/>
                <w:sz w:val="16"/>
                <w:vertAlign w:val="baseline"/>
              </w:rPr>
              <w:t>C)</w:t>
            </w:r>
          </w:p>
        </w:tc>
        <w:tc>
          <w:tcPr>
            <w:tcW w:w="844" w:type="dxa"/>
            <w:tcBorders>
              <w:top w:val="single" w:sz="18" w:space="0" w:color="FE00FF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4"/>
              <w:ind w:right="118"/>
              <w:jc w:val="right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(bp)</w:t>
            </w:r>
          </w:p>
        </w:tc>
      </w:tr>
      <w:tr>
        <w:trPr>
          <w:trHeight w:val="256" w:hRule="atLeast"/>
        </w:trPr>
        <w:tc>
          <w:tcPr>
            <w:tcW w:w="106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119"/>
              <w:rPr>
                <w:sz w:val="14"/>
              </w:rPr>
            </w:pPr>
            <w:r>
              <w:rPr>
                <w:w w:val="105"/>
                <w:sz w:val="14"/>
              </w:rPr>
              <w:t>CK-</w:t>
            </w:r>
            <w:r>
              <w:rPr>
                <w:spacing w:val="-5"/>
                <w:w w:val="105"/>
                <w:sz w:val="14"/>
              </w:rPr>
              <w:t>19</w:t>
            </w:r>
          </w:p>
        </w:tc>
        <w:tc>
          <w:tcPr>
            <w:tcW w:w="303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432"/>
              <w:rPr>
                <w:sz w:val="14"/>
              </w:rPr>
            </w:pPr>
            <w:r>
              <w:rPr>
                <w:spacing w:val="-2"/>
                <w:sz w:val="14"/>
              </w:rPr>
              <w:t>TGCGGGACAAGATTCTTGGT</w:t>
            </w:r>
          </w:p>
        </w:tc>
        <w:tc>
          <w:tcPr>
            <w:tcW w:w="311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430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TCTCAAACTTGGTTCGGAAGTCA</w:t>
            </w:r>
          </w:p>
        </w:tc>
        <w:tc>
          <w:tcPr>
            <w:tcW w:w="186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right="1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58</w:t>
            </w:r>
          </w:p>
        </w:tc>
        <w:tc>
          <w:tcPr>
            <w:tcW w:w="84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right="150"/>
              <w:jc w:val="righ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102</w:t>
            </w:r>
          </w:p>
        </w:tc>
      </w:tr>
      <w:tr>
        <w:trPr>
          <w:trHeight w:val="199" w:hRule="atLeast"/>
        </w:trPr>
        <w:tc>
          <w:tcPr>
            <w:tcW w:w="1061" w:type="dxa"/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w w:val="105"/>
                <w:sz w:val="14"/>
              </w:rPr>
              <w:t>CK-</w:t>
            </w:r>
            <w:r>
              <w:rPr>
                <w:spacing w:val="-5"/>
                <w:w w:val="105"/>
                <w:sz w:val="14"/>
              </w:rPr>
              <w:t>20</w:t>
            </w:r>
          </w:p>
        </w:tc>
        <w:tc>
          <w:tcPr>
            <w:tcW w:w="3039" w:type="dxa"/>
            <w:shd w:val="clear" w:color="auto" w:fill="E5E5E5"/>
          </w:tcPr>
          <w:p>
            <w:pPr>
              <w:pStyle w:val="TableParagraph"/>
              <w:ind w:left="432"/>
              <w:rPr>
                <w:sz w:val="14"/>
              </w:rPr>
            </w:pPr>
            <w:r>
              <w:rPr>
                <w:spacing w:val="-2"/>
                <w:sz w:val="14"/>
              </w:rPr>
              <w:t>CTGATGCAGATTCGGAGTAACA</w:t>
            </w:r>
          </w:p>
        </w:tc>
        <w:tc>
          <w:tcPr>
            <w:tcW w:w="3119" w:type="dxa"/>
            <w:shd w:val="clear" w:color="auto" w:fill="E5E5E5"/>
          </w:tcPr>
          <w:p>
            <w:pPr>
              <w:pStyle w:val="TableParagraph"/>
              <w:ind w:left="430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TCTCTCTTCCAGGGTGCTTAAC</w:t>
            </w:r>
          </w:p>
        </w:tc>
        <w:tc>
          <w:tcPr>
            <w:tcW w:w="1861" w:type="dxa"/>
            <w:shd w:val="clear" w:color="auto" w:fill="E5E5E5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58</w:t>
            </w:r>
          </w:p>
        </w:tc>
        <w:tc>
          <w:tcPr>
            <w:tcW w:w="844" w:type="dxa"/>
            <w:shd w:val="clear" w:color="auto" w:fill="E5E5E5"/>
          </w:tcPr>
          <w:p>
            <w:pPr>
              <w:pStyle w:val="TableParagraph"/>
              <w:ind w:right="150"/>
              <w:jc w:val="righ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162</w:t>
            </w:r>
          </w:p>
        </w:tc>
      </w:tr>
      <w:tr>
        <w:trPr>
          <w:trHeight w:val="199" w:hRule="atLeast"/>
        </w:trPr>
        <w:tc>
          <w:tcPr>
            <w:tcW w:w="1061" w:type="dxa"/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4"/>
                <w:sz w:val="14"/>
              </w:rPr>
              <w:t>UPII</w:t>
            </w:r>
          </w:p>
        </w:tc>
        <w:tc>
          <w:tcPr>
            <w:tcW w:w="3039" w:type="dxa"/>
            <w:shd w:val="clear" w:color="auto" w:fill="E5E5E5"/>
          </w:tcPr>
          <w:p>
            <w:pPr>
              <w:pStyle w:val="TableParagraph"/>
              <w:ind w:left="432"/>
              <w:rPr>
                <w:sz w:val="14"/>
              </w:rPr>
            </w:pPr>
            <w:r>
              <w:rPr>
                <w:spacing w:val="-2"/>
                <w:sz w:val="14"/>
              </w:rPr>
              <w:t>GCATACCAGGTGACAAACCTC</w:t>
            </w:r>
          </w:p>
        </w:tc>
        <w:tc>
          <w:tcPr>
            <w:tcW w:w="3119" w:type="dxa"/>
            <w:shd w:val="clear" w:color="auto" w:fill="E5E5E5"/>
          </w:tcPr>
          <w:p>
            <w:pPr>
              <w:pStyle w:val="TableParagraph"/>
              <w:ind w:left="430"/>
              <w:rPr>
                <w:sz w:val="14"/>
              </w:rPr>
            </w:pPr>
            <w:r>
              <w:rPr>
                <w:spacing w:val="-2"/>
                <w:sz w:val="14"/>
              </w:rPr>
              <w:t>GTTCCTTCGAGGGAGTGTGG</w:t>
            </w:r>
          </w:p>
        </w:tc>
        <w:tc>
          <w:tcPr>
            <w:tcW w:w="1861" w:type="dxa"/>
            <w:shd w:val="clear" w:color="auto" w:fill="E5E5E5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58</w:t>
            </w:r>
          </w:p>
        </w:tc>
        <w:tc>
          <w:tcPr>
            <w:tcW w:w="844" w:type="dxa"/>
            <w:shd w:val="clear" w:color="auto" w:fill="E5E5E5"/>
          </w:tcPr>
          <w:p>
            <w:pPr>
              <w:pStyle w:val="TableParagraph"/>
              <w:ind w:right="150"/>
              <w:jc w:val="righ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120</w:t>
            </w:r>
          </w:p>
        </w:tc>
      </w:tr>
      <w:tr>
        <w:trPr>
          <w:trHeight w:val="218" w:hRule="atLeast"/>
        </w:trPr>
        <w:tc>
          <w:tcPr>
            <w:tcW w:w="1061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z w:val="14"/>
              </w:rPr>
              <w:t>B-</w:t>
            </w:r>
            <w:r>
              <w:rPr>
                <w:spacing w:val="-4"/>
                <w:w w:val="115"/>
                <w:sz w:val="14"/>
              </w:rPr>
              <w:t>Actin</w:t>
            </w:r>
          </w:p>
        </w:tc>
        <w:tc>
          <w:tcPr>
            <w:tcW w:w="3039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432"/>
              <w:rPr>
                <w:sz w:val="14"/>
              </w:rPr>
            </w:pPr>
            <w:r>
              <w:rPr>
                <w:spacing w:val="-2"/>
                <w:sz w:val="14"/>
              </w:rPr>
              <w:t>AGGCACCAGGGCGTGAT</w:t>
            </w:r>
          </w:p>
        </w:tc>
        <w:tc>
          <w:tcPr>
            <w:tcW w:w="3119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430"/>
              <w:rPr>
                <w:sz w:val="14"/>
              </w:rPr>
            </w:pPr>
            <w:r>
              <w:rPr>
                <w:spacing w:val="-2"/>
                <w:sz w:val="14"/>
              </w:rPr>
              <w:t>GCCCACATAGGAATCCTTCTGAC</w:t>
            </w:r>
          </w:p>
        </w:tc>
        <w:tc>
          <w:tcPr>
            <w:tcW w:w="1861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right="1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58</w:t>
            </w:r>
          </w:p>
        </w:tc>
        <w:tc>
          <w:tcPr>
            <w:tcW w:w="844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right="150"/>
              <w:jc w:val="righ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51</w:t>
            </w:r>
          </w:p>
        </w:tc>
      </w:tr>
    </w:tbl>
    <w:p>
      <w:pPr>
        <w:spacing w:after="0"/>
        <w:jc w:val="right"/>
        <w:rPr>
          <w:sz w:val="14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10119" w:val="right" w:leader="none"/>
        </w:tabs>
        <w:spacing w:before="59"/>
        <w:ind w:left="228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38880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1481035</wp:posOffset>
                </wp:positionH>
                <wp:positionV relativeFrom="paragraph">
                  <wp:posOffset>876522</wp:posOffset>
                </wp:positionV>
                <wp:extent cx="1577975" cy="381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5779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3810">
                              <a:moveTo>
                                <a:pt x="1577517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577517" y="3599"/>
                              </a:lnTo>
                              <a:lnTo>
                                <a:pt x="15775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6.616997pt;margin-top:69.017548pt;width:124.214pt;height:.283450pt;mso-position-horizontal-relative:page;mso-position-vertical-relative:paragraph;z-index:15739904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3466795</wp:posOffset>
                </wp:positionH>
                <wp:positionV relativeFrom="paragraph">
                  <wp:posOffset>876522</wp:posOffset>
                </wp:positionV>
                <wp:extent cx="1480185" cy="381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48018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0185" h="3810">
                              <a:moveTo>
                                <a:pt x="147960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479600" y="3599"/>
                              </a:lnTo>
                              <a:lnTo>
                                <a:pt x="1479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2.976013pt;margin-top:69.017548pt;width:116.504pt;height:.283450pt;mso-position-horizontal-relative:page;mso-position-vertical-relative:paragraph;z-index:15740416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5355361</wp:posOffset>
                </wp:positionH>
                <wp:positionV relativeFrom="paragraph">
                  <wp:posOffset>876522</wp:posOffset>
                </wp:positionV>
                <wp:extent cx="1529080" cy="381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5290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9080" h="3810">
                              <a:moveTo>
                                <a:pt x="152855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528559" y="3599"/>
                              </a:lnTo>
                              <a:lnTo>
                                <a:pt x="1528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1.682007pt;margin-top:69.017548pt;width:120.359pt;height:.283450pt;mso-position-horizontal-relative:page;mso-position-vertical-relative:paragraph;z-index:15740928" id="docshape26" filled="true" fillcolor="#000000" stroked="false">
                <v:fill type="solid"/>
                <w10:wrap type="none"/>
              </v:rect>
            </w:pict>
          </mc:Fallback>
        </mc:AlternateContent>
      </w:r>
      <w:bookmarkStart w:name="3.3. Bacterial infection and tumor progr" w:id="14"/>
      <w:bookmarkEnd w:id="14"/>
      <w:r>
        <w:rPr/>
      </w:r>
      <w:bookmarkStart w:name="3.4. Correlation between tumor grade and" w:id="15"/>
      <w:bookmarkEnd w:id="15"/>
      <w:r>
        <w:rPr/>
      </w:r>
      <w:hyperlink r:id="rId7">
        <w:r>
          <w:rPr>
            <w:color w:val="007FAC"/>
            <w:w w:val="120"/>
            <w:sz w:val="14"/>
          </w:rPr>
          <w:t>e</w:t>
        </w:r>
        <w:r>
          <w:rPr>
            <w:color w:val="007FAC"/>
            <w:spacing w:val="-15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g</w:t>
        </w:r>
        <w:r>
          <w:rPr>
            <w:smallCaps w:val="0"/>
            <w:color w:val="007FAC"/>
            <w:spacing w:val="-17"/>
            <w:w w:val="120"/>
            <w:sz w:val="14"/>
          </w:rPr>
          <w:t> </w:t>
        </w:r>
        <w:r>
          <w:rPr>
            <w:smallCaps/>
            <w:color w:val="007FAC"/>
            <w:spacing w:val="19"/>
            <w:w w:val="120"/>
            <w:sz w:val="14"/>
          </w:rPr>
          <w:t>ypti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an</w:t>
        </w:r>
        <w:r>
          <w:rPr>
            <w:smallCaps w:val="0"/>
            <w:color w:val="007FAC"/>
            <w:spacing w:val="5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ur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sic</w:t>
        </w:r>
        <w:r>
          <w:rPr>
            <w:smallCaps w:val="0"/>
            <w:color w:val="007FAC"/>
            <w:spacing w:val="13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and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pp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sci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en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s</w:t>
        </w:r>
        <w:r>
          <w:rPr>
            <w:smallCaps w:val="0"/>
            <w:color w:val="007FAC"/>
            <w:spacing w:val="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2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7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6</w:t>
        </w:r>
      </w:hyperlink>
      <w:r>
        <w:rPr>
          <w:smallCaps w:val="0"/>
          <w:color w:val="007FAC"/>
          <w:spacing w:val="-17"/>
          <w:w w:val="120"/>
          <w:sz w:val="14"/>
        </w:rPr>
        <w:t> </w:t>
      </w:r>
      <w:r>
        <w:rPr>
          <w:rFonts w:ascii="Arial"/>
          <w:smallCaps w:val="0"/>
          <w:color w:val="007FAC"/>
          <w:spacing w:val="9"/>
          <w:w w:val="120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20"/>
            <w:sz w:val="14"/>
          </w:rPr>
          <w:t>182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20"/>
          <w:sz w:val="19"/>
        </w:rPr>
        <w:t>179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7" w:after="1"/>
        <w:rPr>
          <w:sz w:val="20"/>
        </w:rPr>
      </w:pPr>
    </w:p>
    <w:p>
      <w:pPr>
        <w:pStyle w:val="BodyText"/>
        <w:ind w:left="46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620699</wp:posOffset>
                </wp:positionH>
                <wp:positionV relativeFrom="paragraph">
                  <wp:posOffset>-1412995</wp:posOffset>
                </wp:positionV>
                <wp:extent cx="6377305" cy="112204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377305" cy="1122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73"/>
                              <w:gridCol w:w="1055"/>
                              <w:gridCol w:w="1080"/>
                              <w:gridCol w:w="990"/>
                              <w:gridCol w:w="1017"/>
                              <w:gridCol w:w="1042"/>
                              <w:gridCol w:w="914"/>
                              <w:gridCol w:w="1056"/>
                              <w:gridCol w:w="1080"/>
                              <w:gridCol w:w="712"/>
                            </w:tblGrid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9919" w:type="dxa"/>
                                  <w:gridSpan w:val="10"/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spacing w:before="83"/>
                                    <w:ind w:left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20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0"/>
                                      <w:sz w:val="16"/>
                                    </w:rPr>
                                    <w:t>2</w:t>
                                  </w:r>
                                  <w:r>
                                    <w:rPr>
                                      <w:color w:val="FFFFFF"/>
                                      <w:spacing w:val="1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FFFFFF"/>
                                      <w:w w:val="120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color w:val="FFFFFF"/>
                                      <w:spacing w:val="-6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0"/>
                                      <w:sz w:val="16"/>
                                    </w:rPr>
                                    <w:t>positive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0"/>
                                      <w:sz w:val="16"/>
                                    </w:rPr>
                                    <w:t>rates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0"/>
                                      <w:sz w:val="16"/>
                                    </w:rPr>
                                    <w:t>for CK-19,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0"/>
                                      <w:sz w:val="16"/>
                                    </w:rPr>
                                    <w:t>CK-20 and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0"/>
                                      <w:sz w:val="16"/>
                                    </w:rPr>
                                    <w:t>UPII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0"/>
                                      <w:sz w:val="16"/>
                                    </w:rPr>
                                    <w:t>mRNA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0"/>
                                      <w:sz w:val="16"/>
                                    </w:rPr>
                                    <w:t>among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0"/>
                                      <w:sz w:val="16"/>
                                    </w:rPr>
                                    <w:t>study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20"/>
                                      <w:sz w:val="16"/>
                                    </w:rPr>
                                    <w:t>groups.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1" w:hRule="atLeast"/>
                              </w:trPr>
                              <w:tc>
                                <w:tcPr>
                                  <w:tcW w:w="973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groups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147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BC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19" w:right="7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CK19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9"/>
                                    <w:ind w:left="74" w:right="5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UTI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147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147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5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BC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right="36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CK20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9"/>
                                    <w:ind w:right="350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UTI</w:t>
                                  </w:r>
                                </w:p>
                              </w:tc>
                              <w:tc>
                                <w:tcPr>
                                  <w:tcW w:w="914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147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6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147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BC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31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UPII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9"/>
                                    <w:ind w:left="40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UTI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147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39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6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973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32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3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3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32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right="135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14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3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3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33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3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4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9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SE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39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0.358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4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0.152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3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0.079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57" w:right="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5.32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317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91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3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304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8.759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41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0.063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3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973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Median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4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0.06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3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0.01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right="26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0.680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right="317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91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3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05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3.10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78" w:right="5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0.01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3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973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2"/>
                                      <w:w w:val="1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4"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1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0.58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7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right="26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0.015</w:t>
                                  </w:r>
                                </w:p>
                              </w:tc>
                              <w:tc>
                                <w:tcPr>
                                  <w:tcW w:w="1042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4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right="304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0.008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874001pt;margin-top:-111.259499pt;width:502.15pt;height:88.35pt;mso-position-horizontal-relative:page;mso-position-vertical-relative:paragraph;z-index:15739392" type="#_x0000_t202" id="docshape2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73"/>
                        <w:gridCol w:w="1055"/>
                        <w:gridCol w:w="1080"/>
                        <w:gridCol w:w="990"/>
                        <w:gridCol w:w="1017"/>
                        <w:gridCol w:w="1042"/>
                        <w:gridCol w:w="914"/>
                        <w:gridCol w:w="1056"/>
                        <w:gridCol w:w="1080"/>
                        <w:gridCol w:w="712"/>
                      </w:tblGrid>
                      <w:tr>
                        <w:trPr>
                          <w:trHeight w:val="320" w:hRule="atLeast"/>
                        </w:trPr>
                        <w:tc>
                          <w:tcPr>
                            <w:tcW w:w="9919" w:type="dxa"/>
                            <w:gridSpan w:val="10"/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spacing w:before="83"/>
                              <w:ind w:left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20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color w:val="FFFFFF"/>
                                <w:spacing w:val="-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spacing w:val="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FFFF"/>
                                <w:w w:val="120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6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0"/>
                                <w:sz w:val="16"/>
                              </w:rPr>
                              <w:t>positive</w:t>
                            </w:r>
                            <w:r>
                              <w:rPr>
                                <w:color w:val="FFFFFF"/>
                                <w:spacing w:val="-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0"/>
                                <w:sz w:val="16"/>
                              </w:rPr>
                              <w:t>rates</w:t>
                            </w:r>
                            <w:r>
                              <w:rPr>
                                <w:color w:val="FFFFFF"/>
                                <w:spacing w:val="-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0"/>
                                <w:sz w:val="16"/>
                              </w:rPr>
                              <w:t>for CK-19,</w:t>
                            </w:r>
                            <w:r>
                              <w:rPr>
                                <w:color w:val="FFFFFF"/>
                                <w:spacing w:val="-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0"/>
                                <w:sz w:val="16"/>
                              </w:rPr>
                              <w:t>CK-20 and</w:t>
                            </w:r>
                            <w:r>
                              <w:rPr>
                                <w:color w:val="FFFFFF"/>
                                <w:spacing w:val="-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0"/>
                                <w:sz w:val="16"/>
                              </w:rPr>
                              <w:t>UPII</w:t>
                            </w:r>
                            <w:r>
                              <w:rPr>
                                <w:color w:val="FFFFFF"/>
                                <w:spacing w:val="-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0"/>
                                <w:sz w:val="16"/>
                              </w:rPr>
                              <w:t>mRNA</w:t>
                            </w:r>
                            <w:r>
                              <w:rPr>
                                <w:color w:val="FFFFFF"/>
                                <w:spacing w:val="-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0"/>
                                <w:sz w:val="16"/>
                              </w:rPr>
                              <w:t>among</w:t>
                            </w:r>
                            <w:r>
                              <w:rPr>
                                <w:color w:val="FFFFFF"/>
                                <w:spacing w:val="-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0"/>
                                <w:sz w:val="16"/>
                              </w:rPr>
                              <w:t>study </w:t>
                            </w:r>
                            <w:r>
                              <w:rPr>
                                <w:color w:val="FFFFFF"/>
                                <w:spacing w:val="-2"/>
                                <w:w w:val="120"/>
                                <w:sz w:val="16"/>
                              </w:rPr>
                              <w:t>groups.</w:t>
                            </w:r>
                          </w:p>
                        </w:tc>
                      </w:tr>
                      <w:tr>
                        <w:trPr>
                          <w:trHeight w:val="561" w:hRule="atLeast"/>
                        </w:trPr>
                        <w:tc>
                          <w:tcPr>
                            <w:tcW w:w="973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8"/>
                              <w:ind w:left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groups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147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BC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8"/>
                              <w:ind w:left="19" w:right="7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CK19</w:t>
                            </w:r>
                          </w:p>
                          <w:p>
                            <w:pPr>
                              <w:pStyle w:val="TableParagraph"/>
                              <w:spacing w:before="99"/>
                              <w:ind w:left="74" w:right="5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UTI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147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017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147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5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BC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8"/>
                              <w:ind w:right="367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CK20</w:t>
                            </w:r>
                          </w:p>
                          <w:p>
                            <w:pPr>
                              <w:pStyle w:val="TableParagraph"/>
                              <w:spacing w:before="99"/>
                              <w:ind w:right="350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UTI</w:t>
                            </w:r>
                          </w:p>
                        </w:tc>
                        <w:tc>
                          <w:tcPr>
                            <w:tcW w:w="914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147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056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147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BC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8"/>
                              <w:ind w:left="31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sz w:val="16"/>
                              </w:rPr>
                              <w:t>UPII</w:t>
                            </w:r>
                          </w:p>
                          <w:p>
                            <w:pPr>
                              <w:pStyle w:val="TableParagraph"/>
                              <w:spacing w:before="99"/>
                              <w:ind w:left="40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UTI</w:t>
                            </w:r>
                          </w:p>
                        </w:tc>
                        <w:tc>
                          <w:tcPr>
                            <w:tcW w:w="712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147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39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N</w:t>
                            </w:r>
                          </w:p>
                        </w:tc>
                      </w:tr>
                      <w:tr>
                        <w:trPr>
                          <w:trHeight w:val="258" w:hRule="atLeast"/>
                        </w:trPr>
                        <w:tc>
                          <w:tcPr>
                            <w:tcW w:w="973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8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8"/>
                              <w:ind w:left="32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8"/>
                              <w:ind w:left="33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8"/>
                              <w:ind w:left="3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17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8"/>
                              <w:ind w:left="32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8"/>
                              <w:ind w:right="135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14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8"/>
                              <w:ind w:left="32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56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8"/>
                              <w:ind w:left="32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8"/>
                              <w:ind w:left="33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12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8"/>
                              <w:ind w:left="32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7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9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SE</w:t>
                            </w:r>
                          </w:p>
                        </w:tc>
                        <w:tc>
                          <w:tcPr>
                            <w:tcW w:w="105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39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0.358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4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0.152</w:t>
                            </w:r>
                          </w:p>
                        </w:tc>
                        <w:tc>
                          <w:tcPr>
                            <w:tcW w:w="99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3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0.079</w:t>
                            </w:r>
                          </w:p>
                        </w:tc>
                        <w:tc>
                          <w:tcPr>
                            <w:tcW w:w="101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57" w:right="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5.32</w:t>
                            </w:r>
                          </w:p>
                        </w:tc>
                        <w:tc>
                          <w:tcPr>
                            <w:tcW w:w="104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right="317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91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32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105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right="304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8.759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41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0.063</w:t>
                            </w:r>
                          </w:p>
                        </w:tc>
                        <w:tc>
                          <w:tcPr>
                            <w:tcW w:w="71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32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0.0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973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Median</w:t>
                            </w:r>
                          </w:p>
                        </w:tc>
                        <w:tc>
                          <w:tcPr>
                            <w:tcW w:w="105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4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0.06</w:t>
                            </w:r>
                          </w:p>
                        </w:tc>
                        <w:tc>
                          <w:tcPr>
                            <w:tcW w:w="99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3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0.01</w:t>
                            </w:r>
                          </w:p>
                        </w:tc>
                        <w:tc>
                          <w:tcPr>
                            <w:tcW w:w="101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right="26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0.680</w:t>
                            </w:r>
                          </w:p>
                        </w:tc>
                        <w:tc>
                          <w:tcPr>
                            <w:tcW w:w="104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right="317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91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32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05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3.10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78" w:right="5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0.01</w:t>
                            </w:r>
                          </w:p>
                        </w:tc>
                        <w:tc>
                          <w:tcPr>
                            <w:tcW w:w="712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32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0.00</w:t>
                            </w: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973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0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2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0"/>
                                <w:sz w:val="14"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1055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1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0.58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17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right="26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0.015</w:t>
                            </w:r>
                          </w:p>
                        </w:tc>
                        <w:tc>
                          <w:tcPr>
                            <w:tcW w:w="1042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14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56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right="304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0.008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2700748" cy="2691383"/>
            <wp:effectExtent l="0" t="0" r="0" b="0"/>
            <wp:docPr id="30" name="Image 30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 descr="Image of Fig. 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748" cy="269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97" w:lineRule="auto" w:before="168"/>
        <w:ind w:left="197" w:right="38"/>
      </w:pPr>
      <w:bookmarkStart w:name="_bookmark3" w:id="16"/>
      <w:bookmarkEnd w:id="16"/>
      <w:r>
        <w:rPr/>
      </w:r>
      <w:bookmarkStart w:name="_bookmark4" w:id="17"/>
      <w:bookmarkEnd w:id="17"/>
      <w:r>
        <w:rPr/>
      </w:r>
      <w:r>
        <w:rPr>
          <w:spacing w:val="-2"/>
          <w:w w:val="120"/>
        </w:rPr>
        <w:t>Fig.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1</w:t>
      </w:r>
      <w:r>
        <w:rPr>
          <w:spacing w:val="-4"/>
          <w:w w:val="120"/>
        </w:rPr>
        <w:t> </w:t>
      </w:r>
      <w:r>
        <w:rPr>
          <w:rFonts w:ascii="Arial" w:hAnsi="Arial"/>
          <w:spacing w:val="-2"/>
          <w:w w:val="120"/>
        </w:rPr>
        <w:t>e</w:t>
      </w:r>
      <w:r>
        <w:rPr>
          <w:rFonts w:ascii="Arial" w:hAnsi="Arial"/>
          <w:spacing w:val="-10"/>
          <w:w w:val="120"/>
        </w:rPr>
        <w:t> </w:t>
      </w:r>
      <w:r>
        <w:rPr>
          <w:spacing w:val="-2"/>
          <w:w w:val="120"/>
        </w:rPr>
        <w:t>Different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expression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levels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of</w:t>
      </w:r>
      <w:r>
        <w:rPr>
          <w:spacing w:val="-4"/>
          <w:w w:val="120"/>
        </w:rPr>
        <w:t> </w:t>
      </w:r>
      <w:r>
        <w:rPr>
          <w:rFonts w:ascii="Arial" w:hAnsi="Arial"/>
          <w:i/>
          <w:spacing w:val="-2"/>
          <w:w w:val="120"/>
        </w:rPr>
        <w:t>В-actin</w:t>
      </w:r>
      <w:r>
        <w:rPr>
          <w:spacing w:val="-2"/>
          <w:w w:val="120"/>
        </w:rPr>
        <w:t>,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CK-19,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CK-20 </w:t>
      </w:r>
      <w:r>
        <w:rPr>
          <w:w w:val="120"/>
        </w:rPr>
        <w:t>and UPII mRNA in study groups.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3923284</wp:posOffset>
                </wp:positionH>
                <wp:positionV relativeFrom="paragraph">
                  <wp:posOffset>275180</wp:posOffset>
                </wp:positionV>
                <wp:extent cx="3036570" cy="381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0365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381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3036239" y="3594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21.667717pt;width:239.074pt;height:.283pt;mso-position-horizontal-relative:page;mso-position-vertical-relative:paragraph;z-index:-15719936;mso-wrap-distance-left:0;mso-wrap-distance-right:0" id="docshape2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sz w:val="18"/>
        </w:rPr>
      </w:pPr>
    </w:p>
    <w:tbl>
      <w:tblPr>
        <w:tblW w:w="0" w:type="auto"/>
        <w:jc w:val="left"/>
        <w:tblInd w:w="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2"/>
        <w:gridCol w:w="640"/>
        <w:gridCol w:w="505"/>
        <w:gridCol w:w="705"/>
        <w:gridCol w:w="658"/>
        <w:gridCol w:w="487"/>
        <w:gridCol w:w="582"/>
      </w:tblGrid>
      <w:tr>
        <w:trPr>
          <w:trHeight w:val="489" w:hRule="atLeast"/>
        </w:trPr>
        <w:tc>
          <w:tcPr>
            <w:tcW w:w="4789" w:type="dxa"/>
            <w:gridSpan w:val="7"/>
            <w:shd w:val="clear" w:color="auto" w:fill="000000"/>
          </w:tcPr>
          <w:p>
            <w:pPr>
              <w:pStyle w:val="TableParagraph"/>
              <w:spacing w:line="200" w:lineRule="atLeast" w:before="67"/>
              <w:ind w:left="119" w:right="390"/>
              <w:rPr>
                <w:sz w:val="16"/>
              </w:rPr>
            </w:pPr>
            <w:bookmarkStart w:name="_bookmark5" w:id="18"/>
            <w:bookmarkEnd w:id="18"/>
            <w:r>
              <w:rPr/>
            </w:r>
            <w:r>
              <w:rPr>
                <w:color w:val="FFFFFF"/>
                <w:w w:val="125"/>
                <w:sz w:val="16"/>
              </w:rPr>
              <w:t>Table</w:t>
            </w:r>
            <w:r>
              <w:rPr>
                <w:color w:val="FFFFFF"/>
                <w:spacing w:val="-7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5</w:t>
            </w:r>
            <w:r>
              <w:rPr>
                <w:color w:val="FFFFFF"/>
                <w:spacing w:val="-6"/>
                <w:w w:val="125"/>
                <w:sz w:val="16"/>
              </w:rPr>
              <w:t> </w:t>
            </w:r>
            <w:r>
              <w:rPr>
                <w:rFonts w:ascii="Arial"/>
                <w:color w:val="FFFFFF"/>
                <w:w w:val="125"/>
                <w:sz w:val="16"/>
              </w:rPr>
              <w:t>e</w:t>
            </w:r>
            <w:r>
              <w:rPr>
                <w:rFonts w:ascii="Arial"/>
                <w:color w:val="FFFFFF"/>
                <w:spacing w:val="-1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Correlation</w:t>
            </w:r>
            <w:r>
              <w:rPr>
                <w:color w:val="FFFFFF"/>
                <w:spacing w:val="-6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between</w:t>
            </w:r>
            <w:r>
              <w:rPr>
                <w:color w:val="FFFFFF"/>
                <w:spacing w:val="-6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bacterial</w:t>
            </w:r>
            <w:r>
              <w:rPr>
                <w:color w:val="FFFFFF"/>
                <w:spacing w:val="-7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infection</w:t>
            </w:r>
            <w:r>
              <w:rPr>
                <w:color w:val="FFFFFF"/>
                <w:spacing w:val="-7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and tumor grade and stage.</w:t>
            </w:r>
          </w:p>
        </w:tc>
      </w:tr>
      <w:tr>
        <w:trPr>
          <w:trHeight w:val="301" w:hRule="atLeast"/>
        </w:trPr>
        <w:tc>
          <w:tcPr>
            <w:tcW w:w="1212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40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71"/>
              <w:ind w:left="188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T1</w:t>
            </w:r>
          </w:p>
        </w:tc>
        <w:tc>
          <w:tcPr>
            <w:tcW w:w="50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71"/>
              <w:ind w:left="1" w:right="70"/>
              <w:jc w:val="center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T2</w:t>
            </w:r>
          </w:p>
        </w:tc>
        <w:tc>
          <w:tcPr>
            <w:tcW w:w="70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71"/>
              <w:ind w:left="1" w:right="4"/>
              <w:jc w:val="center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T3,4</w:t>
            </w:r>
          </w:p>
        </w:tc>
        <w:tc>
          <w:tcPr>
            <w:tcW w:w="65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71"/>
              <w:ind w:left="184"/>
              <w:rPr>
                <w:sz w:val="16"/>
              </w:rPr>
            </w:pPr>
            <w:r>
              <w:rPr>
                <w:spacing w:val="-5"/>
                <w:sz w:val="16"/>
              </w:rPr>
              <w:t>GI</w:t>
            </w:r>
          </w:p>
        </w:tc>
        <w:tc>
          <w:tcPr>
            <w:tcW w:w="487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71"/>
              <w:ind w:right="12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GII</w:t>
            </w:r>
          </w:p>
        </w:tc>
        <w:tc>
          <w:tcPr>
            <w:tcW w:w="582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71"/>
              <w:ind w:left="5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GIII</w:t>
            </w:r>
          </w:p>
        </w:tc>
      </w:tr>
      <w:tr>
        <w:trPr>
          <w:trHeight w:val="258" w:hRule="atLeast"/>
        </w:trPr>
        <w:tc>
          <w:tcPr>
            <w:tcW w:w="1212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119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Infected</w:t>
            </w:r>
          </w:p>
        </w:tc>
        <w:tc>
          <w:tcPr>
            <w:tcW w:w="640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247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1</w:t>
            </w:r>
          </w:p>
        </w:tc>
        <w:tc>
          <w:tcPr>
            <w:tcW w:w="505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right="70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4</w:t>
            </w:r>
          </w:p>
        </w:tc>
        <w:tc>
          <w:tcPr>
            <w:tcW w:w="705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right="4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5</w:t>
            </w:r>
          </w:p>
        </w:tc>
        <w:tc>
          <w:tcPr>
            <w:tcW w:w="658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229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0</w:t>
            </w:r>
          </w:p>
        </w:tc>
        <w:tc>
          <w:tcPr>
            <w:tcW w:w="487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right="121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0</w:t>
            </w:r>
          </w:p>
        </w:tc>
        <w:tc>
          <w:tcPr>
            <w:tcW w:w="582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55" w:right="1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9</w:t>
            </w:r>
          </w:p>
        </w:tc>
      </w:tr>
      <w:tr>
        <w:trPr>
          <w:trHeight w:val="198" w:hRule="atLeast"/>
        </w:trPr>
        <w:tc>
          <w:tcPr>
            <w:tcW w:w="1212" w:type="dxa"/>
            <w:shd w:val="clear" w:color="auto" w:fill="E5E5E5"/>
          </w:tcPr>
          <w:p>
            <w:pPr>
              <w:pStyle w:val="TableParagraph"/>
              <w:spacing w:before="8"/>
              <w:ind w:left="119"/>
              <w:rPr>
                <w:sz w:val="14"/>
              </w:rPr>
            </w:pPr>
            <w:r>
              <w:rPr>
                <w:w w:val="115"/>
                <w:sz w:val="14"/>
              </w:rPr>
              <w:t>Non-</w:t>
            </w:r>
            <w:r>
              <w:rPr>
                <w:spacing w:val="-2"/>
                <w:w w:val="120"/>
                <w:sz w:val="14"/>
              </w:rPr>
              <w:t>Infected</w:t>
            </w:r>
          </w:p>
        </w:tc>
        <w:tc>
          <w:tcPr>
            <w:tcW w:w="640" w:type="dxa"/>
            <w:shd w:val="clear" w:color="auto" w:fill="E5E5E5"/>
          </w:tcPr>
          <w:p>
            <w:pPr>
              <w:pStyle w:val="TableParagraph"/>
              <w:spacing w:before="8"/>
              <w:ind w:left="247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5</w:t>
            </w:r>
          </w:p>
        </w:tc>
        <w:tc>
          <w:tcPr>
            <w:tcW w:w="505" w:type="dxa"/>
            <w:shd w:val="clear" w:color="auto" w:fill="E5E5E5"/>
          </w:tcPr>
          <w:p>
            <w:pPr>
              <w:pStyle w:val="TableParagraph"/>
              <w:spacing w:before="8"/>
              <w:ind w:right="70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2</w:t>
            </w:r>
          </w:p>
        </w:tc>
        <w:tc>
          <w:tcPr>
            <w:tcW w:w="705" w:type="dxa"/>
            <w:shd w:val="clear" w:color="auto" w:fill="E5E5E5"/>
          </w:tcPr>
          <w:p>
            <w:pPr>
              <w:pStyle w:val="TableParagraph"/>
              <w:spacing w:before="8"/>
              <w:ind w:right="4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2</w:t>
            </w:r>
          </w:p>
        </w:tc>
        <w:tc>
          <w:tcPr>
            <w:tcW w:w="658" w:type="dxa"/>
            <w:shd w:val="clear" w:color="auto" w:fill="E5E5E5"/>
          </w:tcPr>
          <w:p>
            <w:pPr>
              <w:pStyle w:val="TableParagraph"/>
              <w:spacing w:before="8"/>
              <w:ind w:left="229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1</w:t>
            </w:r>
          </w:p>
        </w:tc>
        <w:tc>
          <w:tcPr>
            <w:tcW w:w="487" w:type="dxa"/>
            <w:shd w:val="clear" w:color="auto" w:fill="E5E5E5"/>
          </w:tcPr>
          <w:p>
            <w:pPr>
              <w:pStyle w:val="TableParagraph"/>
              <w:spacing w:before="8"/>
              <w:ind w:right="121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5</w:t>
            </w:r>
          </w:p>
        </w:tc>
        <w:tc>
          <w:tcPr>
            <w:tcW w:w="582" w:type="dxa"/>
            <w:shd w:val="clear" w:color="auto" w:fill="E5E5E5"/>
          </w:tcPr>
          <w:p>
            <w:pPr>
              <w:pStyle w:val="TableParagraph"/>
              <w:spacing w:before="8"/>
              <w:ind w:left="55" w:right="1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4</w:t>
            </w:r>
          </w:p>
        </w:tc>
      </w:tr>
      <w:tr>
        <w:trPr>
          <w:trHeight w:val="216" w:hRule="atLeast"/>
        </w:trPr>
        <w:tc>
          <w:tcPr>
            <w:tcW w:w="121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w w:val="120"/>
                <w:sz w:val="14"/>
              </w:rPr>
              <w:t>p</w:t>
            </w:r>
            <w:r>
              <w:rPr>
                <w:spacing w:val="2"/>
                <w:w w:val="120"/>
                <w:sz w:val="14"/>
              </w:rPr>
              <w:t> </w:t>
            </w:r>
            <w:r>
              <w:rPr>
                <w:spacing w:val="-4"/>
                <w:w w:val="120"/>
                <w:sz w:val="14"/>
              </w:rPr>
              <w:t>Value</w:t>
            </w:r>
          </w:p>
        </w:tc>
        <w:tc>
          <w:tcPr>
            <w:tcW w:w="64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24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0.80</w:t>
            </w:r>
          </w:p>
        </w:tc>
        <w:tc>
          <w:tcPr>
            <w:tcW w:w="50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70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5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229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0.031</w:t>
            </w:r>
          </w:p>
        </w:tc>
        <w:tc>
          <w:tcPr>
            <w:tcW w:w="487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58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spacing w:line="261" w:lineRule="auto" w:before="1"/>
        <w:ind w:left="197" w:right="101"/>
        <w:jc w:val="both"/>
      </w:pPr>
      <w:r>
        <w:rPr>
          <w:w w:val="120"/>
        </w:rPr>
        <w:t>According</w:t>
      </w:r>
      <w:r>
        <w:rPr>
          <w:spacing w:val="-2"/>
          <w:w w:val="120"/>
        </w:rPr>
        <w:t> </w:t>
      </w:r>
      <w:r>
        <w:rPr>
          <w:w w:val="120"/>
        </w:rPr>
        <w:t>to</w:t>
      </w:r>
      <w:r>
        <w:rPr>
          <w:spacing w:val="-1"/>
          <w:w w:val="120"/>
        </w:rPr>
        <w:t> </w:t>
      </w:r>
      <w:r>
        <w:rPr>
          <w:w w:val="120"/>
        </w:rPr>
        <w:t>p</w:t>
      </w:r>
      <w:r>
        <w:rPr>
          <w:spacing w:val="-2"/>
          <w:w w:val="120"/>
        </w:rPr>
        <w:t> </w:t>
      </w:r>
      <w:r>
        <w:rPr>
          <w:w w:val="120"/>
        </w:rPr>
        <w:t>value,</w:t>
      </w:r>
      <w:r>
        <w:rPr>
          <w:spacing w:val="-1"/>
          <w:w w:val="120"/>
        </w:rPr>
        <w:t> </w:t>
      </w:r>
      <w:r>
        <w:rPr>
          <w:w w:val="120"/>
        </w:rPr>
        <w:t>with</w:t>
      </w:r>
      <w:r>
        <w:rPr>
          <w:spacing w:val="-1"/>
          <w:w w:val="120"/>
        </w:rPr>
        <w:t> </w:t>
      </w:r>
      <w:r>
        <w:rPr>
          <w:w w:val="120"/>
        </w:rPr>
        <w:t>respect</w:t>
      </w:r>
      <w:r>
        <w:rPr>
          <w:spacing w:val="-3"/>
          <w:w w:val="120"/>
        </w:rPr>
        <w:t> </w:t>
      </w:r>
      <w:r>
        <w:rPr>
          <w:w w:val="120"/>
        </w:rPr>
        <w:t>to</w:t>
      </w:r>
      <w:r>
        <w:rPr>
          <w:spacing w:val="-1"/>
          <w:w w:val="120"/>
        </w:rPr>
        <w:t> </w:t>
      </w:r>
      <w:r>
        <w:rPr>
          <w:w w:val="120"/>
        </w:rPr>
        <w:t>bacterial</w:t>
      </w:r>
      <w:r>
        <w:rPr>
          <w:spacing w:val="-2"/>
          <w:w w:val="120"/>
        </w:rPr>
        <w:t> </w:t>
      </w:r>
      <w:r>
        <w:rPr>
          <w:w w:val="120"/>
        </w:rPr>
        <w:t>infection,</w:t>
      </w:r>
      <w:r>
        <w:rPr>
          <w:spacing w:val="-2"/>
          <w:w w:val="120"/>
        </w:rPr>
        <w:t> </w:t>
      </w:r>
      <w:r>
        <w:rPr>
          <w:w w:val="120"/>
        </w:rPr>
        <w:t>there was</w:t>
      </w:r>
      <w:r>
        <w:rPr>
          <w:w w:val="120"/>
        </w:rPr>
        <w:t> no</w:t>
      </w:r>
      <w:r>
        <w:rPr>
          <w:w w:val="120"/>
        </w:rPr>
        <w:t> statistically</w:t>
      </w:r>
      <w:r>
        <w:rPr>
          <w:w w:val="120"/>
        </w:rPr>
        <w:t> significant</w:t>
      </w:r>
      <w:r>
        <w:rPr>
          <w:w w:val="120"/>
        </w:rPr>
        <w:t> difference</w:t>
      </w:r>
      <w:r>
        <w:rPr>
          <w:w w:val="120"/>
        </w:rPr>
        <w:t> (p</w:t>
      </w:r>
      <w:r>
        <w:rPr>
          <w:w w:val="120"/>
        </w:rPr>
        <w:t> </w:t>
      </w:r>
      <w:r>
        <w:rPr>
          <w:rFonts w:ascii="IPAexGothic"/>
          <w:w w:val="120"/>
        </w:rPr>
        <w:t>&gt; </w:t>
      </w:r>
      <w:r>
        <w:rPr>
          <w:w w:val="120"/>
        </w:rPr>
        <w:t>0.05)</w:t>
      </w:r>
      <w:r>
        <w:rPr>
          <w:w w:val="120"/>
        </w:rPr>
        <w:t> between tumor</w:t>
      </w:r>
      <w:r>
        <w:rPr>
          <w:w w:val="120"/>
        </w:rPr>
        <w:t> stages,</w:t>
      </w:r>
      <w:r>
        <w:rPr>
          <w:w w:val="120"/>
        </w:rPr>
        <w:t> while</w:t>
      </w:r>
      <w:r>
        <w:rPr>
          <w:w w:val="120"/>
        </w:rPr>
        <w:t> the</w:t>
      </w:r>
      <w:r>
        <w:rPr>
          <w:w w:val="120"/>
        </w:rPr>
        <w:t> difference</w:t>
      </w:r>
      <w:r>
        <w:rPr>
          <w:w w:val="120"/>
        </w:rPr>
        <w:t> was</w:t>
      </w:r>
      <w:r>
        <w:rPr>
          <w:w w:val="120"/>
        </w:rPr>
        <w:t> significant</w:t>
      </w:r>
      <w:r>
        <w:rPr>
          <w:w w:val="120"/>
        </w:rPr>
        <w:t> (p</w:t>
      </w:r>
      <w:r>
        <w:rPr>
          <w:w w:val="120"/>
        </w:rPr>
        <w:t> </w:t>
      </w:r>
      <w:r>
        <w:rPr>
          <w:rFonts w:ascii="IPAexGothic"/>
          <w:w w:val="120"/>
        </w:rPr>
        <w:t>&lt; </w:t>
      </w:r>
      <w:r>
        <w:rPr>
          <w:w w:val="120"/>
        </w:rPr>
        <w:t>0.05) between tumor grades.</w:t>
      </w:r>
    </w:p>
    <w:p>
      <w:pPr>
        <w:pStyle w:val="BodyText"/>
        <w:spacing w:before="58"/>
      </w:pPr>
    </w:p>
    <w:p>
      <w:pPr>
        <w:pStyle w:val="Heading3"/>
        <w:tabs>
          <w:tab w:pos="834" w:val="left" w:leader="none"/>
        </w:tabs>
        <w:spacing w:line="280" w:lineRule="auto"/>
        <w:ind w:left="197" w:right="281" w:firstLine="0"/>
      </w:pPr>
      <w:r>
        <w:rPr>
          <w:i/>
          <w:spacing w:val="-4"/>
          <w:w w:val="110"/>
        </w:rPr>
        <w:t>3.4.</w:t>
      </w:r>
      <w:r>
        <w:rPr>
          <w:i/>
        </w:rPr>
        <w:tab/>
      </w:r>
      <w:r>
        <w:rPr>
          <w:i/>
          <w:w w:val="110"/>
        </w:rPr>
        <w:t>Correlation between tumor grade and level of </w:t>
      </w:r>
      <w:r>
        <w:rPr>
          <w:i/>
          <w:w w:val="110"/>
        </w:rPr>
        <w:t>gene</w:t>
      </w:r>
      <w:r>
        <w:rPr>
          <w:w w:val="110"/>
        </w:rPr>
        <w:t> </w:t>
      </w:r>
      <w:r>
        <w:rPr>
          <w:spacing w:val="-2"/>
          <w:w w:val="110"/>
        </w:rPr>
        <w:t>expression</w:t>
      </w:r>
    </w:p>
    <w:p>
      <w:pPr>
        <w:pStyle w:val="BodyText"/>
        <w:spacing w:before="9"/>
        <w:rPr>
          <w:i/>
          <w:sz w:val="17"/>
        </w:rPr>
      </w:pPr>
    </w:p>
    <w:p>
      <w:pPr>
        <w:pStyle w:val="BodyText"/>
        <w:spacing w:line="230" w:lineRule="exact"/>
        <w:ind w:left="197" w:right="101"/>
        <w:jc w:val="both"/>
      </w:pPr>
      <w:r>
        <w:rPr>
          <w:w w:val="120"/>
        </w:rPr>
        <w:t>Considering</w:t>
      </w:r>
      <w:r>
        <w:rPr>
          <w:w w:val="120"/>
        </w:rPr>
        <w:t> the</w:t>
      </w:r>
      <w:r>
        <w:rPr>
          <w:w w:val="120"/>
        </w:rPr>
        <w:t> different</w:t>
      </w:r>
      <w:r>
        <w:rPr>
          <w:w w:val="120"/>
        </w:rPr>
        <w:t> tumor</w:t>
      </w:r>
      <w:r>
        <w:rPr>
          <w:w w:val="120"/>
        </w:rPr>
        <w:t> stages,</w:t>
      </w:r>
      <w:r>
        <w:rPr>
          <w:w w:val="120"/>
        </w:rPr>
        <w:t> the</w:t>
      </w:r>
      <w:r>
        <w:rPr>
          <w:w w:val="120"/>
        </w:rPr>
        <w:t> median</w:t>
      </w:r>
      <w:r>
        <w:rPr>
          <w:w w:val="120"/>
        </w:rPr>
        <w:t> </w:t>
      </w:r>
      <w:r>
        <w:rPr>
          <w:w w:val="120"/>
        </w:rPr>
        <w:t>expres- sion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three genes was elevated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higher tumor</w:t>
      </w:r>
      <w:r>
        <w:rPr>
          <w:spacing w:val="40"/>
          <w:w w:val="120"/>
        </w:rPr>
        <w:t> </w:t>
      </w:r>
      <w:r>
        <w:rPr>
          <w:w w:val="120"/>
        </w:rPr>
        <w:t>stages and lower tumor grades. With respect to tumor stages, there was no statistical significance (p </w:t>
      </w:r>
      <w:r>
        <w:rPr>
          <w:rFonts w:ascii="IPAexGothic"/>
          <w:w w:val="120"/>
        </w:rPr>
        <w:t>&gt; </w:t>
      </w:r>
      <w:r>
        <w:rPr>
          <w:w w:val="120"/>
        </w:rPr>
        <w:t>0.05) in the expres- </w:t>
      </w:r>
      <w:r>
        <w:rPr>
          <w:w w:val="115"/>
        </w:rPr>
        <w:t>sion</w:t>
      </w:r>
      <w:r>
        <w:rPr>
          <w:spacing w:val="1"/>
          <w:w w:val="115"/>
        </w:rPr>
        <w:t> </w:t>
      </w:r>
      <w:r>
        <w:rPr>
          <w:w w:val="115"/>
        </w:rPr>
        <w:t>level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CK-19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UPII,</w:t>
      </w:r>
      <w:r>
        <w:rPr>
          <w:spacing w:val="3"/>
          <w:w w:val="115"/>
        </w:rPr>
        <w:t> </w:t>
      </w:r>
      <w:r>
        <w:rPr>
          <w:w w:val="115"/>
        </w:rPr>
        <w:t>however</w:t>
      </w:r>
      <w:r>
        <w:rPr>
          <w:spacing w:val="1"/>
          <w:w w:val="115"/>
        </w:rPr>
        <w:t> </w:t>
      </w:r>
      <w:r>
        <w:rPr>
          <w:w w:val="115"/>
        </w:rPr>
        <w:t>a</w:t>
      </w:r>
      <w:r>
        <w:rPr>
          <w:spacing w:val="4"/>
          <w:w w:val="115"/>
        </w:rPr>
        <w:t> </w:t>
      </w:r>
      <w:r>
        <w:rPr>
          <w:w w:val="115"/>
        </w:rPr>
        <w:t>statistical</w:t>
      </w:r>
      <w:r>
        <w:rPr>
          <w:spacing w:val="3"/>
          <w:w w:val="115"/>
        </w:rPr>
        <w:t> </w:t>
      </w:r>
      <w:r>
        <w:rPr>
          <w:spacing w:val="-2"/>
          <w:w w:val="115"/>
        </w:rPr>
        <w:t>significance</w:t>
      </w:r>
    </w:p>
    <w:p>
      <w:pPr>
        <w:spacing w:after="0" w:line="230" w:lineRule="exact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42" w:space="199"/>
            <w:col w:w="5089"/>
          </w:cols>
        </w:sectPr>
      </w:pPr>
    </w:p>
    <w:p>
      <w:pPr>
        <w:pStyle w:val="BodyText"/>
        <w:tabs>
          <w:tab w:pos="4980" w:val="left" w:leader="none"/>
          <w:tab w:pos="5338" w:val="left" w:leader="none"/>
        </w:tabs>
        <w:spacing w:line="216" w:lineRule="exact"/>
        <w:ind w:left="197"/>
      </w:pPr>
      <w:r>
        <w:rPr>
          <w:u w:val="single"/>
        </w:rPr>
        <w:tab/>
      </w:r>
      <w:r>
        <w:rPr>
          <w:u w:val="none"/>
        </w:rPr>
        <w:tab/>
      </w:r>
      <w:r>
        <w:rPr>
          <w:w w:val="115"/>
          <w:u w:val="none"/>
        </w:rPr>
        <w:t>(p </w:t>
      </w:r>
      <w:r>
        <w:rPr>
          <w:rFonts w:ascii="IPAexGothic"/>
          <w:w w:val="115"/>
          <w:u w:val="none"/>
        </w:rPr>
        <w:t>&lt;</w:t>
      </w:r>
      <w:r>
        <w:rPr>
          <w:rFonts w:ascii="IPAexGothic"/>
          <w:spacing w:val="-3"/>
          <w:w w:val="115"/>
          <w:u w:val="none"/>
        </w:rPr>
        <w:t> </w:t>
      </w:r>
      <w:r>
        <w:rPr>
          <w:w w:val="115"/>
          <w:u w:val="none"/>
        </w:rPr>
        <w:t>0.05) was</w:t>
      </w:r>
      <w:r>
        <w:rPr>
          <w:spacing w:val="-1"/>
          <w:w w:val="115"/>
          <w:u w:val="none"/>
        </w:rPr>
        <w:t> </w:t>
      </w:r>
      <w:r>
        <w:rPr>
          <w:w w:val="115"/>
          <w:u w:val="none"/>
        </w:rPr>
        <w:t>disclosed in</w:t>
      </w:r>
      <w:r>
        <w:rPr>
          <w:spacing w:val="1"/>
          <w:w w:val="115"/>
          <w:u w:val="none"/>
        </w:rPr>
        <w:t> </w:t>
      </w:r>
      <w:r>
        <w:rPr>
          <w:w w:val="115"/>
          <w:u w:val="none"/>
        </w:rPr>
        <w:t>expression</w:t>
      </w:r>
      <w:r>
        <w:rPr>
          <w:spacing w:val="-1"/>
          <w:w w:val="115"/>
          <w:u w:val="none"/>
        </w:rPr>
        <w:t> </w:t>
      </w:r>
      <w:r>
        <w:rPr>
          <w:w w:val="115"/>
          <w:u w:val="none"/>
        </w:rPr>
        <w:t>level</w:t>
      </w:r>
      <w:r>
        <w:rPr>
          <w:spacing w:val="1"/>
          <w:w w:val="115"/>
          <w:u w:val="none"/>
        </w:rPr>
        <w:t> </w:t>
      </w:r>
      <w:r>
        <w:rPr>
          <w:w w:val="115"/>
          <w:u w:val="none"/>
        </w:rPr>
        <w:t>of</w:t>
      </w:r>
      <w:r>
        <w:rPr>
          <w:spacing w:val="-1"/>
          <w:w w:val="115"/>
          <w:u w:val="none"/>
        </w:rPr>
        <w:t> </w:t>
      </w:r>
      <w:r>
        <w:rPr>
          <w:w w:val="115"/>
          <w:u w:val="none"/>
        </w:rPr>
        <w:t>CK-20 as </w:t>
      </w:r>
      <w:r>
        <w:rPr>
          <w:spacing w:val="-2"/>
          <w:w w:val="115"/>
          <w:u w:val="none"/>
        </w:rPr>
        <w:t>shown</w:t>
      </w:r>
    </w:p>
    <w:p>
      <w:pPr>
        <w:spacing w:after="0" w:line="216" w:lineRule="exact"/>
        <w:sectPr>
          <w:type w:val="continuous"/>
          <w:pgSz w:w="11910" w:h="15880"/>
          <w:pgMar w:top="580" w:bottom="280" w:left="840" w:right="840"/>
        </w:sectPr>
      </w:pPr>
    </w:p>
    <w:p>
      <w:pPr>
        <w:pStyle w:val="Heading3"/>
        <w:numPr>
          <w:ilvl w:val="1"/>
          <w:numId w:val="1"/>
        </w:numPr>
        <w:tabs>
          <w:tab w:pos="834" w:val="left" w:leader="none"/>
        </w:tabs>
        <w:spacing w:line="240" w:lineRule="auto" w:before="121" w:after="0"/>
        <w:ind w:left="834" w:right="0" w:hanging="637"/>
        <w:jc w:val="left"/>
        <w:rPr>
          <w:i/>
        </w:rPr>
      </w:pPr>
      <w:r>
        <w:rPr>
          <w:i/>
          <w:w w:val="110"/>
        </w:rPr>
        <w:t>Bacterial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infection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tumor</w:t>
      </w:r>
      <w:r>
        <w:rPr>
          <w:i/>
          <w:spacing w:val="18"/>
          <w:w w:val="110"/>
        </w:rPr>
        <w:t> </w:t>
      </w:r>
      <w:r>
        <w:rPr>
          <w:i/>
          <w:spacing w:val="-2"/>
          <w:w w:val="110"/>
        </w:rPr>
        <w:t>progression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300" w:lineRule="auto"/>
        <w:ind w:left="197" w:right="38"/>
        <w:jc w:val="both"/>
      </w:pPr>
      <w:r>
        <w:rPr>
          <w:w w:val="120"/>
        </w:rPr>
        <w:t>To test the correlation between bacterial infection and </w:t>
      </w:r>
      <w:r>
        <w:rPr>
          <w:w w:val="120"/>
        </w:rPr>
        <w:t>tumor progression,</w:t>
      </w:r>
      <w:r>
        <w:rPr>
          <w:w w:val="120"/>
        </w:rPr>
        <w:t> tumor</w:t>
      </w:r>
      <w:r>
        <w:rPr>
          <w:w w:val="120"/>
        </w:rPr>
        <w:t> grade</w:t>
      </w:r>
      <w:r>
        <w:rPr>
          <w:w w:val="120"/>
        </w:rPr>
        <w:t> and</w:t>
      </w:r>
      <w:r>
        <w:rPr>
          <w:w w:val="120"/>
        </w:rPr>
        <w:t> stage</w:t>
      </w:r>
      <w:r>
        <w:rPr>
          <w:w w:val="120"/>
        </w:rPr>
        <w:t> were</w:t>
      </w:r>
      <w:r>
        <w:rPr>
          <w:w w:val="120"/>
        </w:rPr>
        <w:t> compared</w:t>
      </w:r>
      <w:r>
        <w:rPr>
          <w:w w:val="120"/>
        </w:rPr>
        <w:t> with respect to infection as it is shown in </w:t>
      </w:r>
      <w:hyperlink w:history="true" w:anchor="_bookmark5">
        <w:r>
          <w:rPr>
            <w:color w:val="007FAC"/>
            <w:w w:val="120"/>
          </w:rPr>
          <w:t>Table 5</w:t>
        </w:r>
      </w:hyperlink>
      <w:r>
        <w:rPr>
          <w:w w:val="120"/>
        </w:rPr>
        <w:t>. We found that bacterial</w:t>
      </w:r>
      <w:r>
        <w:rPr>
          <w:spacing w:val="72"/>
          <w:w w:val="150"/>
        </w:rPr>
        <w:t> </w:t>
      </w:r>
      <w:r>
        <w:rPr>
          <w:w w:val="120"/>
        </w:rPr>
        <w:t>infection</w:t>
      </w:r>
      <w:r>
        <w:rPr>
          <w:spacing w:val="72"/>
          <w:w w:val="150"/>
        </w:rPr>
        <w:t> </w:t>
      </w:r>
      <w:r>
        <w:rPr>
          <w:w w:val="120"/>
        </w:rPr>
        <w:t>was</w:t>
      </w:r>
      <w:r>
        <w:rPr>
          <w:spacing w:val="72"/>
          <w:w w:val="150"/>
        </w:rPr>
        <w:t> </w:t>
      </w:r>
      <w:r>
        <w:rPr>
          <w:w w:val="120"/>
        </w:rPr>
        <w:t>correlated</w:t>
      </w:r>
      <w:r>
        <w:rPr>
          <w:spacing w:val="72"/>
          <w:w w:val="150"/>
        </w:rPr>
        <w:t> </w:t>
      </w:r>
      <w:r>
        <w:rPr>
          <w:w w:val="120"/>
        </w:rPr>
        <w:t>to</w:t>
      </w:r>
      <w:r>
        <w:rPr>
          <w:spacing w:val="74"/>
          <w:w w:val="150"/>
        </w:rPr>
        <w:t> </w:t>
      </w:r>
      <w:r>
        <w:rPr>
          <w:w w:val="120"/>
        </w:rPr>
        <w:t>high</w:t>
      </w:r>
      <w:r>
        <w:rPr>
          <w:spacing w:val="72"/>
          <w:w w:val="150"/>
        </w:rPr>
        <w:t> </w:t>
      </w:r>
      <w:r>
        <w:rPr>
          <w:w w:val="120"/>
        </w:rPr>
        <w:t>tumor</w:t>
      </w:r>
      <w:r>
        <w:rPr>
          <w:spacing w:val="72"/>
          <w:w w:val="150"/>
        </w:rPr>
        <w:t> </w:t>
      </w:r>
      <w:r>
        <w:rPr>
          <w:spacing w:val="-2"/>
          <w:w w:val="120"/>
        </w:rPr>
        <w:t>grade.</w:t>
      </w:r>
    </w:p>
    <w:p>
      <w:pPr>
        <w:pStyle w:val="BodyText"/>
        <w:spacing w:before="18"/>
        <w:ind w:left="197"/>
        <w:jc w:val="both"/>
      </w:pPr>
      <w:r>
        <w:rPr/>
        <w:br w:type="column"/>
      </w:r>
      <w:r>
        <w:rPr>
          <w:w w:val="115"/>
        </w:rPr>
        <w:t>in</w:t>
      </w:r>
      <w:r>
        <w:rPr>
          <w:spacing w:val="10"/>
          <w:w w:val="115"/>
        </w:rPr>
        <w:t> </w:t>
      </w:r>
      <w:hyperlink w:history="true" w:anchor="_bookmark8">
        <w:r>
          <w:rPr>
            <w:color w:val="007FAC"/>
            <w:w w:val="115"/>
          </w:rPr>
          <w:t>Table</w:t>
        </w:r>
        <w:r>
          <w:rPr>
            <w:color w:val="007FAC"/>
            <w:spacing w:val="11"/>
            <w:w w:val="115"/>
          </w:rPr>
          <w:t> </w:t>
        </w:r>
        <w:r>
          <w:rPr>
            <w:color w:val="007FAC"/>
            <w:spacing w:val="-5"/>
            <w:w w:val="115"/>
          </w:rPr>
          <w:t>6</w:t>
        </w:r>
      </w:hyperlink>
      <w:r>
        <w:rPr>
          <w:spacing w:val="-5"/>
          <w:w w:val="115"/>
        </w:rPr>
        <w:t>.</w:t>
      </w:r>
    </w:p>
    <w:p>
      <w:pPr>
        <w:pStyle w:val="BodyText"/>
        <w:spacing w:line="297" w:lineRule="auto" w:before="45"/>
        <w:ind w:left="197" w:right="102" w:firstLine="239"/>
        <w:jc w:val="both"/>
      </w:pPr>
      <w:r>
        <w:rPr>
          <w:w w:val="125"/>
        </w:rPr>
        <w:t>There</w:t>
      </w:r>
      <w:r>
        <w:rPr>
          <w:w w:val="125"/>
        </w:rPr>
        <w:t> was</w:t>
      </w:r>
      <w:r>
        <w:rPr>
          <w:w w:val="125"/>
        </w:rPr>
        <w:t> no</w:t>
      </w:r>
      <w:r>
        <w:rPr>
          <w:w w:val="125"/>
        </w:rPr>
        <w:t> statistically</w:t>
      </w:r>
      <w:r>
        <w:rPr>
          <w:w w:val="125"/>
        </w:rPr>
        <w:t> significant</w:t>
      </w:r>
      <w:r>
        <w:rPr>
          <w:w w:val="125"/>
        </w:rPr>
        <w:t> differences</w:t>
      </w:r>
      <w:r>
        <w:rPr>
          <w:w w:val="125"/>
        </w:rPr>
        <w:t> in</w:t>
      </w:r>
      <w:r>
        <w:rPr>
          <w:w w:val="125"/>
        </w:rPr>
        <w:t> </w:t>
      </w:r>
      <w:r>
        <w:rPr>
          <w:w w:val="125"/>
        </w:rPr>
        <w:t>the expression</w:t>
      </w:r>
      <w:r>
        <w:rPr>
          <w:w w:val="125"/>
        </w:rPr>
        <w:t> level of the three markers with respect to tumor grades (</w:t>
      </w:r>
      <w:hyperlink w:history="true" w:anchor="_bookmark9">
        <w:r>
          <w:rPr>
            <w:color w:val="007FAC"/>
            <w:w w:val="125"/>
          </w:rPr>
          <w:t>Table 7</w:t>
        </w:r>
      </w:hyperlink>
      <w:r>
        <w:rPr>
          <w:w w:val="125"/>
        </w:rPr>
        <w:t>).</w:t>
      </w:r>
    </w:p>
    <w:p>
      <w:pPr>
        <w:pStyle w:val="BodyText"/>
        <w:spacing w:line="297" w:lineRule="auto" w:before="3"/>
        <w:ind w:left="197" w:right="101" w:firstLine="239"/>
        <w:jc w:val="both"/>
      </w:pPr>
      <w:r>
        <w:rPr>
          <w:w w:val="120"/>
        </w:rPr>
        <w:t>There</w:t>
      </w:r>
      <w:r>
        <w:rPr>
          <w:spacing w:val="-6"/>
          <w:w w:val="120"/>
        </w:rPr>
        <w:t> </w:t>
      </w:r>
      <w:r>
        <w:rPr>
          <w:w w:val="120"/>
        </w:rPr>
        <w:t>was</w:t>
      </w:r>
      <w:r>
        <w:rPr>
          <w:spacing w:val="-6"/>
          <w:w w:val="120"/>
        </w:rPr>
        <w:t> </w:t>
      </w:r>
      <w:r>
        <w:rPr>
          <w:w w:val="120"/>
        </w:rPr>
        <w:t>a</w:t>
      </w:r>
      <w:r>
        <w:rPr>
          <w:spacing w:val="-5"/>
          <w:w w:val="120"/>
        </w:rPr>
        <w:t> </w:t>
      </w:r>
      <w:r>
        <w:rPr>
          <w:w w:val="120"/>
        </w:rPr>
        <w:t>significant</w:t>
      </w:r>
      <w:r>
        <w:rPr>
          <w:spacing w:val="-6"/>
          <w:w w:val="120"/>
        </w:rPr>
        <w:t> </w:t>
      </w:r>
      <w:r>
        <w:rPr>
          <w:w w:val="120"/>
        </w:rPr>
        <w:t>difference</w:t>
      </w:r>
      <w:r>
        <w:rPr>
          <w:spacing w:val="-7"/>
          <w:w w:val="120"/>
        </w:rPr>
        <w:t> </w:t>
      </w:r>
      <w:r>
        <w:rPr>
          <w:w w:val="120"/>
        </w:rPr>
        <w:t>in</w:t>
      </w:r>
      <w:r>
        <w:rPr>
          <w:spacing w:val="-5"/>
          <w:w w:val="120"/>
        </w:rPr>
        <w:t> </w:t>
      </w:r>
      <w:r>
        <w:rPr>
          <w:w w:val="120"/>
        </w:rPr>
        <w:t>level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CK20</w:t>
      </w:r>
      <w:r>
        <w:rPr>
          <w:spacing w:val="-6"/>
          <w:w w:val="120"/>
        </w:rPr>
        <w:t> </w:t>
      </w:r>
      <w:r>
        <w:rPr>
          <w:w w:val="120"/>
        </w:rPr>
        <w:t>expres- sion in bladder cancer patients among different tumor stages (</w:t>
      </w:r>
      <w:hyperlink w:history="true" w:anchor="_bookmark8">
        <w:r>
          <w:rPr>
            <w:color w:val="007FAC"/>
            <w:w w:val="120"/>
          </w:rPr>
          <w:t>Tables 6 and 7</w:t>
        </w:r>
      </w:hyperlink>
      <w:r>
        <w:rPr>
          <w:w w:val="120"/>
        </w:rPr>
        <w:t>).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2" w:space="119"/>
            <w:col w:w="5089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3810"/>
                <wp:effectExtent l="0" t="0" r="0" b="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301105" cy="3810"/>
                          <a:chExt cx="6301105" cy="381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63011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81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300724" y="3594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3pt;mso-position-horizontal-relative:char;mso-position-vertical-relative:line" id="docshapegroup29" coordorigin="0,0" coordsize="9923,6">
                <v:rect style="position:absolute;left:0;top:0;width:9923;height:6" id="docshape3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  <w:rPr>
          <w:sz w:val="17"/>
        </w:rPr>
      </w:pPr>
    </w:p>
    <w:tbl>
      <w:tblPr>
        <w:tblW w:w="0" w:type="auto"/>
        <w:jc w:val="left"/>
        <w:tblInd w:w="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"/>
        <w:gridCol w:w="1394"/>
        <w:gridCol w:w="1518"/>
        <w:gridCol w:w="1494"/>
        <w:gridCol w:w="2672"/>
        <w:gridCol w:w="2365"/>
      </w:tblGrid>
      <w:tr>
        <w:trPr>
          <w:trHeight w:val="320" w:hRule="atLeast"/>
        </w:trPr>
        <w:tc>
          <w:tcPr>
            <w:tcW w:w="9918" w:type="dxa"/>
            <w:gridSpan w:val="6"/>
            <w:shd w:val="clear" w:color="auto" w:fill="000000"/>
          </w:tcPr>
          <w:p>
            <w:pPr>
              <w:pStyle w:val="TableParagraph"/>
              <w:spacing w:before="82"/>
              <w:ind w:left="119"/>
              <w:rPr>
                <w:sz w:val="16"/>
              </w:rPr>
            </w:pPr>
            <w:bookmarkStart w:name="_bookmark6" w:id="19"/>
            <w:bookmarkEnd w:id="19"/>
            <w:r>
              <w:rPr/>
            </w:r>
            <w:r>
              <w:rPr>
                <w:color w:val="FFFFFF"/>
                <w:w w:val="120"/>
                <w:sz w:val="16"/>
              </w:rPr>
              <w:t>Table</w:t>
            </w:r>
            <w:r>
              <w:rPr>
                <w:color w:val="FFFFFF"/>
                <w:spacing w:val="8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3</w:t>
            </w:r>
            <w:r>
              <w:rPr>
                <w:color w:val="FFFFFF"/>
                <w:spacing w:val="10"/>
                <w:w w:val="120"/>
                <w:sz w:val="16"/>
              </w:rPr>
              <w:t> </w:t>
            </w:r>
            <w:r>
              <w:rPr>
                <w:rFonts w:ascii="Arial"/>
                <w:color w:val="FFFFFF"/>
                <w:w w:val="120"/>
                <w:sz w:val="16"/>
              </w:rPr>
              <w:t>e</w:t>
            </w:r>
            <w:r>
              <w:rPr>
                <w:rFonts w:ascii="Arial"/>
                <w:color w:val="FFFFFF"/>
                <w:spacing w:val="3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Sensitivity</w:t>
            </w:r>
            <w:r>
              <w:rPr>
                <w:color w:val="FFFFFF"/>
                <w:spacing w:val="6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and</w:t>
            </w:r>
            <w:r>
              <w:rPr>
                <w:color w:val="FFFFFF"/>
                <w:spacing w:val="10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specificity</w:t>
            </w:r>
            <w:r>
              <w:rPr>
                <w:color w:val="FFFFFF"/>
                <w:spacing w:val="9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for</w:t>
            </w:r>
            <w:r>
              <w:rPr>
                <w:color w:val="FFFFFF"/>
                <w:spacing w:val="9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separate</w:t>
            </w:r>
            <w:r>
              <w:rPr>
                <w:color w:val="FFFFFF"/>
                <w:spacing w:val="7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and</w:t>
            </w:r>
            <w:r>
              <w:rPr>
                <w:color w:val="FFFFFF"/>
                <w:spacing w:val="10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combined</w:t>
            </w:r>
            <w:r>
              <w:rPr>
                <w:color w:val="FFFFFF"/>
                <w:spacing w:val="9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use</w:t>
            </w:r>
            <w:r>
              <w:rPr>
                <w:color w:val="FFFFFF"/>
                <w:spacing w:val="8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of</w:t>
            </w:r>
            <w:r>
              <w:rPr>
                <w:color w:val="FFFFFF"/>
                <w:spacing w:val="9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CK-19,</w:t>
            </w:r>
            <w:r>
              <w:rPr>
                <w:color w:val="FFFFFF"/>
                <w:spacing w:val="9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CK-20</w:t>
            </w:r>
            <w:r>
              <w:rPr>
                <w:color w:val="FFFFFF"/>
                <w:spacing w:val="7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and</w:t>
            </w:r>
            <w:r>
              <w:rPr>
                <w:color w:val="FFFFFF"/>
                <w:spacing w:val="10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UPII</w:t>
            </w:r>
            <w:r>
              <w:rPr>
                <w:color w:val="FFFFFF"/>
                <w:spacing w:val="8"/>
                <w:w w:val="120"/>
                <w:sz w:val="16"/>
              </w:rPr>
              <w:t> </w:t>
            </w:r>
            <w:r>
              <w:rPr>
                <w:color w:val="FFFFFF"/>
                <w:w w:val="120"/>
                <w:sz w:val="16"/>
              </w:rPr>
              <w:t>expression</w:t>
            </w:r>
            <w:r>
              <w:rPr>
                <w:color w:val="FFFFFF"/>
                <w:spacing w:val="9"/>
                <w:w w:val="120"/>
                <w:sz w:val="16"/>
              </w:rPr>
              <w:t> </w:t>
            </w:r>
            <w:r>
              <w:rPr>
                <w:color w:val="FFFFFF"/>
                <w:spacing w:val="-2"/>
                <w:w w:val="120"/>
                <w:sz w:val="16"/>
              </w:rPr>
              <w:t>levels.</w:t>
            </w:r>
          </w:p>
        </w:tc>
      </w:tr>
      <w:tr>
        <w:trPr>
          <w:trHeight w:val="276" w:hRule="atLeast"/>
        </w:trPr>
        <w:tc>
          <w:tcPr>
            <w:tcW w:w="47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94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51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77" w:right="73"/>
              <w:jc w:val="center"/>
              <w:rPr>
                <w:sz w:val="16"/>
              </w:rPr>
            </w:pPr>
            <w:r>
              <w:rPr>
                <w:spacing w:val="-2"/>
                <w:w w:val="120"/>
                <w:sz w:val="16"/>
              </w:rPr>
              <w:t>Sensitivity</w:t>
            </w:r>
          </w:p>
        </w:tc>
        <w:tc>
          <w:tcPr>
            <w:tcW w:w="1494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34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Specificity</w:t>
            </w:r>
          </w:p>
        </w:tc>
        <w:tc>
          <w:tcPr>
            <w:tcW w:w="2672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350"/>
              <w:rPr>
                <w:sz w:val="16"/>
              </w:rPr>
            </w:pPr>
            <w:r>
              <w:rPr>
                <w:w w:val="120"/>
                <w:sz w:val="16"/>
              </w:rPr>
              <w:t>Negative</w:t>
            </w:r>
            <w:r>
              <w:rPr>
                <w:spacing w:val="-5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predictive</w:t>
            </w:r>
            <w:r>
              <w:rPr>
                <w:spacing w:val="-3"/>
                <w:w w:val="12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value</w:t>
            </w:r>
          </w:p>
        </w:tc>
        <w:tc>
          <w:tcPr>
            <w:tcW w:w="236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351"/>
              <w:rPr>
                <w:sz w:val="16"/>
              </w:rPr>
            </w:pPr>
            <w:r>
              <w:rPr>
                <w:w w:val="120"/>
                <w:sz w:val="16"/>
              </w:rPr>
              <w:t>Positive</w:t>
            </w:r>
            <w:r>
              <w:rPr>
                <w:spacing w:val="-6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predictive</w:t>
            </w:r>
            <w:r>
              <w:rPr>
                <w:spacing w:val="-5"/>
                <w:w w:val="12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value</w:t>
            </w:r>
          </w:p>
        </w:tc>
      </w:tr>
      <w:tr>
        <w:trPr>
          <w:trHeight w:val="259" w:hRule="atLeast"/>
        </w:trPr>
        <w:tc>
          <w:tcPr>
            <w:tcW w:w="475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111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CK20</w:t>
            </w:r>
          </w:p>
        </w:tc>
        <w:tc>
          <w:tcPr>
            <w:tcW w:w="1394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518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74" w:right="73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57.89%</w:t>
            </w:r>
          </w:p>
        </w:tc>
        <w:tc>
          <w:tcPr>
            <w:tcW w:w="1494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419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100%</w:t>
            </w:r>
          </w:p>
        </w:tc>
        <w:tc>
          <w:tcPr>
            <w:tcW w:w="2672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197" w:right="501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100%</w:t>
            </w:r>
          </w:p>
        </w:tc>
        <w:tc>
          <w:tcPr>
            <w:tcW w:w="2365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344" w:right="70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70.3%</w:t>
            </w:r>
          </w:p>
        </w:tc>
      </w:tr>
      <w:tr>
        <w:trPr>
          <w:trHeight w:val="199" w:hRule="atLeast"/>
        </w:trPr>
        <w:tc>
          <w:tcPr>
            <w:tcW w:w="475" w:type="dxa"/>
            <w:shd w:val="clear" w:color="auto" w:fill="E5E5E5"/>
          </w:tcPr>
          <w:p>
            <w:pPr>
              <w:pStyle w:val="TableParagraph"/>
              <w:ind w:left="111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CK19</w:t>
            </w:r>
          </w:p>
        </w:tc>
        <w:tc>
          <w:tcPr>
            <w:tcW w:w="1394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518" w:type="dxa"/>
            <w:shd w:val="clear" w:color="auto" w:fill="E5E5E5"/>
          </w:tcPr>
          <w:p>
            <w:pPr>
              <w:pStyle w:val="TableParagraph"/>
              <w:ind w:left="74" w:right="73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47.37%</w:t>
            </w:r>
          </w:p>
        </w:tc>
        <w:tc>
          <w:tcPr>
            <w:tcW w:w="1494" w:type="dxa"/>
            <w:shd w:val="clear" w:color="auto" w:fill="E5E5E5"/>
          </w:tcPr>
          <w:p>
            <w:pPr>
              <w:pStyle w:val="TableParagraph"/>
              <w:ind w:left="613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68.42%</w:t>
            </w:r>
          </w:p>
        </w:tc>
        <w:tc>
          <w:tcPr>
            <w:tcW w:w="2672" w:type="dxa"/>
            <w:shd w:val="clear" w:color="auto" w:fill="E5E5E5"/>
          </w:tcPr>
          <w:p>
            <w:pPr>
              <w:pStyle w:val="TableParagraph"/>
              <w:ind w:left="197" w:right="423"/>
              <w:jc w:val="center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60%</w:t>
            </w:r>
          </w:p>
        </w:tc>
        <w:tc>
          <w:tcPr>
            <w:tcW w:w="2365" w:type="dxa"/>
            <w:shd w:val="clear" w:color="auto" w:fill="E5E5E5"/>
          </w:tcPr>
          <w:p>
            <w:pPr>
              <w:pStyle w:val="TableParagraph"/>
              <w:ind w:left="344" w:right="70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56.5%</w:t>
            </w:r>
          </w:p>
        </w:tc>
      </w:tr>
      <w:tr>
        <w:trPr>
          <w:trHeight w:val="198" w:hRule="atLeast"/>
        </w:trPr>
        <w:tc>
          <w:tcPr>
            <w:tcW w:w="475" w:type="dxa"/>
            <w:shd w:val="clear" w:color="auto" w:fill="E5E5E5"/>
          </w:tcPr>
          <w:p>
            <w:pPr>
              <w:pStyle w:val="TableParagraph"/>
              <w:ind w:left="85"/>
              <w:jc w:val="center"/>
              <w:rPr>
                <w:sz w:val="14"/>
              </w:rPr>
            </w:pPr>
            <w:r>
              <w:rPr>
                <w:sz w:val="14"/>
              </w:rPr>
              <w:t>UP</w:t>
            </w:r>
            <w:r>
              <w:rPr>
                <w:spacing w:val="13"/>
                <w:sz w:val="14"/>
              </w:rPr>
              <w:t> </w:t>
            </w:r>
            <w:r>
              <w:rPr>
                <w:spacing w:val="-7"/>
                <w:sz w:val="14"/>
              </w:rPr>
              <w:t>II</w:t>
            </w:r>
          </w:p>
        </w:tc>
        <w:tc>
          <w:tcPr>
            <w:tcW w:w="1394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518" w:type="dxa"/>
            <w:shd w:val="clear" w:color="auto" w:fill="E5E5E5"/>
          </w:tcPr>
          <w:p>
            <w:pPr>
              <w:pStyle w:val="TableParagraph"/>
              <w:ind w:left="4" w:right="77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63.1%</w:t>
            </w:r>
          </w:p>
        </w:tc>
        <w:tc>
          <w:tcPr>
            <w:tcW w:w="1494" w:type="dxa"/>
            <w:shd w:val="clear" w:color="auto" w:fill="E5E5E5"/>
          </w:tcPr>
          <w:p>
            <w:pPr>
              <w:pStyle w:val="TableParagraph"/>
              <w:ind w:left="419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100%</w:t>
            </w:r>
          </w:p>
        </w:tc>
        <w:tc>
          <w:tcPr>
            <w:tcW w:w="2672" w:type="dxa"/>
            <w:shd w:val="clear" w:color="auto" w:fill="E5E5E5"/>
          </w:tcPr>
          <w:p>
            <w:pPr>
              <w:pStyle w:val="TableParagraph"/>
              <w:ind w:left="197" w:right="501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100%</w:t>
            </w:r>
          </w:p>
        </w:tc>
        <w:tc>
          <w:tcPr>
            <w:tcW w:w="2365" w:type="dxa"/>
            <w:shd w:val="clear" w:color="auto" w:fill="E5E5E5"/>
          </w:tcPr>
          <w:p>
            <w:pPr>
              <w:pStyle w:val="TableParagraph"/>
              <w:ind w:left="112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73.08%</w:t>
            </w:r>
          </w:p>
        </w:tc>
      </w:tr>
      <w:tr>
        <w:trPr>
          <w:trHeight w:val="198" w:hRule="atLeast"/>
        </w:trPr>
        <w:tc>
          <w:tcPr>
            <w:tcW w:w="475" w:type="dxa"/>
            <w:shd w:val="clear" w:color="auto" w:fill="E5E5E5"/>
          </w:tcPr>
          <w:p>
            <w:pPr>
              <w:pStyle w:val="TableParagraph"/>
              <w:spacing w:before="8"/>
              <w:ind w:left="111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CK20</w:t>
            </w:r>
          </w:p>
        </w:tc>
        <w:tc>
          <w:tcPr>
            <w:tcW w:w="1394" w:type="dxa"/>
            <w:shd w:val="clear" w:color="auto" w:fill="E5E5E5"/>
          </w:tcPr>
          <w:p>
            <w:pPr>
              <w:pStyle w:val="TableParagraph"/>
              <w:spacing w:line="179" w:lineRule="exact" w:before="0"/>
              <w:ind w:left="35"/>
              <w:rPr>
                <w:sz w:val="14"/>
              </w:rPr>
            </w:pPr>
            <w:r>
              <w:rPr>
                <w:rFonts w:ascii="LM Roman 10"/>
                <w:sz w:val="14"/>
              </w:rPr>
              <w:t>+</w:t>
            </w:r>
            <w:r>
              <w:rPr>
                <w:rFonts w:ascii="LM Roman 10"/>
                <w:spacing w:val="-5"/>
                <w:sz w:val="14"/>
              </w:rPr>
              <w:t> </w:t>
            </w:r>
            <w:r>
              <w:rPr>
                <w:sz w:val="14"/>
              </w:rPr>
              <w:t>UP</w:t>
            </w:r>
            <w:r>
              <w:rPr>
                <w:spacing w:val="7"/>
                <w:sz w:val="14"/>
              </w:rPr>
              <w:t> </w:t>
            </w:r>
            <w:r>
              <w:rPr>
                <w:sz w:val="14"/>
              </w:rPr>
              <w:t>II</w:t>
            </w:r>
            <w:r>
              <w:rPr>
                <w:spacing w:val="7"/>
                <w:sz w:val="14"/>
              </w:rPr>
              <w:t> </w:t>
            </w:r>
            <w:r>
              <w:rPr>
                <w:rFonts w:ascii="LM Roman 10"/>
                <w:sz w:val="14"/>
              </w:rPr>
              <w:t>+</w:t>
            </w:r>
            <w:r>
              <w:rPr>
                <w:rFonts w:ascii="LM Roman 10"/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CK19</w:t>
            </w:r>
          </w:p>
        </w:tc>
        <w:tc>
          <w:tcPr>
            <w:tcW w:w="1518" w:type="dxa"/>
            <w:shd w:val="clear" w:color="auto" w:fill="E5E5E5"/>
          </w:tcPr>
          <w:p>
            <w:pPr>
              <w:pStyle w:val="TableParagraph"/>
              <w:spacing w:before="8"/>
              <w:ind w:left="74" w:right="73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78.95%</w:t>
            </w:r>
          </w:p>
        </w:tc>
        <w:tc>
          <w:tcPr>
            <w:tcW w:w="1494" w:type="dxa"/>
            <w:shd w:val="clear" w:color="auto" w:fill="E5E5E5"/>
          </w:tcPr>
          <w:p>
            <w:pPr>
              <w:pStyle w:val="TableParagraph"/>
              <w:spacing w:before="8"/>
              <w:ind w:left="613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68.42%</w:t>
            </w:r>
          </w:p>
        </w:tc>
        <w:tc>
          <w:tcPr>
            <w:tcW w:w="2672" w:type="dxa"/>
            <w:shd w:val="clear" w:color="auto" w:fill="E5E5E5"/>
          </w:tcPr>
          <w:p>
            <w:pPr>
              <w:pStyle w:val="TableParagraph"/>
              <w:spacing w:before="8"/>
              <w:ind w:left="501" w:right="304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71.43%</w:t>
            </w:r>
          </w:p>
        </w:tc>
        <w:tc>
          <w:tcPr>
            <w:tcW w:w="2365" w:type="dxa"/>
            <w:shd w:val="clear" w:color="auto" w:fill="E5E5E5"/>
          </w:tcPr>
          <w:p>
            <w:pPr>
              <w:pStyle w:val="TableParagraph"/>
              <w:spacing w:before="8"/>
              <w:ind w:left="112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76.47%</w:t>
            </w:r>
          </w:p>
        </w:tc>
      </w:tr>
      <w:tr>
        <w:trPr>
          <w:trHeight w:val="199" w:hRule="atLeast"/>
        </w:trPr>
        <w:tc>
          <w:tcPr>
            <w:tcW w:w="475" w:type="dxa"/>
            <w:shd w:val="clear" w:color="auto" w:fill="E5E5E5"/>
          </w:tcPr>
          <w:p>
            <w:pPr>
              <w:pStyle w:val="TableParagraph"/>
              <w:ind w:left="111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CK19</w:t>
            </w:r>
          </w:p>
        </w:tc>
        <w:tc>
          <w:tcPr>
            <w:tcW w:w="1394" w:type="dxa"/>
            <w:shd w:val="clear" w:color="auto" w:fill="E5E5E5"/>
          </w:tcPr>
          <w:p>
            <w:pPr>
              <w:pStyle w:val="TableParagraph"/>
              <w:spacing w:line="180" w:lineRule="exact" w:before="0"/>
              <w:ind w:left="35"/>
              <w:rPr>
                <w:sz w:val="14"/>
              </w:rPr>
            </w:pPr>
            <w:r>
              <w:rPr>
                <w:rFonts w:ascii="LM Roman 10"/>
                <w:sz w:val="14"/>
              </w:rPr>
              <w:t>+</w:t>
            </w:r>
            <w:r>
              <w:rPr>
                <w:rFonts w:ascii="LM Roman 10"/>
                <w:spacing w:val="-8"/>
                <w:sz w:val="14"/>
              </w:rPr>
              <w:t> </w:t>
            </w:r>
            <w:r>
              <w:rPr>
                <w:spacing w:val="-4"/>
                <w:sz w:val="14"/>
              </w:rPr>
              <w:t>CK20</w:t>
            </w:r>
          </w:p>
        </w:tc>
        <w:tc>
          <w:tcPr>
            <w:tcW w:w="1518" w:type="dxa"/>
            <w:shd w:val="clear" w:color="auto" w:fill="E5E5E5"/>
          </w:tcPr>
          <w:p>
            <w:pPr>
              <w:pStyle w:val="TableParagraph"/>
              <w:ind w:left="74" w:right="73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73.68%</w:t>
            </w:r>
          </w:p>
        </w:tc>
        <w:tc>
          <w:tcPr>
            <w:tcW w:w="1494" w:type="dxa"/>
            <w:shd w:val="clear" w:color="auto" w:fill="E5E5E5"/>
          </w:tcPr>
          <w:p>
            <w:pPr>
              <w:pStyle w:val="TableParagraph"/>
              <w:ind w:left="613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68.42%</w:t>
            </w:r>
          </w:p>
        </w:tc>
        <w:tc>
          <w:tcPr>
            <w:tcW w:w="2672" w:type="dxa"/>
            <w:shd w:val="clear" w:color="auto" w:fill="E5E5E5"/>
          </w:tcPr>
          <w:p>
            <w:pPr>
              <w:pStyle w:val="TableParagraph"/>
              <w:ind w:left="197" w:right="423"/>
              <w:jc w:val="center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70%</w:t>
            </w:r>
          </w:p>
        </w:tc>
        <w:tc>
          <w:tcPr>
            <w:tcW w:w="2365" w:type="dxa"/>
            <w:shd w:val="clear" w:color="auto" w:fill="E5E5E5"/>
          </w:tcPr>
          <w:p>
            <w:pPr>
              <w:pStyle w:val="TableParagraph"/>
              <w:ind w:left="112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72.22%</w:t>
            </w:r>
          </w:p>
        </w:tc>
      </w:tr>
      <w:tr>
        <w:trPr>
          <w:trHeight w:val="199" w:hRule="atLeast"/>
        </w:trPr>
        <w:tc>
          <w:tcPr>
            <w:tcW w:w="475" w:type="dxa"/>
            <w:shd w:val="clear" w:color="auto" w:fill="E5E5E5"/>
          </w:tcPr>
          <w:p>
            <w:pPr>
              <w:pStyle w:val="TableParagraph"/>
              <w:ind w:left="85"/>
              <w:jc w:val="center"/>
              <w:rPr>
                <w:sz w:val="14"/>
              </w:rPr>
            </w:pPr>
            <w:r>
              <w:rPr>
                <w:sz w:val="14"/>
              </w:rPr>
              <w:t>UP</w:t>
            </w:r>
            <w:r>
              <w:rPr>
                <w:spacing w:val="13"/>
                <w:sz w:val="14"/>
              </w:rPr>
              <w:t> </w:t>
            </w:r>
            <w:r>
              <w:rPr>
                <w:spacing w:val="-7"/>
                <w:sz w:val="14"/>
              </w:rPr>
              <w:t>II</w:t>
            </w:r>
          </w:p>
        </w:tc>
        <w:tc>
          <w:tcPr>
            <w:tcW w:w="1394" w:type="dxa"/>
            <w:shd w:val="clear" w:color="auto" w:fill="E5E5E5"/>
          </w:tcPr>
          <w:p>
            <w:pPr>
              <w:pStyle w:val="TableParagraph"/>
              <w:spacing w:line="180" w:lineRule="exact" w:before="0"/>
              <w:ind w:left="8"/>
              <w:rPr>
                <w:sz w:val="14"/>
              </w:rPr>
            </w:pPr>
            <w:r>
              <w:rPr>
                <w:rFonts w:ascii="LM Roman 10"/>
                <w:sz w:val="14"/>
              </w:rPr>
              <w:t>+</w:t>
            </w:r>
            <w:r>
              <w:rPr>
                <w:rFonts w:ascii="LM Roman 10"/>
                <w:spacing w:val="-8"/>
                <w:sz w:val="14"/>
              </w:rPr>
              <w:t> </w:t>
            </w:r>
            <w:r>
              <w:rPr>
                <w:spacing w:val="-4"/>
                <w:sz w:val="14"/>
              </w:rPr>
              <w:t>CK19</w:t>
            </w:r>
          </w:p>
        </w:tc>
        <w:tc>
          <w:tcPr>
            <w:tcW w:w="1518" w:type="dxa"/>
            <w:shd w:val="clear" w:color="auto" w:fill="E5E5E5"/>
          </w:tcPr>
          <w:p>
            <w:pPr>
              <w:pStyle w:val="TableParagraph"/>
              <w:ind w:left="74" w:right="73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63.16%</w:t>
            </w:r>
          </w:p>
        </w:tc>
        <w:tc>
          <w:tcPr>
            <w:tcW w:w="1494" w:type="dxa"/>
            <w:shd w:val="clear" w:color="auto" w:fill="E5E5E5"/>
          </w:tcPr>
          <w:p>
            <w:pPr>
              <w:pStyle w:val="TableParagraph"/>
              <w:ind w:left="613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68.42%</w:t>
            </w:r>
          </w:p>
        </w:tc>
        <w:tc>
          <w:tcPr>
            <w:tcW w:w="2672" w:type="dxa"/>
            <w:shd w:val="clear" w:color="auto" w:fill="E5E5E5"/>
          </w:tcPr>
          <w:p>
            <w:pPr>
              <w:pStyle w:val="TableParagraph"/>
              <w:ind w:left="501" w:right="304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66.67%</w:t>
            </w:r>
          </w:p>
        </w:tc>
        <w:tc>
          <w:tcPr>
            <w:tcW w:w="2365" w:type="dxa"/>
            <w:shd w:val="clear" w:color="auto" w:fill="E5E5E5"/>
          </w:tcPr>
          <w:p>
            <w:pPr>
              <w:pStyle w:val="TableParagraph"/>
              <w:ind w:left="274" w:right="344"/>
              <w:jc w:val="center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65%</w:t>
            </w:r>
          </w:p>
        </w:tc>
      </w:tr>
      <w:tr>
        <w:trPr>
          <w:trHeight w:val="218" w:hRule="atLeast"/>
        </w:trPr>
        <w:tc>
          <w:tcPr>
            <w:tcW w:w="47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95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Ck20</w:t>
            </w:r>
          </w:p>
        </w:tc>
        <w:tc>
          <w:tcPr>
            <w:tcW w:w="1394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 w:before="0"/>
              <w:ind w:left="19"/>
              <w:rPr>
                <w:sz w:val="14"/>
              </w:rPr>
            </w:pPr>
            <w:r>
              <w:rPr>
                <w:rFonts w:ascii="LM Roman 10"/>
                <w:sz w:val="14"/>
              </w:rPr>
              <w:t>+</w:t>
            </w:r>
            <w:r>
              <w:rPr>
                <w:rFonts w:ascii="LM Roman 10"/>
                <w:spacing w:val="-8"/>
                <w:sz w:val="14"/>
              </w:rPr>
              <w:t> </w:t>
            </w:r>
            <w:r>
              <w:rPr>
                <w:spacing w:val="-4"/>
                <w:sz w:val="14"/>
              </w:rPr>
              <w:t>UPII</w:t>
            </w:r>
          </w:p>
        </w:tc>
        <w:tc>
          <w:tcPr>
            <w:tcW w:w="151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74" w:right="73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78.95%</w:t>
            </w:r>
          </w:p>
        </w:tc>
        <w:tc>
          <w:tcPr>
            <w:tcW w:w="1494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419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100%</w:t>
            </w:r>
          </w:p>
        </w:tc>
        <w:tc>
          <w:tcPr>
            <w:tcW w:w="2672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197" w:right="501"/>
              <w:jc w:val="center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100%</w:t>
            </w:r>
          </w:p>
        </w:tc>
        <w:tc>
          <w:tcPr>
            <w:tcW w:w="236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112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82.61%</w:t>
            </w:r>
          </w:p>
        </w:tc>
      </w:tr>
    </w:tbl>
    <w:p>
      <w:pPr>
        <w:pStyle w:val="BodyText"/>
        <w:spacing w:before="7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658799</wp:posOffset>
                </wp:positionH>
                <wp:positionV relativeFrom="paragraph">
                  <wp:posOffset>151263</wp:posOffset>
                </wp:positionV>
                <wp:extent cx="6301105" cy="3175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3011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17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6300724" y="2882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11.91050pt;width:496.12pt;height:.227pt;mso-position-horizontal-relative:page;mso-position-vertical-relative:paragraph;z-index:-15718912;mso-wrap-distance-left:0;mso-wrap-distance-right:0" id="docshape3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sz w:val="18"/>
        </w:rPr>
      </w:pPr>
    </w:p>
    <w:tbl>
      <w:tblPr>
        <w:tblW w:w="0" w:type="auto"/>
        <w:jc w:val="left"/>
        <w:tblInd w:w="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7"/>
        <w:gridCol w:w="1155"/>
        <w:gridCol w:w="1887"/>
        <w:gridCol w:w="1154"/>
        <w:gridCol w:w="1887"/>
        <w:gridCol w:w="1175"/>
        <w:gridCol w:w="1637"/>
      </w:tblGrid>
      <w:tr>
        <w:trPr>
          <w:trHeight w:val="320" w:hRule="atLeast"/>
        </w:trPr>
        <w:tc>
          <w:tcPr>
            <w:tcW w:w="9922" w:type="dxa"/>
            <w:gridSpan w:val="7"/>
            <w:shd w:val="clear" w:color="auto" w:fill="000000"/>
          </w:tcPr>
          <w:p>
            <w:pPr>
              <w:pStyle w:val="TableParagraph"/>
              <w:spacing w:before="82"/>
              <w:ind w:left="119"/>
              <w:rPr>
                <w:sz w:val="16"/>
              </w:rPr>
            </w:pPr>
            <w:bookmarkStart w:name="_bookmark7" w:id="20"/>
            <w:bookmarkEnd w:id="20"/>
            <w:r>
              <w:rPr/>
            </w:r>
            <w:r>
              <w:rPr>
                <w:color w:val="FFFFFF"/>
                <w:w w:val="125"/>
                <w:sz w:val="16"/>
              </w:rPr>
              <w:t>Table</w:t>
            </w:r>
            <w:r>
              <w:rPr>
                <w:color w:val="FFFFFF"/>
                <w:spacing w:val="-1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4 </w:t>
            </w:r>
            <w:r>
              <w:rPr>
                <w:rFonts w:ascii="Arial"/>
                <w:color w:val="FFFFFF"/>
                <w:w w:val="125"/>
                <w:sz w:val="16"/>
              </w:rPr>
              <w:t>e</w:t>
            </w:r>
            <w:r>
              <w:rPr>
                <w:rFonts w:ascii="Arial"/>
                <w:color w:val="FFFFFF"/>
                <w:spacing w:val="-7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Correlation</w:t>
            </w:r>
            <w:r>
              <w:rPr>
                <w:color w:val="FFFFFF"/>
                <w:spacing w:val="1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between bacterial</w:t>
            </w:r>
            <w:r>
              <w:rPr>
                <w:color w:val="FFFFFF"/>
                <w:spacing w:val="-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infection</w:t>
            </w:r>
            <w:r>
              <w:rPr>
                <w:color w:val="FFFFFF"/>
                <w:spacing w:val="-1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and gene</w:t>
            </w:r>
            <w:r>
              <w:rPr>
                <w:color w:val="FFFFFF"/>
                <w:spacing w:val="-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expression level</w:t>
            </w:r>
            <w:r>
              <w:rPr>
                <w:color w:val="FFFFFF"/>
                <w:spacing w:val="-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among</w:t>
            </w:r>
            <w:r>
              <w:rPr>
                <w:color w:val="FFFFFF"/>
                <w:spacing w:val="-1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bladder</w:t>
            </w:r>
            <w:r>
              <w:rPr>
                <w:color w:val="FFFFFF"/>
                <w:spacing w:val="-1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cancer</w:t>
            </w:r>
            <w:r>
              <w:rPr>
                <w:color w:val="FFFFFF"/>
                <w:spacing w:val="-2"/>
                <w:w w:val="125"/>
                <w:sz w:val="16"/>
              </w:rPr>
              <w:t> patients.</w:t>
            </w:r>
          </w:p>
        </w:tc>
      </w:tr>
      <w:tr>
        <w:trPr>
          <w:trHeight w:val="557" w:hRule="atLeast"/>
        </w:trPr>
        <w:tc>
          <w:tcPr>
            <w:tcW w:w="1027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119"/>
              <w:rPr>
                <w:sz w:val="16"/>
              </w:rPr>
            </w:pPr>
            <w:r>
              <w:rPr>
                <w:spacing w:val="-2"/>
                <w:w w:val="120"/>
                <w:sz w:val="16"/>
              </w:rPr>
              <w:t>Groups</w:t>
            </w:r>
          </w:p>
        </w:tc>
        <w:tc>
          <w:tcPr>
            <w:tcW w:w="115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147"/>
              <w:rPr>
                <w:sz w:val="16"/>
              </w:rPr>
            </w:pPr>
          </w:p>
          <w:p>
            <w:pPr>
              <w:pStyle w:val="TableParagraph"/>
              <w:spacing w:before="0"/>
              <w:ind w:right="165"/>
              <w:jc w:val="righ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1440">
                      <wp:simplePos x="0" y="0"/>
                      <wp:positionH relativeFrom="column">
                        <wp:posOffset>221345</wp:posOffset>
                      </wp:positionH>
                      <wp:positionV relativeFrom="paragraph">
                        <wp:posOffset>-34747</wp:posOffset>
                      </wp:positionV>
                      <wp:extent cx="1488440" cy="3175"/>
                      <wp:effectExtent l="0" t="0" r="0" b="0"/>
                      <wp:wrapNone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1488440" cy="3175"/>
                                <a:chExt cx="1488440" cy="3175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148844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88440" h="3175">
                                      <a:moveTo>
                                        <a:pt x="148823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79"/>
                                      </a:lnTo>
                                      <a:lnTo>
                                        <a:pt x="1488236" y="2879"/>
                                      </a:lnTo>
                                      <a:lnTo>
                                        <a:pt x="1488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428761pt;margin-top:-2.735987pt;width:117.2pt;height:.25pt;mso-position-horizontal-relative:column;mso-position-vertical-relative:paragraph;z-index:15741440" id="docshapegroup32" coordorigin="349,-55" coordsize="2344,5">
                      <v:rect style="position:absolute;left:348;top:-55;width:2344;height:5" id="docshape3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20"/>
                <w:sz w:val="16"/>
              </w:rPr>
              <w:t>Infected</w:t>
            </w:r>
          </w:p>
        </w:tc>
        <w:tc>
          <w:tcPr>
            <w:tcW w:w="1887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16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CK19</w:t>
            </w:r>
          </w:p>
          <w:p>
            <w:pPr>
              <w:pStyle w:val="TableParagraph"/>
              <w:spacing w:before="99"/>
              <w:ind w:left="529"/>
              <w:rPr>
                <w:sz w:val="16"/>
              </w:rPr>
            </w:pPr>
            <w:r>
              <w:rPr>
                <w:w w:val="120"/>
                <w:sz w:val="16"/>
              </w:rPr>
              <w:t>Non</w:t>
            </w:r>
            <w:r>
              <w:rPr>
                <w:spacing w:val="-7"/>
                <w:w w:val="12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infected</w:t>
            </w:r>
          </w:p>
        </w:tc>
        <w:tc>
          <w:tcPr>
            <w:tcW w:w="115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147"/>
              <w:rPr>
                <w:sz w:val="16"/>
              </w:rPr>
            </w:pPr>
          </w:p>
          <w:p>
            <w:pPr>
              <w:pStyle w:val="TableParagraph"/>
              <w:spacing w:before="0"/>
              <w:ind w:left="348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1952">
                      <wp:simplePos x="0" y="0"/>
                      <wp:positionH relativeFrom="column">
                        <wp:posOffset>221240</wp:posOffset>
                      </wp:positionH>
                      <wp:positionV relativeFrom="paragraph">
                        <wp:posOffset>-34747</wp:posOffset>
                      </wp:positionV>
                      <wp:extent cx="1488440" cy="3175"/>
                      <wp:effectExtent l="0" t="0" r="0" b="0"/>
                      <wp:wrapNone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1488440" cy="3175"/>
                                <a:chExt cx="1488440" cy="3175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0"/>
                                  <a:ext cx="148844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88440" h="3175">
                                      <a:moveTo>
                                        <a:pt x="148823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79"/>
                                      </a:lnTo>
                                      <a:lnTo>
                                        <a:pt x="1488236" y="2879"/>
                                      </a:lnTo>
                                      <a:lnTo>
                                        <a:pt x="1488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420506pt;margin-top:-2.735987pt;width:117.2pt;height:.25pt;mso-position-horizontal-relative:column;mso-position-vertical-relative:paragraph;z-index:15741952" id="docshapegroup34" coordorigin="348,-55" coordsize="2344,5">
                      <v:rect style="position:absolute;left:348;top:-55;width:2344;height:5" id="docshape3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20"/>
                <w:sz w:val="16"/>
              </w:rPr>
              <w:t>Infected</w:t>
            </w:r>
          </w:p>
        </w:tc>
        <w:tc>
          <w:tcPr>
            <w:tcW w:w="1887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16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CK20</w:t>
            </w:r>
          </w:p>
          <w:p>
            <w:pPr>
              <w:pStyle w:val="TableParagraph"/>
              <w:spacing w:before="99"/>
              <w:ind w:left="530"/>
              <w:rPr>
                <w:sz w:val="16"/>
              </w:rPr>
            </w:pPr>
            <w:r>
              <w:rPr>
                <w:w w:val="120"/>
                <w:sz w:val="16"/>
              </w:rPr>
              <w:t>Non</w:t>
            </w:r>
            <w:r>
              <w:rPr>
                <w:spacing w:val="-7"/>
                <w:w w:val="12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infected</w:t>
            </w:r>
          </w:p>
        </w:tc>
        <w:tc>
          <w:tcPr>
            <w:tcW w:w="117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147"/>
              <w:rPr>
                <w:sz w:val="16"/>
              </w:rPr>
            </w:pPr>
          </w:p>
          <w:p>
            <w:pPr>
              <w:pStyle w:val="TableParagraph"/>
              <w:spacing w:before="0"/>
              <w:ind w:right="184"/>
              <w:jc w:val="right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2464">
                      <wp:simplePos x="0" y="0"/>
                      <wp:positionH relativeFrom="column">
                        <wp:posOffset>221874</wp:posOffset>
                      </wp:positionH>
                      <wp:positionV relativeFrom="paragraph">
                        <wp:posOffset>-34747</wp:posOffset>
                      </wp:positionV>
                      <wp:extent cx="1488440" cy="3175"/>
                      <wp:effectExtent l="0" t="0" r="0" b="0"/>
                      <wp:wrapNone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1488440" cy="3175"/>
                                <a:chExt cx="1488440" cy="3175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148844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88440" h="3175">
                                      <a:moveTo>
                                        <a:pt x="148823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79"/>
                                      </a:lnTo>
                                      <a:lnTo>
                                        <a:pt x="1488236" y="2879"/>
                                      </a:lnTo>
                                      <a:lnTo>
                                        <a:pt x="1488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470432pt;margin-top:-2.735987pt;width:117.2pt;height:.25pt;mso-position-horizontal-relative:column;mso-position-vertical-relative:paragraph;z-index:15742464" id="docshapegroup36" coordorigin="349,-55" coordsize="2344,5">
                      <v:rect style="position:absolute;left:349;top:-55;width:2344;height:5" id="docshape37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20"/>
                <w:sz w:val="16"/>
              </w:rPr>
              <w:t>Infected</w:t>
            </w:r>
          </w:p>
        </w:tc>
        <w:tc>
          <w:tcPr>
            <w:tcW w:w="1637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187"/>
              <w:rPr>
                <w:sz w:val="16"/>
              </w:rPr>
            </w:pPr>
            <w:r>
              <w:rPr>
                <w:spacing w:val="-4"/>
                <w:sz w:val="16"/>
              </w:rPr>
              <w:t>UPII</w:t>
            </w:r>
          </w:p>
          <w:p>
            <w:pPr>
              <w:pStyle w:val="TableParagraph"/>
              <w:spacing w:before="99"/>
              <w:ind w:left="510"/>
              <w:rPr>
                <w:sz w:val="16"/>
              </w:rPr>
            </w:pPr>
            <w:r>
              <w:rPr>
                <w:w w:val="120"/>
                <w:sz w:val="16"/>
              </w:rPr>
              <w:t>Non</w:t>
            </w:r>
            <w:r>
              <w:rPr>
                <w:spacing w:val="-7"/>
                <w:w w:val="12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infected</w:t>
            </w:r>
          </w:p>
        </w:tc>
      </w:tr>
      <w:tr>
        <w:trPr>
          <w:trHeight w:val="256" w:hRule="atLeast"/>
        </w:trPr>
        <w:tc>
          <w:tcPr>
            <w:tcW w:w="1027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119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N</w:t>
            </w:r>
          </w:p>
        </w:tc>
        <w:tc>
          <w:tcPr>
            <w:tcW w:w="115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right="13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10</w:t>
            </w:r>
          </w:p>
        </w:tc>
        <w:tc>
          <w:tcPr>
            <w:tcW w:w="1887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897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9</w:t>
            </w:r>
          </w:p>
        </w:tc>
        <w:tc>
          <w:tcPr>
            <w:tcW w:w="115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180" w:right="190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10</w:t>
            </w:r>
          </w:p>
        </w:tc>
        <w:tc>
          <w:tcPr>
            <w:tcW w:w="1887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141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9</w:t>
            </w:r>
          </w:p>
        </w:tc>
        <w:tc>
          <w:tcPr>
            <w:tcW w:w="117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122" w:right="77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10</w:t>
            </w:r>
          </w:p>
        </w:tc>
        <w:tc>
          <w:tcPr>
            <w:tcW w:w="1637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955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1027" w:type="dxa"/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1155" w:type="dxa"/>
            <w:shd w:val="clear" w:color="auto" w:fill="E5E5E5"/>
          </w:tcPr>
          <w:p>
            <w:pPr>
              <w:pStyle w:val="TableParagraph"/>
              <w:ind w:left="570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0.04</w:t>
            </w:r>
          </w:p>
        </w:tc>
        <w:tc>
          <w:tcPr>
            <w:tcW w:w="1887" w:type="dxa"/>
            <w:shd w:val="clear" w:color="auto" w:fill="E5E5E5"/>
          </w:tcPr>
          <w:p>
            <w:pPr>
              <w:pStyle w:val="TableParagraph"/>
              <w:ind w:left="897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0.6</w:t>
            </w:r>
          </w:p>
        </w:tc>
        <w:tc>
          <w:tcPr>
            <w:tcW w:w="1154" w:type="dxa"/>
            <w:shd w:val="clear" w:color="auto" w:fill="E5E5E5"/>
          </w:tcPr>
          <w:p>
            <w:pPr>
              <w:pStyle w:val="TableParagraph"/>
              <w:ind w:left="190" w:right="10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1.2</w:t>
            </w:r>
          </w:p>
        </w:tc>
        <w:tc>
          <w:tcPr>
            <w:tcW w:w="1887" w:type="dxa"/>
            <w:shd w:val="clear" w:color="auto" w:fill="E5E5E5"/>
          </w:tcPr>
          <w:p>
            <w:pPr>
              <w:pStyle w:val="TableParagraph"/>
              <w:ind w:right="716"/>
              <w:jc w:val="right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10.8</w:t>
            </w:r>
          </w:p>
        </w:tc>
        <w:tc>
          <w:tcPr>
            <w:tcW w:w="1175" w:type="dxa"/>
            <w:shd w:val="clear" w:color="auto" w:fill="E5E5E5"/>
          </w:tcPr>
          <w:p>
            <w:pPr>
              <w:pStyle w:val="TableParagraph"/>
              <w:ind w:left="610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2.4</w:t>
            </w:r>
          </w:p>
        </w:tc>
        <w:tc>
          <w:tcPr>
            <w:tcW w:w="1637" w:type="dxa"/>
            <w:shd w:val="clear" w:color="auto" w:fill="E5E5E5"/>
          </w:tcPr>
          <w:p>
            <w:pPr>
              <w:pStyle w:val="TableParagraph"/>
              <w:ind w:left="878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16.1</w:t>
            </w:r>
          </w:p>
        </w:tc>
      </w:tr>
      <w:tr>
        <w:trPr>
          <w:trHeight w:val="199" w:hRule="atLeast"/>
        </w:trPr>
        <w:tc>
          <w:tcPr>
            <w:tcW w:w="1027" w:type="dxa"/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Median</w:t>
            </w:r>
          </w:p>
        </w:tc>
        <w:tc>
          <w:tcPr>
            <w:tcW w:w="1155" w:type="dxa"/>
            <w:shd w:val="clear" w:color="auto" w:fill="E5E5E5"/>
          </w:tcPr>
          <w:p>
            <w:pPr>
              <w:pStyle w:val="TableParagraph"/>
              <w:ind w:left="570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0.05</w:t>
            </w:r>
          </w:p>
        </w:tc>
        <w:tc>
          <w:tcPr>
            <w:tcW w:w="1887" w:type="dxa"/>
            <w:shd w:val="clear" w:color="auto" w:fill="E5E5E5"/>
          </w:tcPr>
          <w:p>
            <w:pPr>
              <w:pStyle w:val="TableParagraph"/>
              <w:ind w:left="89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0.67</w:t>
            </w:r>
          </w:p>
        </w:tc>
        <w:tc>
          <w:tcPr>
            <w:tcW w:w="1154" w:type="dxa"/>
            <w:shd w:val="clear" w:color="auto" w:fill="E5E5E5"/>
          </w:tcPr>
          <w:p>
            <w:pPr>
              <w:pStyle w:val="TableParagraph"/>
              <w:ind w:left="570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0.44</w:t>
            </w:r>
          </w:p>
        </w:tc>
        <w:tc>
          <w:tcPr>
            <w:tcW w:w="1887" w:type="dxa"/>
            <w:shd w:val="clear" w:color="auto" w:fill="E5E5E5"/>
          </w:tcPr>
          <w:p>
            <w:pPr>
              <w:pStyle w:val="TableParagraph"/>
              <w:ind w:right="717"/>
              <w:jc w:val="right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6.2</w:t>
            </w:r>
          </w:p>
        </w:tc>
        <w:tc>
          <w:tcPr>
            <w:tcW w:w="1175" w:type="dxa"/>
            <w:shd w:val="clear" w:color="auto" w:fill="E5E5E5"/>
          </w:tcPr>
          <w:p>
            <w:pPr>
              <w:pStyle w:val="TableParagraph"/>
              <w:ind w:left="122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1</w:t>
            </w:r>
          </w:p>
        </w:tc>
        <w:tc>
          <w:tcPr>
            <w:tcW w:w="1637" w:type="dxa"/>
            <w:shd w:val="clear" w:color="auto" w:fill="E5E5E5"/>
          </w:tcPr>
          <w:p>
            <w:pPr>
              <w:pStyle w:val="TableParagraph"/>
              <w:ind w:left="955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7.5</w:t>
            </w:r>
          </w:p>
        </w:tc>
      </w:tr>
      <w:tr>
        <w:trPr>
          <w:trHeight w:val="218" w:hRule="atLeast"/>
        </w:trPr>
        <w:tc>
          <w:tcPr>
            <w:tcW w:w="1027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w w:val="120"/>
                <w:sz w:val="14"/>
              </w:rPr>
              <w:t>p</w:t>
            </w:r>
            <w:r>
              <w:rPr>
                <w:spacing w:val="2"/>
                <w:w w:val="120"/>
                <w:sz w:val="14"/>
              </w:rPr>
              <w:t> </w:t>
            </w:r>
            <w:r>
              <w:rPr>
                <w:spacing w:val="-4"/>
                <w:w w:val="120"/>
                <w:sz w:val="14"/>
              </w:rPr>
              <w:t>Value</w:t>
            </w:r>
          </w:p>
        </w:tc>
        <w:tc>
          <w:tcPr>
            <w:tcW w:w="115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right="235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0.027</w:t>
            </w:r>
          </w:p>
        </w:tc>
        <w:tc>
          <w:tcPr>
            <w:tcW w:w="1887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154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570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0.008</w:t>
            </w:r>
          </w:p>
        </w:tc>
        <w:tc>
          <w:tcPr>
            <w:tcW w:w="1887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17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right="215"/>
              <w:jc w:val="righ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0.110</w:t>
            </w:r>
          </w:p>
        </w:tc>
        <w:tc>
          <w:tcPr>
            <w:tcW w:w="1637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</w:tbl>
    <w:p>
      <w:pPr>
        <w:spacing w:after="0"/>
        <w:rPr>
          <w:sz w:val="14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4. Discussion" w:id="21"/>
      <w:bookmarkEnd w:id="21"/>
      <w:r>
        <w:rPr/>
      </w:r>
      <w:r>
        <w:rPr>
          <w:spacing w:val="-5"/>
          <w:w w:val="115"/>
          <w:sz w:val="19"/>
        </w:rPr>
        <w:t>180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3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8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7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6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182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14304;mso-wrap-distance-left:0;mso-wrap-distance-right:0" id="docshape3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</w:pPr>
    </w:p>
    <w:p>
      <w:pPr>
        <w:spacing w:after="0"/>
        <w:sectPr>
          <w:pgSz w:w="11910" w:h="15880"/>
          <w:pgMar w:top="540" w:bottom="280" w:left="840" w:right="840"/>
        </w:sectPr>
      </w:pPr>
    </w:p>
    <w:p>
      <w:pPr>
        <w:pStyle w:val="BodyText"/>
        <w:spacing w:before="5"/>
        <w:rPr>
          <w:sz w:val="10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8"/>
        <w:gridCol w:w="458"/>
        <w:gridCol w:w="875"/>
        <w:gridCol w:w="458"/>
        <w:gridCol w:w="874"/>
        <w:gridCol w:w="855"/>
        <w:gridCol w:w="420"/>
      </w:tblGrid>
      <w:tr>
        <w:trPr>
          <w:trHeight w:val="520" w:hRule="atLeast"/>
        </w:trPr>
        <w:tc>
          <w:tcPr>
            <w:tcW w:w="4778" w:type="dxa"/>
            <w:gridSpan w:val="7"/>
            <w:shd w:val="clear" w:color="auto" w:fill="000000"/>
          </w:tcPr>
          <w:p>
            <w:pPr>
              <w:pStyle w:val="TableParagraph"/>
              <w:spacing w:line="254" w:lineRule="auto" w:before="79"/>
              <w:ind w:left="119" w:right="382"/>
              <w:rPr>
                <w:sz w:val="16"/>
              </w:rPr>
            </w:pPr>
            <w:bookmarkStart w:name="_bookmark8" w:id="22"/>
            <w:bookmarkEnd w:id="22"/>
            <w:r>
              <w:rPr/>
            </w:r>
            <w:r>
              <w:rPr>
                <w:color w:val="FFFFFF"/>
                <w:w w:val="125"/>
                <w:sz w:val="16"/>
              </w:rPr>
              <w:t>Table</w:t>
            </w:r>
            <w:r>
              <w:rPr>
                <w:color w:val="FFFFFF"/>
                <w:spacing w:val="-1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6</w:t>
            </w:r>
            <w:r>
              <w:rPr>
                <w:color w:val="FFFFFF"/>
                <w:spacing w:val="-12"/>
                <w:w w:val="125"/>
                <w:sz w:val="16"/>
              </w:rPr>
              <w:t> </w:t>
            </w:r>
            <w:r>
              <w:rPr>
                <w:rFonts w:ascii="Arial"/>
                <w:color w:val="FFFFFF"/>
                <w:w w:val="125"/>
                <w:sz w:val="16"/>
              </w:rPr>
              <w:t>e</w:t>
            </w:r>
            <w:r>
              <w:rPr>
                <w:rFonts w:ascii="Arial"/>
                <w:color w:val="FFFFFF"/>
                <w:spacing w:val="-14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Correlation</w:t>
            </w:r>
            <w:r>
              <w:rPr>
                <w:color w:val="FFFFFF"/>
                <w:spacing w:val="-1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between</w:t>
            </w:r>
            <w:r>
              <w:rPr>
                <w:color w:val="FFFFFF"/>
                <w:spacing w:val="-1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tumor</w:t>
            </w:r>
            <w:r>
              <w:rPr>
                <w:color w:val="FFFFFF"/>
                <w:spacing w:val="-1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grade</w:t>
            </w:r>
            <w:r>
              <w:rPr>
                <w:color w:val="FFFFFF"/>
                <w:spacing w:val="-12"/>
                <w:w w:val="125"/>
                <w:sz w:val="16"/>
              </w:rPr>
              <w:t> </w:t>
            </w:r>
            <w:r>
              <w:rPr>
                <w:rFonts w:ascii="Verana Sans Demi"/>
                <w:color w:val="FFFFFF"/>
                <w:w w:val="125"/>
                <w:sz w:val="16"/>
              </w:rPr>
              <w:t>&amp;</w:t>
            </w:r>
            <w:r>
              <w:rPr>
                <w:rFonts w:ascii="Verana Sans Demi"/>
                <w:color w:val="FFFFFF"/>
                <w:spacing w:val="-19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level</w:t>
            </w:r>
            <w:r>
              <w:rPr>
                <w:color w:val="FFFFFF"/>
                <w:spacing w:val="-1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of gene expression.</w:t>
            </w:r>
          </w:p>
        </w:tc>
      </w:tr>
      <w:tr>
        <w:trPr>
          <w:trHeight w:val="554" w:hRule="atLeast"/>
        </w:trPr>
        <w:tc>
          <w:tcPr>
            <w:tcW w:w="83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119"/>
              <w:rPr>
                <w:sz w:val="16"/>
              </w:rPr>
            </w:pPr>
            <w:r>
              <w:rPr>
                <w:spacing w:val="-2"/>
                <w:w w:val="120"/>
                <w:sz w:val="16"/>
              </w:rPr>
              <w:t>Grades</w:t>
            </w:r>
          </w:p>
        </w:tc>
        <w:tc>
          <w:tcPr>
            <w:tcW w:w="45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141"/>
              <w:rPr>
                <w:sz w:val="16"/>
              </w:rPr>
            </w:pPr>
          </w:p>
          <w:p>
            <w:pPr>
              <w:pStyle w:val="TableParagraph"/>
              <w:spacing w:before="0"/>
              <w:ind w:left="204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4512">
                      <wp:simplePos x="0" y="0"/>
                      <wp:positionH relativeFrom="column">
                        <wp:posOffset>112972</wp:posOffset>
                      </wp:positionH>
                      <wp:positionV relativeFrom="paragraph">
                        <wp:posOffset>-34740</wp:posOffset>
                      </wp:positionV>
                      <wp:extent cx="620395" cy="3175"/>
                      <wp:effectExtent l="0" t="0" r="0" b="0"/>
                      <wp:wrapNone/>
                      <wp:docPr id="42" name="Group 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" name="Group 42"/>
                            <wpg:cNvGrpSpPr/>
                            <wpg:grpSpPr>
                              <a:xfrm>
                                <a:off x="0" y="0"/>
                                <a:ext cx="620395" cy="3175"/>
                                <a:chExt cx="620395" cy="3175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0"/>
                                  <a:ext cx="62039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0395" h="3175">
                                      <a:moveTo>
                                        <a:pt x="61992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82"/>
                                      </a:lnTo>
                                      <a:lnTo>
                                        <a:pt x="619925" y="2882"/>
                                      </a:lnTo>
                                      <a:lnTo>
                                        <a:pt x="6199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895459pt;margin-top:-2.73551pt;width:48.85pt;height:.25pt;mso-position-horizontal-relative:column;mso-position-vertical-relative:paragraph;z-index:15744512" id="docshapegroup39" coordorigin="178,-55" coordsize="977,5">
                      <v:rect style="position:absolute;left:177;top:-55;width:977;height:5" id="docshape4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GII</w:t>
            </w:r>
          </w:p>
        </w:tc>
        <w:tc>
          <w:tcPr>
            <w:tcW w:w="87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1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CK19</w:t>
            </w:r>
          </w:p>
          <w:p>
            <w:pPr>
              <w:pStyle w:val="TableParagraph"/>
              <w:spacing w:before="100"/>
              <w:ind w:left="385"/>
              <w:rPr>
                <w:sz w:val="16"/>
              </w:rPr>
            </w:pPr>
            <w:r>
              <w:rPr>
                <w:spacing w:val="-4"/>
                <w:sz w:val="16"/>
              </w:rPr>
              <w:t>GIII</w:t>
            </w:r>
          </w:p>
        </w:tc>
        <w:tc>
          <w:tcPr>
            <w:tcW w:w="45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141"/>
              <w:rPr>
                <w:sz w:val="16"/>
              </w:rPr>
            </w:pPr>
          </w:p>
          <w:p>
            <w:pPr>
              <w:pStyle w:val="TableParagraph"/>
              <w:spacing w:before="0"/>
              <w:ind w:left="204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5024">
                      <wp:simplePos x="0" y="0"/>
                      <wp:positionH relativeFrom="column">
                        <wp:posOffset>113640</wp:posOffset>
                      </wp:positionH>
                      <wp:positionV relativeFrom="paragraph">
                        <wp:posOffset>-34737</wp:posOffset>
                      </wp:positionV>
                      <wp:extent cx="619760" cy="3175"/>
                      <wp:effectExtent l="0" t="0" r="0" b="0"/>
                      <wp:wrapNone/>
                      <wp:docPr id="44" name="Group 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619760" cy="3175"/>
                                <a:chExt cx="619760" cy="3175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0"/>
                                  <a:ext cx="61976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9760" h="3175">
                                      <a:moveTo>
                                        <a:pt x="61920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79"/>
                                      </a:lnTo>
                                      <a:lnTo>
                                        <a:pt x="619201" y="2879"/>
                                      </a:lnTo>
                                      <a:lnTo>
                                        <a:pt x="6192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948095pt;margin-top:-2.73526pt;width:48.8pt;height:.25pt;mso-position-horizontal-relative:column;mso-position-vertical-relative:paragraph;z-index:15745024" id="docshapegroup41" coordorigin="179,-55" coordsize="976,5">
                      <v:rect style="position:absolute;left:178;top:-55;width:976;height:5" id="docshape4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GII</w:t>
            </w:r>
          </w:p>
        </w:tc>
        <w:tc>
          <w:tcPr>
            <w:tcW w:w="874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10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CK20</w:t>
            </w:r>
          </w:p>
          <w:p>
            <w:pPr>
              <w:pStyle w:val="TableParagraph"/>
              <w:spacing w:before="100"/>
              <w:ind w:left="387"/>
              <w:rPr>
                <w:sz w:val="16"/>
              </w:rPr>
            </w:pPr>
            <w:r>
              <w:rPr>
                <w:spacing w:val="-4"/>
                <w:sz w:val="16"/>
              </w:rPr>
              <w:t>GIII</w:t>
            </w:r>
          </w:p>
        </w:tc>
        <w:tc>
          <w:tcPr>
            <w:tcW w:w="85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510"/>
              <w:rPr>
                <w:sz w:val="16"/>
              </w:rPr>
            </w:pPr>
            <w:r>
              <w:rPr>
                <w:spacing w:val="-4"/>
                <w:sz w:val="16"/>
              </w:rPr>
              <w:t>UPII</w:t>
            </w:r>
          </w:p>
          <w:p>
            <w:pPr>
              <w:pStyle w:val="TableParagraph"/>
              <w:spacing w:before="100"/>
              <w:ind w:left="244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5536">
                      <wp:simplePos x="0" y="0"/>
                      <wp:positionH relativeFrom="column">
                        <wp:posOffset>113641</wp:posOffset>
                      </wp:positionH>
                      <wp:positionV relativeFrom="paragraph">
                        <wp:posOffset>28762</wp:posOffset>
                      </wp:positionV>
                      <wp:extent cx="621665" cy="3175"/>
                      <wp:effectExtent l="0" t="0" r="0" b="0"/>
                      <wp:wrapNone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621665" cy="3175"/>
                                <a:chExt cx="621665" cy="3175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0"/>
                                  <a:ext cx="62166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1665" h="3175">
                                      <a:moveTo>
                                        <a:pt x="62136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79"/>
                                      </a:lnTo>
                                      <a:lnTo>
                                        <a:pt x="621360" y="2879"/>
                                      </a:lnTo>
                                      <a:lnTo>
                                        <a:pt x="6213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948171pt;margin-top:2.264740pt;width:48.95pt;height:.25pt;mso-position-horizontal-relative:column;mso-position-vertical-relative:paragraph;z-index:15745536" id="docshapegroup43" coordorigin="179,45" coordsize="979,5">
                      <v:rect style="position:absolute;left:178;top:45;width:979;height:5" id="docshape44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16"/>
              </w:rPr>
              <w:t>GII</w:t>
            </w:r>
          </w:p>
        </w:tc>
        <w:tc>
          <w:tcPr>
            <w:tcW w:w="420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141"/>
              <w:rPr>
                <w:sz w:val="16"/>
              </w:rPr>
            </w:pPr>
          </w:p>
          <w:p>
            <w:pPr>
              <w:pStyle w:val="TableParagraph"/>
              <w:spacing w:before="0"/>
              <w:ind w:left="1" w:right="8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GIII</w:t>
            </w:r>
          </w:p>
        </w:tc>
      </w:tr>
      <w:tr>
        <w:trPr>
          <w:trHeight w:val="259" w:hRule="atLeast"/>
        </w:trPr>
        <w:tc>
          <w:tcPr>
            <w:tcW w:w="838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119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N</w:t>
            </w:r>
          </w:p>
        </w:tc>
        <w:tc>
          <w:tcPr>
            <w:tcW w:w="458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177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6</w:t>
            </w:r>
          </w:p>
        </w:tc>
        <w:tc>
          <w:tcPr>
            <w:tcW w:w="875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right="20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13</w:t>
            </w:r>
          </w:p>
        </w:tc>
        <w:tc>
          <w:tcPr>
            <w:tcW w:w="458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179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6</w:t>
            </w:r>
          </w:p>
        </w:tc>
        <w:tc>
          <w:tcPr>
            <w:tcW w:w="874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right="18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13</w:t>
            </w:r>
          </w:p>
        </w:tc>
        <w:tc>
          <w:tcPr>
            <w:tcW w:w="855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258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6</w:t>
            </w:r>
          </w:p>
        </w:tc>
        <w:tc>
          <w:tcPr>
            <w:tcW w:w="420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right="199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838" w:type="dxa"/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458" w:type="dxa"/>
            <w:shd w:val="clear" w:color="auto" w:fill="E5E5E5"/>
          </w:tcPr>
          <w:p>
            <w:pPr>
              <w:pStyle w:val="TableParagraph"/>
              <w:ind w:left="177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1.0</w:t>
            </w:r>
          </w:p>
        </w:tc>
        <w:tc>
          <w:tcPr>
            <w:tcW w:w="875" w:type="dxa"/>
            <w:shd w:val="clear" w:color="auto" w:fill="E5E5E5"/>
          </w:tcPr>
          <w:p>
            <w:pPr>
              <w:pStyle w:val="TableParagraph"/>
              <w:ind w:right="176"/>
              <w:jc w:val="right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0.06</w:t>
            </w:r>
          </w:p>
        </w:tc>
        <w:tc>
          <w:tcPr>
            <w:tcW w:w="458" w:type="dxa"/>
            <w:shd w:val="clear" w:color="auto" w:fill="E5E5E5"/>
          </w:tcPr>
          <w:p>
            <w:pPr>
              <w:pStyle w:val="TableParagraph"/>
              <w:ind w:left="179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4.02</w:t>
            </w:r>
          </w:p>
        </w:tc>
        <w:tc>
          <w:tcPr>
            <w:tcW w:w="874" w:type="dxa"/>
            <w:shd w:val="clear" w:color="auto" w:fill="E5E5E5"/>
          </w:tcPr>
          <w:p>
            <w:pPr>
              <w:pStyle w:val="TableParagraph"/>
              <w:ind w:left="426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6.2</w:t>
            </w:r>
          </w:p>
        </w:tc>
        <w:tc>
          <w:tcPr>
            <w:tcW w:w="855" w:type="dxa"/>
            <w:shd w:val="clear" w:color="auto" w:fill="E5E5E5"/>
          </w:tcPr>
          <w:p>
            <w:pPr>
              <w:pStyle w:val="TableParagraph"/>
              <w:ind w:left="180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20.5</w:t>
            </w:r>
          </w:p>
        </w:tc>
        <w:tc>
          <w:tcPr>
            <w:tcW w:w="420" w:type="dxa"/>
            <w:shd w:val="clear" w:color="auto" w:fill="E5E5E5"/>
          </w:tcPr>
          <w:p>
            <w:pPr>
              <w:pStyle w:val="TableParagraph"/>
              <w:ind w:right="83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16.1</w:t>
            </w:r>
          </w:p>
        </w:tc>
      </w:tr>
      <w:tr>
        <w:trPr>
          <w:trHeight w:val="198" w:hRule="atLeast"/>
        </w:trPr>
        <w:tc>
          <w:tcPr>
            <w:tcW w:w="838" w:type="dxa"/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Median</w:t>
            </w:r>
          </w:p>
        </w:tc>
        <w:tc>
          <w:tcPr>
            <w:tcW w:w="458" w:type="dxa"/>
            <w:shd w:val="clear" w:color="auto" w:fill="E5E5E5"/>
          </w:tcPr>
          <w:p>
            <w:pPr>
              <w:pStyle w:val="TableParagraph"/>
              <w:ind w:left="177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0.37</w:t>
            </w:r>
          </w:p>
        </w:tc>
        <w:tc>
          <w:tcPr>
            <w:tcW w:w="875" w:type="dxa"/>
            <w:shd w:val="clear" w:color="auto" w:fill="E5E5E5"/>
          </w:tcPr>
          <w:p>
            <w:pPr>
              <w:pStyle w:val="TableParagraph"/>
              <w:ind w:right="176"/>
              <w:jc w:val="right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0.07</w:t>
            </w:r>
          </w:p>
        </w:tc>
        <w:tc>
          <w:tcPr>
            <w:tcW w:w="458" w:type="dxa"/>
            <w:shd w:val="clear" w:color="auto" w:fill="E5E5E5"/>
          </w:tcPr>
          <w:p>
            <w:pPr>
              <w:pStyle w:val="TableParagraph"/>
              <w:ind w:left="179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3.12</w:t>
            </w:r>
          </w:p>
        </w:tc>
        <w:tc>
          <w:tcPr>
            <w:tcW w:w="874" w:type="dxa"/>
            <w:shd w:val="clear" w:color="auto" w:fill="E5E5E5"/>
          </w:tcPr>
          <w:p>
            <w:pPr>
              <w:pStyle w:val="TableParagraph"/>
              <w:ind w:left="426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0.68</w:t>
            </w:r>
          </w:p>
        </w:tc>
        <w:tc>
          <w:tcPr>
            <w:tcW w:w="855" w:type="dxa"/>
            <w:shd w:val="clear" w:color="auto" w:fill="E5E5E5"/>
          </w:tcPr>
          <w:p>
            <w:pPr>
              <w:pStyle w:val="TableParagraph"/>
              <w:ind w:left="180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34.20</w:t>
            </w:r>
          </w:p>
        </w:tc>
        <w:tc>
          <w:tcPr>
            <w:tcW w:w="420" w:type="dxa"/>
            <w:shd w:val="clear" w:color="auto" w:fill="E5E5E5"/>
          </w:tcPr>
          <w:p>
            <w:pPr>
              <w:pStyle w:val="TableParagraph"/>
              <w:ind w:right="5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3.1</w:t>
            </w:r>
          </w:p>
        </w:tc>
      </w:tr>
      <w:tr>
        <w:trPr>
          <w:trHeight w:val="219" w:hRule="atLeast"/>
        </w:trPr>
        <w:tc>
          <w:tcPr>
            <w:tcW w:w="83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8"/>
              <w:ind w:left="119"/>
              <w:rPr>
                <w:sz w:val="14"/>
              </w:rPr>
            </w:pPr>
            <w:r>
              <w:rPr>
                <w:w w:val="120"/>
                <w:sz w:val="14"/>
              </w:rPr>
              <w:t>p-</w:t>
            </w:r>
            <w:r>
              <w:rPr>
                <w:spacing w:val="-2"/>
                <w:w w:val="120"/>
                <w:sz w:val="14"/>
              </w:rPr>
              <w:t>Value</w:t>
            </w:r>
          </w:p>
        </w:tc>
        <w:tc>
          <w:tcPr>
            <w:tcW w:w="1333" w:type="dxa"/>
            <w:gridSpan w:val="2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8"/>
              <w:ind w:left="177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0.368</w:t>
            </w:r>
          </w:p>
        </w:tc>
        <w:tc>
          <w:tcPr>
            <w:tcW w:w="1332" w:type="dxa"/>
            <w:gridSpan w:val="2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8"/>
              <w:ind w:left="179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0.831</w:t>
            </w:r>
          </w:p>
        </w:tc>
        <w:tc>
          <w:tcPr>
            <w:tcW w:w="85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8"/>
              <w:ind w:left="258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0.481</w:t>
            </w:r>
          </w:p>
        </w:tc>
        <w:tc>
          <w:tcPr>
            <w:tcW w:w="420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</w:tbl>
    <w:p>
      <w:pPr>
        <w:pStyle w:val="BodyText"/>
        <w:spacing w:before="14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600481</wp:posOffset>
                </wp:positionH>
                <wp:positionV relativeFrom="paragraph">
                  <wp:posOffset>255797</wp:posOffset>
                </wp:positionV>
                <wp:extent cx="3036570" cy="2540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239" y="2520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20.1415pt;width:239.074pt;height:1.9843pt;mso-position-horizontal-relative:page;mso-position-vertical-relative:paragraph;z-index:-15713792;mso-wrap-distance-left:0;mso-wrap-distance-right:0" id="docshape4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41" w:val="left" w:leader="none"/>
        </w:tabs>
        <w:spacing w:line="240" w:lineRule="auto" w:before="51" w:after="0"/>
        <w:ind w:left="741" w:right="0" w:hanging="636"/>
        <w:jc w:val="both"/>
      </w:pPr>
      <w:r>
        <w:rPr>
          <w:spacing w:val="-2"/>
          <w:w w:val="125"/>
        </w:rPr>
        <w:t>Discussion</w:t>
      </w:r>
    </w:p>
    <w:p>
      <w:pPr>
        <w:pStyle w:val="BodyText"/>
        <w:spacing w:before="16"/>
        <w:rPr>
          <w:sz w:val="19"/>
        </w:rPr>
      </w:pPr>
    </w:p>
    <w:p>
      <w:pPr>
        <w:pStyle w:val="BodyText"/>
        <w:spacing w:line="230" w:lineRule="exact"/>
        <w:ind w:left="105" w:right="38"/>
        <w:jc w:val="both"/>
      </w:pPr>
      <w:r>
        <w:rPr>
          <w:spacing w:val="-2"/>
          <w:w w:val="120"/>
        </w:rPr>
        <w:t>It</w:t>
      </w:r>
      <w:r>
        <w:rPr>
          <w:rFonts w:ascii="IPAexGothic"/>
          <w:spacing w:val="-2"/>
          <w:w w:val="120"/>
        </w:rPr>
        <w:t>'</w:t>
      </w:r>
      <w:r>
        <w:rPr>
          <w:spacing w:val="-2"/>
          <w:w w:val="120"/>
        </w:rPr>
        <w:t>s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a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well-established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fact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that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gram-negative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bacteria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of</w:t>
      </w:r>
      <w:r>
        <w:rPr>
          <w:spacing w:val="-4"/>
          <w:w w:val="120"/>
        </w:rPr>
        <w:t> </w:t>
      </w:r>
      <w:r>
        <w:rPr>
          <w:i/>
          <w:spacing w:val="-2"/>
          <w:w w:val="120"/>
        </w:rPr>
        <w:t>E.</w:t>
      </w:r>
      <w:r>
        <w:rPr>
          <w:i/>
          <w:spacing w:val="-6"/>
          <w:w w:val="120"/>
        </w:rPr>
        <w:t> </w:t>
      </w:r>
      <w:r>
        <w:rPr>
          <w:i/>
          <w:spacing w:val="-2"/>
          <w:w w:val="120"/>
        </w:rPr>
        <w:t>coli</w:t>
      </w:r>
      <w:r>
        <w:rPr>
          <w:i/>
          <w:spacing w:val="-2"/>
          <w:w w:val="120"/>
        </w:rPr>
        <w:t> </w:t>
      </w:r>
      <w:r>
        <w:rPr>
          <w:w w:val="120"/>
        </w:rPr>
        <w:t>and </w:t>
      </w:r>
      <w:r>
        <w:rPr>
          <w:i/>
          <w:w w:val="120"/>
        </w:rPr>
        <w:t>K. pneumoniae </w:t>
      </w:r>
      <w:r>
        <w:rPr>
          <w:w w:val="120"/>
        </w:rPr>
        <w:t>are the most common pathogenic </w:t>
      </w:r>
      <w:r>
        <w:rPr>
          <w:w w:val="120"/>
        </w:rPr>
        <w:t>bacteria causing</w:t>
      </w:r>
      <w:r>
        <w:rPr>
          <w:spacing w:val="-8"/>
          <w:w w:val="120"/>
        </w:rPr>
        <w:t> </w:t>
      </w:r>
      <w:r>
        <w:rPr>
          <w:w w:val="120"/>
        </w:rPr>
        <w:t>UTI,</w:t>
      </w:r>
      <w:r>
        <w:rPr>
          <w:spacing w:val="-7"/>
          <w:w w:val="120"/>
        </w:rPr>
        <w:t> </w:t>
      </w:r>
      <w:r>
        <w:rPr>
          <w:w w:val="120"/>
        </w:rPr>
        <w:t>a</w:t>
      </w:r>
      <w:r>
        <w:rPr>
          <w:spacing w:val="-5"/>
          <w:w w:val="120"/>
        </w:rPr>
        <w:t> </w:t>
      </w:r>
      <w:r>
        <w:rPr>
          <w:w w:val="120"/>
        </w:rPr>
        <w:t>finding</w:t>
      </w:r>
      <w:r>
        <w:rPr>
          <w:spacing w:val="-8"/>
          <w:w w:val="120"/>
        </w:rPr>
        <w:t> </w:t>
      </w:r>
      <w:r>
        <w:rPr>
          <w:w w:val="120"/>
        </w:rPr>
        <w:t>that</w:t>
      </w:r>
      <w:r>
        <w:rPr>
          <w:spacing w:val="-5"/>
          <w:w w:val="120"/>
        </w:rPr>
        <w:t> </w:t>
      </w:r>
      <w:r>
        <w:rPr>
          <w:w w:val="120"/>
        </w:rPr>
        <w:t>entirely</w:t>
      </w:r>
      <w:r>
        <w:rPr>
          <w:spacing w:val="-7"/>
          <w:w w:val="120"/>
        </w:rPr>
        <w:t> </w:t>
      </w:r>
      <w:r>
        <w:rPr>
          <w:w w:val="120"/>
        </w:rPr>
        <w:t>agree</w:t>
      </w:r>
      <w:r>
        <w:rPr>
          <w:spacing w:val="-7"/>
          <w:w w:val="120"/>
        </w:rPr>
        <w:t> </w:t>
      </w:r>
      <w:r>
        <w:rPr>
          <w:w w:val="120"/>
        </w:rPr>
        <w:t>with</w:t>
      </w:r>
      <w:r>
        <w:rPr>
          <w:spacing w:val="-8"/>
          <w:w w:val="120"/>
        </w:rPr>
        <w:t> </w:t>
      </w:r>
      <w:r>
        <w:rPr>
          <w:w w:val="120"/>
        </w:rPr>
        <w:t>our</w:t>
      </w:r>
      <w:r>
        <w:rPr>
          <w:spacing w:val="-5"/>
          <w:w w:val="120"/>
        </w:rPr>
        <w:t> </w:t>
      </w:r>
      <w:r>
        <w:rPr>
          <w:w w:val="120"/>
        </w:rPr>
        <w:t>results.</w:t>
      </w:r>
      <w:r>
        <w:rPr>
          <w:spacing w:val="-8"/>
          <w:w w:val="120"/>
        </w:rPr>
        <w:t> </w:t>
      </w:r>
      <w:r>
        <w:rPr>
          <w:w w:val="120"/>
        </w:rPr>
        <w:t>The current results also pointed out that </w:t>
      </w:r>
      <w:r>
        <w:rPr>
          <w:i/>
          <w:w w:val="120"/>
        </w:rPr>
        <w:t>E. coli </w:t>
      </w:r>
      <w:r>
        <w:rPr>
          <w:w w:val="120"/>
        </w:rPr>
        <w:t>is the most com- mon</w:t>
      </w:r>
      <w:r>
        <w:rPr>
          <w:w w:val="120"/>
        </w:rPr>
        <w:t> uropathogenic</w:t>
      </w:r>
      <w:r>
        <w:rPr>
          <w:w w:val="120"/>
        </w:rPr>
        <w:t> bacteria,</w:t>
      </w:r>
      <w:r>
        <w:rPr>
          <w:w w:val="120"/>
        </w:rPr>
        <w:t> which</w:t>
      </w:r>
      <w:r>
        <w:rPr>
          <w:w w:val="120"/>
        </w:rPr>
        <w:t> infects</w:t>
      </w:r>
      <w:r>
        <w:rPr>
          <w:w w:val="120"/>
        </w:rPr>
        <w:t> bladder</w:t>
      </w:r>
      <w:r>
        <w:rPr>
          <w:w w:val="120"/>
        </w:rPr>
        <w:t> cancer patients. This</w:t>
      </w:r>
      <w:r>
        <w:rPr>
          <w:w w:val="120"/>
        </w:rPr>
        <w:t> finding</w:t>
      </w:r>
      <w:r>
        <w:rPr>
          <w:w w:val="120"/>
        </w:rPr>
        <w:t> copes</w:t>
      </w:r>
      <w:r>
        <w:rPr>
          <w:w w:val="120"/>
        </w:rPr>
        <w:t> with</w:t>
      </w:r>
      <w:r>
        <w:rPr>
          <w:w w:val="120"/>
        </w:rPr>
        <w:t> the</w:t>
      </w:r>
      <w:r>
        <w:rPr>
          <w:w w:val="120"/>
        </w:rPr>
        <w:t> suggestion of El- Mosalamy,</w:t>
      </w:r>
      <w:r>
        <w:rPr>
          <w:w w:val="120"/>
        </w:rPr>
        <w:t> Salman</w:t>
      </w:r>
      <w:r>
        <w:rPr>
          <w:w w:val="120"/>
        </w:rPr>
        <w:t> </w:t>
      </w:r>
      <w:hyperlink w:history="true" w:anchor="_bookmark12">
        <w:r>
          <w:rPr>
            <w:color w:val="007FAC"/>
            <w:w w:val="120"/>
          </w:rPr>
          <w:t>[7]</w:t>
        </w:r>
      </w:hyperlink>
      <w:r>
        <w:rPr>
          <w:color w:val="007FAC"/>
          <w:w w:val="120"/>
        </w:rPr>
        <w:t> </w:t>
      </w:r>
      <w:r>
        <w:rPr>
          <w:w w:val="120"/>
        </w:rPr>
        <w:t>that</w:t>
      </w:r>
      <w:r>
        <w:rPr>
          <w:w w:val="120"/>
        </w:rPr>
        <w:t> urinary bladder infection by </w:t>
      </w:r>
      <w:r>
        <w:rPr>
          <w:i/>
          <w:w w:val="120"/>
        </w:rPr>
        <w:t>E.</w:t>
      </w:r>
      <w:r>
        <w:rPr>
          <w:i/>
          <w:w w:val="120"/>
        </w:rPr>
        <w:t> coli</w:t>
      </w:r>
      <w:r>
        <w:rPr>
          <w:i/>
          <w:w w:val="120"/>
        </w:rPr>
        <w:t> </w:t>
      </w:r>
      <w:r>
        <w:rPr>
          <w:w w:val="120"/>
        </w:rPr>
        <w:t>may</w:t>
      </w:r>
      <w:r>
        <w:rPr>
          <w:w w:val="120"/>
        </w:rPr>
        <w:t> play</w:t>
      </w:r>
      <w:r>
        <w:rPr>
          <w:w w:val="120"/>
        </w:rPr>
        <w:t> a</w:t>
      </w:r>
      <w:r>
        <w:rPr>
          <w:w w:val="120"/>
        </w:rPr>
        <w:t> major</w:t>
      </w:r>
      <w:r>
        <w:rPr>
          <w:w w:val="120"/>
        </w:rPr>
        <w:t> additive and</w:t>
      </w:r>
      <w:r>
        <w:rPr>
          <w:w w:val="120"/>
        </w:rPr>
        <w:t> synergistic</w:t>
      </w:r>
      <w:r>
        <w:rPr>
          <w:w w:val="120"/>
        </w:rPr>
        <w:t> role during bladder carcinogenesis. It is known that inflammation facili- tates</w:t>
      </w:r>
      <w:r>
        <w:rPr>
          <w:w w:val="120"/>
        </w:rPr>
        <w:t> initiation</w:t>
      </w:r>
      <w:r>
        <w:rPr>
          <w:w w:val="120"/>
        </w:rPr>
        <w:t> and</w:t>
      </w:r>
      <w:r>
        <w:rPr>
          <w:w w:val="120"/>
        </w:rPr>
        <w:t> progression</w:t>
      </w:r>
      <w:r>
        <w:rPr>
          <w:w w:val="120"/>
        </w:rPr>
        <w:t> of</w:t>
      </w:r>
      <w:r>
        <w:rPr>
          <w:w w:val="120"/>
        </w:rPr>
        <w:t> malignancy</w:t>
      </w:r>
      <w:r>
        <w:rPr>
          <w:w w:val="120"/>
        </w:rPr>
        <w:t> through</w:t>
      </w:r>
      <w:r>
        <w:rPr>
          <w:w w:val="120"/>
        </w:rPr>
        <w:t> pro- duction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1"/>
          <w:w w:val="120"/>
        </w:rPr>
        <w:t> </w:t>
      </w:r>
      <w:r>
        <w:rPr>
          <w:w w:val="120"/>
        </w:rPr>
        <w:t>inflammatory</w:t>
      </w:r>
      <w:r>
        <w:rPr>
          <w:spacing w:val="-11"/>
          <w:w w:val="120"/>
        </w:rPr>
        <w:t> </w:t>
      </w:r>
      <w:r>
        <w:rPr>
          <w:w w:val="120"/>
        </w:rPr>
        <w:t>oxidants</w:t>
      </w:r>
      <w:r>
        <w:rPr>
          <w:spacing w:val="-10"/>
          <w:w w:val="120"/>
        </w:rPr>
        <w:t> </w:t>
      </w:r>
      <w:hyperlink w:history="true" w:anchor="_bookmark27">
        <w:r>
          <w:rPr>
            <w:color w:val="007FAC"/>
            <w:w w:val="120"/>
          </w:rPr>
          <w:t>[24]</w:t>
        </w:r>
      </w:hyperlink>
      <w:r>
        <w:rPr>
          <w:w w:val="120"/>
        </w:rPr>
        <w:t>.</w:t>
      </w:r>
      <w:r>
        <w:rPr>
          <w:spacing w:val="-11"/>
          <w:w w:val="120"/>
        </w:rPr>
        <w:t> </w:t>
      </w:r>
      <w:r>
        <w:rPr>
          <w:w w:val="120"/>
        </w:rPr>
        <w:t>In</w:t>
      </w:r>
      <w:r>
        <w:rPr>
          <w:spacing w:val="-11"/>
          <w:w w:val="120"/>
        </w:rPr>
        <w:t> </w:t>
      </w:r>
      <w:r>
        <w:rPr>
          <w:w w:val="120"/>
        </w:rPr>
        <w:t>our</w:t>
      </w:r>
      <w:r>
        <w:rPr>
          <w:spacing w:val="-12"/>
          <w:w w:val="120"/>
        </w:rPr>
        <w:t> </w:t>
      </w:r>
      <w:r>
        <w:rPr>
          <w:w w:val="120"/>
        </w:rPr>
        <w:t>study</w:t>
      </w:r>
      <w:r>
        <w:rPr>
          <w:spacing w:val="-10"/>
          <w:w w:val="120"/>
        </w:rPr>
        <w:t> </w:t>
      </w:r>
      <w:r>
        <w:rPr>
          <w:w w:val="120"/>
        </w:rPr>
        <w:t>we</w:t>
      </w:r>
      <w:r>
        <w:rPr>
          <w:spacing w:val="-11"/>
          <w:w w:val="120"/>
        </w:rPr>
        <w:t> </w:t>
      </w:r>
      <w:r>
        <w:rPr>
          <w:w w:val="120"/>
        </w:rPr>
        <w:t>found</w:t>
      </w:r>
      <w:r>
        <w:rPr>
          <w:spacing w:val="-12"/>
          <w:w w:val="120"/>
        </w:rPr>
        <w:t> </w:t>
      </w:r>
      <w:r>
        <w:rPr>
          <w:spacing w:val="-10"/>
          <w:w w:val="120"/>
        </w:rPr>
        <w:t>a</w:t>
      </w:r>
    </w:p>
    <w:p>
      <w:pPr>
        <w:pStyle w:val="BodyText"/>
        <w:spacing w:line="297" w:lineRule="auto" w:before="25"/>
        <w:ind w:left="105" w:right="39"/>
        <w:jc w:val="both"/>
      </w:pPr>
      <w:r>
        <w:rPr>
          <w:w w:val="125"/>
        </w:rPr>
        <w:t>significant</w:t>
      </w:r>
      <w:r>
        <w:rPr>
          <w:w w:val="125"/>
        </w:rPr>
        <w:t> correlation</w:t>
      </w:r>
      <w:r>
        <w:rPr>
          <w:w w:val="125"/>
        </w:rPr>
        <w:t> between</w:t>
      </w:r>
      <w:r>
        <w:rPr>
          <w:w w:val="125"/>
        </w:rPr>
        <w:t> tumor</w:t>
      </w:r>
      <w:r>
        <w:rPr>
          <w:w w:val="125"/>
        </w:rPr>
        <w:t> grade</w:t>
      </w:r>
      <w:r>
        <w:rPr>
          <w:w w:val="125"/>
        </w:rPr>
        <w:t> and</w:t>
      </w:r>
      <w:r>
        <w:rPr>
          <w:w w:val="125"/>
        </w:rPr>
        <w:t> </w:t>
      </w:r>
      <w:r>
        <w:rPr>
          <w:w w:val="125"/>
        </w:rPr>
        <w:t>bacterial </w:t>
      </w:r>
      <w:r>
        <w:rPr>
          <w:w w:val="120"/>
        </w:rPr>
        <w:t>infection,</w:t>
      </w:r>
      <w:r>
        <w:rPr>
          <w:spacing w:val="-4"/>
          <w:w w:val="120"/>
        </w:rPr>
        <w:t> </w:t>
      </w:r>
      <w:r>
        <w:rPr>
          <w:w w:val="120"/>
        </w:rPr>
        <w:t>as</w:t>
      </w:r>
      <w:r>
        <w:rPr>
          <w:spacing w:val="-4"/>
          <w:w w:val="120"/>
        </w:rPr>
        <w:t> </w:t>
      </w:r>
      <w:r>
        <w:rPr>
          <w:w w:val="120"/>
        </w:rPr>
        <w:t>bacterial</w:t>
      </w:r>
      <w:r>
        <w:rPr>
          <w:spacing w:val="-7"/>
          <w:w w:val="120"/>
        </w:rPr>
        <w:t> </w:t>
      </w:r>
      <w:r>
        <w:rPr>
          <w:w w:val="120"/>
        </w:rPr>
        <w:t>infection</w:t>
      </w:r>
      <w:r>
        <w:rPr>
          <w:spacing w:val="-7"/>
          <w:w w:val="120"/>
        </w:rPr>
        <w:t> </w:t>
      </w:r>
      <w:r>
        <w:rPr>
          <w:w w:val="120"/>
        </w:rPr>
        <w:t>was</w:t>
      </w:r>
      <w:r>
        <w:rPr>
          <w:spacing w:val="-4"/>
          <w:w w:val="120"/>
        </w:rPr>
        <w:t> </w:t>
      </w:r>
      <w:r>
        <w:rPr>
          <w:w w:val="120"/>
        </w:rPr>
        <w:t>more</w:t>
      </w:r>
      <w:r>
        <w:rPr>
          <w:spacing w:val="-5"/>
          <w:w w:val="120"/>
        </w:rPr>
        <w:t> </w:t>
      </w:r>
      <w:r>
        <w:rPr>
          <w:w w:val="120"/>
        </w:rPr>
        <w:t>associated</w:t>
      </w:r>
      <w:r>
        <w:rPr>
          <w:spacing w:val="-4"/>
          <w:w w:val="120"/>
        </w:rPr>
        <w:t> </w:t>
      </w:r>
      <w:r>
        <w:rPr>
          <w:w w:val="120"/>
        </w:rPr>
        <w:t>with</w:t>
      </w:r>
      <w:r>
        <w:rPr>
          <w:spacing w:val="-5"/>
          <w:w w:val="120"/>
        </w:rPr>
        <w:t> </w:t>
      </w:r>
      <w:r>
        <w:rPr>
          <w:w w:val="120"/>
        </w:rPr>
        <w:t>high </w:t>
      </w:r>
      <w:r>
        <w:rPr>
          <w:w w:val="125"/>
        </w:rPr>
        <w:t>grade</w:t>
      </w:r>
      <w:r>
        <w:rPr>
          <w:spacing w:val="-1"/>
          <w:w w:val="125"/>
        </w:rPr>
        <w:t> </w:t>
      </w:r>
      <w:r>
        <w:rPr>
          <w:w w:val="125"/>
        </w:rPr>
        <w:t>tumors.</w:t>
      </w:r>
    </w:p>
    <w:p>
      <w:pPr>
        <w:pStyle w:val="BodyText"/>
        <w:spacing w:line="300" w:lineRule="auto" w:before="3"/>
        <w:ind w:left="105" w:right="38" w:firstLine="239"/>
        <w:jc w:val="both"/>
      </w:pPr>
      <w:r>
        <w:rPr>
          <w:w w:val="120"/>
        </w:rPr>
        <w:t>Results</w:t>
      </w:r>
      <w:r>
        <w:rPr>
          <w:w w:val="120"/>
        </w:rPr>
        <w:t> of</w:t>
      </w:r>
      <w:r>
        <w:rPr>
          <w:w w:val="120"/>
        </w:rPr>
        <w:t> antimicrobial</w:t>
      </w:r>
      <w:r>
        <w:rPr>
          <w:w w:val="120"/>
        </w:rPr>
        <w:t> susceptibility</w:t>
      </w:r>
      <w:r>
        <w:rPr>
          <w:w w:val="120"/>
        </w:rPr>
        <w:t> pattern</w:t>
      </w:r>
      <w:r>
        <w:rPr>
          <w:w w:val="120"/>
        </w:rPr>
        <w:t> of</w:t>
      </w:r>
      <w:r>
        <w:rPr>
          <w:w w:val="120"/>
        </w:rPr>
        <w:t> </w:t>
      </w:r>
      <w:r>
        <w:rPr>
          <w:i/>
          <w:w w:val="120"/>
        </w:rPr>
        <w:t>E.</w:t>
      </w:r>
      <w:r>
        <w:rPr>
          <w:i/>
          <w:w w:val="120"/>
        </w:rPr>
        <w:t> coli</w:t>
      </w:r>
      <w:r>
        <w:rPr>
          <w:i/>
          <w:w w:val="120"/>
        </w:rPr>
        <w:t> </w:t>
      </w:r>
      <w:r>
        <w:rPr>
          <w:w w:val="120"/>
        </w:rPr>
        <w:t>isolates revealed that </w:t>
      </w:r>
      <w:r>
        <w:rPr>
          <w:i/>
          <w:w w:val="120"/>
        </w:rPr>
        <w:t>E. coli </w:t>
      </w:r>
      <w:r>
        <w:rPr>
          <w:w w:val="120"/>
        </w:rPr>
        <w:t>isolates were highly sensitive </w:t>
      </w:r>
      <w:r>
        <w:rPr>
          <w:w w:val="120"/>
        </w:rPr>
        <w:t>to Imipenem</w:t>
      </w:r>
      <w:r>
        <w:rPr>
          <w:w w:val="120"/>
        </w:rPr>
        <w:t> and</w:t>
      </w:r>
      <w:r>
        <w:rPr>
          <w:w w:val="120"/>
        </w:rPr>
        <w:t> Amikacin</w:t>
      </w:r>
      <w:r>
        <w:rPr>
          <w:w w:val="120"/>
        </w:rPr>
        <w:t> (100%).</w:t>
      </w:r>
      <w:r>
        <w:rPr>
          <w:w w:val="120"/>
        </w:rPr>
        <w:t> However,</w:t>
      </w:r>
      <w:r>
        <w:rPr>
          <w:w w:val="120"/>
        </w:rPr>
        <w:t> high</w:t>
      </w:r>
      <w:r>
        <w:rPr>
          <w:w w:val="120"/>
        </w:rPr>
        <w:t> resistance rate</w:t>
      </w:r>
      <w:r>
        <w:rPr>
          <w:w w:val="120"/>
        </w:rPr>
        <w:t> was</w:t>
      </w:r>
      <w:r>
        <w:rPr>
          <w:w w:val="120"/>
        </w:rPr>
        <w:t> reported</w:t>
      </w:r>
      <w:r>
        <w:rPr>
          <w:w w:val="120"/>
        </w:rPr>
        <w:t> for</w:t>
      </w:r>
      <w:r>
        <w:rPr>
          <w:w w:val="120"/>
        </w:rPr>
        <w:t> amoxicillin/clavulanate,</w:t>
      </w:r>
      <w:r>
        <w:rPr>
          <w:w w:val="120"/>
        </w:rPr>
        <w:t> followed</w:t>
      </w:r>
      <w:r>
        <w:rPr>
          <w:w w:val="120"/>
        </w:rPr>
        <w:t> by trimethoprim/sulphamethoxazole</w:t>
      </w:r>
      <w:r>
        <w:rPr>
          <w:w w:val="120"/>
        </w:rPr>
        <w:t> and</w:t>
      </w:r>
      <w:r>
        <w:rPr>
          <w:w w:val="120"/>
        </w:rPr>
        <w:t> then</w:t>
      </w:r>
      <w:r>
        <w:rPr>
          <w:w w:val="120"/>
        </w:rPr>
        <w:t> other</w:t>
      </w:r>
      <w:r>
        <w:rPr>
          <w:w w:val="120"/>
        </w:rPr>
        <w:t> drugs. Debnath, Das</w:t>
      </w:r>
      <w:r>
        <w:rPr>
          <w:spacing w:val="-1"/>
          <w:w w:val="120"/>
        </w:rPr>
        <w:t> </w:t>
      </w:r>
      <w:hyperlink w:history="true" w:anchor="_bookmark28">
        <w:r>
          <w:rPr>
            <w:color w:val="007FAC"/>
            <w:w w:val="120"/>
          </w:rPr>
          <w:t>[25]</w:t>
        </w:r>
      </w:hyperlink>
      <w:r>
        <w:rPr>
          <w:color w:val="007FAC"/>
          <w:spacing w:val="-2"/>
          <w:w w:val="120"/>
        </w:rPr>
        <w:t> </w:t>
      </w:r>
      <w:r>
        <w:rPr>
          <w:w w:val="120"/>
        </w:rPr>
        <w:t>reported</w:t>
      </w:r>
      <w:r>
        <w:rPr>
          <w:spacing w:val="-2"/>
          <w:w w:val="120"/>
        </w:rPr>
        <w:t> </w:t>
      </w:r>
      <w:r>
        <w:rPr>
          <w:w w:val="120"/>
        </w:rPr>
        <w:t>that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i/>
          <w:w w:val="120"/>
        </w:rPr>
        <w:t>E.</w:t>
      </w:r>
      <w:r>
        <w:rPr>
          <w:i/>
          <w:spacing w:val="-1"/>
          <w:w w:val="120"/>
        </w:rPr>
        <w:t> </w:t>
      </w:r>
      <w:r>
        <w:rPr>
          <w:i/>
          <w:w w:val="120"/>
        </w:rPr>
        <w:t>coli</w:t>
      </w:r>
      <w:r>
        <w:rPr>
          <w:i/>
          <w:spacing w:val="-1"/>
          <w:w w:val="120"/>
        </w:rPr>
        <w:t> </w:t>
      </w:r>
      <w:r>
        <w:rPr>
          <w:w w:val="120"/>
        </w:rPr>
        <w:t>resistance</w:t>
      </w:r>
      <w:r>
        <w:rPr>
          <w:spacing w:val="-2"/>
          <w:w w:val="120"/>
        </w:rPr>
        <w:t> </w:t>
      </w:r>
      <w:r>
        <w:rPr>
          <w:w w:val="120"/>
        </w:rPr>
        <w:t>rates</w:t>
      </w:r>
      <w:r>
        <w:rPr>
          <w:spacing w:val="-2"/>
          <w:w w:val="120"/>
        </w:rPr>
        <w:t> </w:t>
      </w:r>
      <w:r>
        <w:rPr>
          <w:w w:val="120"/>
        </w:rPr>
        <w:t>for nitrofurantoin,</w:t>
      </w:r>
      <w:r>
        <w:rPr>
          <w:w w:val="120"/>
        </w:rPr>
        <w:t> amikacin,</w:t>
      </w:r>
      <w:r>
        <w:rPr>
          <w:w w:val="120"/>
        </w:rPr>
        <w:t> amoxycillin/clavulanic,</w:t>
      </w:r>
      <w:r>
        <w:rPr>
          <w:w w:val="120"/>
        </w:rPr>
        <w:t> ciprofloxa- cin</w:t>
      </w:r>
      <w:r>
        <w:rPr>
          <w:spacing w:val="-9"/>
          <w:w w:val="120"/>
        </w:rPr>
        <w:t> </w:t>
      </w:r>
      <w:r>
        <w:rPr>
          <w:w w:val="120"/>
        </w:rPr>
        <w:t>and</w:t>
      </w:r>
      <w:r>
        <w:rPr>
          <w:spacing w:val="-9"/>
          <w:w w:val="120"/>
        </w:rPr>
        <w:t> </w:t>
      </w:r>
      <w:r>
        <w:rPr>
          <w:w w:val="120"/>
        </w:rPr>
        <w:t>piperacillin/tazobactum</w:t>
      </w:r>
      <w:r>
        <w:rPr>
          <w:spacing w:val="-9"/>
          <w:w w:val="120"/>
        </w:rPr>
        <w:t> </w:t>
      </w:r>
      <w:r>
        <w:rPr>
          <w:w w:val="120"/>
        </w:rPr>
        <w:t>were</w:t>
      </w:r>
      <w:r>
        <w:rPr>
          <w:spacing w:val="-10"/>
          <w:w w:val="120"/>
        </w:rPr>
        <w:t> </w:t>
      </w:r>
      <w:r>
        <w:rPr>
          <w:w w:val="120"/>
        </w:rPr>
        <w:t>4%,</w:t>
      </w:r>
      <w:r>
        <w:rPr>
          <w:spacing w:val="-8"/>
          <w:w w:val="120"/>
        </w:rPr>
        <w:t> </w:t>
      </w:r>
      <w:r>
        <w:rPr>
          <w:w w:val="120"/>
        </w:rPr>
        <w:t>13%,</w:t>
      </w:r>
      <w:r>
        <w:rPr>
          <w:spacing w:val="-9"/>
          <w:w w:val="120"/>
        </w:rPr>
        <w:t> </w:t>
      </w:r>
      <w:r>
        <w:rPr>
          <w:w w:val="120"/>
        </w:rPr>
        <w:t>17%,</w:t>
      </w:r>
      <w:r>
        <w:rPr>
          <w:spacing w:val="-10"/>
          <w:w w:val="120"/>
        </w:rPr>
        <w:t> </w:t>
      </w:r>
      <w:r>
        <w:rPr>
          <w:w w:val="120"/>
        </w:rPr>
        <w:t>50%</w:t>
      </w:r>
      <w:r>
        <w:rPr>
          <w:spacing w:val="-9"/>
          <w:w w:val="120"/>
        </w:rPr>
        <w:t> </w:t>
      </w:r>
      <w:r>
        <w:rPr>
          <w:w w:val="120"/>
        </w:rPr>
        <w:t>and 50%,</w:t>
      </w:r>
      <w:r>
        <w:rPr>
          <w:w w:val="120"/>
        </w:rPr>
        <w:t> respectively.</w:t>
      </w:r>
      <w:r>
        <w:rPr>
          <w:w w:val="120"/>
        </w:rPr>
        <w:t> Therefore,</w:t>
      </w:r>
      <w:r>
        <w:rPr>
          <w:w w:val="120"/>
        </w:rPr>
        <w:t> these</w:t>
      </w:r>
      <w:r>
        <w:rPr>
          <w:w w:val="120"/>
        </w:rPr>
        <w:t> results</w:t>
      </w:r>
      <w:r>
        <w:rPr>
          <w:w w:val="120"/>
        </w:rPr>
        <w:t> are</w:t>
      </w:r>
      <w:r>
        <w:rPr>
          <w:w w:val="120"/>
        </w:rPr>
        <w:t> somewhat different from these of the present study. The possible reason for</w:t>
      </w:r>
      <w:r>
        <w:rPr>
          <w:w w:val="120"/>
        </w:rPr>
        <w:t> this</w:t>
      </w:r>
      <w:r>
        <w:rPr>
          <w:w w:val="120"/>
        </w:rPr>
        <w:t> disagreement</w:t>
      </w:r>
      <w:r>
        <w:rPr>
          <w:w w:val="120"/>
        </w:rPr>
        <w:t> may</w:t>
      </w:r>
      <w:r>
        <w:rPr>
          <w:w w:val="120"/>
        </w:rPr>
        <w:t> be</w:t>
      </w:r>
      <w:r>
        <w:rPr>
          <w:w w:val="120"/>
        </w:rPr>
        <w:t> due</w:t>
      </w:r>
      <w:r>
        <w:rPr>
          <w:w w:val="120"/>
        </w:rPr>
        <w:t> to</w:t>
      </w:r>
      <w:r>
        <w:rPr>
          <w:w w:val="120"/>
        </w:rPr>
        <w:t> the</w:t>
      </w:r>
      <w:r>
        <w:rPr>
          <w:w w:val="120"/>
        </w:rPr>
        <w:t> difference</w:t>
      </w:r>
      <w:r>
        <w:rPr>
          <w:w w:val="120"/>
        </w:rPr>
        <w:t> in geographical</w:t>
      </w:r>
      <w:r>
        <w:rPr>
          <w:w w:val="120"/>
        </w:rPr>
        <w:t> location,</w:t>
      </w:r>
      <w:r>
        <w:rPr>
          <w:w w:val="120"/>
        </w:rPr>
        <w:t> population</w:t>
      </w:r>
      <w:r>
        <w:rPr>
          <w:w w:val="120"/>
        </w:rPr>
        <w:t> response</w:t>
      </w:r>
      <w:r>
        <w:rPr>
          <w:w w:val="120"/>
        </w:rPr>
        <w:t> or</w:t>
      </w:r>
      <w:r>
        <w:rPr>
          <w:w w:val="120"/>
        </w:rPr>
        <w:t> misuse</w:t>
      </w:r>
      <w:r>
        <w:rPr>
          <w:w w:val="120"/>
        </w:rPr>
        <w:t> of antibiotic in our locality.</w:t>
      </w:r>
    </w:p>
    <w:p>
      <w:pPr>
        <w:pStyle w:val="BodyText"/>
        <w:spacing w:line="173" w:lineRule="exact"/>
        <w:ind w:left="344"/>
        <w:jc w:val="both"/>
      </w:pPr>
      <w:r>
        <w:rPr>
          <w:w w:val="115"/>
        </w:rPr>
        <w:t>All</w:t>
      </w:r>
      <w:r>
        <w:rPr>
          <w:spacing w:val="11"/>
          <w:w w:val="115"/>
        </w:rPr>
        <w:t> </w:t>
      </w:r>
      <w:r>
        <w:rPr>
          <w:w w:val="115"/>
        </w:rPr>
        <w:t>isolates</w:t>
      </w:r>
      <w:r>
        <w:rPr>
          <w:spacing w:val="12"/>
          <w:w w:val="115"/>
        </w:rPr>
        <w:t> </w:t>
      </w:r>
      <w:r>
        <w:rPr>
          <w:w w:val="115"/>
        </w:rPr>
        <w:t>of</w:t>
      </w:r>
      <w:r>
        <w:rPr>
          <w:spacing w:val="12"/>
          <w:w w:val="115"/>
        </w:rPr>
        <w:t> </w:t>
      </w:r>
      <w:r>
        <w:rPr>
          <w:w w:val="115"/>
        </w:rPr>
        <w:t>K.</w:t>
      </w:r>
      <w:r>
        <w:rPr>
          <w:spacing w:val="12"/>
          <w:w w:val="115"/>
        </w:rPr>
        <w:t> </w:t>
      </w:r>
      <w:r>
        <w:rPr>
          <w:i/>
          <w:w w:val="115"/>
        </w:rPr>
        <w:t>pneumoniae</w:t>
      </w:r>
      <w:r>
        <w:rPr>
          <w:w w:val="115"/>
        </w:rPr>
        <w:t>,</w:t>
      </w:r>
      <w:r>
        <w:rPr>
          <w:spacing w:val="12"/>
          <w:w w:val="115"/>
        </w:rPr>
        <w:t> </w:t>
      </w:r>
      <w:r>
        <w:rPr>
          <w:w w:val="115"/>
        </w:rPr>
        <w:t>were</w:t>
      </w:r>
      <w:r>
        <w:rPr>
          <w:spacing w:val="10"/>
          <w:w w:val="115"/>
        </w:rPr>
        <w:t> </w:t>
      </w:r>
      <w:r>
        <w:rPr>
          <w:w w:val="115"/>
        </w:rPr>
        <w:t>highly</w:t>
      </w:r>
      <w:r>
        <w:rPr>
          <w:spacing w:val="13"/>
          <w:w w:val="115"/>
        </w:rPr>
        <w:t> </w:t>
      </w:r>
      <w:r>
        <w:rPr>
          <w:w w:val="115"/>
        </w:rPr>
        <w:t>sensitive</w:t>
      </w:r>
      <w:r>
        <w:rPr>
          <w:spacing w:val="10"/>
          <w:w w:val="115"/>
        </w:rPr>
        <w:t> </w:t>
      </w:r>
      <w:r>
        <w:rPr>
          <w:w w:val="115"/>
        </w:rPr>
        <w:t>to</w:t>
      </w:r>
      <w:r>
        <w:rPr>
          <w:spacing w:val="13"/>
          <w:w w:val="115"/>
        </w:rPr>
        <w:t> </w:t>
      </w:r>
      <w:r>
        <w:rPr>
          <w:spacing w:val="-4"/>
          <w:w w:val="115"/>
        </w:rPr>
        <w:t>Imi-</w:t>
      </w:r>
    </w:p>
    <w:p>
      <w:pPr>
        <w:pStyle w:val="BodyText"/>
        <w:spacing w:line="297" w:lineRule="auto" w:before="45"/>
        <w:ind w:left="105" w:right="38"/>
        <w:jc w:val="both"/>
      </w:pPr>
      <w:r>
        <w:rPr>
          <w:w w:val="125"/>
        </w:rPr>
        <w:t>penem,</w:t>
      </w:r>
      <w:r>
        <w:rPr>
          <w:w w:val="125"/>
        </w:rPr>
        <w:t> Amikacin</w:t>
      </w:r>
      <w:r>
        <w:rPr>
          <w:w w:val="125"/>
        </w:rPr>
        <w:t> and</w:t>
      </w:r>
      <w:r>
        <w:rPr>
          <w:w w:val="125"/>
        </w:rPr>
        <w:t> Piperacillin/tazobactam,</w:t>
      </w:r>
      <w:r>
        <w:rPr>
          <w:w w:val="125"/>
        </w:rPr>
        <w:t> while</w:t>
      </w:r>
      <w:r>
        <w:rPr>
          <w:w w:val="125"/>
        </w:rPr>
        <w:t> </w:t>
      </w:r>
      <w:r>
        <w:rPr>
          <w:w w:val="125"/>
        </w:rPr>
        <w:t>the resistance</w:t>
      </w:r>
      <w:r>
        <w:rPr>
          <w:w w:val="125"/>
        </w:rPr>
        <w:t> rates</w:t>
      </w:r>
      <w:r>
        <w:rPr>
          <w:w w:val="125"/>
        </w:rPr>
        <w:t> were</w:t>
      </w:r>
      <w:r>
        <w:rPr>
          <w:w w:val="125"/>
        </w:rPr>
        <w:t> 60%</w:t>
      </w:r>
      <w:r>
        <w:rPr>
          <w:w w:val="125"/>
        </w:rPr>
        <w:t> for</w:t>
      </w:r>
      <w:r>
        <w:rPr>
          <w:w w:val="125"/>
        </w:rPr>
        <w:t> Cefotaxime,</w:t>
      </w:r>
      <w:r>
        <w:rPr>
          <w:w w:val="125"/>
        </w:rPr>
        <w:t> Ceftazidime, </w:t>
      </w:r>
      <w:r>
        <w:rPr>
          <w:spacing w:val="-2"/>
          <w:w w:val="125"/>
        </w:rPr>
        <w:t>trimethoprim/sulphamethoxazole,</w:t>
      </w:r>
      <w:r>
        <w:rPr>
          <w:spacing w:val="-2"/>
          <w:w w:val="125"/>
        </w:rPr>
        <w:t> Cipro-floxacin</w:t>
      </w:r>
      <w:r>
        <w:rPr>
          <w:spacing w:val="-2"/>
          <w:w w:val="125"/>
        </w:rPr>
        <w:t> and</w:t>
      </w:r>
      <w:r>
        <w:rPr>
          <w:spacing w:val="-2"/>
          <w:w w:val="125"/>
        </w:rPr>
        <w:t> Cipro- </w:t>
      </w:r>
      <w:r>
        <w:rPr>
          <w:w w:val="125"/>
        </w:rPr>
        <w:t>floxacin</w:t>
      </w:r>
      <w:r>
        <w:rPr>
          <w:w w:val="125"/>
        </w:rPr>
        <w:t> and</w:t>
      </w:r>
      <w:r>
        <w:rPr>
          <w:w w:val="125"/>
        </w:rPr>
        <w:t> were</w:t>
      </w:r>
      <w:r>
        <w:rPr>
          <w:w w:val="125"/>
        </w:rPr>
        <w:t> 40%</w:t>
      </w:r>
      <w:r>
        <w:rPr>
          <w:w w:val="125"/>
        </w:rPr>
        <w:t> for</w:t>
      </w:r>
      <w:r>
        <w:rPr>
          <w:w w:val="125"/>
        </w:rPr>
        <w:t> Amoxicillin/clavulanate.</w:t>
      </w:r>
      <w:r>
        <w:rPr>
          <w:w w:val="125"/>
        </w:rPr>
        <w:t> This result</w:t>
      </w:r>
      <w:r>
        <w:rPr>
          <w:spacing w:val="2"/>
          <w:w w:val="125"/>
        </w:rPr>
        <w:t> </w:t>
      </w:r>
      <w:r>
        <w:rPr>
          <w:w w:val="125"/>
        </w:rPr>
        <w:t>goes</w:t>
      </w:r>
      <w:r>
        <w:rPr>
          <w:spacing w:val="3"/>
          <w:w w:val="125"/>
        </w:rPr>
        <w:t> </w:t>
      </w:r>
      <w:r>
        <w:rPr>
          <w:w w:val="125"/>
        </w:rPr>
        <w:t>hand</w:t>
      </w:r>
      <w:r>
        <w:rPr>
          <w:spacing w:val="3"/>
          <w:w w:val="125"/>
        </w:rPr>
        <w:t> </w:t>
      </w:r>
      <w:r>
        <w:rPr>
          <w:w w:val="125"/>
        </w:rPr>
        <w:t>in</w:t>
      </w:r>
      <w:r>
        <w:rPr>
          <w:spacing w:val="4"/>
          <w:w w:val="125"/>
        </w:rPr>
        <w:t> </w:t>
      </w:r>
      <w:r>
        <w:rPr>
          <w:w w:val="125"/>
        </w:rPr>
        <w:t>hand</w:t>
      </w:r>
      <w:r>
        <w:rPr>
          <w:spacing w:val="3"/>
          <w:w w:val="125"/>
        </w:rPr>
        <w:t> </w:t>
      </w:r>
      <w:r>
        <w:rPr>
          <w:w w:val="125"/>
        </w:rPr>
        <w:t>with</w:t>
      </w:r>
      <w:r>
        <w:rPr>
          <w:spacing w:val="2"/>
          <w:w w:val="125"/>
        </w:rPr>
        <w:t> </w:t>
      </w:r>
      <w:r>
        <w:rPr>
          <w:w w:val="125"/>
        </w:rPr>
        <w:t>that</w:t>
      </w:r>
      <w:r>
        <w:rPr>
          <w:spacing w:val="3"/>
          <w:w w:val="125"/>
        </w:rPr>
        <w:t> </w:t>
      </w:r>
      <w:r>
        <w:rPr>
          <w:w w:val="125"/>
        </w:rPr>
        <w:t>of</w:t>
      </w:r>
      <w:r>
        <w:rPr>
          <w:spacing w:val="4"/>
          <w:w w:val="125"/>
        </w:rPr>
        <w:t> </w:t>
      </w:r>
      <w:r>
        <w:rPr>
          <w:w w:val="125"/>
        </w:rPr>
        <w:t>Vakilwala</w:t>
      </w:r>
      <w:r>
        <w:rPr>
          <w:spacing w:val="4"/>
          <w:w w:val="125"/>
        </w:rPr>
        <w:t> </w:t>
      </w:r>
      <w:r>
        <w:rPr>
          <w:w w:val="125"/>
        </w:rPr>
        <w:t>and</w:t>
      </w:r>
      <w:r>
        <w:rPr>
          <w:spacing w:val="3"/>
          <w:w w:val="125"/>
        </w:rPr>
        <w:t> </w:t>
      </w:r>
      <w:r>
        <w:rPr>
          <w:spacing w:val="-4"/>
          <w:w w:val="125"/>
        </w:rPr>
        <w:t>Trivedi</w:t>
      </w:r>
    </w:p>
    <w:p>
      <w:pPr>
        <w:pStyle w:val="BodyText"/>
        <w:spacing w:before="5"/>
        <w:ind w:left="105"/>
        <w:jc w:val="both"/>
      </w:pPr>
      <w:hyperlink w:history="true" w:anchor="_bookmark29">
        <w:r>
          <w:rPr>
            <w:color w:val="007FAC"/>
            <w:w w:val="120"/>
          </w:rPr>
          <w:t>[26]</w:t>
        </w:r>
      </w:hyperlink>
      <w:r>
        <w:rPr>
          <w:color w:val="007FAC"/>
          <w:spacing w:val="39"/>
          <w:w w:val="120"/>
        </w:rPr>
        <w:t> </w:t>
      </w:r>
      <w:r>
        <w:rPr>
          <w:w w:val="120"/>
        </w:rPr>
        <w:t>who</w:t>
      </w:r>
      <w:r>
        <w:rPr>
          <w:spacing w:val="42"/>
          <w:w w:val="120"/>
        </w:rPr>
        <w:t> </w:t>
      </w:r>
      <w:r>
        <w:rPr>
          <w:w w:val="120"/>
        </w:rPr>
        <w:t>reported</w:t>
      </w:r>
      <w:r>
        <w:rPr>
          <w:spacing w:val="38"/>
          <w:w w:val="120"/>
        </w:rPr>
        <w:t> </w:t>
      </w:r>
      <w:r>
        <w:rPr>
          <w:w w:val="120"/>
        </w:rPr>
        <w:t>that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1"/>
          <w:w w:val="120"/>
        </w:rPr>
        <w:t> </w:t>
      </w:r>
      <w:r>
        <w:rPr>
          <w:w w:val="120"/>
        </w:rPr>
        <w:t>resistance</w:t>
      </w:r>
      <w:r>
        <w:rPr>
          <w:spacing w:val="38"/>
          <w:w w:val="120"/>
        </w:rPr>
        <w:t> </w:t>
      </w:r>
      <w:r>
        <w:rPr>
          <w:w w:val="120"/>
        </w:rPr>
        <w:t>rate</w:t>
      </w:r>
      <w:r>
        <w:rPr>
          <w:spacing w:val="40"/>
          <w:w w:val="120"/>
        </w:rPr>
        <w:t> </w:t>
      </w:r>
      <w:r>
        <w:rPr>
          <w:w w:val="120"/>
        </w:rPr>
        <w:t>for</w:t>
      </w:r>
      <w:r>
        <w:rPr>
          <w:spacing w:val="40"/>
          <w:w w:val="120"/>
        </w:rPr>
        <w:t> </w:t>
      </w:r>
      <w:r>
        <w:rPr>
          <w:spacing w:val="-2"/>
          <w:w w:val="120"/>
        </w:rPr>
        <w:t>Ceftazidime,</w:t>
      </w:r>
    </w:p>
    <w:p>
      <w:pPr>
        <w:pStyle w:val="BodyText"/>
        <w:spacing w:line="300" w:lineRule="auto" w:before="84"/>
        <w:ind w:left="105" w:right="194"/>
        <w:jc w:val="both"/>
      </w:pPr>
      <w:r>
        <w:rPr/>
        <w:br w:type="column"/>
      </w:r>
      <w:r>
        <w:rPr>
          <w:w w:val="120"/>
        </w:rPr>
        <w:t>Ciprofloxacin</w:t>
      </w:r>
      <w:r>
        <w:rPr>
          <w:w w:val="120"/>
        </w:rPr>
        <w:t> and</w:t>
      </w:r>
      <w:r>
        <w:rPr>
          <w:w w:val="120"/>
        </w:rPr>
        <w:t> Trimethoprim/sulphamethoxazole</w:t>
      </w:r>
      <w:r>
        <w:rPr>
          <w:w w:val="120"/>
        </w:rPr>
        <w:t> </w:t>
      </w:r>
      <w:r>
        <w:rPr>
          <w:w w:val="120"/>
        </w:rPr>
        <w:t>were 60%; 48% and 80%, respectively.</w:t>
      </w:r>
    </w:p>
    <w:p>
      <w:pPr>
        <w:pStyle w:val="BodyText"/>
        <w:spacing w:line="300" w:lineRule="auto"/>
        <w:ind w:left="105" w:right="194" w:firstLine="239"/>
        <w:jc w:val="both"/>
      </w:pPr>
      <w:r>
        <w:rPr>
          <w:w w:val="125"/>
        </w:rPr>
        <w:t>Early</w:t>
      </w:r>
      <w:r>
        <w:rPr>
          <w:w w:val="125"/>
        </w:rPr>
        <w:t> diagnosis</w:t>
      </w:r>
      <w:r>
        <w:rPr>
          <w:w w:val="125"/>
        </w:rPr>
        <w:t> of</w:t>
      </w:r>
      <w:r>
        <w:rPr>
          <w:w w:val="125"/>
        </w:rPr>
        <w:t> bladder</w:t>
      </w:r>
      <w:r>
        <w:rPr>
          <w:w w:val="125"/>
        </w:rPr>
        <w:t> cancer</w:t>
      </w:r>
      <w:r>
        <w:rPr>
          <w:w w:val="125"/>
        </w:rPr>
        <w:t> is</w:t>
      </w:r>
      <w:r>
        <w:rPr>
          <w:w w:val="125"/>
        </w:rPr>
        <w:t> mandatory</w:t>
      </w:r>
      <w:r>
        <w:rPr>
          <w:w w:val="125"/>
        </w:rPr>
        <w:t> </w:t>
      </w:r>
      <w:r>
        <w:rPr>
          <w:w w:val="125"/>
        </w:rPr>
        <w:t>because any</w:t>
      </w:r>
      <w:r>
        <w:rPr>
          <w:spacing w:val="-10"/>
          <w:w w:val="125"/>
        </w:rPr>
        <w:t> </w:t>
      </w:r>
      <w:r>
        <w:rPr>
          <w:w w:val="125"/>
        </w:rPr>
        <w:t>delay</w:t>
      </w:r>
      <w:r>
        <w:rPr>
          <w:spacing w:val="-10"/>
          <w:w w:val="125"/>
        </w:rPr>
        <w:t> </w:t>
      </w:r>
      <w:r>
        <w:rPr>
          <w:w w:val="125"/>
        </w:rPr>
        <w:t>in</w:t>
      </w:r>
      <w:r>
        <w:rPr>
          <w:spacing w:val="-10"/>
          <w:w w:val="125"/>
        </w:rPr>
        <w:t> </w:t>
      </w:r>
      <w:r>
        <w:rPr>
          <w:w w:val="125"/>
        </w:rPr>
        <w:t>treatment</w:t>
      </w:r>
      <w:r>
        <w:rPr>
          <w:spacing w:val="-10"/>
          <w:w w:val="125"/>
        </w:rPr>
        <w:t> </w:t>
      </w:r>
      <w:r>
        <w:rPr>
          <w:w w:val="125"/>
        </w:rPr>
        <w:t>has</w:t>
      </w:r>
      <w:r>
        <w:rPr>
          <w:spacing w:val="-11"/>
          <w:w w:val="125"/>
        </w:rPr>
        <w:t> </w:t>
      </w:r>
      <w:r>
        <w:rPr>
          <w:w w:val="125"/>
        </w:rPr>
        <w:t>been</w:t>
      </w:r>
      <w:r>
        <w:rPr>
          <w:spacing w:val="-11"/>
          <w:w w:val="125"/>
        </w:rPr>
        <w:t> </w:t>
      </w:r>
      <w:r>
        <w:rPr>
          <w:w w:val="125"/>
        </w:rPr>
        <w:t>shown</w:t>
      </w:r>
      <w:r>
        <w:rPr>
          <w:spacing w:val="-11"/>
          <w:w w:val="125"/>
        </w:rPr>
        <w:t> </w:t>
      </w:r>
      <w:r>
        <w:rPr>
          <w:w w:val="125"/>
        </w:rPr>
        <w:t>to</w:t>
      </w:r>
      <w:r>
        <w:rPr>
          <w:spacing w:val="-10"/>
          <w:w w:val="125"/>
        </w:rPr>
        <w:t> </w:t>
      </w:r>
      <w:r>
        <w:rPr>
          <w:w w:val="125"/>
        </w:rPr>
        <w:t>affect</w:t>
      </w:r>
      <w:r>
        <w:rPr>
          <w:spacing w:val="-10"/>
          <w:w w:val="125"/>
        </w:rPr>
        <w:t> </w:t>
      </w:r>
      <w:r>
        <w:rPr>
          <w:w w:val="125"/>
        </w:rPr>
        <w:t>progression. At present,</w:t>
      </w:r>
      <w:r>
        <w:rPr>
          <w:w w:val="125"/>
        </w:rPr>
        <w:t> cystoscopic examination and</w:t>
      </w:r>
      <w:r>
        <w:rPr>
          <w:w w:val="125"/>
        </w:rPr>
        <w:t> urine</w:t>
      </w:r>
      <w:r>
        <w:rPr>
          <w:w w:val="125"/>
        </w:rPr>
        <w:t> cytology remain the primary methods</w:t>
      </w:r>
      <w:r>
        <w:rPr>
          <w:spacing w:val="-1"/>
          <w:w w:val="125"/>
        </w:rPr>
        <w:t> </w:t>
      </w:r>
      <w:r>
        <w:rPr>
          <w:w w:val="125"/>
        </w:rPr>
        <w:t>for the</w:t>
      </w:r>
      <w:r>
        <w:rPr>
          <w:spacing w:val="-1"/>
          <w:w w:val="125"/>
        </w:rPr>
        <w:t> </w:t>
      </w:r>
      <w:r>
        <w:rPr>
          <w:w w:val="125"/>
        </w:rPr>
        <w:t>initial evaluation of the lower</w:t>
      </w:r>
      <w:r>
        <w:rPr>
          <w:w w:val="125"/>
        </w:rPr>
        <w:t> urinary</w:t>
      </w:r>
      <w:r>
        <w:rPr>
          <w:w w:val="125"/>
        </w:rPr>
        <w:t> tract</w:t>
      </w:r>
      <w:r>
        <w:rPr>
          <w:w w:val="125"/>
        </w:rPr>
        <w:t> lesions</w:t>
      </w:r>
      <w:r>
        <w:rPr>
          <w:w w:val="125"/>
        </w:rPr>
        <w:t> to</w:t>
      </w:r>
      <w:r>
        <w:rPr>
          <w:w w:val="125"/>
        </w:rPr>
        <w:t> rule</w:t>
      </w:r>
      <w:r>
        <w:rPr>
          <w:w w:val="125"/>
        </w:rPr>
        <w:t> out</w:t>
      </w:r>
      <w:r>
        <w:rPr>
          <w:w w:val="125"/>
        </w:rPr>
        <w:t> bladder</w:t>
      </w:r>
      <w:r>
        <w:rPr>
          <w:spacing w:val="-1"/>
          <w:w w:val="125"/>
        </w:rPr>
        <w:t> </w:t>
      </w:r>
      <w:r>
        <w:rPr>
          <w:w w:val="125"/>
        </w:rPr>
        <w:t>cancer.</w:t>
      </w:r>
      <w:r>
        <w:rPr>
          <w:w w:val="125"/>
        </w:rPr>
        <w:t> How- </w:t>
      </w:r>
      <w:r>
        <w:rPr>
          <w:w w:val="120"/>
        </w:rPr>
        <w:t>ever,</w:t>
      </w:r>
      <w:r>
        <w:rPr>
          <w:spacing w:val="-4"/>
          <w:w w:val="120"/>
        </w:rPr>
        <w:t> </w:t>
      </w:r>
      <w:r>
        <w:rPr>
          <w:w w:val="120"/>
        </w:rPr>
        <w:t>cystoscopy</w:t>
      </w:r>
      <w:r>
        <w:rPr>
          <w:spacing w:val="-6"/>
          <w:w w:val="120"/>
        </w:rPr>
        <w:t> </w:t>
      </w:r>
      <w:r>
        <w:rPr>
          <w:w w:val="120"/>
        </w:rPr>
        <w:t>is</w:t>
      </w:r>
      <w:r>
        <w:rPr>
          <w:spacing w:val="-4"/>
          <w:w w:val="120"/>
        </w:rPr>
        <w:t> </w:t>
      </w:r>
      <w:r>
        <w:rPr>
          <w:w w:val="120"/>
        </w:rPr>
        <w:t>invasive</w:t>
      </w:r>
      <w:r>
        <w:rPr>
          <w:spacing w:val="-5"/>
          <w:w w:val="120"/>
        </w:rPr>
        <w:t> </w:t>
      </w:r>
      <w:r>
        <w:rPr>
          <w:w w:val="120"/>
        </w:rPr>
        <w:t>and</w:t>
      </w:r>
      <w:r>
        <w:rPr>
          <w:spacing w:val="-5"/>
          <w:w w:val="120"/>
        </w:rPr>
        <w:t> </w:t>
      </w:r>
      <w:r>
        <w:rPr>
          <w:w w:val="120"/>
        </w:rPr>
        <w:t>may</w:t>
      </w:r>
      <w:r>
        <w:rPr>
          <w:spacing w:val="-5"/>
          <w:w w:val="120"/>
        </w:rPr>
        <w:t> </w:t>
      </w:r>
      <w:r>
        <w:rPr>
          <w:w w:val="120"/>
        </w:rPr>
        <w:t>be</w:t>
      </w:r>
      <w:r>
        <w:rPr>
          <w:spacing w:val="-4"/>
          <w:w w:val="120"/>
        </w:rPr>
        <w:t> </w:t>
      </w:r>
      <w:r>
        <w:rPr>
          <w:w w:val="120"/>
        </w:rPr>
        <w:t>ineffective</w:t>
      </w:r>
      <w:r>
        <w:rPr>
          <w:spacing w:val="-4"/>
          <w:w w:val="120"/>
        </w:rPr>
        <w:t> </w:t>
      </w:r>
      <w:r>
        <w:rPr>
          <w:w w:val="120"/>
        </w:rPr>
        <w:t>in</w:t>
      </w:r>
      <w:r>
        <w:rPr>
          <w:spacing w:val="-5"/>
          <w:w w:val="120"/>
        </w:rPr>
        <w:t> </w:t>
      </w:r>
      <w:r>
        <w:rPr>
          <w:w w:val="120"/>
        </w:rPr>
        <w:t>patients </w:t>
      </w:r>
      <w:r>
        <w:rPr>
          <w:w w:val="125"/>
        </w:rPr>
        <w:t>with</w:t>
      </w:r>
      <w:r>
        <w:rPr>
          <w:spacing w:val="-13"/>
          <w:w w:val="125"/>
        </w:rPr>
        <w:t> </w:t>
      </w:r>
      <w:r>
        <w:rPr>
          <w:w w:val="125"/>
        </w:rPr>
        <w:t>an</w:t>
      </w:r>
      <w:r>
        <w:rPr>
          <w:spacing w:val="-12"/>
          <w:w w:val="125"/>
        </w:rPr>
        <w:t> </w:t>
      </w:r>
      <w:r>
        <w:rPr>
          <w:w w:val="125"/>
        </w:rPr>
        <w:t>indwelling</w:t>
      </w:r>
      <w:r>
        <w:rPr>
          <w:spacing w:val="-13"/>
          <w:w w:val="125"/>
        </w:rPr>
        <w:t> </w:t>
      </w:r>
      <w:r>
        <w:rPr>
          <w:w w:val="125"/>
        </w:rPr>
        <w:t>catheter</w:t>
      </w:r>
      <w:r>
        <w:rPr>
          <w:spacing w:val="-12"/>
          <w:w w:val="125"/>
        </w:rPr>
        <w:t> </w:t>
      </w:r>
      <w:r>
        <w:rPr>
          <w:w w:val="125"/>
        </w:rPr>
        <w:t>or</w:t>
      </w:r>
      <w:r>
        <w:rPr>
          <w:spacing w:val="-13"/>
          <w:w w:val="125"/>
        </w:rPr>
        <w:t> </w:t>
      </w:r>
      <w:r>
        <w:rPr>
          <w:w w:val="125"/>
        </w:rPr>
        <w:t>active</w:t>
      </w:r>
      <w:r>
        <w:rPr>
          <w:spacing w:val="-12"/>
          <w:w w:val="125"/>
        </w:rPr>
        <w:t> </w:t>
      </w:r>
      <w:r>
        <w:rPr>
          <w:w w:val="125"/>
        </w:rPr>
        <w:t>inflammation</w:t>
      </w:r>
      <w:r>
        <w:rPr>
          <w:spacing w:val="-13"/>
          <w:w w:val="125"/>
        </w:rPr>
        <w:t> </w:t>
      </w:r>
      <w:r>
        <w:rPr>
          <w:w w:val="125"/>
        </w:rPr>
        <w:t>due</w:t>
      </w:r>
      <w:r>
        <w:rPr>
          <w:spacing w:val="-12"/>
          <w:w w:val="125"/>
        </w:rPr>
        <w:t> </w:t>
      </w:r>
      <w:r>
        <w:rPr>
          <w:w w:val="125"/>
        </w:rPr>
        <w:t>to</w:t>
      </w:r>
      <w:r>
        <w:rPr>
          <w:spacing w:val="-13"/>
          <w:w w:val="125"/>
        </w:rPr>
        <w:t> </w:t>
      </w:r>
      <w:r>
        <w:rPr>
          <w:w w:val="125"/>
        </w:rPr>
        <w:t>the presence</w:t>
      </w:r>
      <w:r>
        <w:rPr>
          <w:w w:val="125"/>
        </w:rPr>
        <w:t> of</w:t>
      </w:r>
      <w:r>
        <w:rPr>
          <w:w w:val="125"/>
        </w:rPr>
        <w:t> abnormal</w:t>
      </w:r>
      <w:r>
        <w:rPr>
          <w:w w:val="125"/>
        </w:rPr>
        <w:t> appearance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bladder</w:t>
      </w:r>
      <w:r>
        <w:rPr>
          <w:w w:val="125"/>
        </w:rPr>
        <w:t> mucosa, whereas</w:t>
      </w:r>
      <w:r>
        <w:rPr>
          <w:spacing w:val="-3"/>
          <w:w w:val="125"/>
        </w:rPr>
        <w:t> </w:t>
      </w:r>
      <w:r>
        <w:rPr>
          <w:w w:val="125"/>
        </w:rPr>
        <w:t>cytology</w:t>
      </w:r>
      <w:r>
        <w:rPr>
          <w:spacing w:val="-3"/>
          <w:w w:val="125"/>
        </w:rPr>
        <w:t> </w:t>
      </w:r>
      <w:r>
        <w:rPr>
          <w:w w:val="125"/>
        </w:rPr>
        <w:t>has</w:t>
      </w:r>
      <w:r>
        <w:rPr>
          <w:spacing w:val="-3"/>
          <w:w w:val="125"/>
        </w:rPr>
        <w:t> </w:t>
      </w:r>
      <w:r>
        <w:rPr>
          <w:w w:val="125"/>
        </w:rPr>
        <w:t>low</w:t>
      </w:r>
      <w:r>
        <w:rPr>
          <w:spacing w:val="-3"/>
          <w:w w:val="125"/>
        </w:rPr>
        <w:t> </w:t>
      </w:r>
      <w:r>
        <w:rPr>
          <w:w w:val="125"/>
        </w:rPr>
        <w:t>sensitivity</w:t>
      </w:r>
      <w:r>
        <w:rPr>
          <w:spacing w:val="-4"/>
          <w:w w:val="125"/>
        </w:rPr>
        <w:t> </w:t>
      </w:r>
      <w:r>
        <w:rPr>
          <w:w w:val="125"/>
        </w:rPr>
        <w:t>in</w:t>
      </w:r>
      <w:r>
        <w:rPr>
          <w:spacing w:val="-3"/>
          <w:w w:val="125"/>
        </w:rPr>
        <w:t> </w:t>
      </w:r>
      <w:r>
        <w:rPr>
          <w:w w:val="125"/>
        </w:rPr>
        <w:t>low-grade</w:t>
      </w:r>
      <w:r>
        <w:rPr>
          <w:spacing w:val="-3"/>
          <w:w w:val="125"/>
        </w:rPr>
        <w:t> </w:t>
      </w:r>
      <w:r>
        <w:rPr>
          <w:w w:val="125"/>
        </w:rPr>
        <w:t>papillary </w:t>
      </w:r>
      <w:r>
        <w:rPr>
          <w:w w:val="120"/>
        </w:rPr>
        <w:t>disease.</w:t>
      </w:r>
      <w:r>
        <w:rPr>
          <w:spacing w:val="-2"/>
          <w:w w:val="120"/>
        </w:rPr>
        <w:t> </w:t>
      </w:r>
      <w:r>
        <w:rPr>
          <w:w w:val="120"/>
        </w:rPr>
        <w:t>Additional</w:t>
      </w:r>
      <w:r>
        <w:rPr>
          <w:spacing w:val="-1"/>
          <w:w w:val="120"/>
        </w:rPr>
        <w:t> </w:t>
      </w:r>
      <w:r>
        <w:rPr>
          <w:w w:val="120"/>
        </w:rPr>
        <w:t>lab-based</w:t>
      </w:r>
      <w:r>
        <w:rPr>
          <w:spacing w:val="-1"/>
          <w:w w:val="120"/>
        </w:rPr>
        <w:t> </w:t>
      </w:r>
      <w:r>
        <w:rPr>
          <w:w w:val="120"/>
        </w:rPr>
        <w:t>markers</w:t>
      </w:r>
      <w:r>
        <w:rPr>
          <w:spacing w:val="-2"/>
          <w:w w:val="120"/>
        </w:rPr>
        <w:t> </w:t>
      </w:r>
      <w:r>
        <w:rPr>
          <w:w w:val="120"/>
        </w:rPr>
        <w:t>are needed</w:t>
      </w:r>
      <w:r>
        <w:rPr>
          <w:spacing w:val="-3"/>
          <w:w w:val="120"/>
        </w:rPr>
        <w:t> </w:t>
      </w:r>
      <w:r>
        <w:rPr>
          <w:w w:val="120"/>
        </w:rPr>
        <w:t>to</w:t>
      </w:r>
      <w:r>
        <w:rPr>
          <w:spacing w:val="-1"/>
          <w:w w:val="120"/>
        </w:rPr>
        <w:t> </w:t>
      </w:r>
      <w:r>
        <w:rPr>
          <w:w w:val="120"/>
        </w:rPr>
        <w:t>aid in</w:t>
      </w:r>
      <w:r>
        <w:rPr>
          <w:spacing w:val="-1"/>
          <w:w w:val="120"/>
        </w:rPr>
        <w:t> </w:t>
      </w:r>
      <w:r>
        <w:rPr>
          <w:w w:val="120"/>
        </w:rPr>
        <w:t>the </w:t>
      </w:r>
      <w:r>
        <w:rPr>
          <w:w w:val="125"/>
        </w:rPr>
        <w:t>evaluation</w:t>
      </w:r>
      <w:r>
        <w:rPr>
          <w:spacing w:val="-11"/>
          <w:w w:val="125"/>
        </w:rPr>
        <w:t> </w:t>
      </w:r>
      <w:r>
        <w:rPr>
          <w:w w:val="125"/>
        </w:rPr>
        <w:t>of</w:t>
      </w:r>
      <w:r>
        <w:rPr>
          <w:spacing w:val="-10"/>
          <w:w w:val="125"/>
        </w:rPr>
        <w:t> </w:t>
      </w:r>
      <w:r>
        <w:rPr>
          <w:w w:val="125"/>
        </w:rPr>
        <w:t>these</w:t>
      </w:r>
      <w:r>
        <w:rPr>
          <w:spacing w:val="-11"/>
          <w:w w:val="125"/>
        </w:rPr>
        <w:t> </w:t>
      </w:r>
      <w:r>
        <w:rPr>
          <w:w w:val="125"/>
        </w:rPr>
        <w:t>lesions</w:t>
      </w:r>
      <w:r>
        <w:rPr>
          <w:spacing w:val="-11"/>
          <w:w w:val="125"/>
        </w:rPr>
        <w:t> </w:t>
      </w:r>
      <w:hyperlink w:history="true" w:anchor="_bookmark13">
        <w:r>
          <w:rPr>
            <w:color w:val="007FAC"/>
            <w:w w:val="125"/>
          </w:rPr>
          <w:t>[8]</w:t>
        </w:r>
      </w:hyperlink>
      <w:r>
        <w:rPr>
          <w:w w:val="125"/>
        </w:rPr>
        <w:t>.</w:t>
      </w:r>
      <w:r>
        <w:rPr>
          <w:spacing w:val="-11"/>
          <w:w w:val="125"/>
        </w:rPr>
        <w:t> </w:t>
      </w:r>
      <w:r>
        <w:rPr>
          <w:w w:val="125"/>
        </w:rPr>
        <w:t>Genetic</w:t>
      </w:r>
      <w:r>
        <w:rPr>
          <w:spacing w:val="-11"/>
          <w:w w:val="125"/>
        </w:rPr>
        <w:t> </w:t>
      </w:r>
      <w:r>
        <w:rPr>
          <w:w w:val="125"/>
        </w:rPr>
        <w:t>marker</w:t>
      </w:r>
      <w:r>
        <w:rPr>
          <w:spacing w:val="-10"/>
          <w:w w:val="125"/>
        </w:rPr>
        <w:t> </w:t>
      </w:r>
      <w:r>
        <w:rPr>
          <w:w w:val="125"/>
        </w:rPr>
        <w:t>development represents</w:t>
      </w:r>
      <w:r>
        <w:rPr>
          <w:spacing w:val="-10"/>
          <w:w w:val="125"/>
        </w:rPr>
        <w:t> </w:t>
      </w:r>
      <w:r>
        <w:rPr>
          <w:w w:val="125"/>
        </w:rPr>
        <w:t>a</w:t>
      </w:r>
      <w:r>
        <w:rPr>
          <w:spacing w:val="-9"/>
          <w:w w:val="125"/>
        </w:rPr>
        <w:t> </w:t>
      </w:r>
      <w:r>
        <w:rPr>
          <w:w w:val="125"/>
        </w:rPr>
        <w:t>promising</w:t>
      </w:r>
      <w:r>
        <w:rPr>
          <w:spacing w:val="-10"/>
          <w:w w:val="125"/>
        </w:rPr>
        <w:t> </w:t>
      </w:r>
      <w:r>
        <w:rPr>
          <w:w w:val="125"/>
        </w:rPr>
        <w:t>direction</w:t>
      </w:r>
      <w:r>
        <w:rPr>
          <w:spacing w:val="-8"/>
          <w:w w:val="125"/>
        </w:rPr>
        <w:t> </w:t>
      </w:r>
      <w:r>
        <w:rPr>
          <w:w w:val="125"/>
        </w:rPr>
        <w:t>for</w:t>
      </w:r>
      <w:r>
        <w:rPr>
          <w:spacing w:val="-8"/>
          <w:w w:val="125"/>
        </w:rPr>
        <w:t>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w w:val="125"/>
        </w:rPr>
        <w:t>diagnosis</w:t>
      </w:r>
      <w:r>
        <w:rPr>
          <w:spacing w:val="-10"/>
          <w:w w:val="125"/>
        </w:rPr>
        <w:t> </w:t>
      </w:r>
      <w:r>
        <w:rPr>
          <w:w w:val="125"/>
        </w:rPr>
        <w:t>of</w:t>
      </w:r>
      <w:r>
        <w:rPr>
          <w:spacing w:val="-8"/>
          <w:w w:val="125"/>
        </w:rPr>
        <w:t> </w:t>
      </w:r>
      <w:r>
        <w:rPr>
          <w:w w:val="125"/>
        </w:rPr>
        <w:t>bladder cancer</w:t>
      </w:r>
      <w:r>
        <w:rPr>
          <w:spacing w:val="-5"/>
          <w:w w:val="125"/>
        </w:rPr>
        <w:t> </w:t>
      </w:r>
      <w:hyperlink w:history="true" w:anchor="_bookmark30">
        <w:r>
          <w:rPr>
            <w:color w:val="007FAC"/>
            <w:w w:val="125"/>
          </w:rPr>
          <w:t>[27]</w:t>
        </w:r>
      </w:hyperlink>
      <w:r>
        <w:rPr>
          <w:w w:val="125"/>
        </w:rPr>
        <w:t>.</w:t>
      </w:r>
      <w:r>
        <w:rPr>
          <w:spacing w:val="-5"/>
          <w:w w:val="125"/>
        </w:rPr>
        <w:t> </w:t>
      </w:r>
      <w:r>
        <w:rPr>
          <w:w w:val="125"/>
        </w:rPr>
        <w:t>Highly</w:t>
      </w:r>
      <w:r>
        <w:rPr>
          <w:spacing w:val="-6"/>
          <w:w w:val="125"/>
        </w:rPr>
        <w:t> </w:t>
      </w:r>
      <w:r>
        <w:rPr>
          <w:w w:val="125"/>
        </w:rPr>
        <w:t>sensitive</w:t>
      </w:r>
      <w:r>
        <w:rPr>
          <w:spacing w:val="-5"/>
          <w:w w:val="125"/>
        </w:rPr>
        <w:t> </w:t>
      </w:r>
      <w:r>
        <w:rPr>
          <w:w w:val="125"/>
        </w:rPr>
        <w:t>real-time</w:t>
      </w:r>
      <w:r>
        <w:rPr>
          <w:spacing w:val="-6"/>
          <w:w w:val="125"/>
        </w:rPr>
        <w:t> </w:t>
      </w:r>
      <w:r>
        <w:rPr>
          <w:w w:val="125"/>
        </w:rPr>
        <w:t>RT-PCR</w:t>
      </w:r>
      <w:r>
        <w:rPr>
          <w:spacing w:val="-5"/>
          <w:w w:val="125"/>
        </w:rPr>
        <w:t> </w:t>
      </w:r>
      <w:r>
        <w:rPr>
          <w:w w:val="125"/>
        </w:rPr>
        <w:t>has</w:t>
      </w:r>
      <w:r>
        <w:rPr>
          <w:spacing w:val="-6"/>
          <w:w w:val="125"/>
        </w:rPr>
        <w:t> </w:t>
      </w:r>
      <w:r>
        <w:rPr>
          <w:w w:val="125"/>
        </w:rPr>
        <w:t>already shown</w:t>
      </w:r>
      <w:r>
        <w:rPr>
          <w:w w:val="125"/>
        </w:rPr>
        <w:t> its</w:t>
      </w:r>
      <w:r>
        <w:rPr>
          <w:w w:val="125"/>
        </w:rPr>
        <w:t> ability</w:t>
      </w:r>
      <w:r>
        <w:rPr>
          <w:w w:val="125"/>
        </w:rPr>
        <w:t> to</w:t>
      </w:r>
      <w:r>
        <w:rPr>
          <w:w w:val="125"/>
        </w:rPr>
        <w:t> differentiate</w:t>
      </w:r>
      <w:r>
        <w:rPr>
          <w:w w:val="125"/>
        </w:rPr>
        <w:t> between</w:t>
      </w:r>
      <w:r>
        <w:rPr>
          <w:w w:val="125"/>
        </w:rPr>
        <w:t> malignant</w:t>
      </w:r>
      <w:r>
        <w:rPr>
          <w:w w:val="125"/>
        </w:rPr>
        <w:t> and benign</w:t>
      </w:r>
      <w:r>
        <w:rPr>
          <w:w w:val="125"/>
        </w:rPr>
        <w:t> tissue</w:t>
      </w:r>
      <w:r>
        <w:rPr>
          <w:w w:val="125"/>
        </w:rPr>
        <w:t> and</w:t>
      </w:r>
      <w:r>
        <w:rPr>
          <w:w w:val="125"/>
        </w:rPr>
        <w:t> also</w:t>
      </w:r>
      <w:r>
        <w:rPr>
          <w:w w:val="125"/>
        </w:rPr>
        <w:t> to</w:t>
      </w:r>
      <w:r>
        <w:rPr>
          <w:w w:val="125"/>
        </w:rPr>
        <w:t> determine</w:t>
      </w:r>
      <w:r>
        <w:rPr>
          <w:w w:val="125"/>
        </w:rPr>
        <w:t> the</w:t>
      </w:r>
      <w:r>
        <w:rPr>
          <w:w w:val="125"/>
        </w:rPr>
        <w:t> stage</w:t>
      </w:r>
      <w:r>
        <w:rPr>
          <w:w w:val="125"/>
        </w:rPr>
        <w:t> and</w:t>
      </w:r>
      <w:r>
        <w:rPr>
          <w:w w:val="125"/>
        </w:rPr>
        <w:t> grade</w:t>
      </w:r>
      <w:r>
        <w:rPr>
          <w:w w:val="125"/>
        </w:rPr>
        <w:t> of tumor tissue </w:t>
      </w:r>
      <w:hyperlink w:history="true" w:anchor="_bookmark31">
        <w:r>
          <w:rPr>
            <w:color w:val="007FAC"/>
            <w:w w:val="125"/>
          </w:rPr>
          <w:t>[28]</w:t>
        </w:r>
      </w:hyperlink>
      <w:r>
        <w:rPr>
          <w:w w:val="125"/>
        </w:rPr>
        <w:t>.</w:t>
      </w:r>
    </w:p>
    <w:p>
      <w:pPr>
        <w:pStyle w:val="BodyText"/>
        <w:spacing w:line="170" w:lineRule="exact"/>
        <w:ind w:left="344"/>
        <w:jc w:val="both"/>
      </w:pPr>
      <w:r>
        <w:rPr>
          <w:w w:val="125"/>
        </w:rPr>
        <w:t>CK-19</w:t>
      </w:r>
      <w:r>
        <w:rPr>
          <w:spacing w:val="39"/>
          <w:w w:val="125"/>
        </w:rPr>
        <w:t> </w:t>
      </w:r>
      <w:r>
        <w:rPr>
          <w:w w:val="125"/>
        </w:rPr>
        <w:t>is</w:t>
      </w:r>
      <w:r>
        <w:rPr>
          <w:spacing w:val="39"/>
          <w:w w:val="125"/>
        </w:rPr>
        <w:t> </w:t>
      </w:r>
      <w:r>
        <w:rPr>
          <w:w w:val="125"/>
        </w:rPr>
        <w:t>expressed</w:t>
      </w:r>
      <w:r>
        <w:rPr>
          <w:spacing w:val="38"/>
          <w:w w:val="125"/>
        </w:rPr>
        <w:t> </w:t>
      </w:r>
      <w:r>
        <w:rPr>
          <w:w w:val="125"/>
        </w:rPr>
        <w:t>in</w:t>
      </w:r>
      <w:r>
        <w:rPr>
          <w:spacing w:val="40"/>
          <w:w w:val="125"/>
        </w:rPr>
        <w:t> </w:t>
      </w:r>
      <w:r>
        <w:rPr>
          <w:w w:val="125"/>
        </w:rPr>
        <w:t>normal</w:t>
      </w:r>
      <w:r>
        <w:rPr>
          <w:spacing w:val="38"/>
          <w:w w:val="125"/>
        </w:rPr>
        <w:t> </w:t>
      </w:r>
      <w:r>
        <w:rPr>
          <w:w w:val="125"/>
        </w:rPr>
        <w:t>urothelium</w:t>
      </w:r>
      <w:r>
        <w:rPr>
          <w:spacing w:val="40"/>
          <w:w w:val="125"/>
        </w:rPr>
        <w:t> </w:t>
      </w:r>
      <w:r>
        <w:rPr>
          <w:w w:val="125"/>
        </w:rPr>
        <w:t>and</w:t>
      </w:r>
      <w:r>
        <w:rPr>
          <w:spacing w:val="40"/>
          <w:w w:val="125"/>
        </w:rPr>
        <w:t> </w:t>
      </w:r>
      <w:r>
        <w:rPr>
          <w:w w:val="125"/>
        </w:rPr>
        <w:t>can</w:t>
      </w:r>
      <w:r>
        <w:rPr>
          <w:spacing w:val="39"/>
          <w:w w:val="125"/>
        </w:rPr>
        <w:t> </w:t>
      </w:r>
      <w:r>
        <w:rPr>
          <w:spacing w:val="-5"/>
          <w:w w:val="125"/>
        </w:rPr>
        <w:t>be</w:t>
      </w:r>
    </w:p>
    <w:p>
      <w:pPr>
        <w:pStyle w:val="BodyText"/>
        <w:spacing w:line="300" w:lineRule="auto" w:before="44"/>
        <w:ind w:left="105" w:right="193"/>
        <w:jc w:val="both"/>
      </w:pPr>
      <w:r>
        <w:rPr>
          <w:w w:val="120"/>
        </w:rPr>
        <w:t>measured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urine</w:t>
      </w:r>
      <w:r>
        <w:rPr>
          <w:w w:val="120"/>
        </w:rPr>
        <w:t> when</w:t>
      </w:r>
      <w:r>
        <w:rPr>
          <w:w w:val="120"/>
        </w:rPr>
        <w:t> urothelial</w:t>
      </w:r>
      <w:r>
        <w:rPr>
          <w:w w:val="120"/>
        </w:rPr>
        <w:t> cells</w:t>
      </w:r>
      <w:r>
        <w:rPr>
          <w:w w:val="120"/>
        </w:rPr>
        <w:t> are</w:t>
      </w:r>
      <w:r>
        <w:rPr>
          <w:w w:val="120"/>
        </w:rPr>
        <w:t> </w:t>
      </w:r>
      <w:r>
        <w:rPr>
          <w:w w:val="120"/>
        </w:rPr>
        <w:t>exfoliated.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current</w:t>
      </w:r>
      <w:r>
        <w:rPr>
          <w:spacing w:val="-7"/>
          <w:w w:val="120"/>
        </w:rPr>
        <w:t> </w:t>
      </w:r>
      <w:r>
        <w:rPr>
          <w:w w:val="120"/>
        </w:rPr>
        <w:t>study</w:t>
      </w:r>
      <w:r>
        <w:rPr>
          <w:spacing w:val="-7"/>
          <w:w w:val="120"/>
        </w:rPr>
        <w:t> </w:t>
      </w:r>
      <w:r>
        <w:rPr>
          <w:w w:val="120"/>
        </w:rPr>
        <w:t>showed</w:t>
      </w:r>
      <w:r>
        <w:rPr>
          <w:spacing w:val="-5"/>
          <w:w w:val="120"/>
        </w:rPr>
        <w:t> </w:t>
      </w:r>
      <w:r>
        <w:rPr>
          <w:w w:val="120"/>
        </w:rPr>
        <w:t>that</w:t>
      </w:r>
      <w:r>
        <w:rPr>
          <w:spacing w:val="-5"/>
          <w:w w:val="120"/>
        </w:rPr>
        <w:t> </w:t>
      </w:r>
      <w:r>
        <w:rPr>
          <w:w w:val="120"/>
        </w:rPr>
        <w:t>CK-19</w:t>
      </w:r>
      <w:r>
        <w:rPr>
          <w:spacing w:val="-8"/>
          <w:w w:val="120"/>
        </w:rPr>
        <w:t> </w:t>
      </w:r>
      <w:r>
        <w:rPr>
          <w:w w:val="120"/>
        </w:rPr>
        <w:t>is</w:t>
      </w:r>
      <w:r>
        <w:rPr>
          <w:spacing w:val="-5"/>
          <w:w w:val="120"/>
        </w:rPr>
        <w:t> </w:t>
      </w:r>
      <w:r>
        <w:rPr>
          <w:w w:val="120"/>
        </w:rPr>
        <w:t>expressed</w:t>
      </w:r>
      <w:r>
        <w:rPr>
          <w:spacing w:val="-8"/>
          <w:w w:val="120"/>
        </w:rPr>
        <w:t> </w:t>
      </w:r>
      <w:r>
        <w:rPr>
          <w:w w:val="120"/>
        </w:rPr>
        <w:t>in</w:t>
      </w:r>
      <w:r>
        <w:rPr>
          <w:spacing w:val="-7"/>
          <w:w w:val="120"/>
        </w:rPr>
        <w:t> </w:t>
      </w:r>
      <w:r>
        <w:rPr>
          <w:w w:val="120"/>
        </w:rPr>
        <w:t>all</w:t>
      </w:r>
      <w:r>
        <w:rPr>
          <w:spacing w:val="-5"/>
          <w:w w:val="120"/>
        </w:rPr>
        <w:t> </w:t>
      </w:r>
      <w:r>
        <w:rPr>
          <w:w w:val="120"/>
        </w:rPr>
        <w:t>group members. We determined cutoff value which gives the high- </w:t>
      </w:r>
      <w:r>
        <w:rPr>
          <w:spacing w:val="-2"/>
          <w:w w:val="120"/>
        </w:rPr>
        <w:t>est sensitivity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and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specificity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by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ROC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curve.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sensitivity </w:t>
      </w:r>
      <w:r>
        <w:rPr>
          <w:w w:val="115"/>
        </w:rPr>
        <w:t>of CK-19 mRNA level was 47.37% and specificity was 68.42%. </w:t>
      </w:r>
      <w:r>
        <w:rPr>
          <w:w w:val="120"/>
        </w:rPr>
        <w:t>The obtained sensitivity agrees with the study of Hassanien, Nossier</w:t>
      </w:r>
      <w:r>
        <w:rPr>
          <w:spacing w:val="-3"/>
          <w:w w:val="120"/>
        </w:rPr>
        <w:t> </w:t>
      </w:r>
      <w:hyperlink w:history="true" w:anchor="_bookmark32">
        <w:r>
          <w:rPr>
            <w:color w:val="007FAC"/>
            <w:w w:val="120"/>
          </w:rPr>
          <w:t>[29]</w:t>
        </w:r>
      </w:hyperlink>
      <w:r>
        <w:rPr>
          <w:color w:val="007FAC"/>
          <w:spacing w:val="-2"/>
          <w:w w:val="120"/>
        </w:rPr>
        <w:t> </w:t>
      </w:r>
      <w:r>
        <w:rPr>
          <w:w w:val="120"/>
        </w:rPr>
        <w:t>that</w:t>
      </w:r>
      <w:r>
        <w:rPr>
          <w:spacing w:val="-2"/>
          <w:w w:val="120"/>
        </w:rPr>
        <w:t> </w:t>
      </w:r>
      <w:r>
        <w:rPr>
          <w:w w:val="120"/>
        </w:rPr>
        <w:t>showed</w:t>
      </w:r>
      <w:r>
        <w:rPr>
          <w:spacing w:val="-3"/>
          <w:w w:val="120"/>
        </w:rPr>
        <w:t> </w:t>
      </w:r>
      <w:r>
        <w:rPr>
          <w:w w:val="120"/>
        </w:rPr>
        <w:t>a</w:t>
      </w:r>
      <w:r>
        <w:rPr>
          <w:spacing w:val="-2"/>
          <w:w w:val="120"/>
        </w:rPr>
        <w:t> </w:t>
      </w:r>
      <w:r>
        <w:rPr>
          <w:w w:val="120"/>
        </w:rPr>
        <w:t>sensitivity</w:t>
      </w:r>
      <w:r>
        <w:rPr>
          <w:spacing w:val="-4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CK-19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31%,</w:t>
      </w:r>
      <w:r>
        <w:rPr>
          <w:spacing w:val="-2"/>
          <w:w w:val="120"/>
        </w:rPr>
        <w:t> </w:t>
      </w:r>
      <w:r>
        <w:rPr>
          <w:w w:val="120"/>
        </w:rPr>
        <w:t>how- ever</w:t>
      </w:r>
      <w:r>
        <w:rPr>
          <w:w w:val="120"/>
        </w:rPr>
        <w:t> the</w:t>
      </w:r>
      <w:r>
        <w:rPr>
          <w:w w:val="120"/>
        </w:rPr>
        <w:t> specificity</w:t>
      </w:r>
      <w:r>
        <w:rPr>
          <w:w w:val="120"/>
        </w:rPr>
        <w:t> was</w:t>
      </w:r>
      <w:r>
        <w:rPr>
          <w:w w:val="120"/>
        </w:rPr>
        <w:t> higher</w:t>
      </w:r>
      <w:r>
        <w:rPr>
          <w:w w:val="120"/>
        </w:rPr>
        <w:t> (100%).</w:t>
      </w:r>
      <w:r>
        <w:rPr>
          <w:w w:val="120"/>
        </w:rPr>
        <w:t> Other</w:t>
      </w:r>
      <w:r>
        <w:rPr>
          <w:w w:val="120"/>
        </w:rPr>
        <w:t> studies</w:t>
      </w:r>
      <w:r>
        <w:rPr>
          <w:w w:val="120"/>
        </w:rPr>
        <w:t> have shown</w:t>
      </w:r>
      <w:r>
        <w:rPr>
          <w:spacing w:val="-7"/>
          <w:w w:val="120"/>
        </w:rPr>
        <w:t> </w:t>
      </w:r>
      <w:r>
        <w:rPr>
          <w:w w:val="120"/>
        </w:rPr>
        <w:t>sensitivities</w:t>
      </w:r>
      <w:r>
        <w:rPr>
          <w:spacing w:val="-6"/>
          <w:w w:val="120"/>
        </w:rPr>
        <w:t> </w:t>
      </w:r>
      <w:r>
        <w:rPr>
          <w:w w:val="120"/>
        </w:rPr>
        <w:t>ranging</w:t>
      </w:r>
      <w:r>
        <w:rPr>
          <w:spacing w:val="-7"/>
          <w:w w:val="120"/>
        </w:rPr>
        <w:t> </w:t>
      </w:r>
      <w:r>
        <w:rPr>
          <w:w w:val="120"/>
        </w:rPr>
        <w:t>from</w:t>
      </w:r>
      <w:r>
        <w:rPr>
          <w:spacing w:val="-7"/>
          <w:w w:val="120"/>
        </w:rPr>
        <w:t> </w:t>
      </w:r>
      <w:r>
        <w:rPr>
          <w:w w:val="120"/>
        </w:rPr>
        <w:t>43%</w:t>
      </w:r>
      <w:r>
        <w:rPr>
          <w:spacing w:val="-7"/>
          <w:w w:val="120"/>
        </w:rPr>
        <w:t> </w:t>
      </w:r>
      <w:r>
        <w:rPr>
          <w:w w:val="120"/>
        </w:rPr>
        <w:t>to</w:t>
      </w:r>
      <w:r>
        <w:rPr>
          <w:spacing w:val="-7"/>
          <w:w w:val="120"/>
        </w:rPr>
        <w:t> </w:t>
      </w:r>
      <w:r>
        <w:rPr>
          <w:w w:val="120"/>
        </w:rPr>
        <w:t>79%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specificities </w:t>
      </w:r>
      <w:r>
        <w:rPr>
          <w:w w:val="115"/>
        </w:rPr>
        <w:t>ranging</w:t>
      </w:r>
      <w:r>
        <w:rPr>
          <w:spacing w:val="-7"/>
          <w:w w:val="115"/>
        </w:rPr>
        <w:t> </w:t>
      </w:r>
      <w:r>
        <w:rPr>
          <w:w w:val="115"/>
        </w:rPr>
        <w:t>from</w:t>
      </w:r>
      <w:r>
        <w:rPr>
          <w:spacing w:val="-7"/>
          <w:w w:val="115"/>
        </w:rPr>
        <w:t> </w:t>
      </w:r>
      <w:r>
        <w:rPr>
          <w:w w:val="115"/>
        </w:rPr>
        <w:t>68%</w:t>
      </w:r>
      <w:r>
        <w:rPr>
          <w:spacing w:val="-7"/>
          <w:w w:val="115"/>
        </w:rPr>
        <w:t> </w:t>
      </w:r>
      <w:r>
        <w:rPr>
          <w:w w:val="115"/>
        </w:rPr>
        <w:t>to</w:t>
      </w:r>
      <w:r>
        <w:rPr>
          <w:spacing w:val="-7"/>
          <w:w w:val="115"/>
        </w:rPr>
        <w:t> </w:t>
      </w:r>
      <w:r>
        <w:rPr>
          <w:w w:val="115"/>
        </w:rPr>
        <w:t>88%</w:t>
      </w:r>
      <w:r>
        <w:rPr>
          <w:spacing w:val="-7"/>
          <w:w w:val="115"/>
        </w:rPr>
        <w:t> </w:t>
      </w:r>
      <w:r>
        <w:rPr>
          <w:w w:val="115"/>
        </w:rPr>
        <w:t>for</w:t>
      </w:r>
      <w:r>
        <w:rPr>
          <w:spacing w:val="-7"/>
          <w:w w:val="115"/>
        </w:rPr>
        <w:t> </w:t>
      </w:r>
      <w:r>
        <w:rPr>
          <w:w w:val="115"/>
        </w:rPr>
        <w:t>CK-19</w:t>
      </w:r>
      <w:r>
        <w:rPr>
          <w:spacing w:val="-7"/>
          <w:w w:val="115"/>
        </w:rPr>
        <w:t> </w:t>
      </w:r>
      <w:r>
        <w:rPr>
          <w:w w:val="115"/>
        </w:rPr>
        <w:t>mRNA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protein</w:t>
      </w:r>
      <w:r>
        <w:rPr>
          <w:spacing w:val="-7"/>
          <w:w w:val="115"/>
        </w:rPr>
        <w:t> </w:t>
      </w:r>
      <w:hyperlink w:history="true" w:anchor="_bookmark33">
        <w:r>
          <w:rPr>
            <w:color w:val="007FAC"/>
            <w:w w:val="115"/>
          </w:rPr>
          <w:t>[30,31]</w:t>
        </w:r>
      </w:hyperlink>
      <w:r>
        <w:rPr>
          <w:w w:val="115"/>
        </w:rPr>
        <w:t>. </w:t>
      </w:r>
      <w:r>
        <w:rPr>
          <w:w w:val="120"/>
        </w:rPr>
        <w:t>The</w:t>
      </w:r>
      <w:r>
        <w:rPr>
          <w:w w:val="120"/>
        </w:rPr>
        <w:t> high</w:t>
      </w:r>
      <w:r>
        <w:rPr>
          <w:w w:val="120"/>
        </w:rPr>
        <w:t> false</w:t>
      </w:r>
      <w:r>
        <w:rPr>
          <w:w w:val="120"/>
        </w:rPr>
        <w:t> positive</w:t>
      </w:r>
      <w:r>
        <w:rPr>
          <w:w w:val="120"/>
        </w:rPr>
        <w:t> rates</w:t>
      </w:r>
      <w:r>
        <w:rPr>
          <w:w w:val="120"/>
        </w:rPr>
        <w:t> of</w:t>
      </w:r>
      <w:r>
        <w:rPr>
          <w:w w:val="120"/>
        </w:rPr>
        <w:t> around</w:t>
      </w:r>
      <w:r>
        <w:rPr>
          <w:w w:val="120"/>
        </w:rPr>
        <w:t> 40%</w:t>
      </w:r>
      <w:r>
        <w:rPr>
          <w:w w:val="120"/>
        </w:rPr>
        <w:t> indicate</w:t>
      </w:r>
      <w:r>
        <w:rPr>
          <w:w w:val="120"/>
        </w:rPr>
        <w:t> that pathogenic</w:t>
      </w:r>
      <w:r>
        <w:rPr>
          <w:w w:val="120"/>
        </w:rPr>
        <w:t> bacteria</w:t>
      </w:r>
      <w:r>
        <w:rPr>
          <w:w w:val="120"/>
        </w:rPr>
        <w:t> may</w:t>
      </w:r>
      <w:r>
        <w:rPr>
          <w:w w:val="120"/>
        </w:rPr>
        <w:t> affect</w:t>
      </w:r>
      <w:r>
        <w:rPr>
          <w:w w:val="120"/>
        </w:rPr>
        <w:t> the</w:t>
      </w:r>
      <w:r>
        <w:rPr>
          <w:w w:val="120"/>
        </w:rPr>
        <w:t> reliability</w:t>
      </w:r>
      <w:r>
        <w:rPr>
          <w:w w:val="120"/>
        </w:rPr>
        <w:t> of</w:t>
      </w:r>
      <w:r>
        <w:rPr>
          <w:w w:val="120"/>
        </w:rPr>
        <w:t> considering CK-19</w:t>
      </w:r>
      <w:r>
        <w:rPr>
          <w:w w:val="120"/>
        </w:rPr>
        <w:t> as</w:t>
      </w:r>
      <w:r>
        <w:rPr>
          <w:w w:val="120"/>
        </w:rPr>
        <w:t> a</w:t>
      </w:r>
      <w:r>
        <w:rPr>
          <w:w w:val="120"/>
        </w:rPr>
        <w:t> marker</w:t>
      </w:r>
      <w:r>
        <w:rPr>
          <w:w w:val="120"/>
        </w:rPr>
        <w:t> for</w:t>
      </w:r>
      <w:r>
        <w:rPr>
          <w:w w:val="120"/>
        </w:rPr>
        <w:t> bladder</w:t>
      </w:r>
      <w:r>
        <w:rPr>
          <w:w w:val="120"/>
        </w:rPr>
        <w:t> cancer</w:t>
      </w:r>
      <w:r>
        <w:rPr>
          <w:w w:val="120"/>
        </w:rPr>
        <w:t> detection.</w:t>
      </w:r>
      <w:r>
        <w:rPr>
          <w:w w:val="120"/>
        </w:rPr>
        <w:t> Our</w:t>
      </w:r>
      <w:r>
        <w:rPr>
          <w:w w:val="120"/>
        </w:rPr>
        <w:t> results showed</w:t>
      </w:r>
      <w:r>
        <w:rPr>
          <w:w w:val="120"/>
        </w:rPr>
        <w:t> that</w:t>
      </w:r>
      <w:r>
        <w:rPr>
          <w:w w:val="120"/>
        </w:rPr>
        <w:t> CK-19</w:t>
      </w:r>
      <w:r>
        <w:rPr>
          <w:w w:val="120"/>
        </w:rPr>
        <w:t> mRNA</w:t>
      </w:r>
      <w:r>
        <w:rPr>
          <w:w w:val="120"/>
        </w:rPr>
        <w:t> level</w:t>
      </w:r>
      <w:r>
        <w:rPr>
          <w:w w:val="120"/>
        </w:rPr>
        <w:t> was</w:t>
      </w:r>
      <w:r>
        <w:rPr>
          <w:w w:val="120"/>
        </w:rPr>
        <w:t> significantly</w:t>
      </w:r>
      <w:r>
        <w:rPr>
          <w:w w:val="120"/>
        </w:rPr>
        <w:t> different among BC patients with or without bacterial infection, while no correlation was found between urinary CK-19 expression level and tumor grade or tumor stage. The latter finding dis- agrees with the results of El-Salahy </w:t>
      </w:r>
      <w:hyperlink w:history="true" w:anchor="_bookmark16">
        <w:r>
          <w:rPr>
            <w:color w:val="007FAC"/>
            <w:w w:val="120"/>
          </w:rPr>
          <w:t>[15]</w:t>
        </w:r>
      </w:hyperlink>
      <w:r>
        <w:rPr>
          <w:w w:val="120"/>
        </w:rPr>
        <w:t>, where he found sig- nificant</w:t>
      </w:r>
      <w:r>
        <w:rPr>
          <w:w w:val="120"/>
        </w:rPr>
        <w:t> correlation</w:t>
      </w:r>
      <w:r>
        <w:rPr>
          <w:w w:val="120"/>
        </w:rPr>
        <w:t> between</w:t>
      </w:r>
      <w:r>
        <w:rPr>
          <w:w w:val="120"/>
        </w:rPr>
        <w:t> CK-19</w:t>
      </w:r>
      <w:r>
        <w:rPr>
          <w:w w:val="120"/>
        </w:rPr>
        <w:t> expression</w:t>
      </w:r>
      <w:r>
        <w:rPr>
          <w:w w:val="120"/>
        </w:rPr>
        <w:t> level</w:t>
      </w:r>
      <w:r>
        <w:rPr>
          <w:w w:val="120"/>
        </w:rPr>
        <w:t> and tumor grade and stage.</w:t>
      </w:r>
    </w:p>
    <w:p>
      <w:pPr>
        <w:pStyle w:val="BodyText"/>
        <w:spacing w:line="168" w:lineRule="exact"/>
        <w:ind w:left="344"/>
        <w:jc w:val="both"/>
      </w:pPr>
      <w:r>
        <w:rPr>
          <w:w w:val="120"/>
        </w:rPr>
        <w:t>RCK20</w:t>
      </w:r>
      <w:r>
        <w:rPr>
          <w:spacing w:val="17"/>
          <w:w w:val="120"/>
        </w:rPr>
        <w:t> </w:t>
      </w:r>
      <w:r>
        <w:rPr>
          <w:w w:val="120"/>
        </w:rPr>
        <w:t>are</w:t>
      </w:r>
      <w:r>
        <w:rPr>
          <w:spacing w:val="17"/>
          <w:w w:val="120"/>
        </w:rPr>
        <w:t> </w:t>
      </w:r>
      <w:r>
        <w:rPr>
          <w:w w:val="120"/>
        </w:rPr>
        <w:t>intermediate</w:t>
      </w:r>
      <w:r>
        <w:rPr>
          <w:spacing w:val="17"/>
          <w:w w:val="120"/>
        </w:rPr>
        <w:t> </w:t>
      </w:r>
      <w:r>
        <w:rPr>
          <w:w w:val="120"/>
        </w:rPr>
        <w:t>filaments</w:t>
      </w:r>
      <w:r>
        <w:rPr>
          <w:spacing w:val="17"/>
          <w:w w:val="120"/>
        </w:rPr>
        <w:t> </w:t>
      </w:r>
      <w:r>
        <w:rPr>
          <w:w w:val="120"/>
        </w:rPr>
        <w:t>expressed</w:t>
      </w:r>
      <w:r>
        <w:rPr>
          <w:spacing w:val="18"/>
          <w:w w:val="120"/>
        </w:rPr>
        <w:t> </w:t>
      </w:r>
      <w:r>
        <w:rPr>
          <w:w w:val="120"/>
        </w:rPr>
        <w:t>in</w:t>
      </w:r>
      <w:r>
        <w:rPr>
          <w:spacing w:val="18"/>
          <w:w w:val="120"/>
        </w:rPr>
        <w:t> </w:t>
      </w:r>
      <w:r>
        <w:rPr>
          <w:spacing w:val="-2"/>
          <w:w w:val="120"/>
        </w:rPr>
        <w:t>epithelial</w:t>
      </w:r>
    </w:p>
    <w:p>
      <w:pPr>
        <w:pStyle w:val="BodyText"/>
        <w:spacing w:line="300" w:lineRule="auto" w:before="45"/>
        <w:ind w:left="105" w:right="194"/>
        <w:jc w:val="both"/>
      </w:pPr>
      <w:r>
        <w:rPr>
          <w:w w:val="115"/>
        </w:rPr>
        <w:t>cells.</w:t>
      </w:r>
      <w:r>
        <w:rPr>
          <w:spacing w:val="-1"/>
          <w:w w:val="115"/>
        </w:rPr>
        <w:t> </w:t>
      </w: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our</w:t>
      </w:r>
      <w:r>
        <w:rPr>
          <w:spacing w:val="-3"/>
          <w:w w:val="115"/>
        </w:rPr>
        <w:t> </w:t>
      </w:r>
      <w:r>
        <w:rPr>
          <w:w w:val="115"/>
        </w:rPr>
        <w:t>study,</w:t>
      </w:r>
      <w:r>
        <w:rPr>
          <w:spacing w:val="-1"/>
          <w:w w:val="115"/>
        </w:rPr>
        <w:t> </w:t>
      </w:r>
      <w:r>
        <w:rPr>
          <w:w w:val="115"/>
        </w:rPr>
        <w:t>CK20</w:t>
      </w:r>
      <w:r>
        <w:rPr>
          <w:spacing w:val="-3"/>
          <w:w w:val="115"/>
        </w:rPr>
        <w:t> </w:t>
      </w:r>
      <w:r>
        <w:rPr>
          <w:w w:val="115"/>
        </w:rPr>
        <w:t>is</w:t>
      </w:r>
      <w:r>
        <w:rPr>
          <w:spacing w:val="-3"/>
          <w:w w:val="115"/>
        </w:rPr>
        <w:t> </w:t>
      </w:r>
      <w:r>
        <w:rPr>
          <w:w w:val="115"/>
        </w:rPr>
        <w:t>only</w:t>
      </w:r>
      <w:r>
        <w:rPr>
          <w:spacing w:val="-1"/>
          <w:w w:val="115"/>
        </w:rPr>
        <w:t> </w:t>
      </w:r>
      <w:r>
        <w:rPr>
          <w:w w:val="115"/>
        </w:rPr>
        <w:t>expressed</w:t>
      </w:r>
      <w:r>
        <w:rPr>
          <w:spacing w:val="-4"/>
          <w:w w:val="115"/>
        </w:rPr>
        <w:t> </w:t>
      </w: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BC</w:t>
      </w:r>
      <w:r>
        <w:rPr>
          <w:spacing w:val="-1"/>
          <w:w w:val="115"/>
        </w:rPr>
        <w:t> </w:t>
      </w:r>
      <w:r>
        <w:rPr>
          <w:w w:val="115"/>
        </w:rPr>
        <w:t>group,</w:t>
      </w:r>
      <w:r>
        <w:rPr>
          <w:spacing w:val="-3"/>
          <w:w w:val="115"/>
        </w:rPr>
        <w:t> </w:t>
      </w:r>
      <w:r>
        <w:rPr>
          <w:w w:val="115"/>
        </w:rPr>
        <w:t>with</w:t>
      </w:r>
      <w:r>
        <w:rPr>
          <w:spacing w:val="-3"/>
          <w:w w:val="115"/>
        </w:rPr>
        <w:t> </w:t>
      </w:r>
      <w:r>
        <w:rPr>
          <w:w w:val="115"/>
        </w:rPr>
        <w:t>no </w:t>
      </w:r>
      <w:r>
        <w:rPr>
          <w:w w:val="120"/>
        </w:rPr>
        <w:t>false</w:t>
      </w:r>
      <w:r>
        <w:rPr>
          <w:w w:val="120"/>
        </w:rPr>
        <w:t> positive</w:t>
      </w:r>
      <w:r>
        <w:rPr>
          <w:w w:val="120"/>
        </w:rPr>
        <w:t> results.</w:t>
      </w:r>
      <w:r>
        <w:rPr>
          <w:w w:val="120"/>
        </w:rPr>
        <w:t> This</w:t>
      </w:r>
      <w:r>
        <w:rPr>
          <w:w w:val="120"/>
        </w:rPr>
        <w:t> absolutely</w:t>
      </w:r>
      <w:r>
        <w:rPr>
          <w:w w:val="120"/>
        </w:rPr>
        <w:t> agrees</w:t>
      </w:r>
      <w:r>
        <w:rPr>
          <w:w w:val="120"/>
        </w:rPr>
        <w:t> with</w:t>
      </w:r>
      <w:r>
        <w:rPr>
          <w:w w:val="120"/>
        </w:rPr>
        <w:t> </w:t>
      </w:r>
      <w:r>
        <w:rPr>
          <w:w w:val="120"/>
        </w:rPr>
        <w:t>immuno- logical and northern blot studies found that CK20 expression was restricted primarily to gastrointestinal tissue, urothelial cell</w:t>
      </w:r>
      <w:r>
        <w:rPr>
          <w:w w:val="120"/>
        </w:rPr>
        <w:t> carcinoma</w:t>
      </w:r>
      <w:r>
        <w:rPr>
          <w:w w:val="120"/>
        </w:rPr>
        <w:t> and</w:t>
      </w:r>
      <w:r>
        <w:rPr>
          <w:w w:val="120"/>
        </w:rPr>
        <w:t> merkel</w:t>
      </w:r>
      <w:r>
        <w:rPr>
          <w:w w:val="120"/>
        </w:rPr>
        <w:t> cells</w:t>
      </w:r>
      <w:r>
        <w:rPr>
          <w:w w:val="120"/>
        </w:rPr>
        <w:t> </w:t>
      </w:r>
      <w:hyperlink w:history="true" w:anchor="_bookmark34">
        <w:r>
          <w:rPr>
            <w:color w:val="007FAC"/>
            <w:w w:val="120"/>
          </w:rPr>
          <w:t>[32]</w:t>
        </w:r>
      </w:hyperlink>
      <w:r>
        <w:rPr>
          <w:w w:val="120"/>
        </w:rPr>
        <w:t>.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current</w:t>
      </w:r>
      <w:r>
        <w:rPr>
          <w:w w:val="120"/>
        </w:rPr>
        <w:t> study, there</w:t>
      </w:r>
      <w:r>
        <w:rPr>
          <w:spacing w:val="-12"/>
          <w:w w:val="120"/>
        </w:rPr>
        <w:t> </w:t>
      </w:r>
      <w:r>
        <w:rPr>
          <w:w w:val="120"/>
        </w:rPr>
        <w:t>was</w:t>
      </w:r>
      <w:r>
        <w:rPr>
          <w:spacing w:val="-12"/>
          <w:w w:val="120"/>
        </w:rPr>
        <w:t> </w:t>
      </w:r>
      <w:r>
        <w:rPr>
          <w:w w:val="120"/>
        </w:rPr>
        <w:t>a</w:t>
      </w:r>
      <w:r>
        <w:rPr>
          <w:spacing w:val="-11"/>
          <w:w w:val="120"/>
        </w:rPr>
        <w:t> </w:t>
      </w:r>
      <w:r>
        <w:rPr>
          <w:w w:val="120"/>
        </w:rPr>
        <w:t>statistically</w:t>
      </w:r>
      <w:r>
        <w:rPr>
          <w:spacing w:val="-11"/>
          <w:w w:val="120"/>
        </w:rPr>
        <w:t> </w:t>
      </w:r>
      <w:r>
        <w:rPr>
          <w:w w:val="120"/>
        </w:rPr>
        <w:t>significant</w:t>
      </w:r>
      <w:r>
        <w:rPr>
          <w:spacing w:val="-12"/>
          <w:w w:val="120"/>
        </w:rPr>
        <w:t> </w:t>
      </w:r>
      <w:r>
        <w:rPr>
          <w:w w:val="120"/>
        </w:rPr>
        <w:t>difference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2"/>
          <w:w w:val="120"/>
        </w:rPr>
        <w:t> </w:t>
      </w:r>
      <w:r>
        <w:rPr>
          <w:w w:val="120"/>
        </w:rPr>
        <w:t>CK-20</w:t>
      </w:r>
      <w:r>
        <w:rPr>
          <w:spacing w:val="-12"/>
          <w:w w:val="120"/>
        </w:rPr>
        <w:t> </w:t>
      </w:r>
      <w:r>
        <w:rPr>
          <w:w w:val="120"/>
        </w:rPr>
        <w:t>mRNA level</w:t>
      </w:r>
      <w:r>
        <w:rPr>
          <w:spacing w:val="43"/>
          <w:w w:val="120"/>
        </w:rPr>
        <w:t> </w:t>
      </w:r>
      <w:r>
        <w:rPr>
          <w:w w:val="120"/>
        </w:rPr>
        <w:t>among</w:t>
      </w:r>
      <w:r>
        <w:rPr>
          <w:spacing w:val="44"/>
          <w:w w:val="120"/>
        </w:rPr>
        <w:t> </w:t>
      </w:r>
      <w:r>
        <w:rPr>
          <w:w w:val="120"/>
        </w:rPr>
        <w:t>BC,</w:t>
      </w:r>
      <w:r>
        <w:rPr>
          <w:spacing w:val="43"/>
          <w:w w:val="120"/>
        </w:rPr>
        <w:t> </w:t>
      </w:r>
      <w:r>
        <w:rPr>
          <w:w w:val="120"/>
        </w:rPr>
        <w:t>UTI</w:t>
      </w:r>
      <w:r>
        <w:rPr>
          <w:spacing w:val="44"/>
          <w:w w:val="120"/>
        </w:rPr>
        <w:t> </w:t>
      </w:r>
      <w:r>
        <w:rPr>
          <w:w w:val="120"/>
        </w:rPr>
        <w:t>and</w:t>
      </w:r>
      <w:r>
        <w:rPr>
          <w:spacing w:val="43"/>
          <w:w w:val="120"/>
        </w:rPr>
        <w:t> </w:t>
      </w:r>
      <w:r>
        <w:rPr>
          <w:w w:val="120"/>
        </w:rPr>
        <w:t>control</w:t>
      </w:r>
      <w:r>
        <w:rPr>
          <w:spacing w:val="44"/>
          <w:w w:val="120"/>
        </w:rPr>
        <w:t> </w:t>
      </w:r>
      <w:r>
        <w:rPr>
          <w:w w:val="120"/>
        </w:rPr>
        <w:t>groups.</w:t>
      </w:r>
      <w:r>
        <w:rPr>
          <w:spacing w:val="43"/>
          <w:w w:val="120"/>
        </w:rPr>
        <w:t> </w:t>
      </w:r>
      <w:r>
        <w:rPr>
          <w:w w:val="120"/>
        </w:rPr>
        <w:t>This</w:t>
      </w:r>
      <w:r>
        <w:rPr>
          <w:spacing w:val="44"/>
          <w:w w:val="120"/>
        </w:rPr>
        <w:t> </w:t>
      </w:r>
      <w:r>
        <w:rPr>
          <w:w w:val="120"/>
        </w:rPr>
        <w:t>finding</w:t>
      </w:r>
      <w:r>
        <w:rPr>
          <w:spacing w:val="43"/>
          <w:w w:val="120"/>
        </w:rPr>
        <w:t> </w:t>
      </w:r>
      <w:r>
        <w:rPr>
          <w:spacing w:val="-7"/>
          <w:w w:val="120"/>
        </w:rPr>
        <w:t>is</w:t>
      </w:r>
    </w:p>
    <w:p>
      <w:pPr>
        <w:spacing w:after="0" w:line="300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30" w:space="210"/>
            <w:col w:w="5090"/>
          </w:cols>
        </w:sectPr>
      </w:pPr>
    </w:p>
    <w:p>
      <w:pPr>
        <w:pStyle w:val="BodyText"/>
        <w:spacing w:before="72" w:after="1"/>
        <w:rPr>
          <w:sz w:val="20"/>
        </w:rPr>
      </w:pP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3175"/>
                <wp:effectExtent l="0" t="0" r="0" b="0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6301105" cy="3175"/>
                          <a:chExt cx="6301105" cy="317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63011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17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6300724" y="2880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25pt;mso-position-horizontal-relative:char;mso-position-vertical-relative:line" id="docshapegroup46" coordorigin="0,0" coordsize="9923,5">
                <v:rect style="position:absolute;left:0;top:0;width:9923;height:5" id="docshape4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  <w:rPr>
          <w:sz w:val="17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882"/>
        <w:gridCol w:w="1014"/>
        <w:gridCol w:w="992"/>
        <w:gridCol w:w="882"/>
        <w:gridCol w:w="592"/>
        <w:gridCol w:w="506"/>
        <w:gridCol w:w="630"/>
        <w:gridCol w:w="768"/>
        <w:gridCol w:w="960"/>
        <w:gridCol w:w="871"/>
        <w:gridCol w:w="841"/>
      </w:tblGrid>
      <w:tr>
        <w:trPr>
          <w:trHeight w:val="320" w:hRule="atLeast"/>
        </w:trPr>
        <w:tc>
          <w:tcPr>
            <w:tcW w:w="9922" w:type="dxa"/>
            <w:gridSpan w:val="12"/>
            <w:shd w:val="clear" w:color="auto" w:fill="000000"/>
          </w:tcPr>
          <w:p>
            <w:pPr>
              <w:pStyle w:val="TableParagraph"/>
              <w:spacing w:before="82"/>
              <w:ind w:left="119"/>
              <w:rPr>
                <w:sz w:val="16"/>
              </w:rPr>
            </w:pPr>
            <w:bookmarkStart w:name="_bookmark9" w:id="23"/>
            <w:bookmarkEnd w:id="23"/>
            <w:r>
              <w:rPr/>
            </w:r>
            <w:r>
              <w:rPr>
                <w:color w:val="FFFFFF"/>
                <w:w w:val="125"/>
                <w:sz w:val="16"/>
              </w:rPr>
              <w:t>Table</w:t>
            </w:r>
            <w:r>
              <w:rPr>
                <w:color w:val="FFFFFF"/>
                <w:spacing w:val="-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7</w:t>
            </w:r>
            <w:r>
              <w:rPr>
                <w:color w:val="FFFFFF"/>
                <w:spacing w:val="-1"/>
                <w:w w:val="125"/>
                <w:sz w:val="16"/>
              </w:rPr>
              <w:t> </w:t>
            </w:r>
            <w:r>
              <w:rPr>
                <w:rFonts w:ascii="Arial"/>
                <w:color w:val="FFFFFF"/>
                <w:w w:val="125"/>
                <w:sz w:val="16"/>
              </w:rPr>
              <w:t>e</w:t>
            </w:r>
            <w:r>
              <w:rPr>
                <w:rFonts w:ascii="Arial"/>
                <w:color w:val="FFFFFF"/>
                <w:spacing w:val="-7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Correlation</w:t>
            </w:r>
            <w:r>
              <w:rPr>
                <w:color w:val="FFFFFF"/>
                <w:spacing w:val="-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between</w:t>
            </w:r>
            <w:r>
              <w:rPr>
                <w:color w:val="FFFFFF"/>
                <w:spacing w:val="-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tumor</w:t>
            </w:r>
            <w:r>
              <w:rPr>
                <w:color w:val="FFFFFF"/>
                <w:spacing w:val="-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stage</w:t>
            </w:r>
            <w:r>
              <w:rPr>
                <w:color w:val="FFFFFF"/>
                <w:spacing w:val="-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and level</w:t>
            </w:r>
            <w:r>
              <w:rPr>
                <w:color w:val="FFFFFF"/>
                <w:spacing w:val="-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of</w:t>
            </w:r>
            <w:r>
              <w:rPr>
                <w:color w:val="FFFFFF"/>
                <w:spacing w:val="-1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gene</w:t>
            </w:r>
            <w:r>
              <w:rPr>
                <w:color w:val="FFFFFF"/>
                <w:spacing w:val="-2"/>
                <w:w w:val="125"/>
                <w:sz w:val="16"/>
              </w:rPr>
              <w:t> expression.</w:t>
            </w:r>
          </w:p>
        </w:tc>
      </w:tr>
      <w:tr>
        <w:trPr>
          <w:trHeight w:val="557" w:hRule="atLeast"/>
        </w:trPr>
        <w:tc>
          <w:tcPr>
            <w:tcW w:w="98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119"/>
              <w:rPr>
                <w:sz w:val="16"/>
              </w:rPr>
            </w:pPr>
            <w:r>
              <w:rPr>
                <w:spacing w:val="-2"/>
                <w:w w:val="120"/>
                <w:sz w:val="16"/>
              </w:rPr>
              <w:t>Groups</w:t>
            </w:r>
          </w:p>
        </w:tc>
        <w:tc>
          <w:tcPr>
            <w:tcW w:w="88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147"/>
              <w:rPr>
                <w:sz w:val="16"/>
              </w:rPr>
            </w:pPr>
          </w:p>
          <w:p>
            <w:pPr>
              <w:pStyle w:val="TableParagraph"/>
              <w:spacing w:before="0"/>
              <w:ind w:left="343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6048">
                      <wp:simplePos x="0" y="0"/>
                      <wp:positionH relativeFrom="column">
                        <wp:posOffset>193978</wp:posOffset>
                      </wp:positionH>
                      <wp:positionV relativeFrom="paragraph">
                        <wp:posOffset>-34747</wp:posOffset>
                      </wp:positionV>
                      <wp:extent cx="1445260" cy="3175"/>
                      <wp:effectExtent l="0" t="0" r="0" b="0"/>
                      <wp:wrapNone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1445260" cy="3175"/>
                                <a:chExt cx="1445260" cy="3175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0"/>
                                  <a:ext cx="144526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5260" h="3175">
                                      <a:moveTo>
                                        <a:pt x="14450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80"/>
                                      </a:lnTo>
                                      <a:lnTo>
                                        <a:pt x="1445044" y="2880"/>
                                      </a:lnTo>
                                      <a:lnTo>
                                        <a:pt x="14450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273898pt;margin-top:-2.736018pt;width:113.8pt;height:.25pt;mso-position-horizontal-relative:column;mso-position-vertical-relative:paragraph;z-index:15746048" id="docshapegroup48" coordorigin="305,-55" coordsize="2276,5">
                      <v:rect style="position:absolute;left:305;top:-55;width:2276;height:5" id="docshape4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w w:val="110"/>
                <w:sz w:val="16"/>
              </w:rPr>
              <w:t>T1</w:t>
            </w:r>
          </w:p>
        </w:tc>
        <w:tc>
          <w:tcPr>
            <w:tcW w:w="101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36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CK19</w:t>
            </w:r>
          </w:p>
          <w:p>
            <w:pPr>
              <w:pStyle w:val="TableParagraph"/>
              <w:spacing w:before="101"/>
              <w:ind w:left="383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T2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147"/>
              <w:rPr>
                <w:sz w:val="16"/>
              </w:rPr>
            </w:pPr>
          </w:p>
          <w:p>
            <w:pPr>
              <w:pStyle w:val="TableParagraph"/>
              <w:spacing w:before="0"/>
              <w:ind w:left="252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T3,T4</w:t>
            </w:r>
          </w:p>
        </w:tc>
        <w:tc>
          <w:tcPr>
            <w:tcW w:w="88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147"/>
              <w:rPr>
                <w:sz w:val="16"/>
              </w:rPr>
            </w:pPr>
          </w:p>
          <w:p>
            <w:pPr>
              <w:pStyle w:val="TableParagraph"/>
              <w:spacing w:before="0"/>
              <w:ind w:left="190" w:right="190"/>
              <w:jc w:val="center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6560">
                      <wp:simplePos x="0" y="0"/>
                      <wp:positionH relativeFrom="column">
                        <wp:posOffset>194417</wp:posOffset>
                      </wp:positionH>
                      <wp:positionV relativeFrom="paragraph">
                        <wp:posOffset>-34747</wp:posOffset>
                      </wp:positionV>
                      <wp:extent cx="1756410" cy="3175"/>
                      <wp:effectExtent l="0" t="0" r="0" b="0"/>
                      <wp:wrapNone/>
                      <wp:docPr id="53" name="Group 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1756410" cy="3175"/>
                                <a:chExt cx="1756410" cy="3175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0"/>
                                  <a:ext cx="175641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6410" h="3175">
                                      <a:moveTo>
                                        <a:pt x="175607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80"/>
                                      </a:lnTo>
                                      <a:lnTo>
                                        <a:pt x="1756079" y="2880"/>
                                      </a:lnTo>
                                      <a:lnTo>
                                        <a:pt x="17560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308471pt;margin-top:-2.736018pt;width:138.3pt;height:.25pt;mso-position-horizontal-relative:column;mso-position-vertical-relative:paragraph;z-index:15746560" id="docshapegroup50" coordorigin="306,-55" coordsize="2766,5">
                      <v:rect style="position:absolute;left:306;top:-55;width:2766;height:5" id="docshape5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w w:val="110"/>
                <w:sz w:val="16"/>
              </w:rPr>
              <w:t>T1</w:t>
            </w:r>
          </w:p>
        </w:tc>
        <w:tc>
          <w:tcPr>
            <w:tcW w:w="59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147"/>
              <w:rPr>
                <w:sz w:val="16"/>
              </w:rPr>
            </w:pPr>
          </w:p>
          <w:p>
            <w:pPr>
              <w:pStyle w:val="TableParagraph"/>
              <w:spacing w:before="0"/>
              <w:ind w:left="344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T2</w:t>
            </w:r>
          </w:p>
        </w:tc>
        <w:tc>
          <w:tcPr>
            <w:tcW w:w="50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1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CK20</w:t>
            </w:r>
          </w:p>
        </w:tc>
        <w:tc>
          <w:tcPr>
            <w:tcW w:w="63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147"/>
              <w:rPr>
                <w:sz w:val="16"/>
              </w:rPr>
            </w:pPr>
          </w:p>
          <w:p>
            <w:pPr>
              <w:pStyle w:val="TableParagraph"/>
              <w:spacing w:before="0"/>
              <w:ind w:left="91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T3</w:t>
            </w:r>
          </w:p>
        </w:tc>
        <w:tc>
          <w:tcPr>
            <w:tcW w:w="76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147"/>
              <w:rPr>
                <w:sz w:val="16"/>
              </w:rPr>
            </w:pPr>
          </w:p>
          <w:p>
            <w:pPr>
              <w:pStyle w:val="TableParagraph"/>
              <w:spacing w:before="0"/>
              <w:ind w:right="36"/>
              <w:jc w:val="center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T4</w:t>
            </w:r>
          </w:p>
        </w:tc>
        <w:tc>
          <w:tcPr>
            <w:tcW w:w="96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147"/>
              <w:rPr>
                <w:sz w:val="16"/>
              </w:rPr>
            </w:pPr>
          </w:p>
          <w:p>
            <w:pPr>
              <w:pStyle w:val="TableParagraph"/>
              <w:spacing w:before="0"/>
              <w:ind w:left="40" w:right="114"/>
              <w:jc w:val="center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7072">
                      <wp:simplePos x="0" y="0"/>
                      <wp:positionH relativeFrom="column">
                        <wp:posOffset>194345</wp:posOffset>
                      </wp:positionH>
                      <wp:positionV relativeFrom="paragraph">
                        <wp:posOffset>-34747</wp:posOffset>
                      </wp:positionV>
                      <wp:extent cx="1427480" cy="3175"/>
                      <wp:effectExtent l="0" t="0" r="0" b="0"/>
                      <wp:wrapNone/>
                      <wp:docPr id="55" name="Group 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" name="Group 55"/>
                            <wpg:cNvGrpSpPr/>
                            <wpg:grpSpPr>
                              <a:xfrm>
                                <a:off x="0" y="0"/>
                                <a:ext cx="1427480" cy="3175"/>
                                <a:chExt cx="1427480" cy="3175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142748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7480" h="3175">
                                      <a:moveTo>
                                        <a:pt x="14270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80"/>
                                      </a:lnTo>
                                      <a:lnTo>
                                        <a:pt x="1427035" y="2880"/>
                                      </a:lnTo>
                                      <a:lnTo>
                                        <a:pt x="14270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302825pt;margin-top:-2.736018pt;width:112.4pt;height:.25pt;mso-position-horizontal-relative:column;mso-position-vertical-relative:paragraph;z-index:15747072" id="docshapegroup52" coordorigin="306,-55" coordsize="2248,5">
                      <v:rect style="position:absolute;left:306;top:-55;width:2248;height:5" id="docshape5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w w:val="110"/>
                <w:sz w:val="16"/>
              </w:rPr>
              <w:t>T1</w:t>
            </w:r>
          </w:p>
        </w:tc>
        <w:tc>
          <w:tcPr>
            <w:tcW w:w="87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6"/>
              <w:ind w:left="310"/>
              <w:rPr>
                <w:sz w:val="16"/>
              </w:rPr>
            </w:pPr>
            <w:r>
              <w:rPr>
                <w:spacing w:val="-4"/>
                <w:sz w:val="16"/>
              </w:rPr>
              <w:t>UPII</w:t>
            </w:r>
          </w:p>
          <w:p>
            <w:pPr>
              <w:pStyle w:val="TableParagraph"/>
              <w:spacing w:before="101"/>
              <w:ind w:left="267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T2</w:t>
            </w:r>
          </w:p>
        </w:tc>
        <w:tc>
          <w:tcPr>
            <w:tcW w:w="84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147"/>
              <w:rPr>
                <w:sz w:val="16"/>
              </w:rPr>
            </w:pPr>
          </w:p>
          <w:p>
            <w:pPr>
              <w:pStyle w:val="TableParagraph"/>
              <w:spacing w:before="0"/>
              <w:ind w:left="123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T3, </w:t>
            </w:r>
            <w:r>
              <w:rPr>
                <w:spacing w:val="-5"/>
                <w:w w:val="110"/>
                <w:sz w:val="16"/>
              </w:rPr>
              <w:t>T4</w:t>
            </w:r>
          </w:p>
        </w:tc>
      </w:tr>
      <w:tr>
        <w:trPr>
          <w:trHeight w:val="256" w:hRule="atLeast"/>
        </w:trPr>
        <w:tc>
          <w:tcPr>
            <w:tcW w:w="98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119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N</w:t>
            </w:r>
          </w:p>
        </w:tc>
        <w:tc>
          <w:tcPr>
            <w:tcW w:w="88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305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6</w:t>
            </w:r>
          </w:p>
        </w:tc>
        <w:tc>
          <w:tcPr>
            <w:tcW w:w="101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306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right="246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7</w:t>
            </w:r>
          </w:p>
        </w:tc>
        <w:tc>
          <w:tcPr>
            <w:tcW w:w="88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right="190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6</w:t>
            </w:r>
          </w:p>
        </w:tc>
        <w:tc>
          <w:tcPr>
            <w:tcW w:w="59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306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6</w:t>
            </w:r>
          </w:p>
        </w:tc>
        <w:tc>
          <w:tcPr>
            <w:tcW w:w="50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3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76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96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right="114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6</w:t>
            </w:r>
          </w:p>
        </w:tc>
        <w:tc>
          <w:tcPr>
            <w:tcW w:w="87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229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6</w:t>
            </w:r>
          </w:p>
        </w:tc>
        <w:tc>
          <w:tcPr>
            <w:tcW w:w="84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123" w:right="39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984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882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014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992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882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592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506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30" w:type="dxa"/>
            <w:shd w:val="clear" w:color="auto" w:fill="E5E5E5"/>
          </w:tcPr>
          <w:p>
            <w:pPr>
              <w:pStyle w:val="TableParagraph"/>
              <w:ind w:left="91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7</w:t>
            </w:r>
          </w:p>
        </w:tc>
        <w:tc>
          <w:tcPr>
            <w:tcW w:w="768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960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871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841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984" w:type="dxa"/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882" w:type="dxa"/>
            <w:shd w:val="clear" w:color="auto" w:fill="E5E5E5"/>
          </w:tcPr>
          <w:p>
            <w:pPr>
              <w:pStyle w:val="TableParagraph"/>
              <w:ind w:left="305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0.77</w:t>
            </w:r>
          </w:p>
        </w:tc>
        <w:tc>
          <w:tcPr>
            <w:tcW w:w="1014" w:type="dxa"/>
            <w:shd w:val="clear" w:color="auto" w:fill="E5E5E5"/>
          </w:tcPr>
          <w:p>
            <w:pPr>
              <w:pStyle w:val="TableParagraph"/>
              <w:ind w:left="306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0.021</w:t>
            </w:r>
          </w:p>
        </w:tc>
        <w:tc>
          <w:tcPr>
            <w:tcW w:w="992" w:type="dxa"/>
            <w:shd w:val="clear" w:color="auto" w:fill="E5E5E5"/>
          </w:tcPr>
          <w:p>
            <w:pPr>
              <w:pStyle w:val="TableParagraph"/>
              <w:ind w:right="53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1.09</w:t>
            </w:r>
          </w:p>
        </w:tc>
        <w:tc>
          <w:tcPr>
            <w:tcW w:w="882" w:type="dxa"/>
            <w:shd w:val="clear" w:color="auto" w:fill="E5E5E5"/>
          </w:tcPr>
          <w:p>
            <w:pPr>
              <w:pStyle w:val="TableParagraph"/>
              <w:ind w:left="190" w:right="190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3.03</w:t>
            </w:r>
          </w:p>
        </w:tc>
        <w:tc>
          <w:tcPr>
            <w:tcW w:w="592" w:type="dxa"/>
            <w:shd w:val="clear" w:color="auto" w:fill="E5E5E5"/>
          </w:tcPr>
          <w:p>
            <w:pPr>
              <w:pStyle w:val="TableParagraph"/>
              <w:ind w:left="306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0.27</w:t>
            </w:r>
          </w:p>
        </w:tc>
        <w:tc>
          <w:tcPr>
            <w:tcW w:w="506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30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68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960" w:type="dxa"/>
            <w:shd w:val="clear" w:color="auto" w:fill="E5E5E5"/>
          </w:tcPr>
          <w:p>
            <w:pPr>
              <w:pStyle w:val="TableParagraph"/>
              <w:ind w:left="306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16.6</w:t>
            </w:r>
          </w:p>
        </w:tc>
        <w:tc>
          <w:tcPr>
            <w:tcW w:w="871" w:type="dxa"/>
            <w:shd w:val="clear" w:color="auto" w:fill="E5E5E5"/>
          </w:tcPr>
          <w:p>
            <w:pPr>
              <w:pStyle w:val="TableParagraph"/>
              <w:ind w:left="229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4.57</w:t>
            </w:r>
          </w:p>
        </w:tc>
        <w:tc>
          <w:tcPr>
            <w:tcW w:w="841" w:type="dxa"/>
            <w:shd w:val="clear" w:color="auto" w:fill="E5E5E5"/>
          </w:tcPr>
          <w:p>
            <w:pPr>
              <w:pStyle w:val="TableParagraph"/>
              <w:ind w:left="123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46.6</w:t>
            </w:r>
          </w:p>
        </w:tc>
      </w:tr>
      <w:tr>
        <w:trPr>
          <w:trHeight w:val="198" w:hRule="atLeast"/>
        </w:trPr>
        <w:tc>
          <w:tcPr>
            <w:tcW w:w="984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882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014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992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882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592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506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30" w:type="dxa"/>
            <w:shd w:val="clear" w:color="auto" w:fill="E5E5E5"/>
          </w:tcPr>
          <w:p>
            <w:pPr>
              <w:pStyle w:val="TableParagraph"/>
              <w:spacing w:before="8"/>
              <w:ind w:left="91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50.5</w:t>
            </w:r>
          </w:p>
        </w:tc>
        <w:tc>
          <w:tcPr>
            <w:tcW w:w="768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960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871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841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984" w:type="dxa"/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Median</w:t>
            </w:r>
          </w:p>
        </w:tc>
        <w:tc>
          <w:tcPr>
            <w:tcW w:w="882" w:type="dxa"/>
            <w:shd w:val="clear" w:color="auto" w:fill="E5E5E5"/>
          </w:tcPr>
          <w:p>
            <w:pPr>
              <w:pStyle w:val="TableParagraph"/>
              <w:ind w:left="305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0.25</w:t>
            </w:r>
          </w:p>
        </w:tc>
        <w:tc>
          <w:tcPr>
            <w:tcW w:w="1014" w:type="dxa"/>
            <w:shd w:val="clear" w:color="auto" w:fill="E5E5E5"/>
          </w:tcPr>
          <w:p>
            <w:pPr>
              <w:pStyle w:val="TableParagraph"/>
              <w:ind w:left="306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0.06</w:t>
            </w:r>
          </w:p>
        </w:tc>
        <w:tc>
          <w:tcPr>
            <w:tcW w:w="992" w:type="dxa"/>
            <w:shd w:val="clear" w:color="auto" w:fill="E5E5E5"/>
          </w:tcPr>
          <w:p>
            <w:pPr>
              <w:pStyle w:val="TableParagraph"/>
              <w:ind w:right="53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1.48</w:t>
            </w:r>
          </w:p>
        </w:tc>
        <w:tc>
          <w:tcPr>
            <w:tcW w:w="882" w:type="dxa"/>
            <w:shd w:val="clear" w:color="auto" w:fill="E5E5E5"/>
          </w:tcPr>
          <w:p>
            <w:pPr>
              <w:pStyle w:val="TableParagraph"/>
              <w:ind w:left="116" w:right="190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4.4</w:t>
            </w:r>
          </w:p>
        </w:tc>
        <w:tc>
          <w:tcPr>
            <w:tcW w:w="592" w:type="dxa"/>
            <w:shd w:val="clear" w:color="auto" w:fill="E5E5E5"/>
          </w:tcPr>
          <w:p>
            <w:pPr>
              <w:pStyle w:val="TableParagraph"/>
              <w:ind w:left="306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0.68</w:t>
            </w:r>
          </w:p>
        </w:tc>
        <w:tc>
          <w:tcPr>
            <w:tcW w:w="506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30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768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960" w:type="dxa"/>
            <w:shd w:val="clear" w:color="auto" w:fill="E5E5E5"/>
          </w:tcPr>
          <w:p>
            <w:pPr>
              <w:pStyle w:val="TableParagraph"/>
              <w:ind w:left="114" w:right="114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1.8</w:t>
            </w:r>
          </w:p>
        </w:tc>
        <w:tc>
          <w:tcPr>
            <w:tcW w:w="871" w:type="dxa"/>
            <w:shd w:val="clear" w:color="auto" w:fill="E5E5E5"/>
          </w:tcPr>
          <w:p>
            <w:pPr>
              <w:pStyle w:val="TableParagraph"/>
              <w:ind w:left="229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3.11</w:t>
            </w:r>
          </w:p>
        </w:tc>
        <w:tc>
          <w:tcPr>
            <w:tcW w:w="841" w:type="dxa"/>
            <w:shd w:val="clear" w:color="auto" w:fill="E5E5E5"/>
          </w:tcPr>
          <w:p>
            <w:pPr>
              <w:pStyle w:val="TableParagraph"/>
              <w:ind w:left="7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53</w:t>
            </w:r>
          </w:p>
        </w:tc>
      </w:tr>
      <w:tr>
        <w:trPr>
          <w:trHeight w:val="199" w:hRule="atLeast"/>
        </w:trPr>
        <w:tc>
          <w:tcPr>
            <w:tcW w:w="984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882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014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992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882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592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506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30" w:type="dxa"/>
            <w:shd w:val="clear" w:color="auto" w:fill="E5E5E5"/>
          </w:tcPr>
          <w:p>
            <w:pPr>
              <w:pStyle w:val="TableParagraph"/>
              <w:ind w:left="91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50.5</w:t>
            </w:r>
          </w:p>
        </w:tc>
        <w:tc>
          <w:tcPr>
            <w:tcW w:w="768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960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871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841" w:type="dxa"/>
            <w:shd w:val="clear" w:color="auto" w:fill="E5E5E5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18" w:hRule="atLeast"/>
        </w:trPr>
        <w:tc>
          <w:tcPr>
            <w:tcW w:w="984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119"/>
              <w:rPr>
                <w:sz w:val="14"/>
              </w:rPr>
            </w:pPr>
            <w:r>
              <w:rPr>
                <w:w w:val="120"/>
                <w:sz w:val="14"/>
              </w:rPr>
              <w:t>p-</w:t>
            </w:r>
            <w:r>
              <w:rPr>
                <w:spacing w:val="-2"/>
                <w:w w:val="120"/>
                <w:sz w:val="14"/>
              </w:rPr>
              <w:t>Value</w:t>
            </w:r>
          </w:p>
        </w:tc>
        <w:tc>
          <w:tcPr>
            <w:tcW w:w="882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305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0.43</w:t>
            </w:r>
          </w:p>
        </w:tc>
        <w:tc>
          <w:tcPr>
            <w:tcW w:w="1014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992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82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190" w:right="190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0.04</w:t>
            </w:r>
          </w:p>
        </w:tc>
        <w:tc>
          <w:tcPr>
            <w:tcW w:w="592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506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30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76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960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383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0.266</w:t>
            </w:r>
          </w:p>
        </w:tc>
        <w:tc>
          <w:tcPr>
            <w:tcW w:w="871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41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</w:tbl>
    <w:p>
      <w:pPr>
        <w:spacing w:after="0"/>
        <w:rPr>
          <w:sz w:val="14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10119" w:val="right" w:leader="none"/>
        </w:tabs>
        <w:spacing w:before="59"/>
        <w:ind w:left="228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47584" id="docshape54" filled="true" fillcolor="#000000" stroked="false">
                <v:fill type="solid"/>
                <w10:wrap type="none"/>
              </v:rect>
            </w:pict>
          </mc:Fallback>
        </mc:AlternateContent>
      </w:r>
      <w:bookmarkStart w:name="4.1. Conclusion" w:id="24"/>
      <w:bookmarkEnd w:id="24"/>
      <w:r>
        <w:rPr/>
      </w:r>
      <w:bookmarkStart w:name="References" w:id="25"/>
      <w:bookmarkEnd w:id="25"/>
      <w:r>
        <w:rPr/>
      </w:r>
      <w:hyperlink r:id="rId7">
        <w:r>
          <w:rPr>
            <w:color w:val="007FAC"/>
            <w:w w:val="120"/>
            <w:sz w:val="14"/>
          </w:rPr>
          <w:t>e</w:t>
        </w:r>
        <w:r>
          <w:rPr>
            <w:color w:val="007FAC"/>
            <w:spacing w:val="-15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g</w:t>
        </w:r>
        <w:r>
          <w:rPr>
            <w:smallCaps w:val="0"/>
            <w:color w:val="007FAC"/>
            <w:spacing w:val="-17"/>
            <w:w w:val="120"/>
            <w:sz w:val="14"/>
          </w:rPr>
          <w:t> </w:t>
        </w:r>
        <w:r>
          <w:rPr>
            <w:smallCaps/>
            <w:color w:val="007FAC"/>
            <w:spacing w:val="19"/>
            <w:w w:val="120"/>
            <w:sz w:val="14"/>
          </w:rPr>
          <w:t>ypti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an</w:t>
        </w:r>
        <w:r>
          <w:rPr>
            <w:smallCaps w:val="0"/>
            <w:color w:val="007FAC"/>
            <w:spacing w:val="5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ur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sic</w:t>
        </w:r>
        <w:r>
          <w:rPr>
            <w:smallCaps w:val="0"/>
            <w:color w:val="007FAC"/>
            <w:spacing w:val="13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and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pp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sci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en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s</w:t>
        </w:r>
        <w:r>
          <w:rPr>
            <w:smallCaps w:val="0"/>
            <w:color w:val="007FAC"/>
            <w:spacing w:val="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2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7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6</w:t>
        </w:r>
      </w:hyperlink>
      <w:r>
        <w:rPr>
          <w:smallCaps w:val="0"/>
          <w:color w:val="007FAC"/>
          <w:spacing w:val="-17"/>
          <w:w w:val="120"/>
          <w:sz w:val="14"/>
        </w:rPr>
        <w:t> </w:t>
      </w:r>
      <w:r>
        <w:rPr>
          <w:rFonts w:ascii="Arial"/>
          <w:smallCaps w:val="0"/>
          <w:color w:val="007FAC"/>
          <w:spacing w:val="9"/>
          <w:w w:val="120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20"/>
            <w:sz w:val="14"/>
          </w:rPr>
          <w:t>182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20"/>
          <w:sz w:val="19"/>
        </w:rPr>
        <w:t>181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BodyText"/>
      </w:pPr>
    </w:p>
    <w:p>
      <w:pPr>
        <w:pStyle w:val="BodyText"/>
        <w:spacing w:before="99"/>
      </w:pPr>
    </w:p>
    <w:p>
      <w:pPr>
        <w:pStyle w:val="BodyText"/>
        <w:spacing w:line="300" w:lineRule="auto"/>
        <w:ind w:left="197" w:right="38"/>
        <w:jc w:val="both"/>
      </w:pPr>
      <w:r>
        <w:rPr>
          <w:w w:val="120"/>
        </w:rPr>
        <w:t>consistent</w:t>
      </w:r>
      <w:r>
        <w:rPr>
          <w:spacing w:val="-12"/>
          <w:w w:val="120"/>
        </w:rPr>
        <w:t> </w:t>
      </w:r>
      <w:r>
        <w:rPr>
          <w:w w:val="120"/>
        </w:rPr>
        <w:t>with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results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Guo,</w:t>
      </w:r>
      <w:r>
        <w:rPr>
          <w:spacing w:val="-12"/>
          <w:w w:val="120"/>
        </w:rPr>
        <w:t> </w:t>
      </w:r>
      <w:r>
        <w:rPr>
          <w:w w:val="120"/>
        </w:rPr>
        <w:t>Luo</w:t>
      </w:r>
      <w:r>
        <w:rPr>
          <w:spacing w:val="-12"/>
          <w:w w:val="120"/>
        </w:rPr>
        <w:t> </w:t>
      </w:r>
      <w:hyperlink w:history="true" w:anchor="_bookmark34">
        <w:r>
          <w:rPr>
            <w:color w:val="007FAC"/>
            <w:w w:val="120"/>
          </w:rPr>
          <w:t>[32]</w:t>
        </w:r>
      </w:hyperlink>
      <w:r>
        <w:rPr>
          <w:w w:val="120"/>
        </w:rPr>
        <w:t>.</w:t>
      </w:r>
      <w:r>
        <w:rPr>
          <w:spacing w:val="-12"/>
          <w:w w:val="120"/>
        </w:rPr>
        <w:t> </w:t>
      </w:r>
      <w:r>
        <w:rPr>
          <w:w w:val="120"/>
        </w:rPr>
        <w:t>Other</w:t>
      </w:r>
      <w:r>
        <w:rPr>
          <w:spacing w:val="-12"/>
          <w:w w:val="120"/>
        </w:rPr>
        <w:t> </w:t>
      </w:r>
      <w:r>
        <w:rPr>
          <w:w w:val="120"/>
        </w:rPr>
        <w:t>studies</w:t>
      </w:r>
      <w:r>
        <w:rPr>
          <w:spacing w:val="-12"/>
          <w:w w:val="120"/>
        </w:rPr>
        <w:t> </w:t>
      </w:r>
      <w:r>
        <w:rPr>
          <w:w w:val="120"/>
        </w:rPr>
        <w:t>have shown</w:t>
      </w:r>
      <w:r>
        <w:rPr>
          <w:spacing w:val="-7"/>
          <w:w w:val="120"/>
        </w:rPr>
        <w:t> </w:t>
      </w:r>
      <w:r>
        <w:rPr>
          <w:w w:val="120"/>
        </w:rPr>
        <w:t>sensitivities</w:t>
      </w:r>
      <w:r>
        <w:rPr>
          <w:spacing w:val="-6"/>
          <w:w w:val="120"/>
        </w:rPr>
        <w:t> </w:t>
      </w:r>
      <w:r>
        <w:rPr>
          <w:w w:val="120"/>
        </w:rPr>
        <w:t>ranging</w:t>
      </w:r>
      <w:r>
        <w:rPr>
          <w:spacing w:val="-8"/>
          <w:w w:val="120"/>
        </w:rPr>
        <w:t> </w:t>
      </w:r>
      <w:r>
        <w:rPr>
          <w:w w:val="120"/>
        </w:rPr>
        <w:t>from</w:t>
      </w:r>
      <w:r>
        <w:rPr>
          <w:spacing w:val="-7"/>
          <w:w w:val="120"/>
        </w:rPr>
        <w:t> </w:t>
      </w:r>
      <w:r>
        <w:rPr>
          <w:w w:val="120"/>
        </w:rPr>
        <w:t>65%</w:t>
      </w:r>
      <w:r>
        <w:rPr>
          <w:spacing w:val="-6"/>
          <w:w w:val="120"/>
        </w:rPr>
        <w:t> </w:t>
      </w:r>
      <w:r>
        <w:rPr>
          <w:w w:val="120"/>
        </w:rPr>
        <w:t>to</w:t>
      </w:r>
      <w:r>
        <w:rPr>
          <w:spacing w:val="-7"/>
          <w:w w:val="120"/>
        </w:rPr>
        <w:t> </w:t>
      </w:r>
      <w:r>
        <w:rPr>
          <w:w w:val="120"/>
        </w:rPr>
        <w:t>90%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specificities ranging</w:t>
      </w:r>
      <w:r>
        <w:rPr>
          <w:spacing w:val="-12"/>
          <w:w w:val="120"/>
        </w:rPr>
        <w:t> </w:t>
      </w:r>
      <w:r>
        <w:rPr>
          <w:w w:val="120"/>
        </w:rPr>
        <w:t>from</w:t>
      </w:r>
      <w:r>
        <w:rPr>
          <w:spacing w:val="-12"/>
          <w:w w:val="120"/>
        </w:rPr>
        <w:t> </w:t>
      </w:r>
      <w:r>
        <w:rPr>
          <w:w w:val="120"/>
        </w:rPr>
        <w:t>67%</w:t>
      </w:r>
      <w:r>
        <w:rPr>
          <w:spacing w:val="-12"/>
          <w:w w:val="120"/>
        </w:rPr>
        <w:t> </w:t>
      </w:r>
      <w:r>
        <w:rPr>
          <w:w w:val="120"/>
        </w:rPr>
        <w:t>to</w:t>
      </w:r>
      <w:r>
        <w:rPr>
          <w:spacing w:val="-12"/>
          <w:w w:val="120"/>
        </w:rPr>
        <w:t> </w:t>
      </w:r>
      <w:r>
        <w:rPr>
          <w:w w:val="120"/>
        </w:rPr>
        <w:t>90%</w:t>
      </w:r>
      <w:r>
        <w:rPr>
          <w:spacing w:val="-12"/>
          <w:w w:val="120"/>
        </w:rPr>
        <w:t> </w:t>
      </w:r>
      <w:r>
        <w:rPr>
          <w:w w:val="120"/>
        </w:rPr>
        <w:t>for</w:t>
      </w:r>
      <w:r>
        <w:rPr>
          <w:spacing w:val="-12"/>
          <w:w w:val="120"/>
        </w:rPr>
        <w:t> </w:t>
      </w:r>
      <w:r>
        <w:rPr>
          <w:w w:val="120"/>
        </w:rPr>
        <w:t>CK-20</w:t>
      </w:r>
      <w:r>
        <w:rPr>
          <w:spacing w:val="-11"/>
          <w:w w:val="120"/>
        </w:rPr>
        <w:t> </w:t>
      </w:r>
      <w:r>
        <w:rPr>
          <w:w w:val="120"/>
        </w:rPr>
        <w:t>mRNA</w:t>
      </w:r>
      <w:r>
        <w:rPr>
          <w:spacing w:val="-12"/>
          <w:w w:val="120"/>
        </w:rPr>
        <w:t> </w:t>
      </w:r>
      <w:hyperlink w:history="true" w:anchor="_bookmark30">
        <w:r>
          <w:rPr>
            <w:color w:val="007FAC"/>
            <w:w w:val="120"/>
          </w:rPr>
          <w:t>[27]</w:t>
        </w:r>
      </w:hyperlink>
      <w:r>
        <w:rPr>
          <w:w w:val="120"/>
        </w:rPr>
        <w:t>.</w:t>
      </w:r>
      <w:r>
        <w:rPr>
          <w:spacing w:val="-12"/>
          <w:w w:val="120"/>
        </w:rPr>
        <w:t> </w:t>
      </w:r>
      <w:r>
        <w:rPr>
          <w:w w:val="120"/>
        </w:rPr>
        <w:t>On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other hand,</w:t>
      </w:r>
      <w:r>
        <w:rPr>
          <w:w w:val="120"/>
        </w:rPr>
        <w:t> some</w:t>
      </w:r>
      <w:r>
        <w:rPr>
          <w:w w:val="120"/>
        </w:rPr>
        <w:t> authors</w:t>
      </w:r>
      <w:r>
        <w:rPr>
          <w:w w:val="120"/>
        </w:rPr>
        <w:t> reported</w:t>
      </w:r>
      <w:r>
        <w:rPr>
          <w:w w:val="120"/>
        </w:rPr>
        <w:t> that</w:t>
      </w:r>
      <w:r>
        <w:rPr>
          <w:w w:val="120"/>
        </w:rPr>
        <w:t> CK-20</w:t>
      </w:r>
      <w:r>
        <w:rPr>
          <w:w w:val="120"/>
        </w:rPr>
        <w:t> has</w:t>
      </w:r>
      <w:r>
        <w:rPr>
          <w:w w:val="120"/>
        </w:rPr>
        <w:t> a</w:t>
      </w:r>
      <w:r>
        <w:rPr>
          <w:w w:val="120"/>
        </w:rPr>
        <w:t> very</w:t>
      </w:r>
      <w:r>
        <w:rPr>
          <w:w w:val="120"/>
        </w:rPr>
        <w:t> low specificity </w:t>
      </w:r>
      <w:hyperlink w:history="true" w:anchor="_bookmark35">
        <w:r>
          <w:rPr>
            <w:color w:val="007FAC"/>
            <w:w w:val="120"/>
          </w:rPr>
          <w:t>[33]</w:t>
        </w:r>
      </w:hyperlink>
      <w:r>
        <w:rPr>
          <w:w w:val="120"/>
        </w:rPr>
        <w:t>.</w:t>
      </w:r>
      <w:r>
        <w:rPr>
          <w:w w:val="120"/>
        </w:rPr>
        <w:t> Our</w:t>
      </w:r>
      <w:r>
        <w:rPr>
          <w:w w:val="120"/>
        </w:rPr>
        <w:t> results</w:t>
      </w:r>
      <w:r>
        <w:rPr>
          <w:w w:val="120"/>
        </w:rPr>
        <w:t> demonstrated</w:t>
      </w:r>
      <w:r>
        <w:rPr>
          <w:w w:val="120"/>
        </w:rPr>
        <w:t> that</w:t>
      </w:r>
      <w:r>
        <w:rPr>
          <w:w w:val="120"/>
        </w:rPr>
        <w:t> there</w:t>
      </w:r>
      <w:r>
        <w:rPr>
          <w:w w:val="120"/>
        </w:rPr>
        <w:t> was</w:t>
      </w:r>
      <w:r>
        <w:rPr>
          <w:w w:val="120"/>
        </w:rPr>
        <w:t> a statistically</w:t>
      </w:r>
      <w:r>
        <w:rPr>
          <w:w w:val="120"/>
        </w:rPr>
        <w:t> significant</w:t>
      </w:r>
      <w:r>
        <w:rPr>
          <w:w w:val="120"/>
        </w:rPr>
        <w:t> decrease</w:t>
      </w:r>
      <w:r>
        <w:rPr>
          <w:w w:val="120"/>
        </w:rPr>
        <w:t> in</w:t>
      </w:r>
      <w:r>
        <w:rPr>
          <w:w w:val="120"/>
        </w:rPr>
        <w:t> CK-20</w:t>
      </w:r>
      <w:r>
        <w:rPr>
          <w:w w:val="120"/>
        </w:rPr>
        <w:t> mRNA</w:t>
      </w:r>
      <w:r>
        <w:rPr>
          <w:w w:val="120"/>
        </w:rPr>
        <w:t> level</w:t>
      </w:r>
      <w:r>
        <w:rPr>
          <w:w w:val="120"/>
        </w:rPr>
        <w:t> in</w:t>
      </w:r>
      <w:r>
        <w:rPr>
          <w:w w:val="120"/>
        </w:rPr>
        <w:t> BC patients</w:t>
      </w:r>
      <w:r>
        <w:rPr>
          <w:w w:val="120"/>
        </w:rPr>
        <w:t> with</w:t>
      </w:r>
      <w:r>
        <w:rPr>
          <w:w w:val="120"/>
        </w:rPr>
        <w:t> respect</w:t>
      </w:r>
      <w:r>
        <w:rPr>
          <w:w w:val="120"/>
        </w:rPr>
        <w:t> to</w:t>
      </w:r>
      <w:r>
        <w:rPr>
          <w:w w:val="120"/>
        </w:rPr>
        <w:t> bacterial</w:t>
      </w:r>
      <w:r>
        <w:rPr>
          <w:w w:val="120"/>
        </w:rPr>
        <w:t> infection</w:t>
      </w:r>
      <w:r>
        <w:rPr>
          <w:w w:val="120"/>
        </w:rPr>
        <w:t> and</w:t>
      </w:r>
      <w:r>
        <w:rPr>
          <w:w w:val="120"/>
        </w:rPr>
        <w:t> there</w:t>
      </w:r>
      <w:r>
        <w:rPr>
          <w:w w:val="120"/>
        </w:rPr>
        <w:t> was</w:t>
      </w:r>
      <w:r>
        <w:rPr>
          <w:w w:val="120"/>
        </w:rPr>
        <w:t> a significant correlation of CK-20 expression with tumor stage. Similarly,</w:t>
      </w:r>
      <w:r>
        <w:rPr>
          <w:spacing w:val="-7"/>
          <w:w w:val="120"/>
        </w:rPr>
        <w:t> </w:t>
      </w:r>
      <w:r>
        <w:rPr>
          <w:w w:val="120"/>
        </w:rPr>
        <w:t>El-Salahy</w:t>
      </w:r>
      <w:r>
        <w:rPr>
          <w:spacing w:val="-6"/>
          <w:w w:val="120"/>
        </w:rPr>
        <w:t> </w:t>
      </w:r>
      <w:hyperlink w:history="true" w:anchor="_bookmark16">
        <w:r>
          <w:rPr>
            <w:color w:val="007FAC"/>
            <w:w w:val="120"/>
          </w:rPr>
          <w:t>[15]</w:t>
        </w:r>
      </w:hyperlink>
      <w:r>
        <w:rPr>
          <w:color w:val="007FAC"/>
          <w:spacing w:val="-6"/>
          <w:w w:val="120"/>
        </w:rPr>
        <w:t> </w:t>
      </w:r>
      <w:r>
        <w:rPr>
          <w:w w:val="120"/>
        </w:rPr>
        <w:t>reported</w:t>
      </w:r>
      <w:r>
        <w:rPr>
          <w:spacing w:val="-7"/>
          <w:w w:val="120"/>
        </w:rPr>
        <w:t> </w:t>
      </w:r>
      <w:r>
        <w:rPr>
          <w:w w:val="120"/>
        </w:rPr>
        <w:t>a</w:t>
      </w:r>
      <w:r>
        <w:rPr>
          <w:spacing w:val="-6"/>
          <w:w w:val="120"/>
        </w:rPr>
        <w:t> </w:t>
      </w:r>
      <w:r>
        <w:rPr>
          <w:w w:val="120"/>
        </w:rPr>
        <w:t>significant</w:t>
      </w:r>
      <w:r>
        <w:rPr>
          <w:spacing w:val="-7"/>
          <w:w w:val="120"/>
        </w:rPr>
        <w:t> </w:t>
      </w:r>
      <w:r>
        <w:rPr>
          <w:w w:val="120"/>
        </w:rPr>
        <w:t>correlation</w:t>
      </w:r>
      <w:r>
        <w:rPr>
          <w:spacing w:val="-7"/>
          <w:w w:val="120"/>
        </w:rPr>
        <w:t> </w:t>
      </w:r>
      <w:r>
        <w:rPr>
          <w:w w:val="120"/>
        </w:rPr>
        <w:t>be- tween</w:t>
      </w:r>
      <w:r>
        <w:rPr>
          <w:w w:val="120"/>
        </w:rPr>
        <w:t> CK-20</w:t>
      </w:r>
      <w:r>
        <w:rPr>
          <w:w w:val="120"/>
        </w:rPr>
        <w:t> mRNA</w:t>
      </w:r>
      <w:r>
        <w:rPr>
          <w:w w:val="120"/>
        </w:rPr>
        <w:t> expression</w:t>
      </w:r>
      <w:r>
        <w:rPr>
          <w:w w:val="120"/>
        </w:rPr>
        <w:t> and</w:t>
      </w:r>
      <w:r>
        <w:rPr>
          <w:w w:val="120"/>
        </w:rPr>
        <w:t> tumor</w:t>
      </w:r>
      <w:r>
        <w:rPr>
          <w:w w:val="120"/>
        </w:rPr>
        <w:t> stage.</w:t>
      </w:r>
      <w:r>
        <w:rPr>
          <w:w w:val="120"/>
        </w:rPr>
        <w:t> However, there was no correlation with the tumor grade in the present study,</w:t>
      </w:r>
      <w:r>
        <w:rPr>
          <w:w w:val="120"/>
        </w:rPr>
        <w:t> a</w:t>
      </w:r>
      <w:r>
        <w:rPr>
          <w:w w:val="120"/>
        </w:rPr>
        <w:t> finding</w:t>
      </w:r>
      <w:r>
        <w:rPr>
          <w:w w:val="120"/>
        </w:rPr>
        <w:t> which</w:t>
      </w:r>
      <w:r>
        <w:rPr>
          <w:w w:val="120"/>
        </w:rPr>
        <w:t> is</w:t>
      </w:r>
      <w:r>
        <w:rPr>
          <w:w w:val="120"/>
        </w:rPr>
        <w:t> not</w:t>
      </w:r>
      <w:r>
        <w:rPr>
          <w:w w:val="120"/>
        </w:rPr>
        <w:t> coping</w:t>
      </w:r>
      <w:r>
        <w:rPr>
          <w:w w:val="120"/>
        </w:rPr>
        <w:t> with</w:t>
      </w:r>
      <w:r>
        <w:rPr>
          <w:w w:val="120"/>
        </w:rPr>
        <w:t> the</w:t>
      </w:r>
      <w:r>
        <w:rPr>
          <w:w w:val="120"/>
        </w:rPr>
        <w:t> results</w:t>
      </w:r>
      <w:r>
        <w:rPr>
          <w:w w:val="120"/>
        </w:rPr>
        <w:t> of</w:t>
      </w:r>
      <w:r>
        <w:rPr>
          <w:w w:val="120"/>
        </w:rPr>
        <w:t> El- Salahy </w:t>
      </w:r>
      <w:hyperlink w:history="true" w:anchor="_bookmark16">
        <w:r>
          <w:rPr>
            <w:color w:val="007FAC"/>
            <w:w w:val="120"/>
          </w:rPr>
          <w:t>[15]</w:t>
        </w:r>
      </w:hyperlink>
      <w:r>
        <w:rPr>
          <w:color w:val="007FAC"/>
          <w:w w:val="120"/>
        </w:rPr>
        <w:t> </w:t>
      </w:r>
      <w:r>
        <w:rPr>
          <w:w w:val="120"/>
        </w:rPr>
        <w:t>but is coping with Pu, Wang </w:t>
      </w:r>
      <w:hyperlink w:history="true" w:anchor="_bookmark13">
        <w:r>
          <w:rPr>
            <w:color w:val="007FAC"/>
            <w:w w:val="120"/>
          </w:rPr>
          <w:t>[8]</w:t>
        </w:r>
      </w:hyperlink>
      <w:r>
        <w:rPr>
          <w:w w:val="120"/>
        </w:rPr>
        <w:t>.</w:t>
      </w:r>
    </w:p>
    <w:p>
      <w:pPr>
        <w:pStyle w:val="BodyText"/>
        <w:spacing w:line="297" w:lineRule="auto"/>
        <w:ind w:left="197" w:right="38" w:firstLine="239"/>
        <w:jc w:val="both"/>
      </w:pPr>
      <w:r>
        <w:rPr>
          <w:w w:val="125"/>
        </w:rPr>
        <w:t>Uroplakins</w:t>
      </w:r>
      <w:r>
        <w:rPr>
          <w:spacing w:val="-13"/>
          <w:w w:val="125"/>
        </w:rPr>
        <w:t> </w:t>
      </w:r>
      <w:r>
        <w:rPr>
          <w:w w:val="125"/>
        </w:rPr>
        <w:t>(UPs)</w:t>
      </w:r>
      <w:r>
        <w:rPr>
          <w:spacing w:val="-12"/>
          <w:w w:val="125"/>
        </w:rPr>
        <w:t> </w:t>
      </w:r>
      <w:r>
        <w:rPr>
          <w:w w:val="125"/>
        </w:rPr>
        <w:t>are</w:t>
      </w:r>
      <w:r>
        <w:rPr>
          <w:spacing w:val="-12"/>
          <w:w w:val="125"/>
        </w:rPr>
        <w:t> </w:t>
      </w:r>
      <w:r>
        <w:rPr>
          <w:w w:val="125"/>
        </w:rPr>
        <w:t>integral</w:t>
      </w:r>
      <w:r>
        <w:rPr>
          <w:spacing w:val="-13"/>
          <w:w w:val="125"/>
        </w:rPr>
        <w:t> </w:t>
      </w:r>
      <w:r>
        <w:rPr>
          <w:w w:val="125"/>
        </w:rPr>
        <w:t>membrane</w:t>
      </w:r>
      <w:r>
        <w:rPr>
          <w:spacing w:val="-12"/>
          <w:w w:val="125"/>
        </w:rPr>
        <w:t> </w:t>
      </w:r>
      <w:r>
        <w:rPr>
          <w:w w:val="125"/>
        </w:rPr>
        <w:t>proteins</w:t>
      </w:r>
      <w:r>
        <w:rPr>
          <w:spacing w:val="-13"/>
          <w:w w:val="125"/>
        </w:rPr>
        <w:t> </w:t>
      </w:r>
      <w:r>
        <w:rPr>
          <w:w w:val="125"/>
        </w:rPr>
        <w:t>that</w:t>
      </w:r>
      <w:r>
        <w:rPr>
          <w:spacing w:val="-11"/>
          <w:w w:val="125"/>
        </w:rPr>
        <w:t> </w:t>
      </w:r>
      <w:r>
        <w:rPr>
          <w:w w:val="125"/>
        </w:rPr>
        <w:t>are synthesized</w:t>
      </w:r>
      <w:r>
        <w:rPr>
          <w:w w:val="125"/>
        </w:rPr>
        <w:t> as</w:t>
      </w:r>
      <w:r>
        <w:rPr>
          <w:w w:val="125"/>
        </w:rPr>
        <w:t> the</w:t>
      </w:r>
      <w:r>
        <w:rPr>
          <w:w w:val="125"/>
        </w:rPr>
        <w:t> major</w:t>
      </w:r>
      <w:r>
        <w:rPr>
          <w:w w:val="125"/>
        </w:rPr>
        <w:t> differentiation</w:t>
      </w:r>
      <w:r>
        <w:rPr>
          <w:w w:val="125"/>
        </w:rPr>
        <w:t> products</w:t>
      </w:r>
      <w:r>
        <w:rPr>
          <w:w w:val="125"/>
        </w:rPr>
        <w:t> of mammalian</w:t>
      </w:r>
      <w:r>
        <w:rPr>
          <w:spacing w:val="-10"/>
          <w:w w:val="125"/>
        </w:rPr>
        <w:t> </w:t>
      </w:r>
      <w:r>
        <w:rPr>
          <w:w w:val="125"/>
        </w:rPr>
        <w:t>urothelium.</w:t>
      </w:r>
      <w:r>
        <w:rPr>
          <w:spacing w:val="-10"/>
          <w:w w:val="125"/>
        </w:rPr>
        <w:t> </w:t>
      </w:r>
      <w:r>
        <w:rPr>
          <w:w w:val="125"/>
        </w:rPr>
        <w:t>Olsburgh,</w:t>
      </w:r>
      <w:r>
        <w:rPr>
          <w:spacing w:val="-10"/>
          <w:w w:val="125"/>
        </w:rPr>
        <w:t> </w:t>
      </w:r>
      <w:r>
        <w:rPr>
          <w:w w:val="125"/>
        </w:rPr>
        <w:t>Harnden</w:t>
      </w:r>
      <w:r>
        <w:rPr>
          <w:spacing w:val="-9"/>
          <w:w w:val="125"/>
        </w:rPr>
        <w:t> </w:t>
      </w:r>
      <w:hyperlink w:history="true" w:anchor="_bookmark18">
        <w:r>
          <w:rPr>
            <w:color w:val="007FAC"/>
            <w:w w:val="125"/>
          </w:rPr>
          <w:t>[17]</w:t>
        </w:r>
      </w:hyperlink>
      <w:r>
        <w:rPr>
          <w:color w:val="007FAC"/>
          <w:spacing w:val="-10"/>
          <w:w w:val="125"/>
        </w:rPr>
        <w:t> </w:t>
      </w:r>
      <w:r>
        <w:rPr>
          <w:w w:val="125"/>
        </w:rPr>
        <w:t>expression of</w:t>
      </w:r>
      <w:r>
        <w:rPr>
          <w:spacing w:val="-4"/>
          <w:w w:val="125"/>
        </w:rPr>
        <w:t> </w:t>
      </w:r>
      <w:r>
        <w:rPr>
          <w:w w:val="125"/>
        </w:rPr>
        <w:t>UPII</w:t>
      </w:r>
      <w:r>
        <w:rPr>
          <w:spacing w:val="-5"/>
          <w:w w:val="125"/>
        </w:rPr>
        <w:t> </w:t>
      </w:r>
      <w:r>
        <w:rPr>
          <w:w w:val="125"/>
        </w:rPr>
        <w:t>genes</w:t>
      </w:r>
      <w:r>
        <w:rPr>
          <w:spacing w:val="-5"/>
          <w:w w:val="125"/>
        </w:rPr>
        <w:t> </w:t>
      </w:r>
      <w:r>
        <w:rPr>
          <w:w w:val="125"/>
        </w:rPr>
        <w:t>is</w:t>
      </w:r>
      <w:r>
        <w:rPr>
          <w:spacing w:val="-4"/>
          <w:w w:val="125"/>
        </w:rPr>
        <w:t> </w:t>
      </w:r>
      <w:r>
        <w:rPr>
          <w:w w:val="125"/>
        </w:rPr>
        <w:t>highly</w:t>
      </w:r>
      <w:r>
        <w:rPr>
          <w:spacing w:val="-4"/>
          <w:w w:val="125"/>
        </w:rPr>
        <w:t> </w:t>
      </w:r>
      <w:r>
        <w:rPr>
          <w:w w:val="125"/>
        </w:rPr>
        <w:t>specific</w:t>
      </w:r>
      <w:r>
        <w:rPr>
          <w:spacing w:val="-6"/>
          <w:w w:val="125"/>
        </w:rPr>
        <w:t> </w:t>
      </w:r>
      <w:r>
        <w:rPr>
          <w:w w:val="125"/>
        </w:rPr>
        <w:t>to</w:t>
      </w:r>
      <w:r>
        <w:rPr>
          <w:spacing w:val="-4"/>
          <w:w w:val="125"/>
        </w:rPr>
        <w:t> </w:t>
      </w:r>
      <w:r>
        <w:rPr>
          <w:w w:val="125"/>
        </w:rPr>
        <w:t>urothelium</w:t>
      </w:r>
      <w:r>
        <w:rPr>
          <w:spacing w:val="-4"/>
          <w:w w:val="125"/>
        </w:rPr>
        <w:t> </w:t>
      </w:r>
      <w:r>
        <w:rPr>
          <w:w w:val="125"/>
        </w:rPr>
        <w:t>and</w:t>
      </w:r>
      <w:r>
        <w:rPr>
          <w:spacing w:val="-5"/>
          <w:w w:val="125"/>
        </w:rPr>
        <w:t> </w:t>
      </w:r>
      <w:r>
        <w:rPr>
          <w:w w:val="125"/>
        </w:rPr>
        <w:t>they</w:t>
      </w:r>
      <w:r>
        <w:rPr>
          <w:spacing w:val="-4"/>
          <w:w w:val="125"/>
        </w:rPr>
        <w:t> </w:t>
      </w:r>
      <w:r>
        <w:rPr>
          <w:w w:val="125"/>
        </w:rPr>
        <w:t>sug- gested</w:t>
      </w:r>
      <w:r>
        <w:rPr>
          <w:w w:val="125"/>
        </w:rPr>
        <w:t> that</w:t>
      </w:r>
      <w:r>
        <w:rPr>
          <w:w w:val="125"/>
        </w:rPr>
        <w:t> the</w:t>
      </w:r>
      <w:r>
        <w:rPr>
          <w:w w:val="125"/>
        </w:rPr>
        <w:t> tight</w:t>
      </w:r>
      <w:r>
        <w:rPr>
          <w:w w:val="125"/>
        </w:rPr>
        <w:t> differentiation-restricted</w:t>
      </w:r>
      <w:r>
        <w:rPr>
          <w:w w:val="125"/>
        </w:rPr>
        <w:t> expression</w:t>
      </w:r>
      <w:r>
        <w:rPr>
          <w:w w:val="125"/>
        </w:rPr>
        <w:t> of uroplakin</w:t>
      </w:r>
      <w:r>
        <w:rPr>
          <w:w w:val="125"/>
        </w:rPr>
        <w:t> genes</w:t>
      </w:r>
      <w:r>
        <w:rPr>
          <w:w w:val="125"/>
        </w:rPr>
        <w:t> in</w:t>
      </w:r>
      <w:r>
        <w:rPr>
          <w:w w:val="125"/>
        </w:rPr>
        <w:t> normal</w:t>
      </w:r>
      <w:r>
        <w:rPr>
          <w:w w:val="125"/>
        </w:rPr>
        <w:t> urothelium</w:t>
      </w:r>
      <w:r>
        <w:rPr>
          <w:w w:val="125"/>
        </w:rPr>
        <w:t> is</w:t>
      </w:r>
      <w:r>
        <w:rPr>
          <w:w w:val="125"/>
        </w:rPr>
        <w:t> lost</w:t>
      </w:r>
      <w:r>
        <w:rPr>
          <w:w w:val="125"/>
        </w:rPr>
        <w:t> following</w:t>
      </w:r>
      <w:r>
        <w:rPr>
          <w:w w:val="125"/>
        </w:rPr>
        <w:t> ma- lignant transformation.</w:t>
      </w:r>
    </w:p>
    <w:p>
      <w:pPr>
        <w:pStyle w:val="BodyText"/>
        <w:spacing w:line="297" w:lineRule="auto"/>
        <w:ind w:left="197" w:right="39" w:firstLine="239"/>
        <w:jc w:val="both"/>
      </w:pPr>
      <w:r>
        <w:rPr>
          <w:w w:val="115"/>
        </w:rPr>
        <w:t>UPII was</w:t>
      </w:r>
      <w:r>
        <w:rPr>
          <w:spacing w:val="-2"/>
          <w:w w:val="115"/>
        </w:rPr>
        <w:t> </w:t>
      </w:r>
      <w:r>
        <w:rPr>
          <w:w w:val="115"/>
        </w:rPr>
        <w:t>detected</w:t>
      </w:r>
      <w:r>
        <w:rPr>
          <w:spacing w:val="-2"/>
          <w:w w:val="115"/>
        </w:rPr>
        <w:t> </w:t>
      </w:r>
      <w:r>
        <w:rPr>
          <w:w w:val="115"/>
        </w:rPr>
        <w:t>in BC and UTI patients as they both </w:t>
      </w:r>
      <w:r>
        <w:rPr>
          <w:w w:val="115"/>
        </w:rPr>
        <w:t>cause </w:t>
      </w:r>
      <w:r>
        <w:rPr>
          <w:w w:val="120"/>
        </w:rPr>
        <w:t>exfoliation</w:t>
      </w:r>
      <w:r>
        <w:rPr>
          <w:w w:val="120"/>
        </w:rPr>
        <w:t> of</w:t>
      </w:r>
      <w:r>
        <w:rPr>
          <w:w w:val="120"/>
        </w:rPr>
        <w:t> epithelia</w:t>
      </w:r>
      <w:r>
        <w:rPr>
          <w:w w:val="120"/>
        </w:rPr>
        <w:t> cells</w:t>
      </w:r>
      <w:r>
        <w:rPr>
          <w:w w:val="120"/>
        </w:rPr>
        <w:t> into</w:t>
      </w:r>
      <w:r>
        <w:rPr>
          <w:w w:val="120"/>
        </w:rPr>
        <w:t> urine,</w:t>
      </w:r>
      <w:r>
        <w:rPr>
          <w:w w:val="120"/>
        </w:rPr>
        <w:t> while</w:t>
      </w:r>
      <w:r>
        <w:rPr>
          <w:w w:val="120"/>
        </w:rPr>
        <w:t> it</w:t>
      </w:r>
      <w:r>
        <w:rPr>
          <w:w w:val="120"/>
        </w:rPr>
        <w:t> was</w:t>
      </w:r>
      <w:r>
        <w:rPr>
          <w:w w:val="120"/>
        </w:rPr>
        <w:t> not detected in normal group.</w:t>
      </w:r>
    </w:p>
    <w:p>
      <w:pPr>
        <w:pStyle w:val="BodyText"/>
        <w:spacing w:line="297" w:lineRule="auto"/>
        <w:ind w:left="197" w:right="38" w:firstLine="239"/>
        <w:jc w:val="both"/>
      </w:pPr>
      <w:r>
        <w:rPr>
          <w:w w:val="120"/>
        </w:rPr>
        <w:t>We</w:t>
      </w:r>
      <w:r>
        <w:rPr>
          <w:w w:val="120"/>
        </w:rPr>
        <w:t> found</w:t>
      </w:r>
      <w:r>
        <w:rPr>
          <w:w w:val="120"/>
        </w:rPr>
        <w:t> the</w:t>
      </w:r>
      <w:r>
        <w:rPr>
          <w:w w:val="120"/>
        </w:rPr>
        <w:t> overall</w:t>
      </w:r>
      <w:r>
        <w:rPr>
          <w:w w:val="120"/>
        </w:rPr>
        <w:t> sensitivity</w:t>
      </w:r>
      <w:r>
        <w:rPr>
          <w:w w:val="120"/>
        </w:rPr>
        <w:t> of</w:t>
      </w:r>
      <w:r>
        <w:rPr>
          <w:w w:val="120"/>
        </w:rPr>
        <w:t> UPII</w:t>
      </w:r>
      <w:r>
        <w:rPr>
          <w:w w:val="120"/>
        </w:rPr>
        <w:t> was</w:t>
      </w:r>
      <w:r>
        <w:rPr>
          <w:w w:val="120"/>
        </w:rPr>
        <w:t> 63.1%</w:t>
      </w:r>
      <w:r>
        <w:rPr>
          <w:w w:val="120"/>
        </w:rPr>
        <w:t> and specificity was 100%. Its sensitivity in transitional cell </w:t>
      </w:r>
      <w:r>
        <w:rPr>
          <w:w w:val="120"/>
        </w:rPr>
        <w:t>carci- noma was 90% in our study. This copes with the suggestion </w:t>
      </w:r>
      <w:r>
        <w:rPr>
          <w:w w:val="115"/>
        </w:rPr>
        <w:t>that</w:t>
      </w:r>
      <w:r>
        <w:rPr>
          <w:spacing w:val="-3"/>
          <w:w w:val="115"/>
        </w:rPr>
        <w:t> </w:t>
      </w:r>
      <w:r>
        <w:rPr>
          <w:w w:val="115"/>
        </w:rPr>
        <w:t>UPII</w:t>
      </w:r>
      <w:r>
        <w:rPr>
          <w:spacing w:val="-3"/>
          <w:w w:val="115"/>
        </w:rPr>
        <w:t> </w:t>
      </w:r>
      <w:r>
        <w:rPr>
          <w:w w:val="115"/>
        </w:rPr>
        <w:t>is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highly</w:t>
      </w:r>
      <w:r>
        <w:rPr>
          <w:spacing w:val="-4"/>
          <w:w w:val="115"/>
        </w:rPr>
        <w:t> </w:t>
      </w:r>
      <w:r>
        <w:rPr>
          <w:w w:val="115"/>
        </w:rPr>
        <w:t>specific</w:t>
      </w:r>
      <w:r>
        <w:rPr>
          <w:spacing w:val="-3"/>
          <w:w w:val="115"/>
        </w:rPr>
        <w:t> </w:t>
      </w:r>
      <w:r>
        <w:rPr>
          <w:w w:val="115"/>
        </w:rPr>
        <w:t>marker</w:t>
      </w:r>
      <w:r>
        <w:rPr>
          <w:spacing w:val="-4"/>
          <w:w w:val="115"/>
        </w:rPr>
        <w:t> </w:t>
      </w:r>
      <w:r>
        <w:rPr>
          <w:w w:val="115"/>
        </w:rPr>
        <w:t>for</w:t>
      </w:r>
      <w:r>
        <w:rPr>
          <w:spacing w:val="-2"/>
          <w:w w:val="115"/>
        </w:rPr>
        <w:t> </w:t>
      </w:r>
      <w:r>
        <w:rPr>
          <w:w w:val="115"/>
        </w:rPr>
        <w:t>human</w:t>
      </w:r>
      <w:r>
        <w:rPr>
          <w:spacing w:val="-3"/>
          <w:w w:val="115"/>
        </w:rPr>
        <w:t> </w:t>
      </w:r>
      <w:r>
        <w:rPr>
          <w:w w:val="115"/>
        </w:rPr>
        <w:t>TCC</w:t>
      </w:r>
      <w:r>
        <w:rPr>
          <w:spacing w:val="-3"/>
          <w:w w:val="115"/>
        </w:rPr>
        <w:t> </w:t>
      </w:r>
      <w:hyperlink w:history="true" w:anchor="_bookmark18">
        <w:r>
          <w:rPr>
            <w:color w:val="007FAC"/>
            <w:w w:val="115"/>
          </w:rPr>
          <w:t>[17]</w:t>
        </w:r>
      </w:hyperlink>
      <w:r>
        <w:rPr>
          <w:w w:val="115"/>
        </w:rPr>
        <w:t>.</w:t>
      </w:r>
      <w:r>
        <w:rPr>
          <w:spacing w:val="-2"/>
          <w:w w:val="115"/>
        </w:rPr>
        <w:t> </w:t>
      </w:r>
      <w:r>
        <w:rPr>
          <w:w w:val="115"/>
        </w:rPr>
        <w:t>These </w:t>
      </w:r>
      <w:r>
        <w:rPr>
          <w:w w:val="120"/>
        </w:rPr>
        <w:t>results</w:t>
      </w:r>
      <w:r>
        <w:rPr>
          <w:spacing w:val="-12"/>
          <w:w w:val="120"/>
        </w:rPr>
        <w:t> </w:t>
      </w:r>
      <w:r>
        <w:rPr>
          <w:w w:val="120"/>
        </w:rPr>
        <w:t>agree</w:t>
      </w:r>
      <w:r>
        <w:rPr>
          <w:spacing w:val="-12"/>
          <w:w w:val="120"/>
        </w:rPr>
        <w:t> </w:t>
      </w:r>
      <w:r>
        <w:rPr>
          <w:w w:val="120"/>
        </w:rPr>
        <w:t>with</w:t>
      </w:r>
      <w:r>
        <w:rPr>
          <w:spacing w:val="-12"/>
          <w:w w:val="120"/>
        </w:rPr>
        <w:t> </w:t>
      </w:r>
      <w:r>
        <w:rPr>
          <w:w w:val="120"/>
        </w:rPr>
        <w:t>those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(Kurahashi,</w:t>
      </w:r>
      <w:r>
        <w:rPr>
          <w:spacing w:val="-12"/>
          <w:w w:val="120"/>
        </w:rPr>
        <w:t> </w:t>
      </w:r>
      <w:r>
        <w:rPr>
          <w:w w:val="120"/>
        </w:rPr>
        <w:t>Hara</w:t>
      </w:r>
      <w:r>
        <w:rPr>
          <w:spacing w:val="-12"/>
          <w:w w:val="120"/>
        </w:rPr>
        <w:t> </w:t>
      </w:r>
      <w:hyperlink w:history="true" w:anchor="_bookmark36">
        <w:r>
          <w:rPr>
            <w:color w:val="007FAC"/>
            <w:w w:val="120"/>
          </w:rPr>
          <w:t>[34]</w:t>
        </w:r>
      </w:hyperlink>
      <w:r>
        <w:rPr>
          <w:w w:val="120"/>
        </w:rPr>
        <w:t>)</w:t>
      </w:r>
      <w:r>
        <w:rPr>
          <w:spacing w:val="-12"/>
          <w:w w:val="120"/>
        </w:rPr>
        <w:t> </w:t>
      </w:r>
      <w:r>
        <w:rPr>
          <w:w w:val="120"/>
        </w:rPr>
        <w:t>who</w:t>
      </w:r>
      <w:r>
        <w:rPr>
          <w:spacing w:val="-12"/>
          <w:w w:val="120"/>
        </w:rPr>
        <w:t> </w:t>
      </w:r>
      <w:r>
        <w:rPr>
          <w:w w:val="120"/>
        </w:rPr>
        <w:t>reported that</w:t>
      </w:r>
      <w:r>
        <w:rPr>
          <w:w w:val="120"/>
        </w:rPr>
        <w:t> UPII mRNA</w:t>
      </w:r>
      <w:r>
        <w:rPr>
          <w:w w:val="120"/>
        </w:rPr>
        <w:t> was reliable in</w:t>
      </w:r>
      <w:r>
        <w:rPr>
          <w:w w:val="120"/>
        </w:rPr>
        <w:t> early</w:t>
      </w:r>
      <w:r>
        <w:rPr>
          <w:w w:val="120"/>
        </w:rPr>
        <w:t> detection</w:t>
      </w:r>
      <w:r>
        <w:rPr>
          <w:w w:val="120"/>
        </w:rPr>
        <w:t> of</w:t>
      </w:r>
      <w:r>
        <w:rPr>
          <w:w w:val="120"/>
        </w:rPr>
        <w:t> bladder cancer metastasis by testing its level in tissue and blood. We found</w:t>
      </w:r>
      <w:r>
        <w:rPr>
          <w:spacing w:val="-1"/>
          <w:w w:val="120"/>
        </w:rPr>
        <w:t> </w:t>
      </w:r>
      <w:r>
        <w:rPr>
          <w:w w:val="120"/>
        </w:rPr>
        <w:t>no</w:t>
      </w:r>
      <w:r>
        <w:rPr>
          <w:spacing w:val="-1"/>
          <w:w w:val="120"/>
        </w:rPr>
        <w:t> </w:t>
      </w:r>
      <w:r>
        <w:rPr>
          <w:w w:val="120"/>
        </w:rPr>
        <w:t>significant</w:t>
      </w:r>
      <w:r>
        <w:rPr>
          <w:spacing w:val="-2"/>
          <w:w w:val="120"/>
        </w:rPr>
        <w:t> </w:t>
      </w:r>
      <w:r>
        <w:rPr>
          <w:w w:val="120"/>
        </w:rPr>
        <w:t>correlation</w:t>
      </w:r>
      <w:r>
        <w:rPr>
          <w:spacing w:val="-2"/>
          <w:w w:val="120"/>
        </w:rPr>
        <w:t> </w:t>
      </w:r>
      <w:r>
        <w:rPr>
          <w:w w:val="120"/>
        </w:rPr>
        <w:t>between</w:t>
      </w:r>
      <w:r>
        <w:rPr>
          <w:spacing w:val="-2"/>
          <w:w w:val="120"/>
        </w:rPr>
        <w:t> </w:t>
      </w:r>
      <w:r>
        <w:rPr>
          <w:w w:val="120"/>
        </w:rPr>
        <w:t>UPII</w:t>
      </w:r>
      <w:r>
        <w:rPr>
          <w:spacing w:val="-1"/>
          <w:w w:val="120"/>
        </w:rPr>
        <w:t> </w:t>
      </w:r>
      <w:r>
        <w:rPr>
          <w:w w:val="120"/>
        </w:rPr>
        <w:t>mRNA</w:t>
      </w:r>
      <w:r>
        <w:rPr>
          <w:spacing w:val="-1"/>
          <w:w w:val="120"/>
        </w:rPr>
        <w:t> </w:t>
      </w:r>
      <w:r>
        <w:rPr>
          <w:w w:val="120"/>
        </w:rPr>
        <w:t>expres- sion level and tumor grade or stage.</w:t>
      </w:r>
    </w:p>
    <w:p>
      <w:pPr>
        <w:pStyle w:val="BodyText"/>
        <w:spacing w:line="300" w:lineRule="auto" w:before="8"/>
        <w:ind w:left="197" w:right="38" w:firstLine="239"/>
        <w:jc w:val="both"/>
      </w:pPr>
      <w:r>
        <w:rPr>
          <w:w w:val="120"/>
        </w:rPr>
        <w:t>In the current study, the combined use of UPII and </w:t>
      </w:r>
      <w:r>
        <w:rPr>
          <w:w w:val="120"/>
        </w:rPr>
        <w:t>CK-20 gave</w:t>
      </w:r>
      <w:r>
        <w:rPr>
          <w:w w:val="120"/>
        </w:rPr>
        <w:t> a</w:t>
      </w:r>
      <w:r>
        <w:rPr>
          <w:w w:val="120"/>
        </w:rPr>
        <w:t> highest</w:t>
      </w:r>
      <w:r>
        <w:rPr>
          <w:w w:val="120"/>
        </w:rPr>
        <w:t> sensitivity</w:t>
      </w:r>
      <w:r>
        <w:rPr>
          <w:w w:val="120"/>
        </w:rPr>
        <w:t> (78%)</w:t>
      </w:r>
      <w:r>
        <w:rPr>
          <w:w w:val="120"/>
        </w:rPr>
        <w:t> and</w:t>
      </w:r>
      <w:r>
        <w:rPr>
          <w:w w:val="120"/>
        </w:rPr>
        <w:t> specificity</w:t>
      </w:r>
      <w:r>
        <w:rPr>
          <w:w w:val="120"/>
        </w:rPr>
        <w:t> (100%),</w:t>
      </w:r>
      <w:r>
        <w:rPr>
          <w:w w:val="120"/>
        </w:rPr>
        <w:t> than the combination of the three markers together or each marker alone.</w:t>
      </w:r>
      <w:r>
        <w:rPr>
          <w:spacing w:val="-6"/>
          <w:w w:val="120"/>
        </w:rPr>
        <w:t> </w:t>
      </w:r>
      <w:r>
        <w:rPr>
          <w:w w:val="120"/>
        </w:rPr>
        <w:t>This</w:t>
      </w:r>
      <w:r>
        <w:rPr>
          <w:spacing w:val="-6"/>
          <w:w w:val="120"/>
        </w:rPr>
        <w:t> </w:t>
      </w:r>
      <w:r>
        <w:rPr>
          <w:w w:val="120"/>
        </w:rPr>
        <w:t>implies</w:t>
      </w:r>
      <w:r>
        <w:rPr>
          <w:spacing w:val="-7"/>
          <w:w w:val="120"/>
        </w:rPr>
        <w:t> </w:t>
      </w:r>
      <w:r>
        <w:rPr>
          <w:w w:val="120"/>
        </w:rPr>
        <w:t>that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combined</w:t>
      </w:r>
      <w:r>
        <w:rPr>
          <w:spacing w:val="-5"/>
          <w:w w:val="120"/>
        </w:rPr>
        <w:t> </w:t>
      </w:r>
      <w:r>
        <w:rPr>
          <w:w w:val="120"/>
        </w:rPr>
        <w:t>use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UPII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5"/>
          <w:w w:val="120"/>
        </w:rPr>
        <w:t> </w:t>
      </w:r>
      <w:r>
        <w:rPr>
          <w:w w:val="120"/>
        </w:rPr>
        <w:t>CK- 20 may be a reliable tool for detecting bladder cancer.</w:t>
      </w:r>
    </w:p>
    <w:p>
      <w:pPr>
        <w:pStyle w:val="BodyText"/>
        <w:spacing w:before="69"/>
      </w:pPr>
    </w:p>
    <w:p>
      <w:pPr>
        <w:pStyle w:val="Heading3"/>
        <w:numPr>
          <w:ilvl w:val="1"/>
          <w:numId w:val="1"/>
        </w:numPr>
        <w:tabs>
          <w:tab w:pos="833" w:val="left" w:leader="none"/>
        </w:tabs>
        <w:spacing w:line="240" w:lineRule="auto" w:before="1" w:after="0"/>
        <w:ind w:left="833" w:right="0" w:hanging="636"/>
        <w:jc w:val="both"/>
        <w:rPr>
          <w:i/>
        </w:rPr>
      </w:pPr>
      <w:r>
        <w:rPr>
          <w:i/>
          <w:spacing w:val="-2"/>
          <w:w w:val="110"/>
        </w:rPr>
        <w:t>Conclusion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297" w:lineRule="auto"/>
        <w:ind w:left="197" w:right="38"/>
        <w:jc w:val="both"/>
      </w:pPr>
      <w:r>
        <w:rPr>
          <w:i/>
          <w:w w:val="120"/>
        </w:rPr>
        <w:t>E.</w:t>
      </w:r>
      <w:r>
        <w:rPr>
          <w:i/>
          <w:w w:val="120"/>
        </w:rPr>
        <w:t> coli</w:t>
      </w:r>
      <w:r>
        <w:rPr>
          <w:i/>
          <w:w w:val="120"/>
        </w:rPr>
        <w:t> </w:t>
      </w:r>
      <w:r>
        <w:rPr>
          <w:w w:val="120"/>
        </w:rPr>
        <w:t>are</w:t>
      </w:r>
      <w:r>
        <w:rPr>
          <w:w w:val="120"/>
        </w:rPr>
        <w:t> the</w:t>
      </w:r>
      <w:r>
        <w:rPr>
          <w:w w:val="120"/>
        </w:rPr>
        <w:t> most</w:t>
      </w:r>
      <w:r>
        <w:rPr>
          <w:w w:val="120"/>
        </w:rPr>
        <w:t> predominant</w:t>
      </w:r>
      <w:r>
        <w:rPr>
          <w:w w:val="120"/>
        </w:rPr>
        <w:t> bacterial</w:t>
      </w:r>
      <w:r>
        <w:rPr>
          <w:w w:val="120"/>
        </w:rPr>
        <w:t> isolates</w:t>
      </w:r>
      <w:r>
        <w:rPr>
          <w:w w:val="120"/>
        </w:rPr>
        <w:t> </w:t>
      </w:r>
      <w:r>
        <w:rPr>
          <w:w w:val="120"/>
        </w:rPr>
        <w:t>among</w:t>
      </w:r>
      <w:r>
        <w:rPr>
          <w:w w:val="120"/>
        </w:rPr>
        <w:t> bladder</w:t>
      </w:r>
      <w:r>
        <w:rPr>
          <w:w w:val="120"/>
        </w:rPr>
        <w:t> cancer</w:t>
      </w:r>
      <w:r>
        <w:rPr>
          <w:w w:val="120"/>
        </w:rPr>
        <w:t> patients.</w:t>
      </w:r>
      <w:r>
        <w:rPr>
          <w:w w:val="120"/>
        </w:rPr>
        <w:t> CK-19</w:t>
      </w:r>
      <w:r>
        <w:rPr>
          <w:w w:val="120"/>
        </w:rPr>
        <w:t> urine</w:t>
      </w:r>
      <w:r>
        <w:rPr>
          <w:w w:val="120"/>
        </w:rPr>
        <w:t> marker</w:t>
      </w:r>
      <w:r>
        <w:rPr>
          <w:w w:val="120"/>
        </w:rPr>
        <w:t> has</w:t>
      </w:r>
      <w:r>
        <w:rPr>
          <w:w w:val="120"/>
        </w:rPr>
        <w:t> low</w:t>
      </w:r>
      <w:r>
        <w:rPr>
          <w:w w:val="120"/>
        </w:rPr>
        <w:t> </w:t>
      </w:r>
      <w:r>
        <w:rPr>
          <w:w w:val="120"/>
        </w:rPr>
        <w:t>speci-</w:t>
      </w:r>
      <w:r>
        <w:rPr>
          <w:w w:val="120"/>
        </w:rPr>
        <w:t> ficity for bladder cancer detection. But CK-20 and UPII </w:t>
      </w:r>
      <w:r>
        <w:rPr>
          <w:w w:val="120"/>
        </w:rPr>
        <w:t>urine</w:t>
      </w:r>
      <w:r>
        <w:rPr>
          <w:w w:val="120"/>
        </w:rPr>
        <w:t> markers show high specificity as they have different </w:t>
      </w:r>
      <w:r>
        <w:rPr>
          <w:w w:val="120"/>
        </w:rPr>
        <w:t>expres-</w:t>
      </w:r>
      <w:r>
        <w:rPr>
          <w:w w:val="120"/>
        </w:rPr>
        <w:t> sion</w:t>
      </w:r>
      <w:r>
        <w:rPr>
          <w:w w:val="120"/>
        </w:rPr>
        <w:t> level</w:t>
      </w:r>
      <w:r>
        <w:rPr>
          <w:w w:val="120"/>
        </w:rPr>
        <w:t> in</w:t>
      </w:r>
      <w:r>
        <w:rPr>
          <w:w w:val="120"/>
        </w:rPr>
        <w:t> benign</w:t>
      </w:r>
      <w:r>
        <w:rPr>
          <w:w w:val="120"/>
        </w:rPr>
        <w:t> and</w:t>
      </w:r>
      <w:r>
        <w:rPr>
          <w:w w:val="120"/>
        </w:rPr>
        <w:t> malignant</w:t>
      </w:r>
      <w:r>
        <w:rPr>
          <w:w w:val="120"/>
        </w:rPr>
        <w:t> states.</w:t>
      </w:r>
      <w:r>
        <w:rPr>
          <w:w w:val="120"/>
        </w:rPr>
        <w:t> Combined</w:t>
      </w:r>
      <w:r>
        <w:rPr>
          <w:w w:val="120"/>
        </w:rPr>
        <w:t> use</w:t>
      </w:r>
      <w:r>
        <w:rPr>
          <w:w w:val="120"/>
        </w:rPr>
        <w:t> </w:t>
      </w:r>
      <w:r>
        <w:rPr>
          <w:w w:val="120"/>
        </w:rPr>
        <w:t>of</w:t>
      </w:r>
      <w:r>
        <w:rPr>
          <w:w w:val="120"/>
        </w:rPr>
        <w:t> UPII</w:t>
      </w:r>
      <w:r>
        <w:rPr>
          <w:spacing w:val="-5"/>
          <w:w w:val="120"/>
        </w:rPr>
        <w:t> </w:t>
      </w:r>
      <w:r>
        <w:rPr>
          <w:w w:val="120"/>
        </w:rPr>
        <w:t>and</w:t>
      </w:r>
      <w:r>
        <w:rPr>
          <w:spacing w:val="-5"/>
          <w:w w:val="120"/>
        </w:rPr>
        <w:t> </w:t>
      </w:r>
      <w:r>
        <w:rPr>
          <w:w w:val="120"/>
        </w:rPr>
        <w:t>CK-20</w:t>
      </w:r>
      <w:r>
        <w:rPr>
          <w:spacing w:val="-5"/>
          <w:w w:val="120"/>
        </w:rPr>
        <w:t> </w:t>
      </w:r>
      <w:r>
        <w:rPr>
          <w:w w:val="120"/>
        </w:rPr>
        <w:t>could</w:t>
      </w:r>
      <w:r>
        <w:rPr>
          <w:spacing w:val="-5"/>
          <w:w w:val="120"/>
        </w:rPr>
        <w:t> </w:t>
      </w:r>
      <w:r>
        <w:rPr>
          <w:w w:val="120"/>
        </w:rPr>
        <w:t>represent</w:t>
      </w:r>
      <w:r>
        <w:rPr>
          <w:spacing w:val="-6"/>
          <w:w w:val="120"/>
        </w:rPr>
        <w:t> </w:t>
      </w:r>
      <w:r>
        <w:rPr>
          <w:w w:val="120"/>
        </w:rPr>
        <w:t>a</w:t>
      </w:r>
      <w:r>
        <w:rPr>
          <w:spacing w:val="-4"/>
          <w:w w:val="120"/>
        </w:rPr>
        <w:t> </w:t>
      </w:r>
      <w:r>
        <w:rPr>
          <w:w w:val="120"/>
        </w:rPr>
        <w:t>promising</w:t>
      </w:r>
      <w:r>
        <w:rPr>
          <w:spacing w:val="-4"/>
          <w:w w:val="120"/>
        </w:rPr>
        <w:t> </w:t>
      </w:r>
      <w:r>
        <w:rPr>
          <w:w w:val="120"/>
        </w:rPr>
        <w:t>noninvasive</w:t>
      </w:r>
      <w:r>
        <w:rPr>
          <w:spacing w:val="-4"/>
          <w:w w:val="120"/>
        </w:rPr>
        <w:t> </w:t>
      </w:r>
      <w:r>
        <w:rPr>
          <w:w w:val="120"/>
        </w:rPr>
        <w:t>tool for the detection of bladder cancer in urine for patients </w:t>
      </w:r>
      <w:r>
        <w:rPr>
          <w:w w:val="120"/>
        </w:rPr>
        <w:t>who</w:t>
      </w:r>
      <w:r>
        <w:rPr>
          <w:w w:val="120"/>
        </w:rPr>
        <w:t> have both symptoms of UTI and cancer. So further studies </w:t>
      </w:r>
      <w:r>
        <w:rPr>
          <w:rFonts w:ascii="Arial"/>
          <w:w w:val="120"/>
        </w:rPr>
        <w:t>e</w:t>
      </w:r>
      <w:r>
        <w:rPr>
          <w:rFonts w:ascii="Arial"/>
          <w:w w:val="120"/>
        </w:rPr>
        <w:t> </w:t>
      </w:r>
      <w:r>
        <w:rPr>
          <w:w w:val="120"/>
        </w:rPr>
        <w:t>with</w:t>
      </w:r>
      <w:r>
        <w:rPr>
          <w:w w:val="120"/>
        </w:rPr>
        <w:t> large</w:t>
      </w:r>
      <w:r>
        <w:rPr>
          <w:w w:val="120"/>
        </w:rPr>
        <w:t> individuals</w:t>
      </w:r>
      <w:r>
        <w:rPr>
          <w:w w:val="120"/>
        </w:rPr>
        <w:t> number</w:t>
      </w:r>
      <w:r>
        <w:rPr>
          <w:w w:val="120"/>
        </w:rPr>
        <w:t> </w:t>
      </w:r>
      <w:r>
        <w:rPr>
          <w:rFonts w:ascii="Arial"/>
          <w:w w:val="120"/>
        </w:rPr>
        <w:t>e</w:t>
      </w:r>
      <w:r>
        <w:rPr>
          <w:rFonts w:ascii="Arial"/>
          <w:w w:val="120"/>
        </w:rPr>
        <w:t> </w:t>
      </w:r>
      <w:r>
        <w:rPr>
          <w:w w:val="120"/>
        </w:rPr>
        <w:t>on</w:t>
      </w:r>
      <w:r>
        <w:rPr>
          <w:w w:val="120"/>
        </w:rPr>
        <w:t> the</w:t>
      </w:r>
      <w:r>
        <w:rPr>
          <w:w w:val="120"/>
        </w:rPr>
        <w:t> reliability</w:t>
      </w:r>
      <w:r>
        <w:rPr>
          <w:w w:val="120"/>
        </w:rPr>
        <w:t> of</w:t>
      </w:r>
      <w:r>
        <w:rPr>
          <w:w w:val="120"/>
        </w:rPr>
        <w:t> </w:t>
      </w:r>
      <w:r>
        <w:rPr>
          <w:w w:val="120"/>
        </w:rPr>
        <w:t>the</w:t>
      </w:r>
      <w:r>
        <w:rPr>
          <w:w w:val="120"/>
        </w:rPr>
        <w:t> combination of these two markers are recommended.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Heading2"/>
        <w:spacing w:before="0"/>
        <w:ind w:left="197"/>
      </w:pPr>
      <w:r>
        <w:rPr>
          <w:smallCaps/>
          <w:spacing w:val="37"/>
          <w:w w:val="110"/>
        </w:rPr>
        <w:t>referen</w:t>
      </w:r>
      <w:r>
        <w:rPr>
          <w:smallCaps/>
          <w:spacing w:val="-7"/>
          <w:w w:val="110"/>
        </w:rPr>
        <w:t> </w:t>
      </w:r>
      <w:r>
        <w:rPr>
          <w:smallCaps/>
          <w:w w:val="110"/>
        </w:rPr>
        <w:t>c</w:t>
      </w:r>
      <w:r>
        <w:rPr>
          <w:smallCaps w:val="0"/>
          <w:spacing w:val="-9"/>
          <w:w w:val="110"/>
        </w:rPr>
        <w:t> </w:t>
      </w:r>
      <w:r>
        <w:rPr>
          <w:smallCaps/>
          <w:spacing w:val="17"/>
          <w:w w:val="110"/>
        </w:rPr>
        <w:t>es 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28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29" w:val="left" w:leader="none"/>
          <w:tab w:pos="531" w:val="left" w:leader="none"/>
        </w:tabs>
        <w:spacing w:line="276" w:lineRule="auto" w:before="0" w:after="0"/>
        <w:ind w:left="531" w:right="1219" w:hanging="256"/>
        <w:jc w:val="left"/>
        <w:rPr>
          <w:sz w:val="15"/>
        </w:rPr>
      </w:pPr>
      <w:bookmarkStart w:name="_bookmark10" w:id="26"/>
      <w:bookmarkEnd w:id="26"/>
      <w:r>
        <w:rPr/>
      </w:r>
      <w:hyperlink r:id="rId16">
        <w:r>
          <w:rPr>
            <w:color w:val="007FAC"/>
            <w:w w:val="115"/>
            <w:sz w:val="15"/>
          </w:rPr>
          <w:t>Sheerin NS. Urinary tract infection. </w:t>
        </w:r>
        <w:r>
          <w:rPr>
            <w:color w:val="007FAC"/>
            <w:w w:val="115"/>
            <w:sz w:val="15"/>
          </w:rPr>
          <w:t>Medicine</w:t>
        </w:r>
      </w:hyperlink>
      <w:r>
        <w:rPr>
          <w:color w:val="007FAC"/>
          <w:w w:val="115"/>
          <w:sz w:val="15"/>
        </w:rPr>
        <w:t> </w:t>
      </w:r>
      <w:bookmarkStart w:name="_bookmark11" w:id="27"/>
      <w:bookmarkEnd w:id="27"/>
      <w:r>
        <w:rPr>
          <w:color w:val="007FAC"/>
          <w:w w:val="117"/>
          <w:sz w:val="15"/>
        </w:rPr>
      </w:r>
      <w:hyperlink r:id="rId16">
        <w:r>
          <w:rPr>
            <w:color w:val="007FAC"/>
            <w:spacing w:val="-2"/>
            <w:w w:val="115"/>
            <w:sz w:val="15"/>
          </w:rPr>
          <w:t>2011;39(7):384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16">
        <w:r>
          <w:rPr>
            <w:color w:val="007FAC"/>
            <w:spacing w:val="-2"/>
            <w:w w:val="115"/>
            <w:sz w:val="15"/>
          </w:rPr>
          <w:t>9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  <w:tab w:pos="531" w:val="left" w:leader="none"/>
        </w:tabs>
        <w:spacing w:line="276" w:lineRule="auto" w:before="0" w:after="0"/>
        <w:ind w:left="531" w:right="103" w:hanging="256"/>
        <w:jc w:val="left"/>
        <w:rPr>
          <w:sz w:val="15"/>
        </w:rPr>
      </w:pPr>
      <w:hyperlink r:id="rId17">
        <w:r>
          <w:rPr>
            <w:color w:val="007FAC"/>
            <w:w w:val="115"/>
            <w:sz w:val="15"/>
          </w:rPr>
          <w:t>Garofalo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CK,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Hooton TM, Martin SM,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Stamm WE,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Palermo </w:t>
        </w:r>
        <w:r>
          <w:rPr>
            <w:color w:val="007FAC"/>
            <w:w w:val="115"/>
            <w:sz w:val="15"/>
          </w:rPr>
          <w:t>JJ,</w:t>
        </w:r>
      </w:hyperlink>
      <w:r>
        <w:rPr>
          <w:color w:val="007FAC"/>
          <w:w w:val="115"/>
          <w:sz w:val="15"/>
        </w:rPr>
        <w:t> </w:t>
      </w:r>
      <w:hyperlink r:id="rId17">
        <w:r>
          <w:rPr>
            <w:color w:val="007FAC"/>
            <w:w w:val="115"/>
            <w:sz w:val="15"/>
          </w:rPr>
          <w:t>Gordon JI, et al. </w:t>
        </w:r>
        <w:r>
          <w:rPr>
            <w:i/>
            <w:color w:val="007FAC"/>
            <w:w w:val="115"/>
            <w:sz w:val="15"/>
          </w:rPr>
          <w:t>Escherichia coli </w:t>
        </w:r>
        <w:r>
          <w:rPr>
            <w:color w:val="007FAC"/>
            <w:w w:val="115"/>
            <w:sz w:val="15"/>
          </w:rPr>
          <w:t>from urine of female patients</w:t>
        </w:r>
      </w:hyperlink>
      <w:r>
        <w:rPr>
          <w:color w:val="007FAC"/>
          <w:w w:val="115"/>
          <w:sz w:val="15"/>
        </w:rPr>
        <w:t> </w:t>
      </w:r>
      <w:hyperlink r:id="rId17">
        <w:r>
          <w:rPr>
            <w:color w:val="007FAC"/>
            <w:w w:val="115"/>
            <w:sz w:val="15"/>
          </w:rPr>
          <w:t>with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urinary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tract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infections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competent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for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intracellular</w:t>
        </w:r>
      </w:hyperlink>
      <w:r>
        <w:rPr>
          <w:color w:val="007FAC"/>
          <w:w w:val="115"/>
          <w:sz w:val="15"/>
        </w:rPr>
        <w:t> </w:t>
      </w:r>
      <w:hyperlink r:id="rId17">
        <w:r>
          <w:rPr>
            <w:color w:val="007FAC"/>
            <w:w w:val="115"/>
            <w:sz w:val="15"/>
          </w:rPr>
          <w:t>bacterial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community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formation.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Infect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Immun</w:t>
        </w:r>
      </w:hyperlink>
      <w:r>
        <w:rPr>
          <w:color w:val="007FAC"/>
          <w:w w:val="115"/>
          <w:sz w:val="15"/>
        </w:rPr>
        <w:t> </w:t>
      </w:r>
      <w:hyperlink r:id="rId17">
        <w:r>
          <w:rPr>
            <w:color w:val="007FAC"/>
            <w:spacing w:val="-2"/>
            <w:w w:val="115"/>
            <w:sz w:val="15"/>
          </w:rPr>
          <w:t>2007;75(1):52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17">
        <w:r>
          <w:rPr>
            <w:color w:val="007FAC"/>
            <w:spacing w:val="-2"/>
            <w:w w:val="115"/>
            <w:sz w:val="15"/>
          </w:rPr>
          <w:t>60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  <w:tab w:pos="531" w:val="left" w:leader="none"/>
        </w:tabs>
        <w:spacing w:line="276" w:lineRule="auto" w:before="5" w:after="0"/>
        <w:ind w:left="531" w:right="152" w:hanging="256"/>
        <w:jc w:val="left"/>
        <w:rPr>
          <w:sz w:val="15"/>
        </w:rPr>
      </w:pPr>
      <w:hyperlink r:id="rId18">
        <w:r>
          <w:rPr>
            <w:color w:val="007FAC"/>
            <w:w w:val="115"/>
            <w:sz w:val="15"/>
          </w:rPr>
          <w:t>Behzadi P, Behzadi E, Yazdanbod H, Aghapour R, Akbari</w:t>
        </w:r>
      </w:hyperlink>
      <w:r>
        <w:rPr>
          <w:color w:val="007FAC"/>
          <w:w w:val="115"/>
          <w:sz w:val="15"/>
        </w:rPr>
        <w:t> </w:t>
      </w:r>
      <w:hyperlink r:id="rId18">
        <w:r>
          <w:rPr>
            <w:color w:val="007FAC"/>
            <w:w w:val="115"/>
            <w:sz w:val="15"/>
          </w:rPr>
          <w:t>Cheshmeh</w:t>
        </w:r>
        <w:r>
          <w:rPr>
            <w:color w:val="007FAC"/>
            <w:spacing w:val="2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M,</w:t>
        </w:r>
        <w:r>
          <w:rPr>
            <w:color w:val="007FAC"/>
            <w:spacing w:val="2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Salehian</w:t>
        </w:r>
        <w:r>
          <w:rPr>
            <w:color w:val="007FAC"/>
            <w:spacing w:val="2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Omran</w:t>
        </w:r>
        <w:r>
          <w:rPr>
            <w:color w:val="007FAC"/>
            <w:spacing w:val="2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D.</w:t>
        </w:r>
        <w:r>
          <w:rPr>
            <w:color w:val="007FAC"/>
            <w:spacing w:val="2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</w:t>
        </w:r>
        <w:r>
          <w:rPr>
            <w:color w:val="007FAC"/>
            <w:spacing w:val="2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survey</w:t>
        </w:r>
        <w:r>
          <w:rPr>
            <w:color w:val="007FAC"/>
            <w:spacing w:val="2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on</w:t>
        </w:r>
        <w:r>
          <w:rPr>
            <w:color w:val="007FAC"/>
            <w:spacing w:val="2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urinary</w:t>
        </w:r>
        <w:r>
          <w:rPr>
            <w:color w:val="007FAC"/>
            <w:spacing w:val="2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tract</w:t>
        </w:r>
      </w:hyperlink>
      <w:r>
        <w:rPr>
          <w:color w:val="007FAC"/>
          <w:w w:val="115"/>
          <w:sz w:val="15"/>
        </w:rPr>
        <w:t> </w:t>
      </w:r>
      <w:hyperlink r:id="rId18">
        <w:r>
          <w:rPr>
            <w:color w:val="007FAC"/>
            <w:w w:val="115"/>
            <w:sz w:val="15"/>
          </w:rPr>
          <w:t>infections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associated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with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three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most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common</w:t>
        </w:r>
      </w:hyperlink>
      <w:r>
        <w:rPr>
          <w:color w:val="007FAC"/>
          <w:w w:val="115"/>
          <w:sz w:val="15"/>
        </w:rPr>
        <w:t> </w:t>
      </w:r>
      <w:hyperlink r:id="rId18">
        <w:r>
          <w:rPr>
            <w:color w:val="007FAC"/>
            <w:w w:val="115"/>
            <w:sz w:val="15"/>
          </w:rPr>
          <w:t>uropathogenic bacteria. Maedica 2010;5(2):111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18">
        <w:r>
          <w:rPr>
            <w:color w:val="007FAC"/>
            <w:w w:val="115"/>
            <w:sz w:val="15"/>
          </w:rPr>
          <w:t>5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  <w:tab w:pos="531" w:val="left" w:leader="none"/>
        </w:tabs>
        <w:spacing w:line="276" w:lineRule="auto" w:before="3" w:after="0"/>
        <w:ind w:left="531" w:right="109" w:hanging="256"/>
        <w:jc w:val="left"/>
        <w:rPr>
          <w:sz w:val="15"/>
        </w:rPr>
      </w:pPr>
      <w:hyperlink r:id="rId19">
        <w:r>
          <w:rPr>
            <w:color w:val="007FAC"/>
            <w:w w:val="115"/>
            <w:sz w:val="15"/>
          </w:rPr>
          <w:t>Ayhan N, Basbug N, Ozturk S. Causative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agents of urinary</w:t>
        </w:r>
      </w:hyperlink>
      <w:r>
        <w:rPr>
          <w:color w:val="007FAC"/>
          <w:spacing w:val="40"/>
          <w:w w:val="115"/>
          <w:sz w:val="15"/>
        </w:rPr>
        <w:t> </w:t>
      </w:r>
      <w:hyperlink r:id="rId19">
        <w:r>
          <w:rPr>
            <w:color w:val="007FAC"/>
            <w:w w:val="115"/>
            <w:sz w:val="15"/>
          </w:rPr>
          <w:t>tract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infections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 sensitivity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to antibiotics.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Mikrobiyol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Bul</w:t>
        </w:r>
      </w:hyperlink>
      <w:r>
        <w:rPr>
          <w:color w:val="007FAC"/>
          <w:w w:val="115"/>
          <w:sz w:val="15"/>
        </w:rPr>
        <w:t> </w:t>
      </w:r>
      <w:hyperlink r:id="rId19">
        <w:r>
          <w:rPr>
            <w:color w:val="007FAC"/>
            <w:spacing w:val="-2"/>
            <w:w w:val="115"/>
            <w:sz w:val="15"/>
          </w:rPr>
          <w:t>1988;22(3):215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19">
        <w:r>
          <w:rPr>
            <w:color w:val="007FAC"/>
            <w:spacing w:val="-2"/>
            <w:w w:val="115"/>
            <w:sz w:val="15"/>
          </w:rPr>
          <w:t>21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  <w:tab w:pos="531" w:val="left" w:leader="none"/>
        </w:tabs>
        <w:spacing w:line="278" w:lineRule="auto" w:before="1" w:after="0"/>
        <w:ind w:left="531" w:right="111" w:hanging="256"/>
        <w:jc w:val="left"/>
        <w:rPr>
          <w:sz w:val="15"/>
        </w:rPr>
      </w:pPr>
      <w:bookmarkStart w:name="_bookmark12" w:id="28"/>
      <w:bookmarkEnd w:id="28"/>
      <w:r>
        <w:rPr/>
      </w:r>
      <w:hyperlink r:id="rId20">
        <w:r>
          <w:rPr>
            <w:color w:val="007FAC"/>
            <w:spacing w:val="-2"/>
            <w:w w:val="120"/>
            <w:sz w:val="15"/>
          </w:rPr>
          <w:t>El-Mosalamy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H,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Salman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TM,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Ashmawey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AM,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Osama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N.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Role</w:t>
        </w:r>
      </w:hyperlink>
      <w:r>
        <w:rPr>
          <w:color w:val="007FAC"/>
          <w:spacing w:val="-2"/>
          <w:w w:val="120"/>
          <w:sz w:val="15"/>
        </w:rPr>
        <w:t> </w:t>
      </w:r>
      <w:hyperlink r:id="rId20">
        <w:r>
          <w:rPr>
            <w:color w:val="007FAC"/>
            <w:w w:val="120"/>
            <w:sz w:val="15"/>
          </w:rPr>
          <w:t>of chronic </w:t>
        </w:r>
        <w:r>
          <w:rPr>
            <w:i/>
            <w:color w:val="007FAC"/>
            <w:w w:val="120"/>
            <w:sz w:val="15"/>
          </w:rPr>
          <w:t>E. coli </w:t>
        </w:r>
        <w:r>
          <w:rPr>
            <w:color w:val="007FAC"/>
            <w:w w:val="120"/>
            <w:sz w:val="15"/>
          </w:rPr>
          <w:t>infection in the process of bladder cancer-</w:t>
        </w:r>
      </w:hyperlink>
      <w:r>
        <w:rPr>
          <w:color w:val="007FAC"/>
          <w:w w:val="120"/>
          <w:sz w:val="15"/>
        </w:rPr>
        <w:t> </w:t>
      </w:r>
      <w:hyperlink r:id="rId20">
        <w:r>
          <w:rPr>
            <w:color w:val="007FAC"/>
            <w:w w:val="120"/>
            <w:sz w:val="15"/>
          </w:rPr>
          <w:t>an experimental study. Infect Agents Cancer 2012;7(1):19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  <w:tab w:pos="531" w:val="left" w:leader="none"/>
        </w:tabs>
        <w:spacing w:line="278" w:lineRule="auto" w:before="0" w:after="0"/>
        <w:ind w:left="531" w:right="103" w:hanging="256"/>
        <w:jc w:val="left"/>
        <w:rPr>
          <w:sz w:val="15"/>
        </w:rPr>
      </w:pPr>
      <w:bookmarkStart w:name="_bookmark13" w:id="29"/>
      <w:bookmarkEnd w:id="29"/>
      <w:r>
        <w:rPr/>
      </w:r>
      <w:hyperlink r:id="rId21">
        <w:r>
          <w:rPr>
            <w:color w:val="007FAC"/>
            <w:w w:val="110"/>
            <w:sz w:val="15"/>
          </w:rPr>
          <w:t>Pu XY, Wang ZP, Chen YR, Wang XH, Wu YL, Wang HP. </w:t>
        </w:r>
        <w:r>
          <w:rPr>
            <w:color w:val="007FAC"/>
            <w:w w:val="110"/>
            <w:sz w:val="15"/>
          </w:rPr>
          <w:t>The</w:t>
        </w:r>
      </w:hyperlink>
      <w:r>
        <w:rPr>
          <w:color w:val="007FAC"/>
          <w:w w:val="110"/>
          <w:sz w:val="15"/>
        </w:rPr>
        <w:t> </w:t>
      </w:r>
      <w:hyperlink r:id="rId21">
        <w:r>
          <w:rPr>
            <w:color w:val="007FAC"/>
            <w:w w:val="110"/>
            <w:sz w:val="15"/>
          </w:rPr>
          <w:t>value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3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combined</w:t>
        </w:r>
        <w:r>
          <w:rPr>
            <w:color w:val="007FAC"/>
            <w:spacing w:val="3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use</w:t>
        </w:r>
        <w:r>
          <w:rPr>
            <w:color w:val="007FAC"/>
            <w:spacing w:val="3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3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survivin,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cytokeratin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20</w:t>
        </w:r>
        <w:r>
          <w:rPr>
            <w:color w:val="007FAC"/>
            <w:spacing w:val="3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mucin</w:t>
        </w:r>
      </w:hyperlink>
      <w:r>
        <w:rPr>
          <w:color w:val="007FAC"/>
          <w:spacing w:val="40"/>
          <w:w w:val="110"/>
          <w:sz w:val="15"/>
        </w:rPr>
        <w:t> </w:t>
      </w:r>
      <w:hyperlink r:id="rId21">
        <w:r>
          <w:rPr>
            <w:color w:val="007FAC"/>
            <w:w w:val="110"/>
            <w:sz w:val="15"/>
          </w:rPr>
          <w:t>7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mRNA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for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bladder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cancer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detection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voided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urine.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</w:hyperlink>
      <w:r>
        <w:rPr>
          <w:color w:val="007FAC"/>
          <w:w w:val="110"/>
          <w:sz w:val="15"/>
        </w:rPr>
        <w:t> </w:t>
      </w:r>
      <w:hyperlink r:id="rId21">
        <w:r>
          <w:rPr>
            <w:color w:val="007FAC"/>
            <w:w w:val="110"/>
            <w:sz w:val="15"/>
          </w:rPr>
          <w:t>Cancer Res Clin Oncol 2008;134(6):659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21">
        <w:r>
          <w:rPr>
            <w:color w:val="007FAC"/>
            <w:w w:val="110"/>
            <w:sz w:val="15"/>
          </w:rPr>
          <w:t>65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  <w:tab w:pos="531" w:val="left" w:leader="none"/>
        </w:tabs>
        <w:spacing w:line="276" w:lineRule="auto" w:before="0" w:after="0"/>
        <w:ind w:left="531" w:right="337" w:hanging="256"/>
        <w:jc w:val="left"/>
        <w:rPr>
          <w:sz w:val="15"/>
        </w:rPr>
      </w:pPr>
      <w:hyperlink r:id="rId22">
        <w:r>
          <w:rPr>
            <w:color w:val="007FAC"/>
            <w:w w:val="120"/>
            <w:sz w:val="15"/>
          </w:rPr>
          <w:t>Boman H, Hedelin H, Jacobsson S, Holmang S. Newly</w:t>
        </w:r>
      </w:hyperlink>
      <w:r>
        <w:rPr>
          <w:color w:val="007FAC"/>
          <w:w w:val="120"/>
          <w:sz w:val="15"/>
        </w:rPr>
        <w:t> </w:t>
      </w:r>
      <w:hyperlink r:id="rId22">
        <w:r>
          <w:rPr>
            <w:color w:val="007FAC"/>
            <w:w w:val="120"/>
            <w:sz w:val="15"/>
          </w:rPr>
          <w:t>diagnosed bladder cancer: the relationship of initial</w:t>
        </w:r>
      </w:hyperlink>
      <w:r>
        <w:rPr>
          <w:color w:val="007FAC"/>
          <w:w w:val="120"/>
          <w:sz w:val="15"/>
        </w:rPr>
        <w:t> </w:t>
      </w:r>
      <w:hyperlink r:id="rId22">
        <w:r>
          <w:rPr>
            <w:color w:val="007FAC"/>
            <w:w w:val="120"/>
            <w:sz w:val="15"/>
          </w:rPr>
          <w:t>symptoms, degree of microhematuria and tumor </w:t>
        </w:r>
        <w:r>
          <w:rPr>
            <w:color w:val="007FAC"/>
            <w:w w:val="120"/>
            <w:sz w:val="15"/>
          </w:rPr>
          <w:t>marker</w:t>
        </w:r>
      </w:hyperlink>
      <w:r>
        <w:rPr>
          <w:color w:val="007FAC"/>
          <w:w w:val="120"/>
          <w:sz w:val="15"/>
        </w:rPr>
        <w:t> </w:t>
      </w:r>
      <w:hyperlink r:id="rId22">
        <w:r>
          <w:rPr>
            <w:color w:val="007FAC"/>
            <w:w w:val="120"/>
            <w:sz w:val="15"/>
          </w:rPr>
          <w:t>status.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20"/>
            <w:sz w:val="15"/>
          </w:rPr>
          <w:t>Urol 2002;168(5):1955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22">
        <w:r>
          <w:rPr>
            <w:color w:val="007FAC"/>
            <w:w w:val="120"/>
            <w:sz w:val="15"/>
          </w:rPr>
          <w:t>9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239" w:hanging="338"/>
        <w:jc w:val="left"/>
        <w:rPr>
          <w:sz w:val="15"/>
        </w:rPr>
      </w:pPr>
      <w:bookmarkStart w:name="_bookmark14" w:id="30"/>
      <w:bookmarkEnd w:id="30"/>
      <w:r>
        <w:rPr/>
      </w:r>
      <w:hyperlink r:id="rId23">
        <w:r>
          <w:rPr>
            <w:color w:val="007FAC"/>
            <w:w w:val="115"/>
            <w:sz w:val="15"/>
          </w:rPr>
          <w:t>Konety BR. Molecular markers in bladder cancer: a </w:t>
        </w:r>
        <w:r>
          <w:rPr>
            <w:color w:val="007FAC"/>
            <w:w w:val="115"/>
            <w:sz w:val="15"/>
          </w:rPr>
          <w:t>critical</w:t>
        </w:r>
      </w:hyperlink>
      <w:r>
        <w:rPr>
          <w:color w:val="007FAC"/>
          <w:spacing w:val="40"/>
          <w:w w:val="115"/>
          <w:sz w:val="15"/>
        </w:rPr>
        <w:t> </w:t>
      </w:r>
      <w:hyperlink r:id="rId23">
        <w:r>
          <w:rPr>
            <w:color w:val="007FAC"/>
            <w:w w:val="115"/>
            <w:sz w:val="15"/>
          </w:rPr>
          <w:t>appraisal. Urol Oncol 2006;24(4):326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23">
        <w:r>
          <w:rPr>
            <w:color w:val="007FAC"/>
            <w:w w:val="115"/>
            <w:sz w:val="15"/>
          </w:rPr>
          <w:t>37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218" w:hanging="338"/>
        <w:jc w:val="left"/>
        <w:rPr>
          <w:sz w:val="15"/>
        </w:rPr>
      </w:pPr>
      <w:bookmarkStart w:name="_bookmark15" w:id="31"/>
      <w:bookmarkEnd w:id="31"/>
      <w:r>
        <w:rPr/>
      </w:r>
      <w:hyperlink r:id="rId24">
        <w:r>
          <w:rPr>
            <w:color w:val="007FAC"/>
            <w:w w:val="120"/>
            <w:sz w:val="15"/>
          </w:rPr>
          <w:t>Goodison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S,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Rosser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CJ,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Urquidi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V.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Bladder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cancer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detection</w:t>
        </w:r>
      </w:hyperlink>
      <w:r>
        <w:rPr>
          <w:color w:val="007FAC"/>
          <w:w w:val="120"/>
          <w:sz w:val="15"/>
        </w:rPr>
        <w:t> </w:t>
      </w:r>
      <w:hyperlink r:id="rId24">
        <w:r>
          <w:rPr>
            <w:color w:val="007FAC"/>
            <w:w w:val="120"/>
            <w:sz w:val="15"/>
          </w:rPr>
          <w:t>and monitoring: assessment of urine- and blood-based</w:t>
        </w:r>
      </w:hyperlink>
      <w:r>
        <w:rPr>
          <w:color w:val="007FAC"/>
          <w:w w:val="120"/>
          <w:sz w:val="15"/>
        </w:rPr>
        <w:t> </w:t>
      </w:r>
      <w:hyperlink r:id="rId24">
        <w:r>
          <w:rPr>
            <w:color w:val="007FAC"/>
            <w:w w:val="120"/>
            <w:sz w:val="15"/>
          </w:rPr>
          <w:t>marker tests. Mol Diagn Ther 2013;17(2):71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24">
        <w:r>
          <w:rPr>
            <w:color w:val="007FAC"/>
            <w:w w:val="120"/>
            <w:sz w:val="15"/>
          </w:rPr>
          <w:t>84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280" w:hanging="338"/>
        <w:jc w:val="both"/>
        <w:rPr>
          <w:sz w:val="15"/>
        </w:rPr>
      </w:pPr>
      <w:hyperlink r:id="rId25">
        <w:r>
          <w:rPr>
            <w:color w:val="007FAC"/>
            <w:w w:val="120"/>
            <w:sz w:val="15"/>
          </w:rPr>
          <w:t>Trivedi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D,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Messing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EM.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Commentary: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the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role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cytologic</w:t>
        </w:r>
      </w:hyperlink>
      <w:r>
        <w:rPr>
          <w:color w:val="007FAC"/>
          <w:w w:val="120"/>
          <w:sz w:val="15"/>
        </w:rPr>
        <w:t> </w:t>
      </w:r>
      <w:hyperlink r:id="rId25">
        <w:r>
          <w:rPr>
            <w:color w:val="007FAC"/>
            <w:w w:val="120"/>
            <w:sz w:val="15"/>
          </w:rPr>
          <w:t>analysis of voided urine in the work-up of asymptomatic</w:t>
        </w:r>
      </w:hyperlink>
      <w:r>
        <w:rPr>
          <w:color w:val="007FAC"/>
          <w:w w:val="120"/>
          <w:sz w:val="15"/>
        </w:rPr>
        <w:t> </w:t>
      </w:r>
      <w:hyperlink r:id="rId25">
        <w:r>
          <w:rPr>
            <w:color w:val="007FAC"/>
            <w:w w:val="120"/>
            <w:sz w:val="15"/>
          </w:rPr>
          <w:t>microhematuria. BMC Urol 2009;9:13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3" w:after="0"/>
        <w:ind w:left="535" w:right="216" w:hanging="338"/>
        <w:jc w:val="left"/>
        <w:rPr>
          <w:sz w:val="15"/>
        </w:rPr>
      </w:pPr>
      <w:hyperlink r:id="rId26">
        <w:r>
          <w:rPr>
            <w:color w:val="007FAC"/>
            <w:w w:val="120"/>
            <w:sz w:val="15"/>
          </w:rPr>
          <w:t>Tetu B. Diagnosis of urothelial carcinoma from urine. </w:t>
        </w:r>
        <w:r>
          <w:rPr>
            <w:color w:val="007FAC"/>
            <w:w w:val="120"/>
            <w:sz w:val="15"/>
          </w:rPr>
          <w:t>Mod</w:t>
        </w:r>
      </w:hyperlink>
      <w:r>
        <w:rPr>
          <w:color w:val="007FAC"/>
          <w:w w:val="120"/>
          <w:sz w:val="15"/>
        </w:rPr>
        <w:t> </w:t>
      </w:r>
      <w:hyperlink r:id="rId26">
        <w:r>
          <w:rPr>
            <w:color w:val="007FAC"/>
            <w:w w:val="120"/>
            <w:sz w:val="15"/>
          </w:rPr>
          <w:t>Pathol 2009;22(Suppl. 2):S53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26">
        <w:r>
          <w:rPr>
            <w:color w:val="007FAC"/>
            <w:w w:val="120"/>
            <w:sz w:val="15"/>
          </w:rPr>
          <w:t>9. An official journal of the</w:t>
        </w:r>
      </w:hyperlink>
      <w:r>
        <w:rPr>
          <w:color w:val="007FAC"/>
          <w:w w:val="120"/>
          <w:sz w:val="15"/>
        </w:rPr>
        <w:t> </w:t>
      </w:r>
      <w:hyperlink r:id="rId26">
        <w:r>
          <w:rPr>
            <w:color w:val="007FAC"/>
            <w:w w:val="120"/>
            <w:sz w:val="15"/>
          </w:rPr>
          <w:t>United States and Canadian Academy of Pathology, Inc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2" w:after="0"/>
        <w:ind w:left="535" w:right="103" w:hanging="338"/>
        <w:jc w:val="left"/>
        <w:rPr>
          <w:sz w:val="15"/>
        </w:rPr>
      </w:pPr>
      <w:hyperlink r:id="rId27">
        <w:r>
          <w:rPr>
            <w:color w:val="007FAC"/>
            <w:w w:val="115"/>
            <w:sz w:val="15"/>
          </w:rPr>
          <w:t>Nakamura K, Kasraeian A, Iczkowski KA, Chang M,</w:t>
        </w:r>
      </w:hyperlink>
      <w:r>
        <w:rPr>
          <w:color w:val="007FAC"/>
          <w:spacing w:val="80"/>
          <w:w w:val="115"/>
          <w:sz w:val="15"/>
        </w:rPr>
        <w:t> </w:t>
      </w:r>
      <w:hyperlink r:id="rId27">
        <w:r>
          <w:rPr>
            <w:color w:val="007FAC"/>
            <w:w w:val="115"/>
            <w:sz w:val="15"/>
          </w:rPr>
          <w:t>Pendleton J, Anai S, et al. Utility of serial urinary cytology </w:t>
        </w:r>
        <w:r>
          <w:rPr>
            <w:color w:val="007FAC"/>
            <w:w w:val="115"/>
            <w:sz w:val="15"/>
          </w:rPr>
          <w:t>in</w:t>
        </w:r>
      </w:hyperlink>
      <w:r>
        <w:rPr>
          <w:color w:val="007FAC"/>
          <w:spacing w:val="40"/>
          <w:w w:val="115"/>
          <w:sz w:val="15"/>
        </w:rPr>
        <w:t> </w:t>
      </w:r>
      <w:hyperlink r:id="rId27"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initial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evaluation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patient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with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microscopic</w:t>
        </w:r>
      </w:hyperlink>
      <w:r>
        <w:rPr>
          <w:color w:val="007FAC"/>
          <w:w w:val="115"/>
          <w:sz w:val="15"/>
        </w:rPr>
        <w:t> </w:t>
      </w:r>
      <w:hyperlink r:id="rId27">
        <w:r>
          <w:rPr>
            <w:color w:val="007FAC"/>
            <w:w w:val="115"/>
            <w:sz w:val="15"/>
          </w:rPr>
          <w:t>hematuria. BMC Urol 2009;9:12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8" w:lineRule="auto" w:before="3" w:after="0"/>
        <w:ind w:left="535" w:right="134" w:hanging="338"/>
        <w:jc w:val="left"/>
        <w:rPr>
          <w:sz w:val="15"/>
        </w:rPr>
      </w:pPr>
      <w:bookmarkStart w:name="_bookmark16" w:id="32"/>
      <w:bookmarkEnd w:id="32"/>
      <w:r>
        <w:rPr/>
      </w:r>
      <w:hyperlink r:id="rId28">
        <w:r>
          <w:rPr>
            <w:color w:val="007FAC"/>
            <w:w w:val="115"/>
            <w:sz w:val="15"/>
          </w:rPr>
          <w:t>El-Salahy EM. Evaluation of cytokeratin-19</w:t>
        </w:r>
      </w:hyperlink>
      <w:r>
        <w:rPr>
          <w:color w:val="007FAC"/>
          <w:w w:val="115"/>
          <w:sz w:val="15"/>
        </w:rPr>
        <w:t> &amp; </w:t>
      </w:r>
      <w:hyperlink r:id="rId28">
        <w:r>
          <w:rPr>
            <w:color w:val="007FAC"/>
            <w:w w:val="115"/>
            <w:sz w:val="15"/>
          </w:rPr>
          <w:t>cytokeratin-20</w:t>
        </w:r>
      </w:hyperlink>
      <w:r>
        <w:rPr>
          <w:color w:val="007FAC"/>
          <w:w w:val="115"/>
          <w:sz w:val="15"/>
        </w:rPr>
        <w:t> </w:t>
      </w:r>
      <w:hyperlink r:id="rId28"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interleukin-6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Egyptian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bladder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cancer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patients.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Clin</w:t>
        </w:r>
      </w:hyperlink>
      <w:r>
        <w:rPr>
          <w:color w:val="007FAC"/>
          <w:w w:val="115"/>
          <w:sz w:val="15"/>
        </w:rPr>
        <w:t> </w:t>
      </w:r>
      <w:hyperlink r:id="rId28">
        <w:r>
          <w:rPr>
            <w:color w:val="007FAC"/>
            <w:w w:val="115"/>
            <w:sz w:val="15"/>
          </w:rPr>
          <w:t>Biochem 2002;35(8):607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28">
        <w:r>
          <w:rPr>
            <w:color w:val="007FAC"/>
            <w:w w:val="115"/>
            <w:sz w:val="15"/>
          </w:rPr>
          <w:t>13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8" w:lineRule="auto" w:before="0" w:after="0"/>
        <w:ind w:left="535" w:right="103" w:hanging="338"/>
        <w:jc w:val="left"/>
        <w:rPr>
          <w:sz w:val="15"/>
        </w:rPr>
      </w:pPr>
      <w:bookmarkStart w:name="_bookmark17" w:id="33"/>
      <w:bookmarkEnd w:id="33"/>
      <w:r>
        <w:rPr/>
      </w:r>
      <w:hyperlink r:id="rId29">
        <w:r>
          <w:rPr>
            <w:color w:val="007FAC"/>
            <w:w w:val="115"/>
            <w:sz w:val="15"/>
          </w:rPr>
          <w:t>Wu</w:t>
        </w:r>
        <w:r>
          <w:rPr>
            <w:color w:val="007FAC"/>
            <w:spacing w:val="-1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XR,</w:t>
        </w:r>
        <w:r>
          <w:rPr>
            <w:color w:val="007FAC"/>
            <w:spacing w:val="-1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Kong</w:t>
        </w:r>
        <w:r>
          <w:rPr>
            <w:color w:val="007FAC"/>
            <w:spacing w:val="-1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XP,</w:t>
        </w:r>
        <w:r>
          <w:rPr>
            <w:color w:val="007FAC"/>
            <w:spacing w:val="-1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Pellicer</w:t>
        </w:r>
        <w:r>
          <w:rPr>
            <w:color w:val="007FAC"/>
            <w:spacing w:val="-1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A,</w:t>
        </w:r>
        <w:r>
          <w:rPr>
            <w:color w:val="007FAC"/>
            <w:spacing w:val="-1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Kreibich</w:t>
        </w:r>
        <w:r>
          <w:rPr>
            <w:color w:val="007FAC"/>
            <w:spacing w:val="-1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G,</w:t>
        </w:r>
        <w:r>
          <w:rPr>
            <w:color w:val="007FAC"/>
            <w:spacing w:val="-1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Sun</w:t>
        </w:r>
        <w:r>
          <w:rPr>
            <w:color w:val="007FAC"/>
            <w:spacing w:val="-1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TT.</w:t>
        </w:r>
        <w:r>
          <w:rPr>
            <w:color w:val="007FAC"/>
            <w:spacing w:val="-1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Uroplakins</w:t>
        </w:r>
        <w:r>
          <w:rPr>
            <w:color w:val="007FAC"/>
            <w:spacing w:val="-1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</w:hyperlink>
      <w:r>
        <w:rPr>
          <w:color w:val="007FAC"/>
          <w:w w:val="115"/>
          <w:sz w:val="15"/>
        </w:rPr>
        <w:t> </w:t>
      </w:r>
      <w:hyperlink r:id="rId29">
        <w:r>
          <w:rPr>
            <w:color w:val="007FAC"/>
            <w:w w:val="115"/>
            <w:sz w:val="15"/>
          </w:rPr>
          <w:t>urothelial biology, function, and disease. Kidney Int</w:t>
        </w:r>
      </w:hyperlink>
      <w:r>
        <w:rPr>
          <w:color w:val="007FAC"/>
          <w:spacing w:val="80"/>
          <w:w w:val="115"/>
          <w:sz w:val="15"/>
        </w:rPr>
        <w:t> </w:t>
      </w:r>
      <w:hyperlink r:id="rId29">
        <w:r>
          <w:rPr>
            <w:color w:val="007FAC"/>
            <w:spacing w:val="-2"/>
            <w:w w:val="115"/>
            <w:sz w:val="15"/>
          </w:rPr>
          <w:t>2009;75(11):1153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29">
        <w:r>
          <w:rPr>
            <w:color w:val="007FAC"/>
            <w:spacing w:val="-2"/>
            <w:w w:val="115"/>
            <w:sz w:val="15"/>
          </w:rPr>
          <w:t>65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242" w:hanging="338"/>
        <w:jc w:val="left"/>
        <w:rPr>
          <w:sz w:val="15"/>
        </w:rPr>
      </w:pPr>
      <w:bookmarkStart w:name="_bookmark18" w:id="34"/>
      <w:bookmarkEnd w:id="34"/>
      <w:r>
        <w:rPr/>
      </w:r>
      <w:hyperlink r:id="rId30">
        <w:r>
          <w:rPr>
            <w:color w:val="007FAC"/>
            <w:w w:val="115"/>
            <w:sz w:val="15"/>
          </w:rPr>
          <w:t>Olsburgh J, Harnden P, Weeks R, Smith B, Joyce A, Hall G,</w:t>
        </w:r>
      </w:hyperlink>
      <w:r>
        <w:rPr>
          <w:color w:val="007FAC"/>
          <w:spacing w:val="40"/>
          <w:w w:val="115"/>
          <w:sz w:val="15"/>
        </w:rPr>
        <w:t> </w:t>
      </w:r>
      <w:hyperlink r:id="rId30">
        <w:r>
          <w:rPr>
            <w:color w:val="007FAC"/>
            <w:w w:val="115"/>
            <w:sz w:val="15"/>
          </w:rPr>
          <w:t>et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al.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Uroplakin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gene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expression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normal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human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tissues</w:t>
        </w:r>
      </w:hyperlink>
      <w:r>
        <w:rPr>
          <w:color w:val="007FAC"/>
          <w:w w:val="115"/>
          <w:sz w:val="15"/>
        </w:rPr>
        <w:t> </w:t>
      </w:r>
      <w:hyperlink r:id="rId30">
        <w:r>
          <w:rPr>
            <w:color w:val="007FAC"/>
            <w:w w:val="115"/>
            <w:sz w:val="15"/>
          </w:rPr>
          <w:t>and locally advanced bladder cancer.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Pathol</w:t>
        </w:r>
      </w:hyperlink>
      <w:r>
        <w:rPr>
          <w:color w:val="007FAC"/>
          <w:spacing w:val="40"/>
          <w:w w:val="115"/>
          <w:sz w:val="15"/>
        </w:rPr>
        <w:t> </w:t>
      </w:r>
      <w:hyperlink r:id="rId30">
        <w:r>
          <w:rPr>
            <w:color w:val="007FAC"/>
            <w:spacing w:val="-2"/>
            <w:w w:val="115"/>
            <w:sz w:val="15"/>
          </w:rPr>
          <w:t>2003;199(1):41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30">
        <w:r>
          <w:rPr>
            <w:color w:val="007FAC"/>
            <w:spacing w:val="-2"/>
            <w:w w:val="115"/>
            <w:sz w:val="15"/>
          </w:rPr>
          <w:t>9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0" w:after="0"/>
        <w:ind w:left="534" w:right="0" w:hanging="337"/>
        <w:jc w:val="left"/>
        <w:rPr>
          <w:sz w:val="15"/>
        </w:rPr>
      </w:pPr>
      <w:bookmarkStart w:name="_bookmark19" w:id="35"/>
      <w:bookmarkEnd w:id="35"/>
      <w:r>
        <w:rPr/>
      </w:r>
      <w:hyperlink r:id="rId31">
        <w:r>
          <w:rPr>
            <w:color w:val="007FAC"/>
            <w:w w:val="115"/>
            <w:sz w:val="15"/>
          </w:rPr>
          <w:t>Huang</w:t>
        </w:r>
        <w:r>
          <w:rPr>
            <w:color w:val="007FAC"/>
            <w:spacing w:val="2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HY,</w:t>
        </w:r>
        <w:r>
          <w:rPr>
            <w:color w:val="007FAC"/>
            <w:spacing w:val="2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Shariat</w:t>
        </w:r>
        <w:r>
          <w:rPr>
            <w:color w:val="007FAC"/>
            <w:spacing w:val="2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SF,</w:t>
        </w:r>
        <w:r>
          <w:rPr>
            <w:color w:val="007FAC"/>
            <w:spacing w:val="2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Sun</w:t>
        </w:r>
        <w:r>
          <w:rPr>
            <w:color w:val="007FAC"/>
            <w:spacing w:val="2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TT,</w:t>
        </w:r>
        <w:r>
          <w:rPr>
            <w:color w:val="007FAC"/>
            <w:spacing w:val="2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Lepor</w:t>
        </w:r>
        <w:r>
          <w:rPr>
            <w:color w:val="007FAC"/>
            <w:spacing w:val="2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H,</w:t>
        </w:r>
        <w:r>
          <w:rPr>
            <w:color w:val="007FAC"/>
            <w:spacing w:val="2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Shapiro</w:t>
        </w:r>
        <w:r>
          <w:rPr>
            <w:color w:val="007FAC"/>
            <w:spacing w:val="27"/>
            <w:w w:val="115"/>
            <w:sz w:val="15"/>
          </w:rPr>
          <w:t> </w:t>
        </w:r>
        <w:r>
          <w:rPr>
            <w:color w:val="007FAC"/>
            <w:spacing w:val="-5"/>
            <w:w w:val="115"/>
            <w:sz w:val="15"/>
          </w:rPr>
          <w:t>E,</w:t>
        </w:r>
      </w:hyperlink>
    </w:p>
    <w:p>
      <w:pPr>
        <w:spacing w:line="276" w:lineRule="auto" w:before="24"/>
        <w:ind w:left="535" w:right="0" w:firstLine="0"/>
        <w:jc w:val="left"/>
        <w:rPr>
          <w:sz w:val="15"/>
        </w:rPr>
      </w:pPr>
      <w:hyperlink r:id="rId31">
        <w:r>
          <w:rPr>
            <w:color w:val="007FAC"/>
            <w:w w:val="120"/>
            <w:sz w:val="15"/>
          </w:rPr>
          <w:t>Hsieh JT, et al. Persistent uroplakin</w:t>
        </w:r>
        <w:r>
          <w:rPr>
            <w:color w:val="007FAC"/>
            <w:w w:val="120"/>
            <w:sz w:val="15"/>
          </w:rPr>
          <w:t> expression in </w:t>
        </w:r>
        <w:r>
          <w:rPr>
            <w:color w:val="007FAC"/>
            <w:w w:val="120"/>
            <w:sz w:val="15"/>
          </w:rPr>
          <w:t>advanced</w:t>
        </w:r>
      </w:hyperlink>
      <w:r>
        <w:rPr>
          <w:color w:val="007FAC"/>
          <w:w w:val="120"/>
          <w:sz w:val="15"/>
        </w:rPr>
        <w:t> </w:t>
      </w:r>
      <w:hyperlink r:id="rId31">
        <w:r>
          <w:rPr>
            <w:color w:val="007FAC"/>
            <w:w w:val="120"/>
            <w:sz w:val="15"/>
          </w:rPr>
          <w:t>urothelial</w:t>
        </w:r>
        <w:r>
          <w:rPr>
            <w:color w:val="007FAC"/>
            <w:w w:val="120"/>
            <w:sz w:val="15"/>
          </w:rPr>
          <w:t> carcinomas:</w:t>
        </w:r>
        <w:r>
          <w:rPr>
            <w:color w:val="007FAC"/>
            <w:w w:val="120"/>
            <w:sz w:val="15"/>
          </w:rPr>
          <w:t> implications</w:t>
        </w:r>
        <w:r>
          <w:rPr>
            <w:color w:val="007FAC"/>
            <w:w w:val="120"/>
            <w:sz w:val="15"/>
          </w:rPr>
          <w:t> in</w:t>
        </w:r>
        <w:r>
          <w:rPr>
            <w:color w:val="007FAC"/>
            <w:w w:val="120"/>
            <w:sz w:val="15"/>
          </w:rPr>
          <w:t> urothelial</w:t>
        </w:r>
        <w:r>
          <w:rPr>
            <w:color w:val="007FAC"/>
            <w:w w:val="120"/>
            <w:sz w:val="15"/>
          </w:rPr>
          <w:t> tumor</w:t>
        </w:r>
      </w:hyperlink>
      <w:r>
        <w:rPr>
          <w:color w:val="007FAC"/>
          <w:spacing w:val="80"/>
          <w:w w:val="120"/>
          <w:sz w:val="15"/>
        </w:rPr>
        <w:t> </w:t>
      </w:r>
      <w:hyperlink r:id="rId31">
        <w:r>
          <w:rPr>
            <w:color w:val="007FAC"/>
            <w:w w:val="120"/>
            <w:sz w:val="15"/>
          </w:rPr>
          <w:t>progression</w:t>
        </w:r>
        <w:r>
          <w:rPr>
            <w:color w:val="007FAC"/>
            <w:w w:val="120"/>
            <w:sz w:val="15"/>
          </w:rPr>
          <w:t> and</w:t>
        </w:r>
        <w:r>
          <w:rPr>
            <w:color w:val="007FAC"/>
            <w:w w:val="120"/>
            <w:sz w:val="15"/>
          </w:rPr>
          <w:t> clinical</w:t>
        </w:r>
        <w:r>
          <w:rPr>
            <w:color w:val="007FAC"/>
            <w:w w:val="120"/>
            <w:sz w:val="15"/>
          </w:rPr>
          <w:t> outcome.</w:t>
        </w:r>
        <w:r>
          <w:rPr>
            <w:color w:val="007FAC"/>
            <w:w w:val="120"/>
            <w:sz w:val="15"/>
          </w:rPr>
          <w:t> Hum</w:t>
        </w:r>
        <w:r>
          <w:rPr>
            <w:color w:val="007FAC"/>
            <w:w w:val="120"/>
            <w:sz w:val="15"/>
          </w:rPr>
          <w:t> Pathol</w:t>
        </w:r>
      </w:hyperlink>
      <w:r>
        <w:rPr>
          <w:color w:val="007FAC"/>
          <w:w w:val="120"/>
          <w:sz w:val="15"/>
        </w:rPr>
        <w:t> </w:t>
      </w:r>
      <w:bookmarkStart w:name="_bookmark20" w:id="36"/>
      <w:bookmarkEnd w:id="36"/>
      <w:r>
        <w:rPr>
          <w:color w:val="007FAC"/>
          <w:w w:val="120"/>
          <w:sz w:val="15"/>
        </w:rPr>
      </w:r>
      <w:hyperlink r:id="rId31">
        <w:r>
          <w:rPr>
            <w:color w:val="007FAC"/>
            <w:spacing w:val="-2"/>
            <w:w w:val="120"/>
            <w:sz w:val="15"/>
          </w:rPr>
          <w:t>2007;38(11):1703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31">
        <w:r>
          <w:rPr>
            <w:color w:val="007FAC"/>
            <w:spacing w:val="-2"/>
            <w:w w:val="120"/>
            <w:sz w:val="15"/>
          </w:rPr>
          <w:t>13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8" w:lineRule="auto" w:before="3" w:after="0"/>
        <w:ind w:left="535" w:right="142" w:hanging="338"/>
        <w:jc w:val="left"/>
        <w:rPr>
          <w:sz w:val="15"/>
        </w:rPr>
      </w:pPr>
      <w:hyperlink r:id="rId32">
        <w:r>
          <w:rPr>
            <w:color w:val="007FAC"/>
            <w:w w:val="115"/>
            <w:sz w:val="15"/>
          </w:rPr>
          <w:t>Copp HL, Chin JL, Conaway M, Theodorescu D. Prospective</w:t>
        </w:r>
      </w:hyperlink>
      <w:r>
        <w:rPr>
          <w:color w:val="007FAC"/>
          <w:w w:val="115"/>
          <w:sz w:val="15"/>
        </w:rPr>
        <w:t> </w:t>
      </w:r>
      <w:hyperlink r:id="rId32">
        <w:r>
          <w:rPr>
            <w:color w:val="007FAC"/>
            <w:w w:val="115"/>
            <w:sz w:val="15"/>
          </w:rPr>
          <w:t>evaluation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prognostic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relevance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molecular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staging</w:t>
        </w:r>
      </w:hyperlink>
      <w:r>
        <w:rPr>
          <w:color w:val="007FAC"/>
          <w:w w:val="115"/>
          <w:sz w:val="15"/>
        </w:rPr>
        <w:t> </w:t>
      </w:r>
      <w:bookmarkStart w:name="_bookmark21" w:id="37"/>
      <w:bookmarkEnd w:id="37"/>
      <w:r>
        <w:rPr>
          <w:color w:val="007FAC"/>
          <w:w w:val="122"/>
          <w:sz w:val="15"/>
        </w:rPr>
      </w:r>
      <w:hyperlink r:id="rId32">
        <w:r>
          <w:rPr>
            <w:color w:val="007FAC"/>
            <w:w w:val="115"/>
            <w:sz w:val="15"/>
          </w:rPr>
          <w:t>for urothelial carcinoma. Cancer 2006;107(1):60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2">
        <w:r>
          <w:rPr>
            <w:color w:val="007FAC"/>
            <w:w w:val="115"/>
            <w:sz w:val="15"/>
          </w:rPr>
          <w:t>6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8" w:lineRule="auto" w:before="0" w:after="0"/>
        <w:ind w:left="535" w:right="266" w:hanging="338"/>
        <w:jc w:val="both"/>
        <w:rPr>
          <w:sz w:val="15"/>
        </w:rPr>
      </w:pPr>
      <w:hyperlink r:id="rId33">
        <w:r>
          <w:rPr>
            <w:color w:val="007FAC"/>
            <w:w w:val="110"/>
            <w:sz w:val="15"/>
          </w:rPr>
          <w:t>Funke G, Funke-Kissling P. Evaluation of the new VITEK 2</w:t>
        </w:r>
      </w:hyperlink>
      <w:r>
        <w:rPr>
          <w:color w:val="007FAC"/>
          <w:spacing w:val="40"/>
          <w:w w:val="110"/>
          <w:sz w:val="15"/>
        </w:rPr>
        <w:t> </w:t>
      </w:r>
      <w:hyperlink r:id="rId33">
        <w:r>
          <w:rPr>
            <w:color w:val="007FAC"/>
            <w:w w:val="110"/>
            <w:sz w:val="15"/>
          </w:rPr>
          <w:t>card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for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identification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clinically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relevant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gram-negative</w:t>
        </w:r>
      </w:hyperlink>
      <w:r>
        <w:rPr>
          <w:color w:val="007FAC"/>
          <w:w w:val="110"/>
          <w:sz w:val="15"/>
        </w:rPr>
        <w:t> </w:t>
      </w:r>
      <w:bookmarkStart w:name="_bookmark22" w:id="38"/>
      <w:bookmarkEnd w:id="38"/>
      <w:r>
        <w:rPr>
          <w:color w:val="007FAC"/>
          <w:w w:val="122"/>
          <w:sz w:val="15"/>
        </w:rPr>
      </w:r>
      <w:hyperlink r:id="rId33">
        <w:r>
          <w:rPr>
            <w:color w:val="007FAC"/>
            <w:w w:val="110"/>
            <w:sz w:val="15"/>
          </w:rPr>
          <w:t>rods. J Clin Microbiol 2004;42(9):4067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33">
        <w:r>
          <w:rPr>
            <w:color w:val="007FAC"/>
            <w:w w:val="110"/>
            <w:sz w:val="15"/>
          </w:rPr>
          <w:t>71</w:t>
        </w:r>
      </w:hyperlink>
      <w:r>
        <w:rPr>
          <w:w w:val="110"/>
          <w:sz w:val="15"/>
        </w:rPr>
        <w:t>.</w:t>
      </w:r>
    </w:p>
    <w:p>
      <w:pPr>
        <w:spacing w:after="0" w:line="278" w:lineRule="auto"/>
        <w:jc w:val="both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5022" w:space="119"/>
            <w:col w:w="5089"/>
          </w:cols>
        </w:sectPr>
      </w:pPr>
    </w:p>
    <w:p>
      <w:pPr>
        <w:tabs>
          <w:tab w:pos="4980" w:val="left" w:leader="none"/>
          <w:tab w:pos="5338" w:val="left" w:leader="none"/>
        </w:tabs>
        <w:spacing w:line="166" w:lineRule="exact" w:before="0"/>
        <w:ind w:left="197" w:right="0" w:firstLine="0"/>
        <w:jc w:val="left"/>
        <w:rPr>
          <w:sz w:val="15"/>
        </w:rPr>
      </w:pPr>
      <w:r>
        <w:rPr>
          <w:sz w:val="15"/>
          <w:u w:val="single"/>
        </w:rPr>
        <w:tab/>
      </w:r>
      <w:r>
        <w:rPr>
          <w:sz w:val="15"/>
          <w:u w:val="none"/>
        </w:rPr>
        <w:tab/>
      </w:r>
      <w:r>
        <w:rPr>
          <w:w w:val="115"/>
          <w:sz w:val="15"/>
          <w:u w:val="none"/>
        </w:rPr>
        <w:t>[21]</w:t>
      </w:r>
      <w:r>
        <w:rPr>
          <w:spacing w:val="34"/>
          <w:w w:val="115"/>
          <w:sz w:val="15"/>
          <w:u w:val="none"/>
        </w:rPr>
        <w:t> </w:t>
      </w:r>
      <w:hyperlink r:id="rId34">
        <w:r>
          <w:rPr>
            <w:color w:val="007FAC"/>
            <w:w w:val="115"/>
            <w:sz w:val="15"/>
            <w:u w:val="none"/>
          </w:rPr>
          <w:t>Shaaban</w:t>
        </w:r>
        <w:r>
          <w:rPr>
            <w:color w:val="007FAC"/>
            <w:spacing w:val="-4"/>
            <w:w w:val="115"/>
            <w:sz w:val="15"/>
            <w:u w:val="none"/>
          </w:rPr>
          <w:t> </w:t>
        </w:r>
        <w:r>
          <w:rPr>
            <w:color w:val="007FAC"/>
            <w:w w:val="115"/>
            <w:sz w:val="15"/>
            <w:u w:val="none"/>
          </w:rPr>
          <w:t>MT,</w:t>
        </w:r>
        <w:r>
          <w:rPr>
            <w:color w:val="007FAC"/>
            <w:spacing w:val="-2"/>
            <w:w w:val="115"/>
            <w:sz w:val="15"/>
            <w:u w:val="none"/>
          </w:rPr>
          <w:t> </w:t>
        </w:r>
        <w:r>
          <w:rPr>
            <w:color w:val="007FAC"/>
            <w:w w:val="115"/>
            <w:sz w:val="15"/>
            <w:u w:val="none"/>
          </w:rPr>
          <w:t>Ghozlan</w:t>
        </w:r>
        <w:r>
          <w:rPr>
            <w:color w:val="007FAC"/>
            <w:spacing w:val="-1"/>
            <w:w w:val="115"/>
            <w:sz w:val="15"/>
            <w:u w:val="none"/>
          </w:rPr>
          <w:t> </w:t>
        </w:r>
        <w:r>
          <w:rPr>
            <w:color w:val="007FAC"/>
            <w:w w:val="115"/>
            <w:sz w:val="15"/>
            <w:u w:val="none"/>
          </w:rPr>
          <w:t>HA,</w:t>
        </w:r>
        <w:r>
          <w:rPr>
            <w:color w:val="007FAC"/>
            <w:spacing w:val="-3"/>
            <w:w w:val="115"/>
            <w:sz w:val="15"/>
            <w:u w:val="none"/>
          </w:rPr>
          <w:t> </w:t>
        </w:r>
        <w:r>
          <w:rPr>
            <w:color w:val="007FAC"/>
            <w:w w:val="115"/>
            <w:sz w:val="15"/>
            <w:u w:val="none"/>
          </w:rPr>
          <w:t>El</w:t>
        </w:r>
        <w:r>
          <w:rPr>
            <w:color w:val="007FAC"/>
            <w:spacing w:val="-1"/>
            <w:w w:val="115"/>
            <w:sz w:val="15"/>
            <w:u w:val="none"/>
          </w:rPr>
          <w:t> </w:t>
        </w:r>
        <w:r>
          <w:rPr>
            <w:color w:val="007FAC"/>
            <w:w w:val="115"/>
            <w:sz w:val="15"/>
            <w:u w:val="none"/>
          </w:rPr>
          <w:t>Maghraby</w:t>
        </w:r>
        <w:r>
          <w:rPr>
            <w:color w:val="007FAC"/>
            <w:spacing w:val="-2"/>
            <w:w w:val="115"/>
            <w:sz w:val="15"/>
            <w:u w:val="none"/>
          </w:rPr>
          <w:t> </w:t>
        </w:r>
        <w:r>
          <w:rPr>
            <w:color w:val="007FAC"/>
            <w:w w:val="115"/>
            <w:sz w:val="15"/>
            <w:u w:val="none"/>
          </w:rPr>
          <w:t>MM.</w:t>
        </w:r>
        <w:r>
          <w:rPr>
            <w:color w:val="007FAC"/>
            <w:spacing w:val="-2"/>
            <w:w w:val="115"/>
            <w:sz w:val="15"/>
            <w:u w:val="none"/>
          </w:rPr>
          <w:t> </w:t>
        </w:r>
        <w:r>
          <w:rPr>
            <w:color w:val="007FAC"/>
            <w:w w:val="115"/>
            <w:sz w:val="15"/>
            <w:u w:val="none"/>
          </w:rPr>
          <w:t>Susceptibility</w:t>
        </w:r>
        <w:r>
          <w:rPr>
            <w:color w:val="007FAC"/>
            <w:spacing w:val="-2"/>
            <w:w w:val="115"/>
            <w:sz w:val="15"/>
            <w:u w:val="none"/>
          </w:rPr>
          <w:t> </w:t>
        </w:r>
        <w:r>
          <w:rPr>
            <w:color w:val="007FAC"/>
            <w:spacing w:val="-5"/>
            <w:w w:val="115"/>
            <w:sz w:val="15"/>
            <w:u w:val="none"/>
          </w:rPr>
          <w:t>of</w:t>
        </w:r>
      </w:hyperlink>
    </w:p>
    <w:p>
      <w:pPr>
        <w:spacing w:before="27"/>
        <w:ind w:left="5676" w:right="0" w:firstLine="0"/>
        <w:jc w:val="left"/>
        <w:rPr>
          <w:sz w:val="15"/>
        </w:rPr>
      </w:pPr>
      <w:bookmarkStart w:name="_bookmark23" w:id="39"/>
      <w:bookmarkEnd w:id="39"/>
      <w:r>
        <w:rPr/>
      </w:r>
      <w:hyperlink r:id="rId34">
        <w:r>
          <w:rPr>
            <w:color w:val="007FAC"/>
            <w:w w:val="125"/>
            <w:sz w:val="15"/>
          </w:rPr>
          <w:t>bacteria</w:t>
        </w:r>
        <w:r>
          <w:rPr>
            <w:color w:val="007FAC"/>
            <w:spacing w:val="-4"/>
            <w:w w:val="125"/>
            <w:sz w:val="15"/>
          </w:rPr>
          <w:t> </w:t>
        </w:r>
        <w:r>
          <w:rPr>
            <w:color w:val="007FAC"/>
            <w:w w:val="125"/>
            <w:sz w:val="15"/>
          </w:rPr>
          <w:t>infecting</w:t>
        </w:r>
        <w:r>
          <w:rPr>
            <w:color w:val="007FAC"/>
            <w:spacing w:val="-2"/>
            <w:w w:val="125"/>
            <w:sz w:val="15"/>
          </w:rPr>
          <w:t> </w:t>
        </w:r>
        <w:r>
          <w:rPr>
            <w:color w:val="007FAC"/>
            <w:w w:val="125"/>
            <w:sz w:val="15"/>
          </w:rPr>
          <w:t>urinary</w:t>
        </w:r>
        <w:r>
          <w:rPr>
            <w:color w:val="007FAC"/>
            <w:spacing w:val="-3"/>
            <w:w w:val="125"/>
            <w:sz w:val="15"/>
          </w:rPr>
          <w:t> </w:t>
        </w:r>
        <w:r>
          <w:rPr>
            <w:color w:val="007FAC"/>
            <w:w w:val="125"/>
            <w:sz w:val="15"/>
          </w:rPr>
          <w:t>tract</w:t>
        </w:r>
        <w:r>
          <w:rPr>
            <w:color w:val="007FAC"/>
            <w:spacing w:val="-3"/>
            <w:w w:val="125"/>
            <w:sz w:val="15"/>
          </w:rPr>
          <w:t> </w:t>
        </w:r>
        <w:r>
          <w:rPr>
            <w:color w:val="007FAC"/>
            <w:w w:val="125"/>
            <w:sz w:val="15"/>
          </w:rPr>
          <w:t>to</w:t>
        </w:r>
        <w:r>
          <w:rPr>
            <w:color w:val="007FAC"/>
            <w:spacing w:val="-3"/>
            <w:w w:val="125"/>
            <w:sz w:val="15"/>
          </w:rPr>
          <w:t> </w:t>
        </w:r>
        <w:r>
          <w:rPr>
            <w:color w:val="007FAC"/>
            <w:w w:val="125"/>
            <w:sz w:val="15"/>
          </w:rPr>
          <w:t>some</w:t>
        </w:r>
        <w:r>
          <w:rPr>
            <w:color w:val="007FAC"/>
            <w:spacing w:val="-4"/>
            <w:w w:val="125"/>
            <w:sz w:val="15"/>
          </w:rPr>
          <w:t> </w:t>
        </w:r>
        <w:r>
          <w:rPr>
            <w:color w:val="007FAC"/>
            <w:w w:val="125"/>
            <w:sz w:val="15"/>
          </w:rPr>
          <w:t>antibiotics</w:t>
        </w:r>
        <w:r>
          <w:rPr>
            <w:color w:val="007FAC"/>
            <w:spacing w:val="-4"/>
            <w:w w:val="125"/>
            <w:sz w:val="15"/>
          </w:rPr>
          <w:t> </w:t>
        </w:r>
        <w:r>
          <w:rPr>
            <w:color w:val="007FAC"/>
            <w:spacing w:val="-5"/>
            <w:w w:val="125"/>
            <w:sz w:val="15"/>
          </w:rPr>
          <w:t>and</w:t>
        </w:r>
      </w:hyperlink>
    </w:p>
    <w:p>
      <w:pPr>
        <w:spacing w:after="0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</w:sectPr>
      </w:pPr>
    </w:p>
    <w:p>
      <w:pPr>
        <w:pStyle w:val="ListParagraph"/>
        <w:numPr>
          <w:ilvl w:val="0"/>
          <w:numId w:val="3"/>
        </w:numPr>
        <w:tabs>
          <w:tab w:pos="531" w:val="left" w:leader="none"/>
          <w:tab w:pos="533" w:val="left" w:leader="none"/>
        </w:tabs>
        <w:spacing w:line="278" w:lineRule="auto" w:before="86" w:after="0"/>
        <w:ind w:left="533" w:right="38" w:hanging="257"/>
        <w:jc w:val="left"/>
        <w:rPr>
          <w:sz w:val="15"/>
        </w:rPr>
      </w:pPr>
      <w:hyperlink r:id="rId35">
        <w:r>
          <w:rPr>
            <w:color w:val="007FAC"/>
            <w:w w:val="115"/>
            <w:sz w:val="15"/>
          </w:rPr>
          <w:t>Knowles MA, Hurst CD. Molecular biology of bladder </w:t>
        </w:r>
        <w:r>
          <w:rPr>
            <w:color w:val="007FAC"/>
            <w:w w:val="115"/>
            <w:sz w:val="15"/>
          </w:rPr>
          <w:t>cancer:</w:t>
        </w:r>
      </w:hyperlink>
      <w:r>
        <w:rPr>
          <w:color w:val="007FAC"/>
          <w:w w:val="115"/>
          <w:sz w:val="15"/>
        </w:rPr>
        <w:t> </w:t>
      </w:r>
      <w:hyperlink r:id="rId35">
        <w:r>
          <w:rPr>
            <w:color w:val="007FAC"/>
            <w:w w:val="115"/>
            <w:sz w:val="15"/>
          </w:rPr>
          <w:t>new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insights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into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pathogenesis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clinical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diversity.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Nat</w:t>
        </w:r>
      </w:hyperlink>
      <w:r>
        <w:rPr>
          <w:color w:val="007FAC"/>
          <w:w w:val="115"/>
          <w:sz w:val="15"/>
        </w:rPr>
        <w:t> </w:t>
      </w:r>
      <w:bookmarkStart w:name="_bookmark24" w:id="40"/>
      <w:bookmarkEnd w:id="40"/>
      <w:r>
        <w:rPr>
          <w:color w:val="007FAC"/>
          <w:w w:val="120"/>
          <w:sz w:val="15"/>
        </w:rPr>
      </w:r>
      <w:hyperlink r:id="rId35">
        <w:r>
          <w:rPr>
            <w:color w:val="007FAC"/>
            <w:w w:val="115"/>
            <w:sz w:val="15"/>
          </w:rPr>
          <w:t>Rev Cancer 2015;15(1):25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5">
        <w:r>
          <w:rPr>
            <w:color w:val="007FAC"/>
            <w:w w:val="115"/>
            <w:sz w:val="15"/>
          </w:rPr>
          <w:t>41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1" w:val="left" w:leader="none"/>
          <w:tab w:pos="533" w:val="left" w:leader="none"/>
        </w:tabs>
        <w:spacing w:line="276" w:lineRule="auto" w:before="0" w:after="0"/>
        <w:ind w:left="533" w:right="38" w:hanging="257"/>
        <w:jc w:val="left"/>
        <w:rPr>
          <w:sz w:val="15"/>
        </w:rPr>
      </w:pPr>
      <w:hyperlink r:id="rId36">
        <w:r>
          <w:rPr>
            <w:color w:val="007FAC"/>
            <w:w w:val="110"/>
            <w:sz w:val="15"/>
          </w:rPr>
          <w:t>Siegel</w:t>
        </w:r>
        <w:r>
          <w:rPr>
            <w:color w:val="007FAC"/>
            <w:spacing w:val="2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R,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Naishadham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D,</w:t>
        </w:r>
        <w:r>
          <w:rPr>
            <w:color w:val="007FAC"/>
            <w:spacing w:val="2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Jemal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A.</w:t>
        </w:r>
        <w:r>
          <w:rPr>
            <w:color w:val="007FAC"/>
            <w:spacing w:val="2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Cancer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statistics,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2012.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CA</w:t>
        </w:r>
      </w:hyperlink>
      <w:r>
        <w:rPr>
          <w:color w:val="007FAC"/>
          <w:w w:val="110"/>
          <w:sz w:val="15"/>
        </w:rPr>
        <w:t> </w:t>
      </w:r>
      <w:hyperlink r:id="rId36">
        <w:r>
          <w:rPr>
            <w:color w:val="007FAC"/>
            <w:w w:val="110"/>
            <w:sz w:val="15"/>
          </w:rPr>
          <w:t>Cancer J Clin 2012;62(1):10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36">
        <w:r>
          <w:rPr>
            <w:color w:val="007FAC"/>
            <w:w w:val="110"/>
            <w:sz w:val="15"/>
          </w:rPr>
          <w:t>29</w:t>
        </w:r>
      </w:hyperlink>
      <w:r>
        <w:rPr>
          <w:w w:val="110"/>
          <w:sz w:val="15"/>
        </w:rPr>
        <w:t>.</w:t>
      </w:r>
    </w:p>
    <w:p>
      <w:pPr>
        <w:spacing w:before="27"/>
        <w:ind w:left="614" w:right="0" w:firstLine="0"/>
        <w:jc w:val="left"/>
        <w:rPr>
          <w:sz w:val="15"/>
        </w:rPr>
      </w:pPr>
      <w:r>
        <w:rPr/>
        <w:br w:type="column"/>
      </w:r>
      <w:bookmarkStart w:name="_bookmark25" w:id="41"/>
      <w:bookmarkEnd w:id="41"/>
      <w:r>
        <w:rPr/>
      </w:r>
      <w:hyperlink r:id="rId34">
        <w:r>
          <w:rPr>
            <w:color w:val="007FAC"/>
            <w:w w:val="115"/>
            <w:sz w:val="15"/>
          </w:rPr>
          <w:t>essential</w:t>
        </w:r>
        <w:r>
          <w:rPr>
            <w:color w:val="007FAC"/>
            <w:spacing w:val="3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oils.</w:t>
        </w:r>
        <w:r>
          <w:rPr>
            <w:color w:val="007FAC"/>
            <w:spacing w:val="36"/>
            <w:w w:val="115"/>
            <w:sz w:val="15"/>
          </w:rPr>
          <w:t> </w:t>
        </w:r>
        <w:r>
          <w:rPr>
            <w:color w:val="007FAC"/>
            <w:spacing w:val="-4"/>
            <w:w w:val="115"/>
            <w:sz w:val="15"/>
          </w:rPr>
          <w:t>2012</w:t>
        </w:r>
      </w:hyperlink>
      <w:r>
        <w:rPr>
          <w:spacing w:val="-4"/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614" w:val="left" w:leader="none"/>
        </w:tabs>
        <w:spacing w:line="276" w:lineRule="auto" w:before="27" w:after="0"/>
        <w:ind w:left="614" w:right="109" w:hanging="338"/>
        <w:jc w:val="left"/>
        <w:rPr>
          <w:sz w:val="15"/>
        </w:rPr>
      </w:pPr>
      <w:hyperlink r:id="rId37">
        <w:r>
          <w:rPr>
            <w:color w:val="007FAC"/>
            <w:w w:val="115"/>
            <w:sz w:val="15"/>
          </w:rPr>
          <w:t>Medeiros M, Sharma VK, Ding R, Yamaji K, Li B,</w:t>
        </w:r>
      </w:hyperlink>
      <w:r>
        <w:rPr>
          <w:color w:val="007FAC"/>
          <w:w w:val="115"/>
          <w:sz w:val="15"/>
        </w:rPr>
        <w:t> </w:t>
      </w:r>
      <w:hyperlink r:id="rId37">
        <w:r>
          <w:rPr>
            <w:color w:val="007FAC"/>
            <w:w w:val="115"/>
            <w:sz w:val="15"/>
          </w:rPr>
          <w:t>Muthukumar T, et al. Optimization of RNA yield, purity and</w:t>
        </w:r>
      </w:hyperlink>
      <w:r>
        <w:rPr>
          <w:color w:val="007FAC"/>
          <w:spacing w:val="80"/>
          <w:w w:val="115"/>
          <w:sz w:val="15"/>
        </w:rPr>
        <w:t> </w:t>
      </w:r>
      <w:hyperlink r:id="rId37">
        <w:r>
          <w:rPr>
            <w:color w:val="007FAC"/>
            <w:w w:val="115"/>
            <w:sz w:val="15"/>
          </w:rPr>
          <w:t>mRNA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copy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number</w:t>
        </w:r>
        <w:r>
          <w:rPr>
            <w:color w:val="007FAC"/>
            <w:spacing w:val="3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by</w:t>
        </w:r>
        <w:r>
          <w:rPr>
            <w:color w:val="007FAC"/>
            <w:spacing w:val="3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treatment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urine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cell</w:t>
        </w:r>
        <w:r>
          <w:rPr>
            <w:color w:val="007FAC"/>
            <w:spacing w:val="3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pellets</w:t>
        </w:r>
        <w:r>
          <w:rPr>
            <w:color w:val="007FAC"/>
            <w:spacing w:val="3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with</w:t>
        </w:r>
      </w:hyperlink>
      <w:r>
        <w:rPr>
          <w:color w:val="007FAC"/>
          <w:w w:val="115"/>
          <w:sz w:val="15"/>
        </w:rPr>
        <w:t> </w:t>
      </w:r>
      <w:hyperlink r:id="rId37">
        <w:r>
          <w:rPr>
            <w:color w:val="007FAC"/>
            <w:w w:val="115"/>
            <w:sz w:val="15"/>
          </w:rPr>
          <w:t>RNA later.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Immunol Methods 2003;279(1):135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7">
        <w:r>
          <w:rPr>
            <w:color w:val="007FAC"/>
            <w:w w:val="115"/>
            <w:sz w:val="15"/>
          </w:rPr>
          <w:t>42</w:t>
        </w:r>
      </w:hyperlink>
      <w:r>
        <w:rPr>
          <w:w w:val="115"/>
          <w:sz w:val="15"/>
        </w:rPr>
        <w:t>.</w:t>
      </w:r>
    </w:p>
    <w:p>
      <w:pPr>
        <w:spacing w:after="0" w:line="276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5019" w:space="42"/>
            <w:col w:w="5169"/>
          </w:cols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r>
        <w:rPr>
          <w:spacing w:val="-5"/>
          <w:w w:val="115"/>
          <w:sz w:val="19"/>
        </w:rPr>
        <w:t>182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3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8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7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6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182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09184;mso-wrap-distance-left:0;mso-wrap-distance-right:0" id="docshape5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"/>
      </w:pPr>
    </w:p>
    <w:p>
      <w:pPr>
        <w:spacing w:after="0"/>
        <w:sectPr>
          <w:pgSz w:w="11910" w:h="15880"/>
          <w:pgMar w:top="540" w:bottom="280" w:left="840" w:right="840"/>
        </w:sectPr>
      </w:pPr>
    </w:p>
    <w:p>
      <w:pPr>
        <w:pStyle w:val="ListParagraph"/>
        <w:numPr>
          <w:ilvl w:val="0"/>
          <w:numId w:val="4"/>
        </w:numPr>
        <w:tabs>
          <w:tab w:pos="443" w:val="left" w:leader="none"/>
        </w:tabs>
        <w:spacing w:line="276" w:lineRule="auto" w:before="85" w:after="0"/>
        <w:ind w:left="443" w:right="541" w:hanging="338"/>
        <w:jc w:val="left"/>
        <w:rPr>
          <w:sz w:val="15"/>
        </w:rPr>
      </w:pPr>
      <w:bookmarkStart w:name="_bookmark26" w:id="42"/>
      <w:bookmarkEnd w:id="42"/>
      <w:r>
        <w:rPr/>
      </w:r>
      <w:hyperlink r:id="rId38">
        <w:r>
          <w:rPr>
            <w:color w:val="007FAC"/>
            <w:w w:val="120"/>
            <w:sz w:val="15"/>
          </w:rPr>
          <w:t>Pfaffl MW. A new mathematical model for relative</w:t>
        </w:r>
      </w:hyperlink>
      <w:r>
        <w:rPr>
          <w:color w:val="007FAC"/>
          <w:w w:val="120"/>
          <w:sz w:val="15"/>
        </w:rPr>
        <w:t> </w:t>
      </w:r>
      <w:hyperlink r:id="rId38">
        <w:r>
          <w:rPr>
            <w:color w:val="007FAC"/>
            <w:w w:val="120"/>
            <w:sz w:val="15"/>
          </w:rPr>
          <w:t>quantification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real-time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RT-PCR.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Nucleic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Acids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Res</w:t>
        </w:r>
      </w:hyperlink>
      <w:r>
        <w:rPr>
          <w:color w:val="007FAC"/>
          <w:w w:val="120"/>
          <w:sz w:val="15"/>
        </w:rPr>
        <w:t> </w:t>
      </w:r>
      <w:bookmarkStart w:name="_bookmark27" w:id="43"/>
      <w:bookmarkEnd w:id="43"/>
      <w:r>
        <w:rPr>
          <w:color w:val="007FAC"/>
          <w:w w:val="112"/>
          <w:sz w:val="15"/>
        </w:rPr>
      </w:r>
      <w:hyperlink r:id="rId38">
        <w:r>
          <w:rPr>
            <w:color w:val="007FAC"/>
            <w:spacing w:val="-2"/>
            <w:w w:val="120"/>
            <w:sz w:val="15"/>
          </w:rPr>
          <w:t>2001;29(9):e45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</w:tabs>
        <w:spacing w:line="278" w:lineRule="auto" w:before="2" w:after="0"/>
        <w:ind w:left="443" w:right="557" w:hanging="338"/>
        <w:jc w:val="both"/>
        <w:rPr>
          <w:sz w:val="15"/>
        </w:rPr>
      </w:pPr>
      <w:hyperlink r:id="rId39">
        <w:r>
          <w:rPr>
            <w:color w:val="007FAC"/>
            <w:w w:val="115"/>
            <w:sz w:val="15"/>
          </w:rPr>
          <w:t>Ohshima H, Tatemichi M, Sawa T. Chemical basis of</w:t>
        </w:r>
      </w:hyperlink>
      <w:r>
        <w:rPr>
          <w:color w:val="007FAC"/>
          <w:w w:val="115"/>
          <w:sz w:val="15"/>
        </w:rPr>
        <w:t> </w:t>
      </w:r>
      <w:hyperlink r:id="rId39">
        <w:r>
          <w:rPr>
            <w:color w:val="007FAC"/>
            <w:w w:val="115"/>
            <w:sz w:val="15"/>
          </w:rPr>
          <w:t>inflammation-induced carcinogenesis. Arch </w:t>
        </w:r>
        <w:r>
          <w:rPr>
            <w:color w:val="007FAC"/>
            <w:w w:val="115"/>
            <w:sz w:val="15"/>
          </w:rPr>
          <w:t>Biochem</w:t>
        </w:r>
      </w:hyperlink>
      <w:r>
        <w:rPr>
          <w:color w:val="007FAC"/>
          <w:w w:val="115"/>
          <w:sz w:val="15"/>
        </w:rPr>
        <w:t> </w:t>
      </w:r>
      <w:bookmarkStart w:name="_bookmark28" w:id="44"/>
      <w:bookmarkEnd w:id="44"/>
      <w:r>
        <w:rPr>
          <w:color w:val="007FAC"/>
          <w:w w:val="117"/>
          <w:sz w:val="15"/>
        </w:rPr>
      </w:r>
      <w:hyperlink r:id="rId39">
        <w:r>
          <w:rPr>
            <w:color w:val="007FAC"/>
            <w:w w:val="115"/>
            <w:sz w:val="15"/>
          </w:rPr>
          <w:t>Biophys 2003;417(1):3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9">
        <w:r>
          <w:rPr>
            <w:color w:val="007FAC"/>
            <w:w w:val="115"/>
            <w:sz w:val="15"/>
          </w:rPr>
          <w:t>11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</w:tabs>
        <w:spacing w:line="276" w:lineRule="auto" w:before="0" w:after="0"/>
        <w:ind w:left="443" w:right="38" w:hanging="338"/>
        <w:jc w:val="left"/>
        <w:rPr>
          <w:sz w:val="15"/>
        </w:rPr>
      </w:pPr>
      <w:hyperlink r:id="rId40">
        <w:r>
          <w:rPr>
            <w:color w:val="007FAC"/>
            <w:w w:val="115"/>
            <w:sz w:val="15"/>
          </w:rPr>
          <w:t>Debnath J, Das PK, Debnath M, Haldar K. Aetiological </w:t>
        </w:r>
        <w:r>
          <w:rPr>
            <w:color w:val="007FAC"/>
            <w:w w:val="115"/>
            <w:sz w:val="15"/>
          </w:rPr>
          <w:t>profile</w:t>
        </w:r>
      </w:hyperlink>
      <w:r>
        <w:rPr>
          <w:color w:val="007FAC"/>
          <w:w w:val="115"/>
          <w:sz w:val="15"/>
        </w:rPr>
        <w:t> </w:t>
      </w:r>
      <w:hyperlink r:id="rId40"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antibiotic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susceptibility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pattern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patients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with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urinary</w:t>
        </w:r>
      </w:hyperlink>
      <w:r>
        <w:rPr>
          <w:color w:val="007FAC"/>
          <w:w w:val="115"/>
          <w:sz w:val="15"/>
        </w:rPr>
        <w:t> </w:t>
      </w:r>
      <w:hyperlink r:id="rId40">
        <w:r>
          <w:rPr>
            <w:color w:val="007FAC"/>
            <w:w w:val="115"/>
            <w:sz w:val="15"/>
          </w:rPr>
          <w:t>tract infection in Tripura.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Clin Diagn Res JCDR</w:t>
        </w:r>
      </w:hyperlink>
      <w:r>
        <w:rPr>
          <w:color w:val="007FAC"/>
          <w:w w:val="115"/>
          <w:sz w:val="15"/>
        </w:rPr>
        <w:t> </w:t>
      </w:r>
      <w:bookmarkStart w:name="_bookmark29" w:id="45"/>
      <w:bookmarkEnd w:id="45"/>
      <w:r>
        <w:rPr>
          <w:color w:val="007FAC"/>
          <w:w w:val="97"/>
          <w:sz w:val="15"/>
        </w:rPr>
      </w:r>
      <w:hyperlink r:id="rId40">
        <w:r>
          <w:rPr>
            <w:color w:val="007FAC"/>
            <w:spacing w:val="-2"/>
            <w:w w:val="115"/>
            <w:sz w:val="15"/>
          </w:rPr>
          <w:t>2014;8(8):DL01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</w:tabs>
        <w:spacing w:line="276" w:lineRule="auto" w:before="1" w:after="0"/>
        <w:ind w:left="443" w:right="331" w:hanging="338"/>
        <w:jc w:val="left"/>
        <w:rPr>
          <w:sz w:val="15"/>
        </w:rPr>
      </w:pPr>
      <w:hyperlink r:id="rId41">
        <w:r>
          <w:rPr>
            <w:color w:val="007FAC"/>
            <w:w w:val="120"/>
            <w:sz w:val="15"/>
          </w:rPr>
          <w:t>Vakilwala M, Trivedi R. Prevalence of antimicrobial</w:t>
        </w:r>
      </w:hyperlink>
      <w:r>
        <w:rPr>
          <w:color w:val="007FAC"/>
          <w:w w:val="120"/>
          <w:sz w:val="15"/>
        </w:rPr>
        <w:t> </w:t>
      </w:r>
      <w:hyperlink r:id="rId41">
        <w:r>
          <w:rPr>
            <w:color w:val="007FAC"/>
            <w:w w:val="120"/>
            <w:sz w:val="15"/>
          </w:rPr>
          <w:t>resistance in uropathogens and determining empirical</w:t>
        </w:r>
      </w:hyperlink>
      <w:r>
        <w:rPr>
          <w:color w:val="007FAC"/>
          <w:w w:val="120"/>
          <w:sz w:val="15"/>
        </w:rPr>
        <w:t> </w:t>
      </w:r>
      <w:hyperlink r:id="rId41">
        <w:r>
          <w:rPr>
            <w:color w:val="007FAC"/>
            <w:w w:val="120"/>
            <w:sz w:val="15"/>
          </w:rPr>
          <w:t>therapy for urinary tract infections. Int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20"/>
            <w:sz w:val="15"/>
          </w:rPr>
          <w:t>Pharma Bio </w:t>
        </w:r>
        <w:r>
          <w:rPr>
            <w:color w:val="007FAC"/>
            <w:w w:val="120"/>
            <w:sz w:val="15"/>
          </w:rPr>
          <w:t>Sci</w:t>
        </w:r>
      </w:hyperlink>
      <w:r>
        <w:rPr>
          <w:color w:val="007FAC"/>
          <w:w w:val="120"/>
          <w:sz w:val="15"/>
        </w:rPr>
        <w:t> </w:t>
      </w:r>
      <w:hyperlink r:id="rId41">
        <w:r>
          <w:rPr>
            <w:color w:val="007FAC"/>
            <w:spacing w:val="-2"/>
            <w:w w:val="120"/>
            <w:sz w:val="15"/>
          </w:rPr>
          <w:t>2012;3(2)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</w:tabs>
        <w:spacing w:line="278" w:lineRule="auto" w:before="3" w:after="0"/>
        <w:ind w:left="443" w:right="203" w:hanging="338"/>
        <w:jc w:val="left"/>
        <w:rPr>
          <w:sz w:val="15"/>
        </w:rPr>
      </w:pPr>
      <w:bookmarkStart w:name="_bookmark30" w:id="46"/>
      <w:bookmarkEnd w:id="46"/>
      <w:r>
        <w:rPr/>
      </w:r>
      <w:hyperlink r:id="rId42">
        <w:r>
          <w:rPr>
            <w:color w:val="007FAC"/>
            <w:w w:val="110"/>
            <w:sz w:val="15"/>
          </w:rPr>
          <w:t>Sullivan PS, Chan </w:t>
        </w:r>
        <w:r>
          <w:rPr>
            <w:color w:val="007FAC"/>
            <w:w w:val="105"/>
            <w:sz w:val="15"/>
          </w:rPr>
          <w:t>JB, </w:t>
        </w:r>
        <w:r>
          <w:rPr>
            <w:color w:val="007FAC"/>
            <w:w w:val="110"/>
            <w:sz w:val="15"/>
          </w:rPr>
          <w:t>Levin MR, Rao </w:t>
        </w:r>
        <w:r>
          <w:rPr>
            <w:color w:val="007FAC"/>
            <w:w w:val="105"/>
            <w:sz w:val="15"/>
          </w:rPr>
          <w:t>J. </w:t>
        </w:r>
        <w:r>
          <w:rPr>
            <w:color w:val="007FAC"/>
            <w:w w:val="110"/>
            <w:sz w:val="15"/>
          </w:rPr>
          <w:t>Urine cytology and</w:t>
        </w:r>
      </w:hyperlink>
      <w:r>
        <w:rPr>
          <w:color w:val="007FAC"/>
          <w:spacing w:val="80"/>
          <w:w w:val="110"/>
          <w:sz w:val="15"/>
        </w:rPr>
        <w:t> </w:t>
      </w:r>
      <w:hyperlink r:id="rId42">
        <w:r>
          <w:rPr>
            <w:color w:val="007FAC"/>
            <w:w w:val="110"/>
            <w:sz w:val="15"/>
          </w:rPr>
          <w:t>adjunct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markers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for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detection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surveillance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bladder</w:t>
        </w:r>
      </w:hyperlink>
      <w:r>
        <w:rPr>
          <w:color w:val="007FAC"/>
          <w:spacing w:val="40"/>
          <w:w w:val="110"/>
          <w:sz w:val="15"/>
        </w:rPr>
        <w:t> </w:t>
      </w:r>
      <w:hyperlink r:id="rId42">
        <w:r>
          <w:rPr>
            <w:color w:val="007FAC"/>
            <w:w w:val="110"/>
            <w:sz w:val="15"/>
          </w:rPr>
          <w:t>cancer. Am J Transl Res 2010;2(4):412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170" w:lineRule="exact" w:before="0" w:after="0"/>
        <w:ind w:left="442" w:right="0" w:hanging="337"/>
        <w:jc w:val="left"/>
        <w:rPr>
          <w:sz w:val="15"/>
        </w:rPr>
      </w:pPr>
      <w:bookmarkStart w:name="_bookmark31" w:id="47"/>
      <w:bookmarkEnd w:id="47"/>
      <w:r>
        <w:rPr/>
      </w:r>
      <w:hyperlink r:id="rId43">
        <w:r>
          <w:rPr>
            <w:color w:val="007FAC"/>
            <w:w w:val="115"/>
            <w:sz w:val="15"/>
          </w:rPr>
          <w:t>Christoph</w:t>
        </w:r>
        <w:r>
          <w:rPr>
            <w:color w:val="007FAC"/>
            <w:spacing w:val="1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F,</w:t>
        </w:r>
        <w:r>
          <w:rPr>
            <w:color w:val="007FAC"/>
            <w:spacing w:val="1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Weikert</w:t>
        </w:r>
        <w:r>
          <w:rPr>
            <w:color w:val="007FAC"/>
            <w:spacing w:val="1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S,</w:t>
        </w:r>
        <w:r>
          <w:rPr>
            <w:color w:val="007FAC"/>
            <w:spacing w:val="1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Wolff</w:t>
        </w:r>
        <w:r>
          <w:rPr>
            <w:color w:val="007FAC"/>
            <w:spacing w:val="1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I,</w:t>
        </w:r>
        <w:r>
          <w:rPr>
            <w:color w:val="007FAC"/>
            <w:spacing w:val="1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Schostak</w:t>
        </w:r>
        <w:r>
          <w:rPr>
            <w:color w:val="007FAC"/>
            <w:spacing w:val="1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M,</w:t>
        </w:r>
        <w:r>
          <w:rPr>
            <w:color w:val="007FAC"/>
            <w:spacing w:val="1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Tabiti</w:t>
        </w:r>
        <w:r>
          <w:rPr>
            <w:color w:val="007FAC"/>
            <w:spacing w:val="14"/>
            <w:w w:val="115"/>
            <w:sz w:val="15"/>
          </w:rPr>
          <w:t> </w:t>
        </w:r>
        <w:r>
          <w:rPr>
            <w:color w:val="007FAC"/>
            <w:spacing w:val="-5"/>
            <w:w w:val="115"/>
            <w:sz w:val="15"/>
          </w:rPr>
          <w:t>K,</w:t>
        </w:r>
      </w:hyperlink>
    </w:p>
    <w:p>
      <w:pPr>
        <w:spacing w:line="276" w:lineRule="auto" w:before="27"/>
        <w:ind w:left="443" w:right="38" w:firstLine="0"/>
        <w:jc w:val="left"/>
        <w:rPr>
          <w:sz w:val="15"/>
        </w:rPr>
      </w:pPr>
      <w:hyperlink r:id="rId43">
        <w:r>
          <w:rPr>
            <w:color w:val="007FAC"/>
            <w:w w:val="115"/>
            <w:sz w:val="15"/>
          </w:rPr>
          <w:t>Muller M, et al. Urinary cytokeratin 20 mRNA expression </w:t>
        </w:r>
        <w:r>
          <w:rPr>
            <w:color w:val="007FAC"/>
            <w:w w:val="115"/>
            <w:sz w:val="15"/>
          </w:rPr>
          <w:t>has</w:t>
        </w:r>
      </w:hyperlink>
      <w:r>
        <w:rPr>
          <w:color w:val="007FAC"/>
          <w:w w:val="115"/>
          <w:sz w:val="15"/>
        </w:rPr>
        <w:t> </w:t>
      </w:r>
      <w:hyperlink r:id="rId43"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potential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to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predict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recurrence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superficial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transitional</w:t>
        </w:r>
      </w:hyperlink>
      <w:r>
        <w:rPr>
          <w:color w:val="007FAC"/>
          <w:w w:val="115"/>
          <w:sz w:val="15"/>
        </w:rPr>
        <w:t> </w:t>
      </w:r>
      <w:hyperlink r:id="rId43">
        <w:r>
          <w:rPr>
            <w:color w:val="007FAC"/>
            <w:w w:val="115"/>
            <w:sz w:val="15"/>
          </w:rPr>
          <w:t>cell carcinoma of the bladder. Cancer Lett</w:t>
        </w:r>
      </w:hyperlink>
      <w:r>
        <w:rPr>
          <w:color w:val="007FAC"/>
          <w:spacing w:val="40"/>
          <w:w w:val="115"/>
          <w:sz w:val="15"/>
        </w:rPr>
        <w:t> </w:t>
      </w:r>
      <w:hyperlink r:id="rId43">
        <w:r>
          <w:rPr>
            <w:color w:val="007FAC"/>
            <w:spacing w:val="-2"/>
            <w:w w:val="115"/>
            <w:sz w:val="15"/>
          </w:rPr>
          <w:t>2007;245(1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43">
        <w:r>
          <w:rPr>
            <w:color w:val="007FAC"/>
            <w:spacing w:val="-2"/>
            <w:w w:val="115"/>
            <w:sz w:val="15"/>
          </w:rPr>
          <w:t>2):121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43">
        <w:r>
          <w:rPr>
            <w:color w:val="007FAC"/>
            <w:spacing w:val="-2"/>
            <w:w w:val="115"/>
            <w:sz w:val="15"/>
          </w:rPr>
          <w:t>6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</w:tabs>
        <w:spacing w:line="278" w:lineRule="auto" w:before="3" w:after="0"/>
        <w:ind w:left="443" w:right="234" w:hanging="338"/>
        <w:jc w:val="left"/>
        <w:rPr>
          <w:sz w:val="15"/>
        </w:rPr>
      </w:pPr>
      <w:bookmarkStart w:name="_bookmark32" w:id="48"/>
      <w:bookmarkEnd w:id="48"/>
      <w:r>
        <w:rPr/>
      </w:r>
      <w:hyperlink r:id="rId44">
        <w:r>
          <w:rPr>
            <w:color w:val="007FAC"/>
            <w:w w:val="115"/>
            <w:sz w:val="15"/>
          </w:rPr>
          <w:t>Hassanien AS, Nossier MM, Zahran NM, Wahdan MS,</w:t>
        </w:r>
      </w:hyperlink>
      <w:r>
        <w:rPr>
          <w:color w:val="007FAC"/>
          <w:w w:val="115"/>
          <w:sz w:val="15"/>
        </w:rPr>
        <w:t> </w:t>
      </w:r>
      <w:hyperlink r:id="rId44">
        <w:r>
          <w:rPr>
            <w:color w:val="007FAC"/>
            <w:w w:val="115"/>
            <w:sz w:val="15"/>
          </w:rPr>
          <w:t>Swellam T, Aboul-Magd DA. The role of cytokeratin-19 </w:t>
        </w:r>
        <w:r>
          <w:rPr>
            <w:color w:val="007FAC"/>
            <w:w w:val="115"/>
            <w:sz w:val="15"/>
          </w:rPr>
          <w:t>in</w:t>
        </w:r>
      </w:hyperlink>
    </w:p>
    <w:p>
      <w:pPr>
        <w:spacing w:line="276" w:lineRule="auto" w:before="85"/>
        <w:ind w:left="444" w:right="30" w:firstLine="0"/>
        <w:jc w:val="left"/>
        <w:rPr>
          <w:sz w:val="15"/>
        </w:rPr>
      </w:pPr>
      <w:r>
        <w:rPr/>
        <w:br w:type="column"/>
      </w:r>
      <w:hyperlink r:id="rId44">
        <w:r>
          <w:rPr>
            <w:color w:val="007FAC"/>
            <w:w w:val="110"/>
            <w:sz w:val="15"/>
          </w:rPr>
          <w:t>diagnosis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3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cancer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bladder.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Res</w:t>
        </w:r>
        <w:r>
          <w:rPr>
            <w:color w:val="007FAC"/>
            <w:spacing w:val="2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Med</w:t>
        </w:r>
        <w:r>
          <w:rPr>
            <w:color w:val="007FAC"/>
            <w:spacing w:val="3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Med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Sci</w:t>
        </w:r>
      </w:hyperlink>
      <w:r>
        <w:rPr>
          <w:color w:val="007FAC"/>
          <w:w w:val="110"/>
          <w:sz w:val="15"/>
        </w:rPr>
        <w:t> </w:t>
      </w:r>
      <w:bookmarkStart w:name="_bookmark33" w:id="49"/>
      <w:bookmarkEnd w:id="49"/>
      <w:r>
        <w:rPr>
          <w:color w:val="007FAC"/>
          <w:w w:val="111"/>
          <w:sz w:val="15"/>
        </w:rPr>
      </w:r>
      <w:hyperlink r:id="rId44">
        <w:r>
          <w:rPr>
            <w:color w:val="007FAC"/>
            <w:spacing w:val="-2"/>
            <w:w w:val="110"/>
            <w:sz w:val="15"/>
          </w:rPr>
          <w:t>2009;4(1):128</w:t>
        </w:r>
      </w:hyperlink>
      <w:r>
        <w:rPr>
          <w:rFonts w:ascii="Arial"/>
          <w:color w:val="007FAC"/>
          <w:spacing w:val="-2"/>
          <w:w w:val="110"/>
          <w:sz w:val="15"/>
        </w:rPr>
        <w:t>e</w:t>
      </w:r>
      <w:hyperlink r:id="rId44">
        <w:r>
          <w:rPr>
            <w:color w:val="007FAC"/>
            <w:spacing w:val="-2"/>
            <w:w w:val="110"/>
            <w:sz w:val="15"/>
          </w:rPr>
          <w:t>35</w:t>
        </w:r>
      </w:hyperlink>
      <w:r>
        <w:rPr>
          <w:spacing w:val="-2"/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196" w:hanging="340"/>
        <w:jc w:val="left"/>
        <w:rPr>
          <w:sz w:val="15"/>
        </w:rPr>
      </w:pPr>
      <w:hyperlink r:id="rId45">
        <w:r>
          <w:rPr>
            <w:color w:val="007FAC"/>
            <w:w w:val="115"/>
            <w:sz w:val="15"/>
          </w:rPr>
          <w:t>Gkialas I, Papadopoulos G, Iordanidou L, Stathouros G,</w:t>
        </w:r>
      </w:hyperlink>
      <w:r>
        <w:rPr>
          <w:color w:val="007FAC"/>
          <w:spacing w:val="40"/>
          <w:w w:val="115"/>
          <w:sz w:val="15"/>
        </w:rPr>
        <w:t> </w:t>
      </w:r>
      <w:hyperlink r:id="rId45">
        <w:r>
          <w:rPr>
            <w:color w:val="007FAC"/>
            <w:w w:val="115"/>
            <w:sz w:val="15"/>
          </w:rPr>
          <w:t>Tzavara C, Gregorakis A, et al. Evaluation of urine tumor-</w:t>
        </w:r>
      </w:hyperlink>
      <w:r>
        <w:rPr>
          <w:color w:val="007FAC"/>
          <w:spacing w:val="80"/>
          <w:w w:val="115"/>
          <w:sz w:val="15"/>
        </w:rPr>
        <w:t> </w:t>
      </w:r>
      <w:hyperlink r:id="rId45">
        <w:r>
          <w:rPr>
            <w:color w:val="007FAC"/>
            <w:w w:val="115"/>
            <w:sz w:val="15"/>
          </w:rPr>
          <w:t>associated trypsin inhibitor, CYFRA 21-1, and urinary </w:t>
        </w:r>
        <w:r>
          <w:rPr>
            <w:color w:val="007FAC"/>
            <w:w w:val="115"/>
            <w:sz w:val="15"/>
          </w:rPr>
          <w:t>bladder</w:t>
        </w:r>
      </w:hyperlink>
      <w:r>
        <w:rPr>
          <w:color w:val="007FAC"/>
          <w:w w:val="115"/>
          <w:sz w:val="15"/>
        </w:rPr>
        <w:t> </w:t>
      </w:r>
      <w:hyperlink r:id="rId45">
        <w:r>
          <w:rPr>
            <w:color w:val="007FAC"/>
            <w:w w:val="115"/>
            <w:sz w:val="15"/>
          </w:rPr>
          <w:t>cancer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antigen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for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detection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high-grade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bladder</w:t>
        </w:r>
      </w:hyperlink>
      <w:r>
        <w:rPr>
          <w:color w:val="007FAC"/>
          <w:w w:val="115"/>
          <w:sz w:val="15"/>
        </w:rPr>
        <w:t> </w:t>
      </w:r>
      <w:hyperlink r:id="rId45">
        <w:r>
          <w:rPr>
            <w:color w:val="007FAC"/>
            <w:w w:val="115"/>
            <w:sz w:val="15"/>
          </w:rPr>
          <w:t>carcinoma. Urology 2008;72(5):1159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45">
        <w:r>
          <w:rPr>
            <w:color w:val="007FAC"/>
            <w:w w:val="115"/>
            <w:sz w:val="15"/>
          </w:rPr>
          <w:t>63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276" w:lineRule="auto" w:before="5" w:after="0"/>
        <w:ind w:left="444" w:right="195" w:hanging="340"/>
        <w:jc w:val="left"/>
        <w:rPr>
          <w:sz w:val="15"/>
        </w:rPr>
      </w:pPr>
      <w:hyperlink r:id="rId46">
        <w:r>
          <w:rPr>
            <w:color w:val="007FAC"/>
            <w:w w:val="115"/>
            <w:sz w:val="15"/>
          </w:rPr>
          <w:t>Bian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W,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Xu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Z.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Combined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assay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CYFRA21-1,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telomerase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</w:hyperlink>
      <w:r>
        <w:rPr>
          <w:color w:val="007FAC"/>
          <w:w w:val="115"/>
          <w:sz w:val="15"/>
        </w:rPr>
        <w:t> </w:t>
      </w:r>
      <w:hyperlink r:id="rId46">
        <w:r>
          <w:rPr>
            <w:color w:val="007FAC"/>
            <w:w w:val="120"/>
            <w:sz w:val="15"/>
          </w:rPr>
          <w:t>vascular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endothelial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growth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factor</w:t>
        </w:r>
        <w:r>
          <w:rPr>
            <w:color w:val="007FAC"/>
            <w:spacing w:val="3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</w:t>
        </w:r>
        <w:r>
          <w:rPr>
            <w:color w:val="007FAC"/>
            <w:spacing w:val="3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the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detection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</w:hyperlink>
      <w:r>
        <w:rPr>
          <w:color w:val="007FAC"/>
          <w:w w:val="120"/>
          <w:sz w:val="15"/>
        </w:rPr>
        <w:t> </w:t>
      </w:r>
      <w:hyperlink r:id="rId46">
        <w:r>
          <w:rPr>
            <w:color w:val="007FAC"/>
            <w:w w:val="120"/>
            <w:sz w:val="15"/>
          </w:rPr>
          <w:t>bladder transitional cell carcinoma. Int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20"/>
            <w:sz w:val="15"/>
          </w:rPr>
          <w:t>Urol</w:t>
        </w:r>
      </w:hyperlink>
      <w:r>
        <w:rPr>
          <w:color w:val="007FAC"/>
          <w:w w:val="120"/>
          <w:sz w:val="15"/>
        </w:rPr>
        <w:t> </w:t>
      </w:r>
      <w:bookmarkStart w:name="_bookmark34" w:id="50"/>
      <w:bookmarkEnd w:id="50"/>
      <w:r>
        <w:rPr>
          <w:color w:val="007FAC"/>
          <w:w w:val="113"/>
          <w:sz w:val="15"/>
        </w:rPr>
      </w:r>
      <w:hyperlink r:id="rId46">
        <w:r>
          <w:rPr>
            <w:color w:val="007FAC"/>
            <w:spacing w:val="-2"/>
            <w:w w:val="120"/>
            <w:sz w:val="15"/>
          </w:rPr>
          <w:t>2007;14(2):108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46">
        <w:r>
          <w:rPr>
            <w:color w:val="007FAC"/>
            <w:spacing w:val="-2"/>
            <w:w w:val="120"/>
            <w:sz w:val="15"/>
          </w:rPr>
          <w:t>11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276" w:lineRule="auto" w:before="3" w:after="0"/>
        <w:ind w:left="444" w:right="196" w:hanging="340"/>
        <w:jc w:val="left"/>
        <w:rPr>
          <w:sz w:val="15"/>
        </w:rPr>
      </w:pPr>
      <w:hyperlink r:id="rId47">
        <w:r>
          <w:rPr>
            <w:color w:val="007FAC"/>
            <w:w w:val="115"/>
            <w:sz w:val="15"/>
          </w:rPr>
          <w:t>Guo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B,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Luo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C,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Xun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C,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Xie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J,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Wu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X,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Pu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J.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Quantitative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detection</w:t>
        </w:r>
      </w:hyperlink>
      <w:r>
        <w:rPr>
          <w:color w:val="007FAC"/>
          <w:w w:val="115"/>
          <w:sz w:val="15"/>
        </w:rPr>
        <w:t> </w:t>
      </w:r>
      <w:hyperlink r:id="rId47">
        <w:r>
          <w:rPr>
            <w:color w:val="007FAC"/>
            <w:w w:val="115"/>
            <w:sz w:val="15"/>
          </w:rPr>
          <w:t>of cytokeratin 20 mRNA in urine samples as diagnostic </w:t>
        </w:r>
        <w:r>
          <w:rPr>
            <w:color w:val="007FAC"/>
            <w:w w:val="115"/>
            <w:sz w:val="15"/>
          </w:rPr>
          <w:t>tools</w:t>
        </w:r>
      </w:hyperlink>
      <w:r>
        <w:rPr>
          <w:color w:val="007FAC"/>
          <w:spacing w:val="40"/>
          <w:w w:val="115"/>
          <w:sz w:val="15"/>
        </w:rPr>
        <w:t> </w:t>
      </w:r>
      <w:hyperlink r:id="rId47">
        <w:r>
          <w:rPr>
            <w:color w:val="007FAC"/>
            <w:w w:val="115"/>
            <w:sz w:val="15"/>
          </w:rPr>
          <w:t>for bladder cancer by real-time PCR. Exp Oncol</w:t>
        </w:r>
      </w:hyperlink>
      <w:r>
        <w:rPr>
          <w:color w:val="007FAC"/>
          <w:w w:val="115"/>
          <w:sz w:val="15"/>
        </w:rPr>
        <w:t> </w:t>
      </w:r>
      <w:hyperlink r:id="rId47">
        <w:r>
          <w:rPr>
            <w:color w:val="007FAC"/>
            <w:spacing w:val="-2"/>
            <w:w w:val="115"/>
            <w:sz w:val="15"/>
          </w:rPr>
          <w:t>2009;31(1):43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47">
        <w:r>
          <w:rPr>
            <w:color w:val="007FAC"/>
            <w:spacing w:val="-2"/>
            <w:w w:val="115"/>
            <w:sz w:val="15"/>
          </w:rPr>
          <w:t>7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195" w:hanging="340"/>
        <w:jc w:val="left"/>
        <w:rPr>
          <w:sz w:val="15"/>
        </w:rPr>
      </w:pPr>
      <w:bookmarkStart w:name="_bookmark35" w:id="51"/>
      <w:bookmarkEnd w:id="51"/>
      <w:r>
        <w:rPr/>
      </w:r>
      <w:hyperlink r:id="rId48">
        <w:r>
          <w:rPr>
            <w:color w:val="007FAC"/>
            <w:w w:val="110"/>
            <w:sz w:val="15"/>
          </w:rPr>
          <w:t>Retz M,</w:t>
        </w:r>
        <w:r>
          <w:rPr>
            <w:color w:val="007FAC"/>
            <w:spacing w:val="-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Lehmann J, Amann E, Wullich B, R</w:t>
        </w:r>
      </w:hyperlink>
      <w:r>
        <w:rPr>
          <w:color w:val="007FAC"/>
          <w:w w:val="110"/>
          <w:sz w:val="15"/>
        </w:rPr>
        <w:t>o</w:t>
      </w:r>
      <w:r>
        <w:rPr>
          <w:rFonts w:ascii="Arial" w:hAnsi="Arial"/>
          <w:color w:val="007FAC"/>
          <w:w w:val="110"/>
          <w:position w:val="1"/>
          <w:sz w:val="15"/>
        </w:rPr>
        <w:t>€</w:t>
      </w:r>
      <w:hyperlink r:id="rId48">
        <w:r>
          <w:rPr>
            <w:color w:val="007FAC"/>
            <w:w w:val="110"/>
            <w:sz w:val="15"/>
          </w:rPr>
          <w:t>der C, St</w:t>
        </w:r>
      </w:hyperlink>
      <w:r>
        <w:rPr>
          <w:color w:val="007FAC"/>
          <w:w w:val="110"/>
          <w:sz w:val="15"/>
        </w:rPr>
        <w:t>o</w:t>
      </w:r>
      <w:r>
        <w:rPr>
          <w:rFonts w:ascii="Arial" w:hAnsi="Arial"/>
          <w:color w:val="007FAC"/>
          <w:w w:val="110"/>
          <w:position w:val="1"/>
          <w:sz w:val="15"/>
        </w:rPr>
        <w:t>€</w:t>
      </w:r>
      <w:hyperlink r:id="rId48">
        <w:r>
          <w:rPr>
            <w:color w:val="007FAC"/>
            <w:w w:val="110"/>
            <w:sz w:val="15"/>
          </w:rPr>
          <w:t>ckle M.</w:t>
        </w:r>
      </w:hyperlink>
      <w:r>
        <w:rPr>
          <w:color w:val="007FAC"/>
          <w:w w:val="110"/>
          <w:sz w:val="15"/>
        </w:rPr>
        <w:t> </w:t>
      </w:r>
      <w:hyperlink r:id="rId48">
        <w:r>
          <w:rPr>
            <w:color w:val="007FAC"/>
            <w:w w:val="110"/>
            <w:sz w:val="15"/>
          </w:rPr>
          <w:t>Mucin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7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cytokeratin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20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new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diagnostic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urinary</w:t>
        </w:r>
      </w:hyperlink>
      <w:r>
        <w:rPr>
          <w:color w:val="007FAC"/>
          <w:spacing w:val="80"/>
          <w:w w:val="110"/>
          <w:sz w:val="15"/>
        </w:rPr>
        <w:t> </w:t>
      </w:r>
      <w:hyperlink r:id="rId48">
        <w:r>
          <w:rPr>
            <w:color w:val="007FAC"/>
            <w:w w:val="110"/>
            <w:sz w:val="15"/>
          </w:rPr>
          <w:t>markers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for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bladder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tumor.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Urol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2003;169(1):86</w:t>
        </w:r>
      </w:hyperlink>
      <w:r>
        <w:rPr>
          <w:rFonts w:ascii="Arial" w:hAnsi="Arial"/>
          <w:color w:val="007FAC"/>
          <w:w w:val="110"/>
          <w:sz w:val="15"/>
        </w:rPr>
        <w:t>e</w:t>
      </w:r>
      <w:hyperlink r:id="rId48">
        <w:r>
          <w:rPr>
            <w:color w:val="007FAC"/>
            <w:w w:val="110"/>
            <w:sz w:val="15"/>
          </w:rPr>
          <w:t>9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263" w:hanging="340"/>
        <w:jc w:val="left"/>
        <w:rPr>
          <w:sz w:val="15"/>
        </w:rPr>
      </w:pPr>
      <w:bookmarkStart w:name="_bookmark36" w:id="52"/>
      <w:bookmarkEnd w:id="52"/>
      <w:r>
        <w:rPr/>
      </w:r>
      <w:hyperlink r:id="rId49">
        <w:r>
          <w:rPr>
            <w:color w:val="007FAC"/>
            <w:w w:val="120"/>
            <w:sz w:val="15"/>
          </w:rPr>
          <w:t>Kurahashi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T,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Hara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I,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Oka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N,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Kamidono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S,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Eto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H,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Miyake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H.</w:t>
        </w:r>
      </w:hyperlink>
      <w:r>
        <w:rPr>
          <w:color w:val="007FAC"/>
          <w:w w:val="120"/>
          <w:sz w:val="15"/>
        </w:rPr>
        <w:t> </w:t>
      </w:r>
      <w:hyperlink r:id="rId49">
        <w:r>
          <w:rPr>
            <w:color w:val="007FAC"/>
            <w:w w:val="120"/>
            <w:sz w:val="15"/>
          </w:rPr>
          <w:t>Detection of micrometastases in pelvic lymph nodes in</w:t>
        </w:r>
      </w:hyperlink>
      <w:r>
        <w:rPr>
          <w:color w:val="007FAC"/>
          <w:w w:val="120"/>
          <w:sz w:val="15"/>
        </w:rPr>
        <w:t> </w:t>
      </w:r>
      <w:hyperlink r:id="rId49">
        <w:r>
          <w:rPr>
            <w:color w:val="007FAC"/>
            <w:w w:val="120"/>
            <w:sz w:val="15"/>
          </w:rPr>
          <w:t>patients undergoing radical cystectomy for focally </w:t>
        </w:r>
        <w:r>
          <w:rPr>
            <w:color w:val="007FAC"/>
            <w:w w:val="120"/>
            <w:sz w:val="15"/>
          </w:rPr>
          <w:t>invasive</w:t>
        </w:r>
      </w:hyperlink>
      <w:r>
        <w:rPr>
          <w:color w:val="007FAC"/>
          <w:w w:val="120"/>
          <w:sz w:val="15"/>
        </w:rPr>
        <w:t> </w:t>
      </w:r>
      <w:hyperlink r:id="rId49">
        <w:r>
          <w:rPr>
            <w:color w:val="007FAC"/>
            <w:w w:val="120"/>
            <w:sz w:val="15"/>
          </w:rPr>
          <w:t>bladder cancer by real-time reverse transcriptase-PCR for</w:t>
        </w:r>
      </w:hyperlink>
      <w:r>
        <w:rPr>
          <w:color w:val="007FAC"/>
          <w:w w:val="120"/>
          <w:sz w:val="15"/>
        </w:rPr>
        <w:t> </w:t>
      </w:r>
      <w:hyperlink r:id="rId49">
        <w:r>
          <w:rPr>
            <w:color w:val="007FAC"/>
            <w:w w:val="120"/>
            <w:sz w:val="15"/>
          </w:rPr>
          <w:t>cytokeratin 19 and uroplakin II. Clin Cancer Res</w:t>
        </w:r>
      </w:hyperlink>
      <w:r>
        <w:rPr>
          <w:color w:val="007FAC"/>
          <w:w w:val="120"/>
          <w:sz w:val="15"/>
        </w:rPr>
        <w:t> </w:t>
      </w:r>
      <w:hyperlink r:id="rId49">
        <w:r>
          <w:rPr>
            <w:color w:val="007FAC"/>
            <w:spacing w:val="-2"/>
            <w:w w:val="120"/>
            <w:sz w:val="15"/>
          </w:rPr>
          <w:t>2005;11(10):3773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49">
        <w:r>
          <w:rPr>
            <w:color w:val="007FAC"/>
            <w:spacing w:val="-2"/>
            <w:w w:val="120"/>
            <w:sz w:val="15"/>
          </w:rPr>
          <w:t>7</w:t>
        </w:r>
      </w:hyperlink>
      <w:r>
        <w:rPr>
          <w:spacing w:val="-2"/>
          <w:w w:val="120"/>
          <w:sz w:val="15"/>
        </w:rPr>
        <w:t>.</w:t>
      </w:r>
    </w:p>
    <w:sectPr>
      <w:type w:val="continuous"/>
      <w:pgSz w:w="11910" w:h="15880"/>
      <w:pgMar w:top="580" w:bottom="280" w:left="840" w:right="840"/>
      <w:cols w:num="2" w:equalWidth="0">
        <w:col w:w="4928" w:space="212"/>
        <w:col w:w="50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Umpush">
    <w:altName w:val="Umpush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IPAexGothic">
    <w:altName w:val="IPAexGothic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Verana Sans Demi">
    <w:altName w:val="Verana Sans Dem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22"/>
      <w:numFmt w:val="decimal"/>
      <w:lvlText w:val="[%1]"/>
      <w:lvlJc w:val="left"/>
      <w:pPr>
        <w:ind w:left="614" w:hanging="33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4" w:hanging="3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3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3" w:hanging="3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7" w:hanging="3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1" w:hanging="3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6" w:hanging="3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0" w:hanging="3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5" w:hanging="33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533" w:hanging="25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7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5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1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9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7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75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23" w:hanging="25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[%1]"/>
      <w:lvlJc w:val="left"/>
      <w:pPr>
        <w:ind w:left="531" w:hanging="25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4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8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3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7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6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1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5" w:hanging="2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42" w:hanging="63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7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4" w:hanging="638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7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0" w:hanging="6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8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6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" w:hanging="63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1"/>
      <w:ind w:left="742" w:hanging="637"/>
      <w:outlineLvl w:val="1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2"/>
      <w:ind w:left="105"/>
      <w:jc w:val="both"/>
      <w:outlineLvl w:val="2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34" w:hanging="637"/>
      <w:outlineLvl w:val="3"/>
    </w:pPr>
    <w:rPr>
      <w:rFonts w:ascii="Times New Roman" w:hAnsi="Times New Roman" w:eastAsia="Times New Roman" w:cs="Times New Roman"/>
      <w:i/>
      <w:i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8" w:right="18"/>
      <w:jc w:val="center"/>
    </w:pPr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3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ciencedirect.com/science/journal/2314808X" TargetMode="External"/><Relationship Id="rId6" Type="http://schemas.openxmlformats.org/officeDocument/2006/relationships/hyperlink" Target="http://ees.elsevier.com/ejbas/default.asp" TargetMode="External"/><Relationship Id="rId7" Type="http://schemas.openxmlformats.org/officeDocument/2006/relationships/hyperlink" Target="http://dx.doi.org/10.1016/j.ejbas.2015.05.006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crossmark.crossref.org/dialog/?doi=10.1016/j.ejbas.2015.05.006&amp;domain=pdf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hyperlink" Target="http://creativecommons.org/licenses/by-nc-nd/4.&#8222;0/" TargetMode="External"/><Relationship Id="rId14" Type="http://schemas.openxmlformats.org/officeDocument/2006/relationships/hyperlink" Target="mailto:dshobaky84@yahoo.com" TargetMode="External"/><Relationship Id="rId15" Type="http://schemas.openxmlformats.org/officeDocument/2006/relationships/image" Target="media/image5.png"/><Relationship Id="rId16" Type="http://schemas.openxmlformats.org/officeDocument/2006/relationships/hyperlink" Target="http://refhub.elsevier.com/S2314-808X(15)00038-X/sref3" TargetMode="External"/><Relationship Id="rId17" Type="http://schemas.openxmlformats.org/officeDocument/2006/relationships/hyperlink" Target="http://refhub.elsevier.com/S2314-808X(15)00038-X/sref4" TargetMode="External"/><Relationship Id="rId18" Type="http://schemas.openxmlformats.org/officeDocument/2006/relationships/hyperlink" Target="http://refhub.elsevier.com/S2314-808X(15)00038-X/sref5" TargetMode="External"/><Relationship Id="rId19" Type="http://schemas.openxmlformats.org/officeDocument/2006/relationships/hyperlink" Target="http://refhub.elsevier.com/S2314-808X(15)00038-X/sref6" TargetMode="External"/><Relationship Id="rId20" Type="http://schemas.openxmlformats.org/officeDocument/2006/relationships/hyperlink" Target="http://refhub.elsevier.com/S2314-808X(15)00038-X/sref7" TargetMode="External"/><Relationship Id="rId21" Type="http://schemas.openxmlformats.org/officeDocument/2006/relationships/hyperlink" Target="http://refhub.elsevier.com/S2314-808X(15)00038-X/sref8" TargetMode="External"/><Relationship Id="rId22" Type="http://schemas.openxmlformats.org/officeDocument/2006/relationships/hyperlink" Target="http://refhub.elsevier.com/S2314-808X(15)00038-X/sref9" TargetMode="External"/><Relationship Id="rId23" Type="http://schemas.openxmlformats.org/officeDocument/2006/relationships/hyperlink" Target="http://refhub.elsevier.com/S2314-808X(15)00038-X/sref10" TargetMode="External"/><Relationship Id="rId24" Type="http://schemas.openxmlformats.org/officeDocument/2006/relationships/hyperlink" Target="http://refhub.elsevier.com/S2314-808X(15)00038-X/sref11" TargetMode="External"/><Relationship Id="rId25" Type="http://schemas.openxmlformats.org/officeDocument/2006/relationships/hyperlink" Target="http://refhub.elsevier.com/S2314-808X(15)00038-X/sref12" TargetMode="External"/><Relationship Id="rId26" Type="http://schemas.openxmlformats.org/officeDocument/2006/relationships/hyperlink" Target="http://refhub.elsevier.com/S2314-808X(15)00038-X/sref13" TargetMode="External"/><Relationship Id="rId27" Type="http://schemas.openxmlformats.org/officeDocument/2006/relationships/hyperlink" Target="http://refhub.elsevier.com/S2314-808X(15)00038-X/sref14" TargetMode="External"/><Relationship Id="rId28" Type="http://schemas.openxmlformats.org/officeDocument/2006/relationships/hyperlink" Target="http://refhub.elsevier.com/S2314-808X(15)00038-X/sref15" TargetMode="External"/><Relationship Id="rId29" Type="http://schemas.openxmlformats.org/officeDocument/2006/relationships/hyperlink" Target="http://refhub.elsevier.com/S2314-808X(15)00038-X/sref16" TargetMode="External"/><Relationship Id="rId30" Type="http://schemas.openxmlformats.org/officeDocument/2006/relationships/hyperlink" Target="http://refhub.elsevier.com/S2314-808X(15)00038-X/sref17" TargetMode="External"/><Relationship Id="rId31" Type="http://schemas.openxmlformats.org/officeDocument/2006/relationships/hyperlink" Target="http://refhub.elsevier.com/S2314-808X(15)00038-X/sref18" TargetMode="External"/><Relationship Id="rId32" Type="http://schemas.openxmlformats.org/officeDocument/2006/relationships/hyperlink" Target="http://refhub.elsevier.com/S2314-808X(15)00038-X/sref19" TargetMode="External"/><Relationship Id="rId33" Type="http://schemas.openxmlformats.org/officeDocument/2006/relationships/hyperlink" Target="http://refhub.elsevier.com/S2314-808X(15)00038-X/sref20" TargetMode="External"/><Relationship Id="rId34" Type="http://schemas.openxmlformats.org/officeDocument/2006/relationships/hyperlink" Target="http://refhub.elsevier.com/S2314-808X(15)00038-X/sref21" TargetMode="External"/><Relationship Id="rId35" Type="http://schemas.openxmlformats.org/officeDocument/2006/relationships/hyperlink" Target="http://refhub.elsevier.com/S2314-808X(15)00038-X/sref1" TargetMode="External"/><Relationship Id="rId36" Type="http://schemas.openxmlformats.org/officeDocument/2006/relationships/hyperlink" Target="http://refhub.elsevier.com/S2314-808X(15)00038-X/sref2" TargetMode="External"/><Relationship Id="rId37" Type="http://schemas.openxmlformats.org/officeDocument/2006/relationships/hyperlink" Target="http://refhub.elsevier.com/S2314-808X(15)00038-X/sref22" TargetMode="External"/><Relationship Id="rId38" Type="http://schemas.openxmlformats.org/officeDocument/2006/relationships/hyperlink" Target="http://refhub.elsevier.com/S2314-808X(15)00038-X/sref23" TargetMode="External"/><Relationship Id="rId39" Type="http://schemas.openxmlformats.org/officeDocument/2006/relationships/hyperlink" Target="http://refhub.elsevier.com/S2314-808X(15)00038-X/sref24" TargetMode="External"/><Relationship Id="rId40" Type="http://schemas.openxmlformats.org/officeDocument/2006/relationships/hyperlink" Target="http://refhub.elsevier.com/S2314-808X(15)00038-X/sref25" TargetMode="External"/><Relationship Id="rId41" Type="http://schemas.openxmlformats.org/officeDocument/2006/relationships/hyperlink" Target="http://refhub.elsevier.com/S2314-808X(15)00038-X/sref26" TargetMode="External"/><Relationship Id="rId42" Type="http://schemas.openxmlformats.org/officeDocument/2006/relationships/hyperlink" Target="http://refhub.elsevier.com/S2314-808X(15)00038-X/sref27" TargetMode="External"/><Relationship Id="rId43" Type="http://schemas.openxmlformats.org/officeDocument/2006/relationships/hyperlink" Target="http://refhub.elsevier.com/S2314-808X(15)00038-X/sref28" TargetMode="External"/><Relationship Id="rId44" Type="http://schemas.openxmlformats.org/officeDocument/2006/relationships/hyperlink" Target="http://refhub.elsevier.com/S2314-808X(15)00038-X/sref29" TargetMode="External"/><Relationship Id="rId45" Type="http://schemas.openxmlformats.org/officeDocument/2006/relationships/hyperlink" Target="http://refhub.elsevier.com/S2314-808X(15)00038-X/sref30" TargetMode="External"/><Relationship Id="rId46" Type="http://schemas.openxmlformats.org/officeDocument/2006/relationships/hyperlink" Target="http://refhub.elsevier.com/S2314-808X(15)00038-X/sref31" TargetMode="External"/><Relationship Id="rId47" Type="http://schemas.openxmlformats.org/officeDocument/2006/relationships/hyperlink" Target="http://refhub.elsevier.com/S2314-808X(15)00038-X/sref32" TargetMode="External"/><Relationship Id="rId48" Type="http://schemas.openxmlformats.org/officeDocument/2006/relationships/hyperlink" Target="http://refhub.elsevier.com/S2314-808X(15)00038-X/sref33" TargetMode="External"/><Relationship Id="rId49" Type="http://schemas.openxmlformats.org/officeDocument/2006/relationships/hyperlink" Target="http://refhub.elsevier.com/S2314-808X(15)00038-X/sref34" TargetMode="External"/><Relationship Id="rId5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El Shobaky</dc:creator>
  <dc:subject>Egyptian Journal of Basic and Applied Sciences, 2 (2015) 176-182. doi:10.1016/j.ejbas.2015.05.006</dc:subject>
  <dc:title>Effect of pathogenic bacteria on reliability of CK-19, CK-20 and UPII as bladder cancer genetic markers: A molecular biology study</dc:title>
  <dcterms:created xsi:type="dcterms:W3CDTF">2023-12-11T05:31:08Z</dcterms:created>
  <dcterms:modified xsi:type="dcterms:W3CDTF">2023-12-11T05:31:08Z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onDate--Text">
    <vt:lpwstr>5th August 2015</vt:lpwstr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10.1016/j.ejbas.2015.05.006</vt:lpwstr>
  </property>
  <property fmtid="{D5CDD505-2E9C-101B-9397-08002B2CF9AE}" pid="12" name="robots">
    <vt:lpwstr>noindex</vt:lpwstr>
  </property>
</Properties>
</file>