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201pt,-5.513949pt" to="456.84601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32150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15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(2016)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18"/>
          <w:w w:val="105"/>
          <w:sz w:val="14"/>
        </w:rPr>
        <w:t>232–240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681"/>
            <w:col w:w="834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Isolation and characterization of the n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1828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7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6.06.001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6.06.001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32"/>
        </w:rPr>
        <w:t>Isolation</w:t>
      </w:r>
      <w:r>
        <w:rPr>
          <w:b/>
          <w:color w:val="231F20"/>
          <w:spacing w:val="-2"/>
          <w:sz w:val="32"/>
        </w:rPr>
        <w:t> </w:t>
      </w:r>
      <w:r>
        <w:rPr>
          <w:b/>
          <w:color w:val="231F20"/>
          <w:sz w:val="32"/>
        </w:rPr>
        <w:t>and</w:t>
      </w:r>
      <w:r>
        <w:rPr>
          <w:b/>
          <w:color w:val="231F20"/>
          <w:spacing w:val="-2"/>
          <w:sz w:val="32"/>
        </w:rPr>
        <w:t> </w:t>
      </w:r>
      <w:r>
        <w:rPr>
          <w:b/>
          <w:color w:val="231F20"/>
          <w:sz w:val="32"/>
        </w:rPr>
        <w:t>characterization</w:t>
      </w:r>
      <w:r>
        <w:rPr>
          <w:b/>
          <w:color w:val="231F20"/>
          <w:spacing w:val="-2"/>
          <w:sz w:val="32"/>
        </w:rPr>
        <w:t>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2"/>
          <w:sz w:val="32"/>
        </w:rPr>
        <w:t> </w:t>
      </w:r>
      <w:r>
        <w:rPr>
          <w:b/>
          <w:color w:val="231F20"/>
          <w:sz w:val="32"/>
        </w:rPr>
        <w:t>the</w:t>
      </w:r>
      <w:r>
        <w:rPr>
          <w:b/>
          <w:color w:val="231F20"/>
          <w:spacing w:val="-2"/>
          <w:sz w:val="32"/>
        </w:rPr>
        <w:t> </w:t>
      </w:r>
      <w:r>
        <w:rPr>
          <w:b/>
          <w:color w:val="231F20"/>
          <w:sz w:val="32"/>
        </w:rPr>
        <w:t>new indigenous</w:t>
      </w:r>
      <w:r>
        <w:rPr>
          <w:b/>
          <w:color w:val="231F20"/>
          <w:spacing w:val="-13"/>
          <w:sz w:val="32"/>
        </w:rPr>
        <w:t> </w:t>
      </w:r>
      <w:r>
        <w:rPr>
          <w:b/>
          <w:color w:val="231F20"/>
          <w:sz w:val="32"/>
        </w:rPr>
        <w:t>Staphylococcus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z w:val="32"/>
        </w:rPr>
        <w:t>sp.</w:t>
      </w:r>
      <w:r>
        <w:rPr>
          <w:b/>
          <w:color w:val="231F20"/>
          <w:spacing w:val="-21"/>
          <w:sz w:val="32"/>
        </w:rPr>
        <w:t> </w:t>
      </w:r>
      <w:r>
        <w:rPr>
          <w:b/>
          <w:color w:val="231F20"/>
          <w:sz w:val="32"/>
        </w:rPr>
        <w:t>DBOCP06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z w:val="32"/>
        </w:rPr>
        <w:t>as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z w:val="32"/>
        </w:rPr>
        <w:t>a </w:t>
      </w:r>
      <w:r>
        <w:rPr>
          <w:b/>
          <w:color w:val="231F20"/>
          <w:spacing w:val="-8"/>
          <w:sz w:val="32"/>
        </w:rPr>
        <w:t>probiotic bacterium from traditionally </w:t>
      </w:r>
      <w:r>
        <w:rPr>
          <w:b/>
          <w:color w:val="231F20"/>
          <w:spacing w:val="-8"/>
          <w:sz w:val="32"/>
        </w:rPr>
        <w:t>fermented </w:t>
      </w:r>
      <w:r>
        <w:rPr>
          <w:b/>
          <w:color w:val="231F20"/>
          <w:sz w:val="32"/>
        </w:rPr>
        <w:t>fish and meat products of Assam state</w:t>
      </w:r>
    </w:p>
    <w:p>
      <w:pPr>
        <w:spacing w:before="309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Debajit</w:t>
      </w:r>
      <w:r>
        <w:rPr>
          <w:b/>
          <w:i/>
          <w:color w:val="231F20"/>
          <w:sz w:val="24"/>
        </w:rPr>
        <w:t> </w:t>
      </w:r>
      <w:r>
        <w:rPr>
          <w:b/>
          <w:i/>
          <w:color w:val="231F20"/>
          <w:w w:val="85"/>
          <w:sz w:val="24"/>
        </w:rPr>
        <w:t>Borah</w:t>
      </w:r>
      <w:r>
        <w:rPr>
          <w:b/>
          <w:i/>
          <w:color w:val="231F20"/>
          <w:spacing w:val="1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2">
        <w:r>
          <w:rPr>
            <w:b/>
            <w:i/>
            <w:color w:val="00699D"/>
            <w:w w:val="85"/>
            <w:sz w:val="24"/>
            <w:vertAlign w:val="baseline"/>
          </w:rPr>
          <w:t>*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-7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Olee</w:t>
      </w:r>
      <w:r>
        <w:rPr>
          <w:b/>
          <w:i/>
          <w:color w:val="231F20"/>
          <w:spacing w:val="1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Gogoi</w:t>
      </w:r>
      <w:r>
        <w:rPr>
          <w:b/>
          <w:i/>
          <w:color w:val="231F20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-6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Chanakya</w:t>
      </w:r>
      <w:r>
        <w:rPr>
          <w:b/>
          <w:i/>
          <w:color w:val="231F20"/>
          <w:spacing w:val="1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Adhikari</w:t>
      </w:r>
      <w:r>
        <w:rPr>
          <w:b/>
          <w:i/>
          <w:color w:val="231F20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-6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B.B.</w:t>
      </w:r>
      <w:r>
        <w:rPr>
          <w:b/>
          <w:i/>
          <w:color w:val="231F2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Kakoti</w:t>
      </w:r>
      <w:r>
        <w:rPr>
          <w:b/>
          <w:i/>
          <w:color w:val="231F20"/>
          <w:spacing w:val="1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spacing w:val="-5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spacing w:val="-5"/>
          <w:w w:val="85"/>
          <w:sz w:val="24"/>
          <w:vertAlign w:val="superscript"/>
        </w:rPr>
        <w:t>,</w:t>
      </w:r>
      <w:hyperlink w:history="true" w:anchor="_bookmark1">
        <w:r>
          <w:rPr>
            <w:b/>
            <w:i/>
            <w:color w:val="00699D"/>
            <w:spacing w:val="-5"/>
            <w:w w:val="85"/>
            <w:sz w:val="24"/>
            <w:vertAlign w:val="superscript"/>
          </w:rPr>
          <w:t>b</w:t>
        </w:r>
      </w:hyperlink>
    </w:p>
    <w:p>
      <w:pPr>
        <w:spacing w:before="160"/>
        <w:ind w:left="116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4"/>
          <w:sz w:val="16"/>
          <w:vertAlign w:val="superscript"/>
        </w:rPr>
        <w:t>a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Centre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for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Studies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in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Biotechnology,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Dibrugarh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University,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786004,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India</w:t>
      </w:r>
    </w:p>
    <w:p>
      <w:pPr>
        <w:spacing w:before="48"/>
        <w:ind w:left="116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Pharmaceutical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Sciences,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Dibrugarh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786004,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India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114872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45094pt;width:497.5pt;height:.1pt;mso-position-horizontal-relative:page;mso-position-vertical-relative:paragraph;z-index:-15728128;mso-wrap-distance-left:0;mso-wrap-distance-right:0" id="docshape6" coordorigin="916,181" coordsize="9950,0" path="m916,181l10866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104673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2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104673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2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59"/>
        <w:ind w:left="116" w:right="14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29 April 2016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5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June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10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June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before="6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17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June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4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9"/>
        <w:ind w:left="116" w:right="187" w:firstLine="0"/>
        <w:jc w:val="left"/>
        <w:rPr>
          <w:sz w:val="15"/>
        </w:rPr>
      </w:pPr>
      <w:r>
        <w:rPr>
          <w:color w:val="231F20"/>
          <w:w w:val="110"/>
          <w:sz w:val="15"/>
        </w:rPr>
        <w:t>Probiotic strain</w:t>
      </w:r>
      <w:r>
        <w:rPr>
          <w:color w:val="231F20"/>
          <w:spacing w:val="40"/>
          <w:w w:val="110"/>
          <w:sz w:val="15"/>
        </w:rPr>
        <w:t> </w:t>
      </w:r>
      <w:r>
        <w:rPr>
          <w:i/>
          <w:color w:val="231F20"/>
          <w:sz w:val="15"/>
        </w:rPr>
        <w:t>Staphylococcus</w:t>
      </w:r>
      <w:r>
        <w:rPr>
          <w:i/>
          <w:color w:val="231F20"/>
          <w:spacing w:val="-10"/>
          <w:sz w:val="15"/>
        </w:rPr>
        <w:t> </w:t>
      </w:r>
      <w:r>
        <w:rPr>
          <w:color w:val="231F20"/>
          <w:sz w:val="15"/>
        </w:rPr>
        <w:t>sp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9"/>
          <w:sz w:val="15"/>
        </w:rPr>
        <w:t> </w:t>
      </w:r>
      <w:r>
        <w:rPr>
          <w:color w:val="231F20"/>
          <w:sz w:val="15"/>
        </w:rPr>
        <w:t>DBOCP6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Antagonistic effect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Gastrointestinal tract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Commercial potentiality</w:t>
      </w:r>
    </w:p>
    <w:p>
      <w:pPr>
        <w:spacing w:line="324" w:lineRule="auto" w:before="32"/>
        <w:ind w:left="116" w:right="234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Traditionally</w:t>
      </w:r>
      <w:r>
        <w:rPr>
          <w:color w:val="231F20"/>
          <w:w w:val="110"/>
          <w:sz w:val="15"/>
        </w:rPr>
        <w:t> fermented</w:t>
      </w:r>
      <w:r>
        <w:rPr>
          <w:color w:val="231F20"/>
          <w:w w:val="110"/>
          <w:sz w:val="15"/>
        </w:rPr>
        <w:t> fish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meat</w:t>
      </w:r>
      <w:r>
        <w:rPr>
          <w:color w:val="231F20"/>
          <w:w w:val="110"/>
          <w:sz w:val="15"/>
        </w:rPr>
        <w:t> products</w:t>
      </w:r>
      <w:r>
        <w:rPr>
          <w:color w:val="231F20"/>
          <w:w w:val="110"/>
          <w:sz w:val="15"/>
        </w:rPr>
        <w:t> are</w:t>
      </w:r>
      <w:r>
        <w:rPr>
          <w:color w:val="231F20"/>
          <w:w w:val="110"/>
          <w:sz w:val="15"/>
        </w:rPr>
        <w:t> known</w:t>
      </w:r>
      <w:r>
        <w:rPr>
          <w:color w:val="231F20"/>
          <w:w w:val="110"/>
          <w:sz w:val="15"/>
        </w:rPr>
        <w:t> for</w:t>
      </w:r>
      <w:r>
        <w:rPr>
          <w:color w:val="231F20"/>
          <w:w w:val="110"/>
          <w:sz w:val="15"/>
        </w:rPr>
        <w:t> their</w:t>
      </w:r>
      <w:r>
        <w:rPr>
          <w:color w:val="231F20"/>
          <w:w w:val="110"/>
          <w:sz w:val="15"/>
        </w:rPr>
        <w:t> probiotic</w:t>
      </w:r>
      <w:r>
        <w:rPr>
          <w:color w:val="231F20"/>
          <w:w w:val="110"/>
          <w:sz w:val="15"/>
        </w:rPr>
        <w:t> values. An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approach</w:t>
      </w:r>
      <w:r>
        <w:rPr>
          <w:color w:val="231F20"/>
          <w:w w:val="110"/>
          <w:sz w:val="15"/>
        </w:rPr>
        <w:t> was</w:t>
      </w:r>
      <w:r>
        <w:rPr>
          <w:color w:val="231F20"/>
          <w:w w:val="110"/>
          <w:sz w:val="15"/>
        </w:rPr>
        <w:t> made</w:t>
      </w:r>
      <w:r>
        <w:rPr>
          <w:color w:val="231F20"/>
          <w:w w:val="110"/>
          <w:sz w:val="15"/>
        </w:rPr>
        <w:t> for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very</w:t>
      </w:r>
      <w:r>
        <w:rPr>
          <w:color w:val="231F20"/>
          <w:w w:val="110"/>
          <w:sz w:val="15"/>
        </w:rPr>
        <w:t> first</w:t>
      </w:r>
      <w:r>
        <w:rPr>
          <w:color w:val="231F20"/>
          <w:w w:val="110"/>
          <w:sz w:val="15"/>
        </w:rPr>
        <w:t> time</w:t>
      </w:r>
      <w:r>
        <w:rPr>
          <w:color w:val="231F20"/>
          <w:w w:val="110"/>
          <w:sz w:val="15"/>
        </w:rPr>
        <w:t> to</w:t>
      </w:r>
      <w:r>
        <w:rPr>
          <w:color w:val="231F20"/>
          <w:w w:val="110"/>
          <w:sz w:val="15"/>
        </w:rPr>
        <w:t> isolate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characterize</w:t>
      </w:r>
      <w:r>
        <w:rPr>
          <w:color w:val="231F20"/>
          <w:w w:val="110"/>
          <w:sz w:val="15"/>
        </w:rPr>
        <w:t> novel</w:t>
      </w:r>
      <w:r>
        <w:rPr>
          <w:color w:val="231F20"/>
          <w:w w:val="110"/>
          <w:sz w:val="15"/>
        </w:rPr>
        <w:t> indigenous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probiotic bacterial strains from traditionally fermented fish and meat products of Assam,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India, which is known as the biodiversity hotspot of the country with largely unexplored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economically important microorganisms.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The most potent probiotic isolate was identified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as </w:t>
      </w:r>
      <w:r>
        <w:rPr>
          <w:i/>
          <w:color w:val="231F20"/>
          <w:spacing w:val="-2"/>
          <w:w w:val="110"/>
          <w:sz w:val="15"/>
        </w:rPr>
        <w:t>Staphylococcus sp. </w:t>
      </w:r>
      <w:r>
        <w:rPr>
          <w:color w:val="231F20"/>
          <w:spacing w:val="-2"/>
          <w:w w:val="110"/>
          <w:sz w:val="15"/>
        </w:rPr>
        <w:t>DBOCP6 (GenBank accession no.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KR706310) on the basis of 16S </w:t>
      </w:r>
      <w:r>
        <w:rPr>
          <w:color w:val="231F20"/>
          <w:spacing w:val="-2"/>
          <w:w w:val="110"/>
          <w:sz w:val="15"/>
        </w:rPr>
        <w:t>rDNA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sequencing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technique. The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new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isolate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was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found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be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non-hemolytic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38"/>
          <w:w w:val="110"/>
          <w:sz w:val="15"/>
        </w:rPr>
        <w:t> </w:t>
      </w:r>
      <w:r>
        <w:rPr>
          <w:color w:val="231F20"/>
          <w:w w:val="110"/>
          <w:sz w:val="15"/>
        </w:rPr>
        <w:t>nonpatho-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genic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basis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its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susceptibility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against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broad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narrow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spectrum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antibiotics.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It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shows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antagonistic</w:t>
      </w:r>
      <w:r>
        <w:rPr>
          <w:color w:val="231F20"/>
          <w:w w:val="110"/>
          <w:sz w:val="15"/>
        </w:rPr>
        <w:t> effect</w:t>
      </w:r>
      <w:r>
        <w:rPr>
          <w:color w:val="231F20"/>
          <w:w w:val="110"/>
          <w:sz w:val="15"/>
        </w:rPr>
        <w:t> against</w:t>
      </w:r>
      <w:r>
        <w:rPr>
          <w:color w:val="231F20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E. coli</w:t>
      </w:r>
      <w:r>
        <w:rPr>
          <w:i/>
          <w:color w:val="231F20"/>
          <w:w w:val="110"/>
          <w:sz w:val="15"/>
        </w:rPr>
        <w:t> </w:t>
      </w:r>
      <w:r>
        <w:rPr>
          <w:color w:val="231F20"/>
          <w:w w:val="110"/>
          <w:sz w:val="15"/>
        </w:rPr>
        <w:t>MTCC</w:t>
      </w:r>
      <w:r>
        <w:rPr>
          <w:color w:val="231F20"/>
          <w:w w:val="110"/>
          <w:sz w:val="15"/>
        </w:rPr>
        <w:t> 40. Its</w:t>
      </w:r>
      <w:r>
        <w:rPr>
          <w:color w:val="231F20"/>
          <w:w w:val="110"/>
          <w:sz w:val="15"/>
        </w:rPr>
        <w:t> viability</w:t>
      </w:r>
      <w:r>
        <w:rPr>
          <w:color w:val="231F20"/>
          <w:w w:val="110"/>
          <w:sz w:val="15"/>
        </w:rPr>
        <w:t> in</w:t>
      </w:r>
      <w:r>
        <w:rPr>
          <w:color w:val="231F20"/>
          <w:w w:val="110"/>
          <w:sz w:val="15"/>
        </w:rPr>
        <w:t> presence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lysozyme, bile</w:t>
      </w:r>
      <w:r>
        <w:rPr>
          <w:color w:val="231F20"/>
          <w:w w:val="110"/>
          <w:sz w:val="15"/>
        </w:rPr>
        <w:t> salt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(4%),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and a pH range of 1–10 signifies its ability to survive throughout the gastrointestinal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tract.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It also shows significant value of hydrophobicity (33.1%) along with a higher value of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auto-aggregation (71.43%) indicates its ability to adhere to the intestinal wall on the basis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w w:val="110"/>
          <w:sz w:val="15"/>
        </w:rPr>
        <w:t> its</w:t>
      </w:r>
      <w:r>
        <w:rPr>
          <w:color w:val="231F20"/>
          <w:w w:val="110"/>
          <w:sz w:val="15"/>
        </w:rPr>
        <w:t> cell</w:t>
      </w:r>
      <w:r>
        <w:rPr>
          <w:color w:val="231F20"/>
          <w:w w:val="110"/>
          <w:sz w:val="15"/>
        </w:rPr>
        <w:t> surface</w:t>
      </w:r>
      <w:r>
        <w:rPr>
          <w:color w:val="231F20"/>
          <w:w w:val="110"/>
          <w:sz w:val="15"/>
        </w:rPr>
        <w:t> traits.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w w:val="110"/>
          <w:sz w:val="15"/>
        </w:rPr>
        <w:t> high</w:t>
      </w:r>
      <w:r>
        <w:rPr>
          <w:color w:val="231F20"/>
          <w:w w:val="110"/>
          <w:sz w:val="15"/>
        </w:rPr>
        <w:t> thermal</w:t>
      </w:r>
      <w:r>
        <w:rPr>
          <w:color w:val="231F20"/>
          <w:w w:val="110"/>
          <w:sz w:val="15"/>
        </w:rPr>
        <w:t> death</w:t>
      </w:r>
      <w:r>
        <w:rPr>
          <w:color w:val="231F20"/>
          <w:w w:val="110"/>
          <w:sz w:val="15"/>
        </w:rPr>
        <w:t> point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isolate</w:t>
      </w:r>
      <w:r>
        <w:rPr>
          <w:color w:val="231F20"/>
          <w:w w:val="110"/>
          <w:sz w:val="15"/>
        </w:rPr>
        <w:t> (100 °C)</w:t>
      </w:r>
      <w:r>
        <w:rPr>
          <w:color w:val="231F20"/>
          <w:w w:val="110"/>
          <w:sz w:val="15"/>
        </w:rPr>
        <w:t> indicates</w:t>
      </w:r>
      <w:r>
        <w:rPr>
          <w:color w:val="231F20"/>
          <w:w w:val="110"/>
          <w:sz w:val="15"/>
        </w:rPr>
        <w:t> its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suitability</w:t>
      </w:r>
      <w:r>
        <w:rPr>
          <w:color w:val="231F20"/>
          <w:w w:val="110"/>
          <w:sz w:val="15"/>
        </w:rPr>
        <w:t> for</w:t>
      </w:r>
      <w:r>
        <w:rPr>
          <w:color w:val="231F20"/>
          <w:w w:val="110"/>
          <w:sz w:val="15"/>
        </w:rPr>
        <w:t> further</w:t>
      </w:r>
      <w:r>
        <w:rPr>
          <w:color w:val="231F20"/>
          <w:w w:val="110"/>
          <w:sz w:val="15"/>
        </w:rPr>
        <w:t> commercial</w:t>
      </w:r>
      <w:r>
        <w:rPr>
          <w:color w:val="231F20"/>
          <w:w w:val="110"/>
          <w:sz w:val="15"/>
        </w:rPr>
        <w:t> exploitation. Based</w:t>
      </w:r>
      <w:r>
        <w:rPr>
          <w:color w:val="231F20"/>
          <w:w w:val="110"/>
          <w:sz w:val="15"/>
        </w:rPr>
        <w:t> on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above</w:t>
      </w:r>
      <w:r>
        <w:rPr>
          <w:color w:val="231F20"/>
          <w:w w:val="110"/>
          <w:sz w:val="15"/>
        </w:rPr>
        <w:t> observations, it</w:t>
      </w:r>
      <w:r>
        <w:rPr>
          <w:color w:val="231F20"/>
          <w:w w:val="110"/>
          <w:sz w:val="15"/>
        </w:rPr>
        <w:t> could</w:t>
      </w:r>
      <w:r>
        <w:rPr>
          <w:color w:val="231F20"/>
          <w:spacing w:val="80"/>
          <w:w w:val="110"/>
          <w:sz w:val="15"/>
        </w:rPr>
        <w:t> </w:t>
      </w:r>
      <w:r>
        <w:rPr>
          <w:color w:val="231F20"/>
          <w:sz w:val="15"/>
        </w:rPr>
        <w:t>be concluded that the novel </w:t>
      </w:r>
      <w:r>
        <w:rPr>
          <w:i/>
          <w:color w:val="231F20"/>
          <w:sz w:val="15"/>
        </w:rPr>
        <w:t>Staphylococcus sp. </w:t>
      </w:r>
      <w:r>
        <w:rPr>
          <w:color w:val="231F20"/>
          <w:sz w:val="15"/>
        </w:rPr>
        <w:t>strain DBOCP6 can serve as a potential probiotic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candidate for industrial exploitation.</w:t>
      </w:r>
    </w:p>
    <w:p>
      <w:pPr>
        <w:spacing w:line="161" w:lineRule="exact" w:before="0"/>
        <w:ind w:left="0" w:right="234" w:firstLine="0"/>
        <w:jc w:val="right"/>
        <w:rPr>
          <w:sz w:val="15"/>
        </w:rPr>
      </w:pPr>
      <w:r>
        <w:rPr>
          <w:color w:val="231F20"/>
          <w:w w:val="110"/>
          <w:sz w:val="15"/>
        </w:rPr>
        <w:t>©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2016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Mansoura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University.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Production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hosting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Elsevier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B.V.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This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</w:t>
      </w:r>
      <w:r>
        <w:rPr>
          <w:color w:val="231F20"/>
          <w:spacing w:val="-4"/>
          <w:w w:val="110"/>
          <w:sz w:val="15"/>
        </w:rPr>
        <w:t> open</w:t>
      </w:r>
    </w:p>
    <w:p>
      <w:pPr>
        <w:spacing w:before="59"/>
        <w:ind w:left="0" w:right="234" w:firstLine="0"/>
        <w:jc w:val="right"/>
        <w:rPr>
          <w:sz w:val="15"/>
        </w:rPr>
      </w:pPr>
      <w:r>
        <w:rPr>
          <w:color w:val="231F20"/>
          <w:w w:val="110"/>
          <w:sz w:val="15"/>
        </w:rPr>
        <w:t>access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article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under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CC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BY-NC-ND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license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</w:t>
      </w:r>
      <w:hyperlink r:id="rId12">
        <w:r>
          <w:rPr>
            <w:color w:val="00699D"/>
            <w:spacing w:val="-2"/>
            <w:w w:val="110"/>
            <w:sz w:val="15"/>
          </w:rPr>
          <w:t>http://creativecommons.org/licenses/by-</w:t>
        </w:r>
      </w:hyperlink>
    </w:p>
    <w:p>
      <w:pPr>
        <w:spacing w:before="6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451" w:space="865"/>
            <w:col w:w="6994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4"/>
      <w:bookmarkEnd w:id="4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/>
        <w:ind w:left="116" w:right="38"/>
      </w:pPr>
      <w:r>
        <w:rPr>
          <w:color w:val="231F20"/>
          <w:w w:val="110"/>
        </w:rPr>
        <w:t>Assam,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state of North-East India is one of the richest </w:t>
      </w:r>
      <w:r>
        <w:rPr>
          <w:color w:val="231F20"/>
          <w:w w:val="110"/>
        </w:rPr>
        <w:t>site for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fresh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fishes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largest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dry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fish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production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site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5"/>
          <w:w w:val="110"/>
        </w:rPr>
        <w:t>in</w:t>
      </w:r>
    </w:p>
    <w:p>
      <w:pPr>
        <w:pStyle w:val="BodyText"/>
        <w:spacing w:line="302" w:lineRule="auto" w:before="101"/>
        <w:ind w:left="116" w:right="232"/>
        <w:jc w:val="both"/>
      </w:pPr>
      <w:r>
        <w:rPr/>
        <w:br w:type="column"/>
      </w:r>
      <w:r>
        <w:rPr>
          <w:color w:val="231F20"/>
          <w:w w:val="110"/>
        </w:rPr>
        <w:t>Asia</w:t>
      </w:r>
      <w:r>
        <w:rPr>
          <w:color w:val="231F20"/>
          <w:w w:val="110"/>
        </w:rPr>
        <w:t> </w:t>
      </w:r>
      <w:hyperlink w:history="true" w:anchor="_bookmark9">
        <w:r>
          <w:rPr>
            <w:color w:val="00699D"/>
            <w:w w:val="110"/>
          </w:rPr>
          <w:t>[1,2]</w:t>
        </w:r>
      </w:hyperlink>
      <w:r>
        <w:rPr>
          <w:color w:val="231F20"/>
          <w:w w:val="110"/>
        </w:rPr>
        <w:t>. Moreover, the</w:t>
      </w:r>
      <w:r>
        <w:rPr>
          <w:color w:val="231F20"/>
          <w:w w:val="110"/>
        </w:rPr>
        <w:t> Northeast</w:t>
      </w:r>
      <w:r>
        <w:rPr>
          <w:color w:val="231F20"/>
          <w:w w:val="110"/>
        </w:rPr>
        <w:t> region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India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consid- ered as a biodiversity hotspot for flora and fauna,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particularly of</w:t>
      </w:r>
      <w:r>
        <w:rPr>
          <w:color w:val="231F20"/>
          <w:w w:val="110"/>
        </w:rPr>
        <w:t> economically</w:t>
      </w:r>
      <w:r>
        <w:rPr>
          <w:color w:val="231F20"/>
          <w:w w:val="110"/>
        </w:rPr>
        <w:t> important</w:t>
      </w:r>
      <w:r>
        <w:rPr>
          <w:color w:val="231F20"/>
          <w:w w:val="110"/>
        </w:rPr>
        <w:t> microbes,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yet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ex- plored</w:t>
      </w:r>
      <w:r>
        <w:rPr>
          <w:color w:val="231F20"/>
          <w:spacing w:val="-11"/>
          <w:w w:val="110"/>
        </w:rPr>
        <w:t> </w:t>
      </w:r>
      <w:hyperlink w:history="true" w:anchor="_bookmark10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fish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meat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important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source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food across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world. The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ethnic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people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Assam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traditionally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8" w:space="213"/>
            <w:col w:w="5149"/>
          </w:cols>
        </w:sectPr>
      </w:pPr>
    </w:p>
    <w:p>
      <w:pPr>
        <w:pStyle w:val="BodyText"/>
        <w:spacing w:before="216" w:after="1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24" w:lineRule="exact" w:before="32"/>
        <w:ind w:left="228" w:right="0" w:firstLine="0"/>
        <w:jc w:val="left"/>
        <w:rPr>
          <w:sz w:val="15"/>
        </w:rPr>
      </w:pPr>
      <w:bookmarkStart w:name="_bookmark2" w:id="5"/>
      <w:bookmarkEnd w:id="5"/>
      <w:r>
        <w:rPr/>
      </w:r>
      <w:r>
        <w:rPr>
          <w:color w:val="231F20"/>
          <w:spacing w:val="-2"/>
          <w:sz w:val="15"/>
        </w:rPr>
        <w:t>*</w:t>
      </w:r>
      <w:r>
        <w:rPr>
          <w:color w:val="231F20"/>
          <w:spacing w:val="26"/>
          <w:sz w:val="15"/>
        </w:rPr>
        <w:t> </w:t>
      </w:r>
      <w:r>
        <w:rPr>
          <w:i/>
          <w:color w:val="231F20"/>
          <w:spacing w:val="-2"/>
          <w:sz w:val="15"/>
        </w:rPr>
        <w:t>Corresponding</w:t>
      </w:r>
      <w:r>
        <w:rPr>
          <w:i/>
          <w:color w:val="231F20"/>
          <w:spacing w:val="6"/>
          <w:sz w:val="15"/>
        </w:rPr>
        <w:t> </w:t>
      </w:r>
      <w:r>
        <w:rPr>
          <w:i/>
          <w:color w:val="231F20"/>
          <w:spacing w:val="-2"/>
          <w:sz w:val="15"/>
        </w:rPr>
        <w:t>author.</w:t>
      </w:r>
      <w:r>
        <w:rPr>
          <w:i/>
          <w:color w:val="231F20"/>
          <w:spacing w:val="-4"/>
          <w:sz w:val="15"/>
        </w:rPr>
        <w:t> </w:t>
      </w:r>
      <w:r>
        <w:rPr>
          <w:color w:val="231F20"/>
          <w:spacing w:val="-2"/>
          <w:sz w:val="15"/>
        </w:rPr>
        <w:t>Tel.:</w:t>
      </w:r>
      <w:r>
        <w:rPr>
          <w:color w:val="231F20"/>
          <w:spacing w:val="5"/>
          <w:sz w:val="15"/>
        </w:rPr>
        <w:t> </w:t>
      </w:r>
      <w:r>
        <w:rPr>
          <w:rFonts w:ascii="WenQuanYi Micro Hei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91-9706394994.</w:t>
      </w:r>
    </w:p>
    <w:p>
      <w:pPr>
        <w:spacing w:line="280" w:lineRule="auto" w:before="0"/>
        <w:ind w:left="116" w:right="3608" w:firstLine="239"/>
        <w:jc w:val="left"/>
        <w:rPr>
          <w:sz w:val="15"/>
        </w:rPr>
      </w:pPr>
      <w:r>
        <w:rPr>
          <w:i/>
          <w:color w:val="231F20"/>
          <w:sz w:val="15"/>
        </w:rPr>
        <w:t>E-mail address: </w:t>
      </w:r>
      <w:hyperlink r:id="rId13">
        <w:r>
          <w:rPr>
            <w:color w:val="00699D"/>
            <w:sz w:val="15"/>
          </w:rPr>
          <w:t>dborah89@gmail.com</w:t>
        </w:r>
      </w:hyperlink>
      <w:r>
        <w:rPr>
          <w:color w:val="00699D"/>
          <w:sz w:val="15"/>
        </w:rPr>
        <w:t> </w:t>
      </w:r>
      <w:r>
        <w:rPr>
          <w:color w:val="231F20"/>
          <w:sz w:val="15"/>
        </w:rPr>
        <w:t>(D. </w:t>
      </w:r>
      <w:r>
        <w:rPr>
          <w:color w:val="231F20"/>
          <w:sz w:val="15"/>
        </w:rPr>
        <w:t>Borah).</w:t>
      </w:r>
      <w:r>
        <w:rPr>
          <w:color w:val="231F20"/>
          <w:spacing w:val="40"/>
          <w:sz w:val="15"/>
        </w:rPr>
        <w:t> </w:t>
      </w:r>
      <w:hyperlink r:id="rId14">
        <w:r>
          <w:rPr>
            <w:color w:val="00699D"/>
            <w:spacing w:val="-2"/>
            <w:sz w:val="15"/>
          </w:rPr>
          <w:t>http://dx.doi.org/10.1016/j.ejbas.2016.06.001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232–240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233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2"/>
        <w:ind w:left="237" w:right="38"/>
        <w:jc w:val="both"/>
      </w:pPr>
      <w:r>
        <w:rPr>
          <w:color w:val="231F20"/>
          <w:w w:val="110"/>
        </w:rPr>
        <w:t>ferment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produce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preparations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fish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 meat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xukati,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hidal,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dried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fish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prod- ucts </w:t>
      </w:r>
      <w:hyperlink w:history="true" w:anchor="_bookmark11">
        <w:r>
          <w:rPr>
            <w:color w:val="00699D"/>
            <w:w w:val="110"/>
          </w:rPr>
          <w:t>[4]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1"/>
        <w:ind w:left="237" w:right="38" w:firstLine="239"/>
        <w:jc w:val="both"/>
      </w:pPr>
      <w:r>
        <w:rPr>
          <w:color w:val="231F20"/>
          <w:w w:val="110"/>
        </w:rPr>
        <w:t>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established</w:t>
      </w:r>
      <w:r>
        <w:rPr>
          <w:color w:val="231F20"/>
          <w:w w:val="110"/>
        </w:rPr>
        <w:t> fact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fermented</w:t>
      </w:r>
      <w:r>
        <w:rPr>
          <w:color w:val="231F20"/>
          <w:w w:val="110"/>
        </w:rPr>
        <w:t> foods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en- </w:t>
      </w:r>
      <w:r>
        <w:rPr>
          <w:color w:val="231F20"/>
          <w:spacing w:val="-4"/>
          <w:w w:val="110"/>
        </w:rPr>
        <w:t>riched with health beneficial probiotic microbes.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Probiotics have</w:t>
      </w:r>
      <w:r>
        <w:rPr>
          <w:color w:val="231F20"/>
          <w:w w:val="110"/>
        </w:rPr>
        <w:t> been defined as “a live microbial food supplement that ben- efits the host by improving the intestinal microbial balance,” and more broadly, as live microorganisms which exerts posi- </w:t>
      </w:r>
      <w:r>
        <w:rPr>
          <w:color w:val="231F20"/>
          <w:spacing w:val="-2"/>
          <w:w w:val="110"/>
        </w:rPr>
        <w:t>tive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health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benefits</w:t>
      </w:r>
      <w:r>
        <w:rPr>
          <w:color w:val="231F20"/>
          <w:spacing w:val="-5"/>
          <w:w w:val="110"/>
        </w:rPr>
        <w:t> </w:t>
      </w:r>
      <w:hyperlink w:history="true" w:anchor="_bookmark12">
        <w:r>
          <w:rPr>
            <w:color w:val="00699D"/>
            <w:spacing w:val="-2"/>
            <w:w w:val="110"/>
          </w:rPr>
          <w:t>[5,6]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Metchnikoff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1907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who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first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implied </w:t>
      </w:r>
      <w:bookmarkStart w:name=" Experiment and method" w:id="7"/>
      <w:bookmarkEnd w:id="7"/>
      <w:r>
        <w:rPr>
          <w:color w:val="231F20"/>
          <w:w w:val="110"/>
        </w:rPr>
        <w:t>that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ingested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bacteria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form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fermented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foods</w:t>
      </w:r>
      <w:r>
        <w:rPr>
          <w:color w:val="231F20"/>
          <w:spacing w:val="21"/>
          <w:w w:val="110"/>
        </w:rPr>
        <w:t> </w:t>
      </w:r>
      <w:r>
        <w:rPr>
          <w:color w:val="231F20"/>
          <w:spacing w:val="-4"/>
          <w:w w:val="110"/>
        </w:rPr>
        <w:t>could</w:t>
      </w:r>
    </w:p>
    <w:p>
      <w:pPr>
        <w:pStyle w:val="BodyText"/>
        <w:spacing w:line="302" w:lineRule="auto" w:before="102"/>
        <w:ind w:left="237" w:right="114"/>
        <w:jc w:val="both"/>
      </w:pPr>
      <w:r>
        <w:rPr/>
        <w:br w:type="column"/>
      </w:r>
      <w:r>
        <w:rPr>
          <w:color w:val="231F20"/>
          <w:w w:val="110"/>
        </w:rPr>
        <w:t>used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probiotic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bacteria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procurement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yogurt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cheese </w:t>
      </w:r>
      <w:hyperlink w:history="true" w:anchor="_bookmark19">
        <w:r>
          <w:rPr>
            <w:color w:val="00699D"/>
            <w:spacing w:val="-4"/>
            <w:w w:val="110"/>
          </w:rPr>
          <w:t>[20]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microbiota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 fermented fish and meat,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ethnic food</w:t>
      </w:r>
      <w:r>
        <w:rPr>
          <w:color w:val="231F20"/>
          <w:w w:val="110"/>
        </w:rPr>
        <w:t> 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Assam,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India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almost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next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untouched.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Thus,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attempt was</w:t>
      </w:r>
      <w:r>
        <w:rPr>
          <w:color w:val="231F20"/>
          <w:w w:val="110"/>
        </w:rPr>
        <w:t> made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identify</w:t>
      </w:r>
      <w:r>
        <w:rPr>
          <w:color w:val="231F20"/>
          <w:w w:val="110"/>
        </w:rPr>
        <w:t> potent</w:t>
      </w:r>
      <w:r>
        <w:rPr>
          <w:color w:val="231F20"/>
          <w:w w:val="110"/>
        </w:rPr>
        <w:t> indigenous</w:t>
      </w:r>
      <w:r>
        <w:rPr>
          <w:color w:val="231F20"/>
          <w:w w:val="110"/>
        </w:rPr>
        <w:t> probiotic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candidate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w w:val="110"/>
        </w:rPr>
        <w:t> traditionally</w:t>
      </w:r>
      <w:r>
        <w:rPr>
          <w:color w:val="231F20"/>
          <w:w w:val="110"/>
        </w:rPr>
        <w:t> prepared</w:t>
      </w:r>
      <w:r>
        <w:rPr>
          <w:color w:val="231F20"/>
          <w:w w:val="110"/>
        </w:rPr>
        <w:t> fermented</w:t>
      </w:r>
      <w:r>
        <w:rPr>
          <w:color w:val="231F20"/>
          <w:w w:val="110"/>
        </w:rPr>
        <w:t> fish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meat</w:t>
      </w:r>
      <w:r>
        <w:rPr>
          <w:color w:val="231F20"/>
          <w:w w:val="110"/>
        </w:rPr>
        <w:t> products </w:t>
      </w:r>
      <w:r>
        <w:rPr>
          <w:color w:val="231F20"/>
          <w:spacing w:val="-2"/>
          <w:w w:val="110"/>
        </w:rPr>
        <w:t>through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comprehensive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approach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would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originally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con- </w:t>
      </w:r>
      <w:r>
        <w:rPr>
          <w:color w:val="231F20"/>
          <w:w w:val="110"/>
        </w:rPr>
        <w:t>sider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safety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features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strain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potential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application of the isolated strain and finally its ability to survive through the entire GIT in order to deliver the health benefits.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2" w:space="88"/>
            <w:col w:w="5150"/>
          </w:cols>
        </w:sectPr>
      </w:pPr>
    </w:p>
    <w:p>
      <w:pPr>
        <w:pStyle w:val="BodyText"/>
        <w:tabs>
          <w:tab w:pos="5397" w:val="left" w:leader="none"/>
          <w:tab w:pos="10186" w:val="left" w:leader="none"/>
        </w:tabs>
        <w:spacing w:before="3"/>
        <w:ind w:left="237"/>
      </w:pPr>
      <w:r>
        <w:rPr>
          <w:color w:val="231F20"/>
          <w:w w:val="110"/>
        </w:rPr>
        <w:t>beneficially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affect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normal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gut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flora</w:t>
      </w:r>
      <w:r>
        <w:rPr>
          <w:color w:val="231F20"/>
          <w:spacing w:val="19"/>
          <w:w w:val="110"/>
        </w:rPr>
        <w:t> </w:t>
      </w:r>
      <w:hyperlink w:history="true" w:anchor="_bookmark13">
        <w:r>
          <w:rPr>
            <w:color w:val="00699D"/>
            <w:w w:val="110"/>
          </w:rPr>
          <w:t>[7]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2"/>
          <w:w w:val="110"/>
        </w:rPr>
        <w:t>properties</w:t>
      </w:r>
      <w:r>
        <w:rPr>
          <w:color w:val="231F20"/>
        </w:rPr>
        <w:tab/>
      </w:r>
      <w:r>
        <w:rPr>
          <w:color w:val="231F20"/>
          <w:u w:val="thick" w:color="231F20"/>
        </w:rPr>
        <w:tab/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48"/>
        <w:ind w:left="237" w:right="38"/>
        <w:jc w:val="both"/>
      </w:pPr>
      <w:bookmarkStart w:name=" Materials" w:id="8"/>
      <w:bookmarkEnd w:id="8"/>
      <w:r>
        <w:rPr/>
      </w:r>
      <w:r>
        <w:rPr>
          <w:color w:val="231F20"/>
          <w:spacing w:val="-4"/>
          <w:w w:val="110"/>
        </w:rPr>
        <w:t>include the beneficial influences that probiotics apparently exert</w:t>
      </w:r>
      <w:r>
        <w:rPr>
          <w:color w:val="231F20"/>
          <w:w w:val="110"/>
        </w:rPr>
        <w:t> on the microbial ecology of the host </w:t>
      </w:r>
      <w:hyperlink w:history="true" w:anchor="_bookmark14">
        <w:r>
          <w:rPr>
            <w:color w:val="00699D"/>
            <w:w w:val="110"/>
          </w:rPr>
          <w:t>[8,9]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physicochemi- cal conditions that persuade the composition of the intestinal microbiota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include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intestinal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motility,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redox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potential,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nu- trient</w:t>
      </w:r>
      <w:r>
        <w:rPr>
          <w:color w:val="231F20"/>
          <w:w w:val="110"/>
        </w:rPr>
        <w:t> materials,</w:t>
      </w:r>
      <w:r>
        <w:rPr>
          <w:color w:val="231F20"/>
          <w:w w:val="110"/>
        </w:rPr>
        <w:t> host</w:t>
      </w:r>
      <w:r>
        <w:rPr>
          <w:color w:val="231F20"/>
          <w:w w:val="110"/>
        </w:rPr>
        <w:t> secretions</w:t>
      </w:r>
      <w:r>
        <w:rPr>
          <w:color w:val="231F20"/>
          <w:w w:val="110"/>
        </w:rPr>
        <w:t> (e.g.</w:t>
      </w:r>
      <w:r>
        <w:rPr>
          <w:color w:val="231F20"/>
          <w:w w:val="110"/>
        </w:rPr>
        <w:t> digestive</w:t>
      </w:r>
      <w:r>
        <w:rPr>
          <w:color w:val="231F20"/>
          <w:w w:val="110"/>
        </w:rPr>
        <w:t> enzymes, </w:t>
      </w:r>
      <w:r>
        <w:rPr>
          <w:color w:val="231F20"/>
          <w:spacing w:val="-4"/>
          <w:w w:val="110"/>
        </w:rPr>
        <w:t>hydrochloric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acid,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bile and mucus),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 the presence of an intact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ileocaecal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valve</w:t>
      </w:r>
      <w:r>
        <w:rPr>
          <w:color w:val="231F20"/>
          <w:spacing w:val="-7"/>
          <w:w w:val="110"/>
        </w:rPr>
        <w:t> </w:t>
      </w:r>
      <w:hyperlink w:history="true" w:anchor="_bookmark15">
        <w:r>
          <w:rPr>
            <w:color w:val="00699D"/>
            <w:spacing w:val="-4"/>
            <w:w w:val="110"/>
          </w:rPr>
          <w:t>[10]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Thus,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gastrointestinal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(GI)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tract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harbors</w:t>
      </w:r>
      <w:r>
        <w:rPr>
          <w:color w:val="231F20"/>
          <w:w w:val="110"/>
        </w:rPr>
        <w:t> many distinct niches, with diverse microbial ecosystem that increases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along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GI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tract</w:t>
      </w:r>
      <w:r>
        <w:rPr>
          <w:color w:val="231F20"/>
          <w:spacing w:val="-8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[11]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Apart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supporting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di- </w:t>
      </w:r>
      <w:bookmarkStart w:name=" Collection of fermented fish and meat s" w:id="9"/>
      <w:bookmarkEnd w:id="9"/>
      <w:r>
        <w:rPr>
          <w:color w:val="231F20"/>
          <w:w w:val="110"/>
        </w:rPr>
        <w:t>g</w:t>
      </w:r>
      <w:r>
        <w:rPr>
          <w:color w:val="231F20"/>
          <w:w w:val="110"/>
        </w:rPr>
        <w:t>estive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functions,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indigenous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microbes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actor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immune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system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preventing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colonization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patho- </w:t>
      </w:r>
      <w:r>
        <w:rPr>
          <w:color w:val="231F20"/>
          <w:w w:val="110"/>
        </w:rPr>
        <w:t>genic microorganisms </w:t>
      </w:r>
      <w:hyperlink w:history="true" w:anchor="_bookmark16">
        <w:r>
          <w:rPr>
            <w:color w:val="00699D"/>
            <w:w w:val="110"/>
          </w:rPr>
          <w:t>[11–13]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European Parliament and the Council of the European Union also encourages </w:t>
      </w:r>
      <w:r>
        <w:rPr>
          <w:color w:val="231F20"/>
          <w:w w:val="110"/>
        </w:rPr>
        <w:t>develop- ment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 suitable alternative to replace antibiotics </w:t>
      </w:r>
      <w:hyperlink w:history="true" w:anchor="_bookmark17">
        <w:r>
          <w:rPr>
            <w:color w:val="00699D"/>
            <w:w w:val="110"/>
          </w:rPr>
          <w:t>[14,15]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probiotics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effective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safe</w:t>
      </w:r>
      <w:r>
        <w:rPr>
          <w:color w:val="231F20"/>
          <w:w w:val="110"/>
        </w:rPr>
        <w:t> alternative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anti- biotic implementation </w:t>
      </w:r>
      <w:hyperlink w:history="true" w:anchor="_bookmark17">
        <w:r>
          <w:rPr>
            <w:color w:val="00699D"/>
            <w:w w:val="110"/>
          </w:rPr>
          <w:t>[14–17]</w:t>
        </w:r>
      </w:hyperlink>
      <w:r>
        <w:rPr>
          <w:color w:val="231F20"/>
          <w:w w:val="110"/>
        </w:rPr>
        <w:t>. Since the beneficial effects of </w:t>
      </w:r>
      <w:bookmarkStart w:name=" Isolation and screening of probiotic ba" w:id="10"/>
      <w:bookmarkEnd w:id="10"/>
      <w:r>
        <w:rPr>
          <w:color w:val="231F20"/>
          <w:w w:val="110"/>
        </w:rPr>
        <w:t>p</w:t>
      </w:r>
      <w:r>
        <w:rPr>
          <w:color w:val="231F20"/>
          <w:w w:val="110"/>
        </w:rPr>
        <w:t>robiotic</w:t>
      </w:r>
      <w:r>
        <w:rPr>
          <w:color w:val="231F20"/>
          <w:w w:val="110"/>
        </w:rPr>
        <w:t> bacteria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mainly</w:t>
      </w:r>
      <w:r>
        <w:rPr>
          <w:color w:val="231F20"/>
          <w:w w:val="110"/>
        </w:rPr>
        <w:t> centralized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GI</w:t>
      </w:r>
      <w:r>
        <w:rPr>
          <w:color w:val="231F20"/>
          <w:w w:val="110"/>
        </w:rPr>
        <w:t> tract,</w:t>
      </w:r>
      <w:r>
        <w:rPr>
          <w:color w:val="231F20"/>
          <w:w w:val="110"/>
        </w:rPr>
        <w:t> the probiotics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should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exhibit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good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hydrophobicity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ag- gregation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adhere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colonize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GI</w:t>
      </w:r>
      <w:r>
        <w:rPr>
          <w:color w:val="231F20"/>
          <w:w w:val="110"/>
        </w:rPr>
        <w:t> tract </w:t>
      </w:r>
      <w:hyperlink w:history="true" w:anchor="_bookmark18">
        <w:r>
          <w:rPr>
            <w:color w:val="00699D"/>
            <w:spacing w:val="-2"/>
            <w:w w:val="110"/>
          </w:rPr>
          <w:t>[18,19]</w:t>
        </w:r>
      </w:hyperlink>
      <w:r>
        <w:rPr>
          <w:color w:val="231F20"/>
          <w:spacing w:val="-2"/>
          <w:w w:val="110"/>
        </w:rPr>
        <w:t>.</w:t>
      </w:r>
    </w:p>
    <w:p>
      <w:pPr>
        <w:spacing w:line="302" w:lineRule="auto" w:before="8"/>
        <w:ind w:left="237" w:right="40" w:firstLine="239"/>
        <w:jc w:val="both"/>
        <w:rPr>
          <w:sz w:val="16"/>
        </w:rPr>
      </w:pPr>
      <w:r>
        <w:rPr>
          <w:color w:val="231F20"/>
          <w:spacing w:val="-2"/>
          <w:w w:val="110"/>
          <w:sz w:val="16"/>
        </w:rPr>
        <w:t>Numerous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studies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from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subsequent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research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programs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have </w:t>
      </w:r>
      <w:r>
        <w:rPr>
          <w:color w:val="231F20"/>
          <w:w w:val="110"/>
          <w:sz w:val="16"/>
        </w:rPr>
        <w:t>reported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considerable</w:t>
      </w:r>
      <w:r>
        <w:rPr>
          <w:color w:val="231F20"/>
          <w:w w:val="110"/>
          <w:sz w:val="16"/>
        </w:rPr>
        <w:t> number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species</w:t>
      </w:r>
      <w:r>
        <w:rPr>
          <w:color w:val="231F20"/>
          <w:w w:val="110"/>
          <w:sz w:val="16"/>
        </w:rPr>
        <w:t> belonging</w:t>
      </w:r>
      <w:r>
        <w:rPr>
          <w:color w:val="231F20"/>
          <w:w w:val="110"/>
          <w:sz w:val="16"/>
        </w:rPr>
        <w:t> to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Lac-</w:t>
      </w:r>
      <w:r>
        <w:rPr>
          <w:i/>
          <w:color w:val="231F20"/>
          <w:w w:val="110"/>
          <w:sz w:val="16"/>
        </w:rPr>
        <w:t> </w:t>
      </w:r>
      <w:r>
        <w:rPr>
          <w:i/>
          <w:color w:val="231F20"/>
          <w:spacing w:val="-4"/>
          <w:sz w:val="16"/>
        </w:rPr>
        <w:t>tobacillus</w:t>
      </w:r>
      <w:r>
        <w:rPr>
          <w:color w:val="231F20"/>
          <w:spacing w:val="-4"/>
          <w:sz w:val="16"/>
        </w:rPr>
        <w:t>,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Bifidobacterium</w:t>
      </w:r>
      <w:r>
        <w:rPr>
          <w:color w:val="231F20"/>
          <w:spacing w:val="-4"/>
          <w:sz w:val="16"/>
        </w:rPr>
        <w:t>,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and</w:t>
      </w:r>
      <w:r>
        <w:rPr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Enterococcus</w:t>
      </w:r>
      <w:r>
        <w:rPr>
          <w:i/>
          <w:color w:val="231F20"/>
          <w:spacing w:val="1"/>
          <w:sz w:val="16"/>
        </w:rPr>
        <w:t> </w:t>
      </w:r>
      <w:r>
        <w:rPr>
          <w:color w:val="231F20"/>
          <w:spacing w:val="-4"/>
          <w:sz w:val="16"/>
        </w:rPr>
        <w:t>that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4"/>
          <w:sz w:val="16"/>
        </w:rPr>
        <w:t>are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4"/>
          <w:sz w:val="16"/>
        </w:rPr>
        <w:t>being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4"/>
          <w:sz w:val="16"/>
        </w:rPr>
        <w:t>typically</w: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62" w:after="0"/>
        <w:ind w:left="875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Experiment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method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spacing w:val="-2"/>
          <w:w w:val="95"/>
        </w:rPr>
        <w:t>Materials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3"/>
        <w:jc w:val="both"/>
      </w:pPr>
      <w:r>
        <w:rPr>
          <w:color w:val="231F20"/>
          <w:w w:val="110"/>
        </w:rPr>
        <w:t>Chemicals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consumables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pur- chased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Merck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India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Pvt.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Ltd.,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microbiological media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purchased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HiMedia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India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Pvt.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Ltd.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Bacterial growth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monitored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600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nm</w:t>
      </w:r>
      <w:r>
        <w:rPr>
          <w:color w:val="231F20"/>
          <w:w w:val="110"/>
        </w:rPr>
        <w:t> wave</w:t>
      </w:r>
      <w:r>
        <w:rPr>
          <w:color w:val="231F20"/>
          <w:w w:val="110"/>
        </w:rPr>
        <w:t> length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UV-Vis spectrophotometer</w:t>
      </w:r>
      <w:r>
        <w:rPr>
          <w:color w:val="231F20"/>
          <w:w w:val="110"/>
        </w:rPr>
        <w:t> (Shimadzu</w:t>
      </w:r>
      <w:r>
        <w:rPr>
          <w:color w:val="231F20"/>
          <w:w w:val="110"/>
        </w:rPr>
        <w:t> UV-1800,</w:t>
      </w:r>
      <w:r>
        <w:rPr>
          <w:color w:val="231F20"/>
          <w:w w:val="110"/>
        </w:rPr>
        <w:t> Japan).</w:t>
      </w:r>
      <w:r>
        <w:rPr>
          <w:color w:val="231F20"/>
          <w:w w:val="110"/>
        </w:rPr>
        <w:t> Centrifuga- tions were carried out in Sigma 3-30K centrifuge, Germany.</w:t>
      </w:r>
    </w:p>
    <w:p>
      <w:pPr>
        <w:pStyle w:val="BodyText"/>
        <w:spacing w:before="45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Collection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fermented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fish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meat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85"/>
        </w:rPr>
        <w:t>samples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2"/>
        <w:jc w:val="both"/>
      </w:pPr>
      <w:r>
        <w:rPr>
          <w:color w:val="231F20"/>
          <w:spacing w:val="-4"/>
          <w:w w:val="110"/>
        </w:rPr>
        <w:t>20 traditionally prepared fermented fish and meat samples were</w:t>
      </w:r>
      <w:r>
        <w:rPr>
          <w:color w:val="231F20"/>
          <w:spacing w:val="-2"/>
          <w:w w:val="110"/>
        </w:rPr>
        <w:t> collected from different tribes,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communities,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and local markets </w:t>
      </w:r>
      <w:r>
        <w:rPr>
          <w:color w:val="231F20"/>
          <w:w w:val="110"/>
        </w:rPr>
        <w:t>of the state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Assam,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India.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Details of the collected samples </w:t>
      </w:r>
      <w:r>
        <w:rPr>
          <w:color w:val="231F20"/>
          <w:w w:val="110"/>
        </w:rPr>
        <w:t>an</w:t>
      </w:r>
      <w:r>
        <w:rPr>
          <w:color w:val="231F20"/>
          <w:w w:val="110"/>
        </w:rPr>
        <w:t>d</w:t>
      </w:r>
      <w:r>
        <w:rPr>
          <w:color w:val="231F20"/>
          <w:w w:val="110"/>
        </w:rPr>
        <w:t> their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geographical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distribution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hyperlink w:history="true" w:anchor="_bookmark3">
        <w:r>
          <w:rPr>
            <w:color w:val="00699D"/>
            <w:w w:val="110"/>
          </w:rPr>
          <w:t>Table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00699D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hyperlink w:history="true" w:anchor="_bookmark4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45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85" w:lineRule="auto" w:before="0" w:after="0"/>
        <w:ind w:left="237" w:right="146" w:firstLine="0"/>
        <w:jc w:val="left"/>
      </w:pPr>
      <w:r>
        <w:rPr>
          <w:i/>
          <w:color w:val="231F20"/>
          <w:w w:val="85"/>
        </w:rPr>
        <w:t>Isolation and screening of probiotic bacteria from </w:t>
      </w:r>
      <w:r>
        <w:rPr>
          <w:i/>
          <w:color w:val="231F20"/>
          <w:w w:val="85"/>
        </w:rPr>
        <w:t>the</w:t>
      </w:r>
      <w:r>
        <w:rPr>
          <w:color w:val="231F20"/>
          <w:w w:val="95"/>
        </w:rPr>
        <w:t> collected samples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302" w:lineRule="auto" w:before="1"/>
        <w:ind w:left="237" w:right="114"/>
        <w:jc w:val="both"/>
      </w:pPr>
      <w:r>
        <w:rPr>
          <w:color w:val="231F20"/>
          <w:spacing w:val="-2"/>
          <w:w w:val="110"/>
        </w:rPr>
        <w:t>10%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</w:t>
      </w:r>
      <w:r>
        <w:rPr>
          <w:i/>
          <w:color w:val="231F20"/>
          <w:spacing w:val="-2"/>
          <w:w w:val="110"/>
        </w:rPr>
        <w:t>w/v</w:t>
      </w:r>
      <w:r>
        <w:rPr>
          <w:color w:val="231F20"/>
          <w:spacing w:val="-2"/>
          <w:w w:val="110"/>
        </w:rPr>
        <w:t>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finely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powdered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each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fish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meat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samples </w:t>
      </w:r>
      <w:r>
        <w:rPr>
          <w:color w:val="231F20"/>
          <w:w w:val="110"/>
        </w:rPr>
        <w:t>were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inoculated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individually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100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MRS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(de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Man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Rogosa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2" w:space="88"/>
            <w:col w:w="5150"/>
          </w:cols>
        </w:sectPr>
      </w:pPr>
    </w:p>
    <w:p>
      <w:pPr>
        <w:pStyle w:val="BodyText"/>
        <w:spacing w:before="53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14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0"/>
        <w:gridCol w:w="4116"/>
        <w:gridCol w:w="1754"/>
        <w:gridCol w:w="1331"/>
        <w:gridCol w:w="1139"/>
      </w:tblGrid>
      <w:tr>
        <w:trPr>
          <w:trHeight w:val="304" w:hRule="atLeast"/>
        </w:trPr>
        <w:tc>
          <w:tcPr>
            <w:tcW w:w="9950" w:type="dxa"/>
            <w:gridSpan w:val="5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Table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1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–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List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samples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with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the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details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the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collection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sites.</w:t>
            </w:r>
          </w:p>
        </w:tc>
      </w:tr>
      <w:tr>
        <w:trPr>
          <w:trHeight w:val="974" w:hRule="atLeast"/>
        </w:trPr>
        <w:tc>
          <w:tcPr>
            <w:tcW w:w="161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19" w:right="172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Local name of the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preparation</w:t>
            </w:r>
          </w:p>
        </w:tc>
        <w:tc>
          <w:tcPr>
            <w:tcW w:w="41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090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Key</w:t>
            </w:r>
            <w:r>
              <w:rPr>
                <w:color w:val="231F20"/>
                <w:spacing w:val="-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mode of </w:t>
            </w:r>
            <w:r>
              <w:rPr>
                <w:color w:val="231F20"/>
                <w:spacing w:val="-2"/>
                <w:w w:val="110"/>
                <w:sz w:val="16"/>
              </w:rPr>
              <w:t>preparation</w:t>
            </w:r>
          </w:p>
        </w:tc>
        <w:tc>
          <w:tcPr>
            <w:tcW w:w="175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354" w:right="368"/>
              <w:jc w:val="center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Name</w:t>
            </w:r>
            <w:r>
              <w:rPr>
                <w:color w:val="231F20"/>
                <w:spacing w:val="-10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of</w:t>
            </w:r>
            <w:r>
              <w:rPr>
                <w:color w:val="231F20"/>
                <w:spacing w:val="-10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the </w:t>
            </w:r>
            <w:r>
              <w:rPr>
                <w:color w:val="231F20"/>
                <w:spacing w:val="-2"/>
                <w:w w:val="110"/>
                <w:sz w:val="16"/>
              </w:rPr>
              <w:t>collection sites</w:t>
            </w:r>
          </w:p>
        </w:tc>
        <w:tc>
          <w:tcPr>
            <w:tcW w:w="2470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 w:after="30"/>
              <w:ind w:left="428" w:right="288"/>
              <w:jc w:val="center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Geographical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position of the sample collection sites</w:t>
            </w:r>
          </w:p>
          <w:p>
            <w:pPr>
              <w:pStyle w:val="TableParagraph"/>
              <w:spacing w:line="20" w:lineRule="exact" w:before="0"/>
              <w:ind w:left="25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329055" cy="5080"/>
                      <wp:effectExtent l="9525" t="0" r="0" b="4445"/>
                      <wp:docPr id="24" name="Group 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1329055" cy="5080"/>
                                <a:chExt cx="1329055" cy="508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2540"/>
                                  <a:ext cx="13290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29055" h="0">
                                      <a:moveTo>
                                        <a:pt x="0" y="0"/>
                                      </a:moveTo>
                                      <a:lnTo>
                                        <a:pt x="132904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4.65pt;height:.4pt;mso-position-horizontal-relative:char;mso-position-vertical-relative:line" id="docshapegroup15" coordorigin="0,0" coordsize="2093,8">
                      <v:line style="position:absolute" from="0,4" to="209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524" w:val="left" w:leader="none"/>
              </w:tabs>
              <w:spacing w:before="47"/>
              <w:ind w:left="137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Longitude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2"/>
                <w:w w:val="110"/>
                <w:sz w:val="16"/>
              </w:rPr>
              <w:t>Latitude</w:t>
            </w:r>
          </w:p>
        </w:tc>
      </w:tr>
      <w:tr>
        <w:trPr>
          <w:trHeight w:val="252" w:hRule="atLeast"/>
        </w:trPr>
        <w:tc>
          <w:tcPr>
            <w:tcW w:w="161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Smoke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dried,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crushed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&amp;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fermented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bamboo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tubes</w:t>
            </w:r>
          </w:p>
        </w:tc>
        <w:tc>
          <w:tcPr>
            <w:tcW w:w="175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Dibrugarh</w:t>
            </w:r>
          </w:p>
        </w:tc>
        <w:tc>
          <w:tcPr>
            <w:tcW w:w="133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94°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54’E</w:t>
            </w:r>
          </w:p>
        </w:tc>
        <w:tc>
          <w:tcPr>
            <w:tcW w:w="113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27°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29’N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Sonapur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91°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45’E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Sonapur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91°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45’E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Sonapur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91°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45’E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Sonapur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91°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45’E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Sonapur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91°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45’E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Nagaon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92°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41’E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21’N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Nagaon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92°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41’E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21’N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Smoke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dried,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crushed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&amp;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fermented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bamboo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tubes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Jorhat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94°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13’E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45’N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Hukati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Smoke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dried,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crushed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&amp;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fermented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bamboo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tubes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Lakhimpur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94°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15’E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27°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14’N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Hidal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Guwahati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91°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44’E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11’N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Hidal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Guwahati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91°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44’E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11’N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Hidal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Guwahati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91°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44’E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11’N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Hidal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Pressed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fermented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earthen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pots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Goalpara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90°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37’E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Halis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Guwahati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91°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44’E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11’N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Halis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Pressed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and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fermented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earthen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pots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Goalpara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90°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37’E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Wild</w:t>
            </w:r>
            <w:r>
              <w:rPr>
                <w:color w:val="231F20"/>
                <w:spacing w:val="-8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chicken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North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Lakhimpur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94°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07’E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27°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14’N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Halis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Dergaon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93° </w:t>
            </w:r>
            <w:r>
              <w:rPr>
                <w:color w:val="231F20"/>
                <w:spacing w:val="-4"/>
                <w:sz w:val="14"/>
              </w:rPr>
              <w:t>58’E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26°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31’N</w:t>
            </w:r>
          </w:p>
        </w:tc>
      </w:tr>
      <w:tr>
        <w:trPr>
          <w:trHeight w:val="199" w:hRule="atLeast"/>
        </w:trPr>
        <w:tc>
          <w:tcPr>
            <w:tcW w:w="1610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Mutton</w:t>
            </w:r>
          </w:p>
        </w:tc>
        <w:tc>
          <w:tcPr>
            <w:tcW w:w="4116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Dhemaji</w:t>
            </w:r>
          </w:p>
        </w:tc>
        <w:tc>
          <w:tcPr>
            <w:tcW w:w="1331" w:type="dxa"/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94°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20’E</w:t>
            </w:r>
          </w:p>
        </w:tc>
        <w:tc>
          <w:tcPr>
            <w:tcW w:w="1139" w:type="dxa"/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27°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53’N</w:t>
            </w:r>
          </w:p>
        </w:tc>
      </w:tr>
      <w:tr>
        <w:trPr>
          <w:trHeight w:val="224" w:hRule="atLeast"/>
        </w:trPr>
        <w:tc>
          <w:tcPr>
            <w:tcW w:w="161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Pork</w:t>
            </w:r>
          </w:p>
        </w:tc>
        <w:tc>
          <w:tcPr>
            <w:tcW w:w="41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Sun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dried</w:t>
            </w:r>
          </w:p>
        </w:tc>
        <w:tc>
          <w:tcPr>
            <w:tcW w:w="175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Tinsukia</w:t>
            </w:r>
          </w:p>
        </w:tc>
        <w:tc>
          <w:tcPr>
            <w:tcW w:w="133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95°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22’E</w:t>
            </w:r>
          </w:p>
        </w:tc>
        <w:tc>
          <w:tcPr>
            <w:tcW w:w="113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27°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30’N</w:t>
            </w:r>
          </w:p>
        </w:tc>
      </w:tr>
    </w:tbl>
    <w:p>
      <w:pPr>
        <w:spacing w:after="0"/>
        <w:jc w:val="right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4" w:id="11"/>
      <w:bookmarkEnd w:id="11"/>
      <w:r>
        <w:rPr/>
      </w:r>
      <w:r>
        <w:rPr>
          <w:b/>
          <w:color w:val="231F20"/>
          <w:spacing w:val="-5"/>
          <w:w w:val="105"/>
          <w:sz w:val="19"/>
        </w:rPr>
        <w:t>234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232–240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20960;mso-wrap-distance-left:0;mso-wrap-distance-right:0" id="docshape16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585609</wp:posOffset>
            </wp:positionH>
            <wp:positionV relativeFrom="paragraph">
              <wp:posOffset>321866</wp:posOffset>
            </wp:positionV>
            <wp:extent cx="6321962" cy="2932176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96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20"/>
        </w:rPr>
      </w:pPr>
    </w:p>
    <w:p>
      <w:pPr>
        <w:pStyle w:val="BodyText"/>
        <w:spacing w:before="30"/>
      </w:pPr>
    </w:p>
    <w:p>
      <w:pPr>
        <w:spacing w:before="0"/>
        <w:ind w:left="0" w:right="119" w:firstLine="0"/>
        <w:jc w:val="center"/>
        <w:rPr>
          <w:b/>
          <w:sz w:val="16"/>
        </w:rPr>
      </w:pPr>
      <w:r>
        <w:rPr>
          <w:b/>
          <w:color w:val="231F20"/>
          <w:sz w:val="16"/>
        </w:rPr>
        <w:t>Fig.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1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Geographical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location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sample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collection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sites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shown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pacing w:val="-4"/>
          <w:sz w:val="16"/>
        </w:rPr>
        <w:t>map.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581939</wp:posOffset>
                </wp:positionH>
                <wp:positionV relativeFrom="paragraph">
                  <wp:posOffset>131728</wp:posOffset>
                </wp:positionV>
                <wp:extent cx="6318250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72313pt;width:497.5pt;height:.1pt;mso-position-horizontal-relative:page;mso-position-vertical-relative:paragraph;z-index:-15719936;mso-wrap-distance-left:0;mso-wrap-distance-right:0" id="docshape17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b/>
          <w:sz w:val="9"/>
        </w:rPr>
      </w:pPr>
    </w:p>
    <w:p>
      <w:pPr>
        <w:spacing w:after="0"/>
        <w:rPr>
          <w:sz w:val="9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230" w:lineRule="exact" w:before="72"/>
        <w:ind w:left="116" w:right="39"/>
        <w:jc w:val="both"/>
      </w:pPr>
      <w:r>
        <w:rPr>
          <w:color w:val="231F20"/>
          <w:w w:val="110"/>
        </w:rPr>
        <w:t>Sharpe)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broth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maintained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4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3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incubated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37</w:t>
      </w:r>
      <w:r>
        <w:rPr>
          <w:color w:val="231F20"/>
          <w:spacing w:val="-6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-9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°C at</w:t>
      </w:r>
      <w:r>
        <w:rPr>
          <w:color w:val="231F20"/>
          <w:w w:val="110"/>
        </w:rPr>
        <w:t> 135 rpm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24 hr</w:t>
      </w:r>
      <w:r>
        <w:rPr>
          <w:color w:val="231F20"/>
          <w:w w:val="110"/>
        </w:rPr>
        <w:t> (CERTOMAT®BS-1</w:t>
      </w:r>
      <w:r>
        <w:rPr>
          <w:color w:val="231F20"/>
          <w:w w:val="110"/>
        </w:rPr>
        <w:t> shaker</w:t>
      </w:r>
      <w:r>
        <w:rPr>
          <w:color w:val="231F20"/>
          <w:w w:val="110"/>
        </w:rPr>
        <w:t> incubator, Sartorious</w:t>
      </w:r>
      <w:r>
        <w:rPr>
          <w:color w:val="231F20"/>
          <w:w w:val="110"/>
        </w:rPr>
        <w:t> Stedim</w:t>
      </w:r>
      <w:r>
        <w:rPr>
          <w:color w:val="231F20"/>
          <w:w w:val="110"/>
        </w:rPr>
        <w:t> Germany</w:t>
      </w:r>
      <w:r>
        <w:rPr>
          <w:color w:val="231F20"/>
          <w:w w:val="110"/>
        </w:rPr>
        <w:t> Ltd.). These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then</w:t>
      </w:r>
      <w:r>
        <w:rPr>
          <w:color w:val="231F20"/>
          <w:w w:val="110"/>
        </w:rPr>
        <w:t> inocu- </w:t>
      </w:r>
      <w:r>
        <w:rPr>
          <w:color w:val="231F20"/>
          <w:spacing w:val="-4"/>
          <w:w w:val="110"/>
        </w:rPr>
        <w:t>lated on MRS agar (pH-3) plates to obtain acid tolerant bacterial</w:t>
      </w:r>
      <w:r>
        <w:rPr>
          <w:color w:val="231F20"/>
          <w:w w:val="110"/>
        </w:rPr>
        <w:t> strains. These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further</w:t>
      </w:r>
      <w:r>
        <w:rPr>
          <w:color w:val="231F20"/>
          <w:w w:val="110"/>
        </w:rPr>
        <w:t> screened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inoculated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bile esculin</w:t>
      </w:r>
      <w:r>
        <w:rPr>
          <w:color w:val="231F20"/>
          <w:w w:val="110"/>
        </w:rPr>
        <w:t> agar</w:t>
      </w:r>
      <w:r>
        <w:rPr>
          <w:color w:val="231F20"/>
          <w:w w:val="110"/>
        </w:rPr>
        <w:t> media.</w:t>
      </w:r>
      <w:r>
        <w:rPr>
          <w:color w:val="231F20"/>
          <w:w w:val="110"/>
        </w:rPr>
        <w:t> Nonpathogenic</w:t>
      </w:r>
      <w:r>
        <w:rPr>
          <w:color w:val="231F20"/>
          <w:w w:val="110"/>
        </w:rPr>
        <w:t> probiotic</w:t>
      </w:r>
      <w:r>
        <w:rPr>
          <w:color w:val="231F20"/>
          <w:w w:val="110"/>
        </w:rPr>
        <w:t> strains</w:t>
      </w:r>
      <w:r>
        <w:rPr>
          <w:color w:val="231F20"/>
          <w:w w:val="110"/>
        </w:rPr>
        <w:t> were screened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treating</w:t>
      </w:r>
      <w:r>
        <w:rPr>
          <w:color w:val="231F20"/>
          <w:w w:val="110"/>
        </w:rPr>
        <w:t> isolates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broad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narrow</w:t>
      </w:r>
      <w:r>
        <w:rPr>
          <w:color w:val="231F20"/>
          <w:w w:val="110"/>
        </w:rPr>
        <w:t> spec- trum commercially available antibiotic discs belonging to the clinically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relevant</w:t>
      </w:r>
      <w:r>
        <w:rPr>
          <w:color w:val="231F20"/>
          <w:w w:val="110"/>
        </w:rPr>
        <w:t> antibiotic</w:t>
      </w:r>
      <w:r>
        <w:rPr>
          <w:color w:val="231F20"/>
          <w:w w:val="110"/>
        </w:rPr>
        <w:t> classes, </w:t>
      </w:r>
      <w:r>
        <w:rPr>
          <w:i/>
          <w:color w:val="231F20"/>
          <w:w w:val="110"/>
        </w:rPr>
        <w:t>viz</w:t>
      </w:r>
      <w:r>
        <w:rPr>
          <w:color w:val="231F20"/>
          <w:w w:val="110"/>
        </w:rPr>
        <w:t>., ciprofloxacin</w:t>
      </w:r>
      <w:r>
        <w:rPr>
          <w:color w:val="231F20"/>
          <w:spacing w:val="40"/>
          <w:w w:val="110"/>
        </w:rPr>
        <w:t> </w:t>
      </w:r>
      <w:bookmarkStart w:name=" Evaluation of antagonistic property in " w:id="12"/>
      <w:bookmarkEnd w:id="12"/>
      <w:r>
        <w:rPr>
          <w:color w:val="231F20"/>
        </w:rPr>
        <w:t>(</w:t>
      </w:r>
      <w:r>
        <w:rPr>
          <w:color w:val="231F20"/>
        </w:rPr>
        <w:t>5</w:t>
      </w:r>
      <w:r>
        <w:rPr>
          <w:color w:val="231F20"/>
          <w:spacing w:val="28"/>
        </w:rPr>
        <w:t> </w:t>
      </w:r>
      <w:r>
        <w:rPr>
          <w:color w:val="231F20"/>
        </w:rPr>
        <w:t>mcg),</w:t>
      </w:r>
      <w:r>
        <w:rPr>
          <w:color w:val="231F20"/>
          <w:spacing w:val="19"/>
        </w:rPr>
        <w:t> </w:t>
      </w:r>
      <w:r>
        <w:rPr>
          <w:color w:val="231F20"/>
        </w:rPr>
        <w:t>kanamycin</w:t>
      </w:r>
      <w:r>
        <w:rPr>
          <w:color w:val="231F20"/>
          <w:spacing w:val="28"/>
        </w:rPr>
        <w:t> </w:t>
      </w:r>
      <w:r>
        <w:rPr>
          <w:color w:val="231F20"/>
        </w:rPr>
        <w:t>(30</w:t>
      </w:r>
      <w:r>
        <w:rPr>
          <w:color w:val="231F20"/>
          <w:spacing w:val="28"/>
        </w:rPr>
        <w:t> </w:t>
      </w:r>
      <w:r>
        <w:rPr>
          <w:color w:val="231F20"/>
        </w:rPr>
        <w:t>mcg),</w:t>
      </w:r>
      <w:r>
        <w:rPr>
          <w:color w:val="231F20"/>
          <w:spacing w:val="19"/>
        </w:rPr>
        <w:t> </w:t>
      </w:r>
      <w:r>
        <w:rPr>
          <w:color w:val="231F20"/>
        </w:rPr>
        <w:t>ampicillin</w:t>
      </w:r>
      <w:r>
        <w:rPr>
          <w:color w:val="231F20"/>
          <w:spacing w:val="28"/>
        </w:rPr>
        <w:t> </w:t>
      </w:r>
      <w:r>
        <w:rPr>
          <w:color w:val="231F20"/>
        </w:rPr>
        <w:t>(10</w:t>
      </w:r>
      <w:r>
        <w:rPr>
          <w:color w:val="231F20"/>
          <w:spacing w:val="28"/>
        </w:rPr>
        <w:t> </w:t>
      </w:r>
      <w:r>
        <w:rPr>
          <w:color w:val="231F20"/>
        </w:rPr>
        <w:t>mcg),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clindamycin</w:t>
      </w:r>
    </w:p>
    <w:p>
      <w:pPr>
        <w:pStyle w:val="BodyText"/>
        <w:spacing w:line="302" w:lineRule="auto" w:before="32"/>
        <w:ind w:left="116" w:right="41"/>
        <w:jc w:val="both"/>
      </w:pPr>
      <w:r>
        <w:rPr>
          <w:color w:val="231F20"/>
          <w:w w:val="105"/>
        </w:rPr>
        <w:t>(2 mcg), vancomycin (30 mcg), erythromycin (15 mcg), genta- micin (10 mcg),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tetracycline (30 mcg) by Kirby Bauer’s disc </w:t>
      </w:r>
      <w:bookmarkStart w:name=" Viability in acidic and alkaline condit" w:id="13"/>
      <w:bookmarkEnd w:id="13"/>
      <w:r>
        <w:rPr>
          <w:color w:val="231F20"/>
          <w:w w:val="105"/>
        </w:rPr>
        <w:t>diffusion</w:t>
      </w:r>
      <w:r>
        <w:rPr>
          <w:color w:val="231F20"/>
          <w:w w:val="105"/>
        </w:rPr>
        <w:t> method.</w:t>
      </w:r>
    </w:p>
    <w:p>
      <w:pPr>
        <w:pStyle w:val="BodyText"/>
        <w:spacing w:before="61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Viability</w:t>
      </w:r>
      <w:r>
        <w:rPr>
          <w:i/>
          <w:color w:val="231F20"/>
        </w:rPr>
        <w:t> </w:t>
      </w:r>
      <w:r>
        <w:rPr>
          <w:i/>
          <w:color w:val="231F20"/>
          <w:w w:val="85"/>
        </w:rPr>
        <w:t>in</w:t>
      </w:r>
      <w:r>
        <w:rPr>
          <w:i/>
          <w:color w:val="231F20"/>
          <w:spacing w:val="1"/>
        </w:rPr>
        <w:t> </w:t>
      </w:r>
      <w:r>
        <w:rPr>
          <w:i/>
          <w:color w:val="231F20"/>
          <w:w w:val="85"/>
        </w:rPr>
        <w:t>acidic</w:t>
      </w:r>
      <w:r>
        <w:rPr>
          <w:i/>
          <w:color w:val="231F20"/>
          <w:spacing w:val="1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1"/>
        </w:rPr>
        <w:t> </w:t>
      </w:r>
      <w:r>
        <w:rPr>
          <w:i/>
          <w:color w:val="231F20"/>
          <w:w w:val="85"/>
        </w:rPr>
        <w:t>alkaline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2"/>
          <w:w w:val="85"/>
        </w:rPr>
        <w:t>conditions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viability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probiotic</w:t>
      </w:r>
      <w:r>
        <w:rPr>
          <w:color w:val="231F20"/>
          <w:w w:val="110"/>
        </w:rPr>
        <w:t> candidates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further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evalu- ated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1–10</w:t>
      </w:r>
      <w:r>
        <w:rPr>
          <w:color w:val="231F20"/>
          <w:w w:val="110"/>
        </w:rPr>
        <w:t> individually. The</w:t>
      </w:r>
      <w:r>
        <w:rPr>
          <w:color w:val="231F20"/>
          <w:w w:val="110"/>
        </w:rPr>
        <w:t> growth</w:t>
      </w:r>
      <w:r>
        <w:rPr>
          <w:color w:val="231F20"/>
          <w:w w:val="110"/>
        </w:rPr>
        <w:t> was measured at absorbance 600 nm at an interval of 1h,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the viability of the cells was confirmed by inoculating onto MRS </w:t>
      </w:r>
      <w:bookmarkStart w:name=" Hemolysis assay" w:id="14"/>
      <w:bookmarkEnd w:id="14"/>
      <w:r>
        <w:rPr>
          <w:color w:val="231F20"/>
          <w:w w:val="110"/>
        </w:rPr>
        <w:t>a</w:t>
      </w:r>
      <w:r>
        <w:rPr>
          <w:color w:val="231F20"/>
          <w:w w:val="110"/>
        </w:rPr>
        <w:t>gar plates by spread plate method.</w:t>
      </w:r>
    </w:p>
    <w:p>
      <w:pPr>
        <w:pStyle w:val="BodyText"/>
        <w:spacing w:before="63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Hemolysis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  <w:w w:val="95"/>
        </w:rPr>
        <w:t>assay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41"/>
        <w:jc w:val="both"/>
      </w:pPr>
      <w:bookmarkStart w:name=" Molecular identification of the most po" w:id="15"/>
      <w:bookmarkEnd w:id="15"/>
      <w:r>
        <w:rPr/>
      </w:r>
      <w:r>
        <w:rPr>
          <w:color w:val="231F20"/>
          <w:w w:val="110"/>
        </w:rPr>
        <w:t>Hemolytic activity of the isolates were evaluated using Blood agar base No.2 plates containing 5% (</w:t>
      </w:r>
      <w:r>
        <w:rPr>
          <w:i/>
          <w:color w:val="231F20"/>
          <w:w w:val="110"/>
        </w:rPr>
        <w:t>v/v</w:t>
      </w:r>
      <w:r>
        <w:rPr>
          <w:color w:val="231F20"/>
          <w:w w:val="110"/>
        </w:rPr>
        <w:t>) defibrinated </w:t>
      </w:r>
      <w:r>
        <w:rPr>
          <w:color w:val="231F20"/>
          <w:w w:val="110"/>
        </w:rPr>
        <w:t>sheep blood,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incubated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37 °C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24 h. The</w:t>
      </w:r>
      <w:r>
        <w:rPr>
          <w:color w:val="231F20"/>
          <w:w w:val="110"/>
        </w:rPr>
        <w:t> assay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per- </w:t>
      </w:r>
      <w:bookmarkStart w:name=" Test for the production of bacteriocin" w:id="16"/>
      <w:bookmarkEnd w:id="16"/>
      <w:r>
        <w:rPr>
          <w:color w:val="231F20"/>
          <w:w w:val="110"/>
        </w:rPr>
        <w:t>formed</w:t>
      </w:r>
      <w:r>
        <w:rPr>
          <w:color w:val="231F20"/>
          <w:w w:val="110"/>
        </w:rPr>
        <w:t> in triplicate </w:t>
      </w:r>
      <w:hyperlink w:history="true" w:anchor="_bookmark20">
        <w:r>
          <w:rPr>
            <w:color w:val="00699D"/>
            <w:w w:val="110"/>
          </w:rPr>
          <w:t>[21]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62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Test</w:t>
      </w:r>
      <w:r>
        <w:rPr>
          <w:i/>
          <w:color w:val="231F20"/>
          <w:spacing w:val="2"/>
        </w:rPr>
        <w:t> </w:t>
      </w:r>
      <w:r>
        <w:rPr>
          <w:i/>
          <w:color w:val="231F20"/>
          <w:w w:val="85"/>
        </w:rPr>
        <w:t>for</w:t>
      </w:r>
      <w:r>
        <w:rPr>
          <w:i/>
          <w:color w:val="231F20"/>
          <w:spacing w:val="2"/>
        </w:rPr>
        <w:t> </w:t>
      </w:r>
      <w:r>
        <w:rPr>
          <w:i/>
          <w:color w:val="231F20"/>
          <w:w w:val="85"/>
        </w:rPr>
        <w:t>the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production</w:t>
      </w:r>
      <w:r>
        <w:rPr>
          <w:i/>
          <w:color w:val="231F20"/>
          <w:spacing w:val="2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  <w:w w:val="85"/>
        </w:rPr>
        <w:t>bacteriocin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The most potent isolate was grown in MRS broth at 37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°C for 48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 and were harvested at 10,000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rpm for 5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min at 4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supernatant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heated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70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inactivate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proteases)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concentrated to 1/10th volume by rotary vacuum evaporator. 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cell-free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supernatant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concentrate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(CFSC),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passed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through</w:t>
      </w:r>
    </w:p>
    <w:p>
      <w:pPr>
        <w:pStyle w:val="BodyText"/>
        <w:spacing w:line="230" w:lineRule="exact" w:before="72"/>
        <w:ind w:left="116" w:right="233"/>
        <w:jc w:val="both"/>
      </w:pPr>
      <w:r>
        <w:rPr/>
        <w:br w:type="column"/>
      </w:r>
      <w:r>
        <w:rPr>
          <w:color w:val="231F20"/>
          <w:spacing w:val="-2"/>
          <w:w w:val="110"/>
        </w:rPr>
        <w:t>0.22 </w:t>
      </w:r>
      <w:r>
        <w:rPr>
          <w:rFonts w:ascii="WenQuanYi Micro Hei" w:hAnsi="WenQuanYi Micro Hei"/>
          <w:color w:val="231F20"/>
          <w:spacing w:val="-2"/>
          <w:w w:val="110"/>
        </w:rPr>
        <w:t>μ</w:t>
      </w:r>
      <w:r>
        <w:rPr>
          <w:color w:val="231F20"/>
          <w:spacing w:val="-2"/>
          <w:w w:val="110"/>
        </w:rPr>
        <w:t>m membrane filters (Millipore,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Germany) and </w:t>
      </w:r>
      <w:r>
        <w:rPr>
          <w:color w:val="231F20"/>
          <w:spacing w:val="-2"/>
          <w:w w:val="110"/>
        </w:rPr>
        <w:t>evaluate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 its antimicrobial activities </w:t>
      </w:r>
      <w:hyperlink w:history="true" w:anchor="_bookmark21">
        <w:r>
          <w:rPr>
            <w:color w:val="00699D"/>
            <w:w w:val="110"/>
          </w:rPr>
          <w:t>[22]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antimicrobial activity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evaluated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agar-well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diffusion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assay.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Briefly,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agar </w:t>
      </w:r>
      <w:r>
        <w:rPr>
          <w:color w:val="231F20"/>
          <w:w w:val="110"/>
        </w:rPr>
        <w:t>medium was poured onto the petri dishes and upon solidifi- </w:t>
      </w:r>
      <w:r>
        <w:rPr>
          <w:color w:val="231F20"/>
        </w:rPr>
        <w:t>cation the test organism </w:t>
      </w:r>
      <w:r>
        <w:rPr>
          <w:i/>
          <w:color w:val="231F20"/>
        </w:rPr>
        <w:t>E.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coli </w:t>
      </w:r>
      <w:r>
        <w:rPr>
          <w:color w:val="231F20"/>
        </w:rPr>
        <w:t>MTCC 40 (0.5 McFarland standard</w:t>
      </w:r>
      <w:r>
        <w:rPr>
          <w:color w:val="231F20"/>
          <w:w w:val="110"/>
        </w:rPr>
        <w:t> dilution)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was inoculated onto each plate.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Wells with 8 mm di- ameter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made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plates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filled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50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cell free content of the culture of the strain and left to diffuse for 18</w:t>
      </w:r>
      <w:r>
        <w:rPr>
          <w:color w:val="231F20"/>
          <w:w w:val="110"/>
        </w:rPr>
        <w:t> hours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37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-3"/>
          <w:w w:val="110"/>
        </w:rPr>
        <w:t> </w:t>
      </w:r>
      <w:r>
        <w:rPr>
          <w:color w:val="231F20"/>
          <w:w w:val="110"/>
        </w:rPr>
        <w:t>2 °C</w:t>
      </w:r>
      <w:r>
        <w:rPr>
          <w:color w:val="231F20"/>
          <w:w w:val="110"/>
        </w:rPr>
        <w:t> overnight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examined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zone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inhibition around the wells.</w:t>
      </w:r>
    </w:p>
    <w:p>
      <w:pPr>
        <w:pStyle w:val="BodyText"/>
        <w:spacing w:before="98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85" w:lineRule="auto" w:before="0" w:after="0"/>
        <w:ind w:left="116" w:right="296" w:firstLine="0"/>
        <w:jc w:val="left"/>
      </w:pPr>
      <w:r>
        <w:rPr>
          <w:i/>
          <w:color w:val="231F20"/>
          <w:w w:val="90"/>
        </w:rPr>
        <w:t>Evaluation of antagonistic property in terms of</w:t>
      </w:r>
      <w:r>
        <w:rPr>
          <w:color w:val="231F20"/>
        </w:rPr>
        <w:t> </w:t>
      </w:r>
      <w:r>
        <w:rPr>
          <w:color w:val="231F20"/>
          <w:w w:val="90"/>
        </w:rPr>
        <w:t>minimal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inhibitory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(MIC)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minimum</w:t>
      </w:r>
      <w:r>
        <w:rPr>
          <w:color w:val="231F20"/>
        </w:rPr>
        <w:t> </w:t>
      </w:r>
      <w:r>
        <w:rPr>
          <w:color w:val="231F20"/>
          <w:w w:val="85"/>
        </w:rPr>
        <w:t>bactericidal concentration (MBC) the probiotic isolate </w:t>
      </w:r>
      <w:r>
        <w:rPr>
          <w:color w:val="231F20"/>
          <w:w w:val="85"/>
        </w:rPr>
        <w:t>against</w:t>
      </w:r>
    </w:p>
    <w:p>
      <w:pPr>
        <w:spacing w:line="192" w:lineRule="exact" w:before="0"/>
        <w:ind w:left="116" w:right="0" w:firstLine="0"/>
        <w:jc w:val="left"/>
        <w:rPr>
          <w:b/>
          <w:i/>
          <w:sz w:val="17"/>
        </w:rPr>
      </w:pPr>
      <w:r>
        <w:rPr>
          <w:b/>
          <w:color w:val="231F20"/>
          <w:w w:val="90"/>
          <w:sz w:val="17"/>
        </w:rPr>
        <w:t>E.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w w:val="90"/>
          <w:sz w:val="17"/>
        </w:rPr>
        <w:t>coli</w:t>
      </w:r>
      <w:r>
        <w:rPr>
          <w:b/>
          <w:color w:val="231F20"/>
          <w:spacing w:val="5"/>
          <w:sz w:val="17"/>
        </w:rPr>
        <w:t> </w:t>
      </w:r>
      <w:r>
        <w:rPr>
          <w:b/>
          <w:i/>
          <w:color w:val="231F20"/>
          <w:spacing w:val="-2"/>
          <w:w w:val="90"/>
          <w:sz w:val="17"/>
        </w:rPr>
        <w:t>(MTCC40)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116" w:right="233"/>
        <w:jc w:val="both"/>
      </w:pPr>
      <w:r>
        <w:rPr>
          <w:color w:val="231F20"/>
          <w:spacing w:val="-6"/>
          <w:w w:val="110"/>
        </w:rPr>
        <w:t>Aliquots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of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overnight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broth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of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potential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isolate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(O.D.</w:t>
      </w:r>
      <w:r>
        <w:rPr>
          <w:color w:val="231F20"/>
        </w:rPr>
        <w:t> </w:t>
      </w:r>
      <w:r>
        <w:rPr>
          <w:rFonts w:ascii="WenQuanYi Micro Hei" w:hAnsi="WenQuanYi Micro Hei"/>
          <w:color w:val="231F20"/>
          <w:spacing w:val="-6"/>
          <w:w w:val="110"/>
        </w:rPr>
        <w:t>=</w:t>
      </w:r>
      <w:r>
        <w:rPr>
          <w:rFonts w:ascii="WenQuanYi Micro Hei" w:hAnsi="WenQuanYi Micro Hei"/>
          <w:color w:val="231F20"/>
        </w:rPr>
        <w:t> </w:t>
      </w:r>
      <w:r>
        <w:rPr>
          <w:color w:val="231F20"/>
          <w:spacing w:val="-6"/>
          <w:w w:val="110"/>
        </w:rPr>
        <w:t>1.0)</w:t>
      </w:r>
      <w:r>
        <w:rPr>
          <w:color w:val="231F20"/>
          <w:spacing w:val="-2"/>
          <w:w w:val="110"/>
        </w:rPr>
        <w:t> was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inoculated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(40,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80,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120,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160,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200</w:t>
      </w:r>
      <w:r>
        <w:rPr>
          <w:color w:val="231F20"/>
          <w:spacing w:val="-6"/>
          <w:w w:val="110"/>
        </w:rPr>
        <w:t> </w:t>
      </w:r>
      <w:r>
        <w:rPr>
          <w:rFonts w:ascii="WenQuanYi Micro Hei" w:hAnsi="WenQuanYi Micro Hei"/>
          <w:color w:val="231F20"/>
          <w:spacing w:val="-2"/>
          <w:w w:val="110"/>
        </w:rPr>
        <w:t>μ</w:t>
      </w:r>
      <w:r>
        <w:rPr>
          <w:color w:val="231F20"/>
          <w:spacing w:val="-2"/>
          <w:w w:val="110"/>
        </w:rPr>
        <w:t>L)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total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volume </w:t>
      </w:r>
      <w:r>
        <w:rPr>
          <w:color w:val="231F20"/>
        </w:rPr>
        <w:t>of 10 mL overnight MRS broth of </w:t>
      </w:r>
      <w:r>
        <w:rPr>
          <w:i/>
          <w:color w:val="231F20"/>
        </w:rPr>
        <w:t>E. coli </w:t>
      </w:r>
      <w:r>
        <w:rPr>
          <w:color w:val="231F20"/>
        </w:rPr>
        <w:t>MTCC40 (as per 0.5 Mc-</w:t>
      </w:r>
      <w:r>
        <w:rPr>
          <w:color w:val="231F20"/>
          <w:w w:val="110"/>
        </w:rPr>
        <w:t> Farland standard dilution) individually at different test tubes maintained at 135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rpm at 37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°C for the determination of MIC and MBC values.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growth of the pathogen was </w:t>
      </w:r>
      <w:r>
        <w:rPr>
          <w:color w:val="231F20"/>
          <w:w w:val="110"/>
        </w:rPr>
        <w:t>monitored 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measuring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600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nm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interval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vi- </w:t>
      </w:r>
      <w:r>
        <w:rPr>
          <w:color w:val="231F20"/>
          <w:spacing w:val="-2"/>
          <w:w w:val="110"/>
        </w:rPr>
        <w:t>ability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test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organism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further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examined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inoculating </w:t>
      </w:r>
      <w:r>
        <w:rPr>
          <w:color w:val="231F20"/>
          <w:w w:val="110"/>
        </w:rPr>
        <w:t>on nutrient agar plates by spread plating method.</w:t>
      </w:r>
    </w:p>
    <w:p>
      <w:pPr>
        <w:pStyle w:val="BodyText"/>
        <w:spacing w:before="99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Molecular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identification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the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most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potent</w:t>
      </w:r>
      <w:r>
        <w:rPr>
          <w:i/>
          <w:color w:val="231F20"/>
          <w:spacing w:val="5"/>
        </w:rPr>
        <w:t> </w:t>
      </w:r>
      <w:r>
        <w:rPr>
          <w:i/>
          <w:color w:val="231F20"/>
          <w:spacing w:val="-2"/>
          <w:w w:val="85"/>
        </w:rPr>
        <w:t>isolate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116" w:right="232"/>
        <w:jc w:val="both"/>
      </w:pPr>
      <w:r>
        <w:rPr>
          <w:color w:val="231F20"/>
          <w:w w:val="110"/>
        </w:rPr>
        <w:t>The potential probiotic isolate was identified on the basis </w:t>
      </w:r>
      <w:r>
        <w:rPr>
          <w:color w:val="231F20"/>
          <w:w w:val="110"/>
        </w:rPr>
        <w:t>of various techniques prescribed by Bergey’s Manual of System- </w:t>
      </w:r>
      <w:r>
        <w:rPr>
          <w:color w:val="231F20"/>
          <w:spacing w:val="-4"/>
          <w:w w:val="110"/>
        </w:rPr>
        <w:t>atic Bacteriology and finally by 16S rDNA sequencing.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16S rDNA</w:t>
      </w:r>
      <w:r>
        <w:rPr>
          <w:color w:val="231F20"/>
          <w:w w:val="110"/>
        </w:rPr>
        <w:t> fragment of the isolate was amplified by using forward 704F </w:t>
      </w:r>
      <w:r>
        <w:rPr>
          <w:color w:val="231F20"/>
        </w:rPr>
        <w:t>(5</w:t>
      </w:r>
      <w:r>
        <w:rPr>
          <w:rFonts w:ascii="WenQuanYi Micro Hei" w:hAnsi="WenQuanYi Micro Hei"/>
          <w:color w:val="231F20"/>
        </w:rPr>
        <w:t>′</w:t>
      </w:r>
      <w:r>
        <w:rPr>
          <w:color w:val="231F20"/>
        </w:rPr>
        <w:t>-GTA</w:t>
      </w:r>
      <w:r>
        <w:rPr>
          <w:color w:val="231F20"/>
          <w:spacing w:val="33"/>
        </w:rPr>
        <w:t> </w:t>
      </w:r>
      <w:r>
        <w:rPr>
          <w:color w:val="231F20"/>
        </w:rPr>
        <w:t>GCG</w:t>
      </w:r>
      <w:r>
        <w:rPr>
          <w:color w:val="231F20"/>
          <w:spacing w:val="33"/>
        </w:rPr>
        <w:t> </w:t>
      </w:r>
      <w:r>
        <w:rPr>
          <w:color w:val="231F20"/>
        </w:rPr>
        <w:t>GTG</w:t>
      </w:r>
      <w:r>
        <w:rPr>
          <w:color w:val="231F20"/>
          <w:spacing w:val="28"/>
        </w:rPr>
        <w:t> </w:t>
      </w:r>
      <w:r>
        <w:rPr>
          <w:color w:val="231F20"/>
        </w:rPr>
        <w:t>AAA</w:t>
      </w:r>
      <w:r>
        <w:rPr>
          <w:color w:val="231F20"/>
          <w:spacing w:val="19"/>
        </w:rPr>
        <w:t> </w:t>
      </w:r>
      <w:r>
        <w:rPr>
          <w:color w:val="231F20"/>
        </w:rPr>
        <w:t>TGC</w:t>
      </w:r>
      <w:r>
        <w:rPr>
          <w:color w:val="231F20"/>
          <w:spacing w:val="34"/>
        </w:rPr>
        <w:t> </w:t>
      </w:r>
      <w:r>
        <w:rPr>
          <w:color w:val="231F20"/>
        </w:rPr>
        <w:t>GTA</w:t>
      </w:r>
      <w:r>
        <w:rPr>
          <w:color w:val="231F20"/>
          <w:spacing w:val="33"/>
        </w:rPr>
        <w:t> </w:t>
      </w:r>
      <w:r>
        <w:rPr>
          <w:color w:val="231F20"/>
        </w:rPr>
        <w:t>GA-3</w:t>
      </w:r>
      <w:r>
        <w:rPr>
          <w:rFonts w:ascii="WenQuanYi Micro Hei" w:hAnsi="WenQuanYi Micro Hei"/>
          <w:color w:val="231F20"/>
        </w:rPr>
        <w:t>′</w:t>
      </w:r>
      <w:r>
        <w:rPr>
          <w:color w:val="231F20"/>
        </w:rPr>
        <w:t>)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reverse</w:t>
      </w:r>
      <w:r>
        <w:rPr>
          <w:color w:val="231F20"/>
          <w:spacing w:val="34"/>
        </w:rPr>
        <w:t> </w:t>
      </w:r>
      <w:r>
        <w:rPr>
          <w:color w:val="231F20"/>
        </w:rPr>
        <w:t>907R</w:t>
      </w:r>
      <w:r>
        <w:rPr>
          <w:color w:val="231F20"/>
          <w:spacing w:val="33"/>
        </w:rPr>
        <w:t> </w:t>
      </w:r>
      <w:r>
        <w:rPr>
          <w:color w:val="231F20"/>
          <w:spacing w:val="-4"/>
        </w:rPr>
        <w:t>(5</w:t>
      </w:r>
      <w:r>
        <w:rPr>
          <w:rFonts w:ascii="WenQuanYi Micro Hei" w:hAnsi="WenQuanYi Micro Hei"/>
          <w:color w:val="231F20"/>
          <w:spacing w:val="-4"/>
        </w:rPr>
        <w:t>′</w:t>
      </w:r>
      <w:r>
        <w:rPr>
          <w:color w:val="231F20"/>
          <w:spacing w:val="-4"/>
        </w:rPr>
        <w:t>-</w:t>
      </w:r>
    </w:p>
    <w:p>
      <w:pPr>
        <w:pStyle w:val="BodyText"/>
        <w:spacing w:line="247" w:lineRule="auto" w:before="13"/>
        <w:ind w:left="116" w:right="236"/>
        <w:jc w:val="both"/>
      </w:pPr>
      <w:r>
        <w:rPr>
          <w:color w:val="231F20"/>
          <w:spacing w:val="-2"/>
          <w:w w:val="110"/>
        </w:rPr>
        <w:t>CCG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TCA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ATT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CMT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TTG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AGT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TT-3</w:t>
      </w:r>
      <w:r>
        <w:rPr>
          <w:rFonts w:ascii="WenQuanYi Micro Hei" w:hAnsi="WenQuanYi Micro Hei"/>
          <w:color w:val="231F20"/>
          <w:spacing w:val="-2"/>
          <w:w w:val="110"/>
        </w:rPr>
        <w:t>′</w:t>
      </w:r>
      <w:r>
        <w:rPr>
          <w:color w:val="231F20"/>
          <w:spacing w:val="-2"/>
          <w:w w:val="110"/>
        </w:rPr>
        <w:t>)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primer,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909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bp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long consensus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sequence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generated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using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aligner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software.</w:t>
      </w:r>
      <w:r>
        <w:rPr>
          <w:color w:val="231F20"/>
          <w:spacing w:val="-18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before="43"/>
        <w:ind w:left="116"/>
        <w:jc w:val="both"/>
      </w:pPr>
      <w:r>
        <w:rPr>
          <w:color w:val="231F20"/>
          <w:w w:val="110"/>
        </w:rPr>
        <w:t>16S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rDNA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sequence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carry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out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BLAST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24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after="0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1" w:space="209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5" w:id="17"/>
      <w:bookmarkEnd w:id="17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232–240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235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8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"/>
        <w:rPr>
          <w:b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9"/>
        <w:ind w:left="237" w:right="38"/>
        <w:jc w:val="both"/>
      </w:pPr>
      <w:r>
        <w:rPr>
          <w:color w:val="231F20"/>
          <w:w w:val="110"/>
        </w:rPr>
        <w:t>non-redundant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16S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rRNA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sequence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(bacteria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archaea)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da- </w:t>
      </w:r>
      <w:bookmarkStart w:name=" Statistical analysis" w:id="18"/>
      <w:bookmarkEnd w:id="18"/>
      <w:r>
        <w:rPr>
          <w:color w:val="231F20"/>
          <w:w w:val="110"/>
        </w:rPr>
        <w:t>t</w:t>
      </w:r>
      <w:r>
        <w:rPr>
          <w:color w:val="231F20"/>
          <w:w w:val="110"/>
        </w:rPr>
        <w:t>abase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NCBI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GenBank.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First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ten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sequences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selected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on the basis of maximum identity scores and aligned using mul- </w:t>
      </w:r>
      <w:r>
        <w:rPr>
          <w:color w:val="231F20"/>
          <w:spacing w:val="-2"/>
          <w:w w:val="110"/>
        </w:rPr>
        <w:t>tiple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alignment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software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program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ClustalW</w:t>
      </w:r>
      <w:r>
        <w:rPr>
          <w:color w:val="231F20"/>
          <w:spacing w:val="-2"/>
          <w:w w:val="110"/>
          <w:vertAlign w:val="superscript"/>
        </w:rPr>
        <w:t>TM</w:t>
      </w:r>
      <w:r>
        <w:rPr>
          <w:color w:val="231F20"/>
          <w:spacing w:val="-2"/>
          <w:w w:val="110"/>
          <w:vertAlign w:val="baseline"/>
        </w:rPr>
        <w:t>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phylogenetic </w:t>
      </w:r>
      <w:r>
        <w:rPr>
          <w:color w:val="231F20"/>
          <w:w w:val="110"/>
          <w:vertAlign w:val="baseline"/>
        </w:rPr>
        <w:t>tree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constructed</w:t>
      </w:r>
      <w:r>
        <w:rPr>
          <w:color w:val="231F20"/>
          <w:w w:val="110"/>
          <w:vertAlign w:val="baseline"/>
        </w:rPr>
        <w:t> using</w:t>
      </w:r>
      <w:r>
        <w:rPr>
          <w:color w:val="231F20"/>
          <w:w w:val="110"/>
          <w:vertAlign w:val="baseline"/>
        </w:rPr>
        <w:t> MEGA6</w:t>
      </w:r>
      <w:r>
        <w:rPr>
          <w:color w:val="231F20"/>
          <w:w w:val="110"/>
          <w:vertAlign w:val="baseline"/>
        </w:rPr>
        <w:t> software</w:t>
      </w:r>
      <w:r>
        <w:rPr>
          <w:color w:val="231F20"/>
          <w:w w:val="110"/>
          <w:vertAlign w:val="baseline"/>
        </w:rPr>
        <w:t> using</w:t>
      </w:r>
      <w:r>
        <w:rPr>
          <w:color w:val="231F20"/>
          <w:w w:val="110"/>
          <w:vertAlign w:val="baseline"/>
        </w:rPr>
        <w:t> the maximum likelihood method.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bootstrap value was set at </w:t>
      </w:r>
      <w:r>
        <w:rPr>
          <w:color w:val="231F20"/>
          <w:spacing w:val="-4"/>
          <w:w w:val="110"/>
          <w:vertAlign w:val="baseline"/>
        </w:rPr>
        <w:t>1000,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and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percentage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values are given at the nodes </w:t>
      </w:r>
      <w:hyperlink w:history="true" w:anchor="_bookmark22">
        <w:r>
          <w:rPr>
            <w:color w:val="00699D"/>
            <w:spacing w:val="-4"/>
            <w:w w:val="110"/>
            <w:vertAlign w:val="baseline"/>
          </w:rPr>
          <w:t>[23–25]</w:t>
        </w:r>
      </w:hyperlink>
      <w:r>
        <w:rPr>
          <w:color w:val="231F20"/>
          <w:spacing w:val="-4"/>
          <w:w w:val="110"/>
          <w:vertAlign w:val="baseline"/>
        </w:rPr>
        <w:t>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The</w:t>
      </w:r>
      <w:r>
        <w:rPr>
          <w:color w:val="231F20"/>
          <w:w w:val="110"/>
          <w:vertAlign w:val="baseline"/>
        </w:rPr>
        <w:t> 16S rDNA sequence obtained was submitted to GenBank da- </w:t>
      </w:r>
      <w:bookmarkStart w:name=" Results" w:id="19"/>
      <w:bookmarkEnd w:id="19"/>
      <w:r>
        <w:rPr>
          <w:color w:val="231F20"/>
          <w:w w:val="110"/>
          <w:vertAlign w:val="baseline"/>
        </w:rPr>
        <w:t>t</w:t>
      </w:r>
      <w:r>
        <w:rPr>
          <w:color w:val="231F20"/>
          <w:w w:val="110"/>
          <w:vertAlign w:val="baseline"/>
        </w:rPr>
        <w:t>abase.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evolutionary distances were computed using the </w:t>
      </w:r>
      <w:bookmarkStart w:name=" In-vitro determination of cell surface " w:id="20"/>
      <w:bookmarkEnd w:id="20"/>
      <w:r>
        <w:rPr>
          <w:color w:val="231F20"/>
          <w:w w:val="110"/>
          <w:vertAlign w:val="baseline"/>
        </w:rPr>
        <w:t>Ki</w:t>
      </w:r>
      <w:r>
        <w:rPr>
          <w:color w:val="231F20"/>
          <w:w w:val="110"/>
          <w:vertAlign w:val="baseline"/>
        </w:rPr>
        <w:t>mura 2-parameter method </w:t>
      </w:r>
      <w:hyperlink w:history="true" w:anchor="_bookmark24">
        <w:r>
          <w:rPr>
            <w:color w:val="00699D"/>
            <w:w w:val="110"/>
            <w:vertAlign w:val="baseline"/>
          </w:rPr>
          <w:t>[26]</w:t>
        </w:r>
      </w:hyperlink>
      <w:r>
        <w:rPr>
          <w:color w:val="231F20"/>
          <w:w w:val="110"/>
          <w:vertAlign w:val="baseline"/>
        </w:rPr>
        <w:t>.</w:t>
      </w: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85" w:lineRule="auto" w:before="150" w:after="0"/>
        <w:ind w:left="237" w:right="349" w:firstLine="0"/>
        <w:jc w:val="left"/>
      </w:pPr>
      <w:r>
        <w:rPr>
          <w:i w:val="0"/>
          <w:color w:val="231F20"/>
          <w:spacing w:val="-2"/>
          <w:w w:val="90"/>
        </w:rPr>
        <w:t>In-vitro </w:t>
      </w:r>
      <w:r>
        <w:rPr>
          <w:i/>
          <w:color w:val="231F20"/>
          <w:spacing w:val="-2"/>
          <w:w w:val="90"/>
        </w:rPr>
        <w:t>determination of cell surface traits of </w:t>
      </w:r>
      <w:r>
        <w:rPr>
          <w:i/>
          <w:color w:val="231F20"/>
          <w:spacing w:val="-2"/>
          <w:w w:val="90"/>
        </w:rPr>
        <w:t>the</w:t>
      </w:r>
      <w:r>
        <w:rPr>
          <w:color w:val="231F20"/>
          <w:w w:val="95"/>
        </w:rPr>
        <w:t> </w:t>
      </w:r>
      <w:bookmarkStart w:name=" Hydrophobicity assay" w:id="21"/>
      <w:bookmarkEnd w:id="21"/>
      <w:r>
        <w:rPr>
          <w:color w:val="231F20"/>
          <w:w w:val="95"/>
        </w:rPr>
        <w:t>most</w:t>
      </w:r>
      <w:r>
        <w:rPr>
          <w:color w:val="231F20"/>
          <w:w w:val="95"/>
        </w:rPr>
        <w:t> potent isolate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5"/>
        </w:rPr>
        <w:t>Hydrophobicity</w:t>
      </w:r>
      <w:r>
        <w:rPr>
          <w:i/>
          <w:color w:val="231F20"/>
          <w:spacing w:val="8"/>
        </w:rPr>
        <w:t> </w:t>
      </w:r>
      <w:r>
        <w:rPr>
          <w:i/>
          <w:color w:val="231F20"/>
          <w:spacing w:val="-4"/>
        </w:rPr>
        <w:t>assay</w:t>
      </w:r>
    </w:p>
    <w:p>
      <w:pPr>
        <w:pStyle w:val="BodyText"/>
        <w:spacing w:line="300" w:lineRule="auto" w:before="46"/>
        <w:ind w:left="237" w:right="40"/>
        <w:jc w:val="both"/>
      </w:pPr>
      <w:r>
        <w:rPr>
          <w:color w:val="231F20"/>
          <w:w w:val="110"/>
        </w:rPr>
        <w:t>Bacterial cell surface hydrophobicity was measured by deter- mining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microbial</w:t>
      </w:r>
      <w:r>
        <w:rPr>
          <w:color w:val="231F20"/>
          <w:w w:val="110"/>
        </w:rPr>
        <w:t> adhesion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hydrocarbons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the </w:t>
      </w:r>
      <w:r>
        <w:rPr>
          <w:color w:val="231F20"/>
          <w:spacing w:val="-2"/>
          <w:w w:val="110"/>
        </w:rPr>
        <w:t>protocol described by Crow et al.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 minor modification </w:t>
      </w:r>
      <w:hyperlink w:history="true" w:anchor="_bookmark25">
        <w:r>
          <w:rPr>
            <w:color w:val="00699D"/>
            <w:spacing w:val="-2"/>
            <w:w w:val="110"/>
          </w:rPr>
          <w:t>[27]</w:t>
        </w:r>
      </w:hyperlink>
      <w:r>
        <w:rPr>
          <w:color w:val="231F20"/>
          <w:spacing w:val="-2"/>
          <w:w w:val="110"/>
        </w:rPr>
        <w:t>. </w:t>
      </w:r>
      <w:r>
        <w:rPr>
          <w:color w:val="231F20"/>
          <w:w w:val="110"/>
        </w:rPr>
        <w:t>Briefly,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overnight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culture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centrifuged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10,000</w:t>
      </w:r>
      <w:r>
        <w:rPr>
          <w:i/>
          <w:color w:val="231F20"/>
          <w:w w:val="110"/>
        </w:rPr>
        <w:t>X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g for 5 min.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pellet was washed twice in phosphate buffer </w:t>
      </w:r>
      <w:r>
        <w:rPr>
          <w:color w:val="231F20"/>
          <w:spacing w:val="-2"/>
          <w:w w:val="110"/>
          <w:position w:val="2"/>
        </w:rPr>
        <w:t>saline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(PBS)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suspended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3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mL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0.1M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KNO</w:t>
      </w:r>
      <w:r>
        <w:rPr>
          <w:color w:val="231F20"/>
          <w:spacing w:val="-2"/>
          <w:w w:val="110"/>
          <w:sz w:val="10"/>
        </w:rPr>
        <w:t>3</w:t>
      </w:r>
      <w:r>
        <w:rPr>
          <w:color w:val="231F20"/>
          <w:spacing w:val="-5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solution.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 </w:t>
      </w:r>
      <w:r>
        <w:rPr>
          <w:color w:val="231F20"/>
          <w:w w:val="110"/>
          <w:position w:val="2"/>
        </w:rPr>
        <w:t>absorbance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measured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(A</w:t>
      </w:r>
      <w:r>
        <w:rPr>
          <w:color w:val="231F20"/>
          <w:w w:val="110"/>
          <w:sz w:val="10"/>
        </w:rPr>
        <w:t>0</w:t>
      </w:r>
      <w:r>
        <w:rPr>
          <w:color w:val="231F20"/>
          <w:w w:val="110"/>
          <w:position w:val="2"/>
        </w:rPr>
        <w:t>)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600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nm.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1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mL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toluene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was </w:t>
      </w:r>
      <w:r>
        <w:rPr>
          <w:color w:val="231F20"/>
          <w:w w:val="110"/>
        </w:rPr>
        <w:t>added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cell</w:t>
      </w:r>
      <w:r>
        <w:rPr>
          <w:color w:val="231F20"/>
          <w:w w:val="110"/>
        </w:rPr>
        <w:t> suspension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order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two-phase </w:t>
      </w:r>
      <w:r>
        <w:rPr>
          <w:color w:val="231F20"/>
          <w:spacing w:val="-2"/>
          <w:w w:val="110"/>
        </w:rPr>
        <w:t>system.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two-phase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system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vortex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2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after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10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min </w:t>
      </w:r>
      <w:r>
        <w:rPr>
          <w:color w:val="231F20"/>
          <w:w w:val="110"/>
        </w:rPr>
        <w:t>of pre-incubation at room temperature.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After 30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min of incu- bation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room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temperature,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toluene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phases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got </w:t>
      </w:r>
      <w:r>
        <w:rPr>
          <w:color w:val="231F20"/>
          <w:spacing w:val="-2"/>
          <w:w w:val="110"/>
        </w:rPr>
        <w:t>separated.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aqueous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phase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carefully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separated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absorbance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measured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600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nm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(A</w:t>
      </w:r>
      <w:r>
        <w:rPr>
          <w:color w:val="231F20"/>
          <w:w w:val="110"/>
          <w:sz w:val="10"/>
        </w:rPr>
        <w:t>1</w:t>
      </w:r>
      <w:r>
        <w:rPr>
          <w:color w:val="231F20"/>
          <w:w w:val="110"/>
          <w:position w:val="2"/>
        </w:rPr>
        <w:t>).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percentage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hydrophobicity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(H)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calculated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following formula </w:t>
      </w:r>
      <w:hyperlink w:history="true" w:anchor="_bookmark26">
        <w:r>
          <w:rPr>
            <w:color w:val="00699D"/>
            <w:w w:val="110"/>
          </w:rPr>
          <w:t>[28]</w:t>
        </w:r>
      </w:hyperlink>
      <w:r>
        <w:rPr>
          <w:color w:val="231F20"/>
          <w:w w:val="110"/>
        </w:rPr>
        <w:t>:</w:t>
      </w:r>
    </w:p>
    <w:p>
      <w:pPr>
        <w:pStyle w:val="BodyText"/>
        <w:spacing w:before="26"/>
      </w:pPr>
    </w:p>
    <w:p>
      <w:pPr>
        <w:pStyle w:val="BodyText"/>
        <w:ind w:left="239"/>
        <w:jc w:val="both"/>
      </w:pPr>
      <w:bookmarkStart w:name=" Auto-aggregation assay of the potential" w:id="22"/>
      <w:bookmarkEnd w:id="22"/>
      <w:r>
        <w:rPr/>
      </w:r>
      <w:r>
        <w:rPr/>
        <w:t>H</w:t>
      </w:r>
      <w:r>
        <w:rPr>
          <w:spacing w:val="5"/>
        </w:rPr>
        <w:t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-1"/>
        </w:rPr>
        <w:t> </w:t>
      </w:r>
      <w:r>
        <w:rPr>
          <w:rFonts w:ascii="Symbol" w:hAnsi="Symbol"/>
          <w:sz w:val="19"/>
        </w:rPr>
        <w:t></w:t>
      </w:r>
      <w:r>
        <w:rPr/>
        <w:t>1</w:t>
      </w:r>
      <w:r>
        <w:rPr>
          <w:spacing w:val="-5"/>
        </w:rPr>
        <w:t> </w:t>
      </w:r>
      <w:r>
        <w:rPr>
          <w:rFonts w:ascii="Symbol" w:hAnsi="Symbol"/>
        </w:rPr>
        <w:t></w:t>
      </w:r>
      <w:r>
        <w:rPr>
          <w:rFonts w:ascii="Times New Roman" w:hAnsi="Times New Roman"/>
        </w:rPr>
        <w:t> </w:t>
      </w:r>
      <w:r>
        <w:rPr/>
        <w:t>A</w:t>
      </w:r>
      <w:r>
        <w:rPr>
          <w:vertAlign w:val="subscript"/>
        </w:rPr>
        <w:t>1</w:t>
      </w:r>
      <w:r>
        <w:rPr>
          <w:spacing w:val="-21"/>
          <w:vertAlign w:val="baseline"/>
        </w:rPr>
        <w:t> </w:t>
      </w:r>
      <w:r>
        <w:rPr>
          <w:spacing w:val="-23"/>
          <w:position w:val="-3"/>
          <w:vertAlign w:val="baseline"/>
        </w:rPr>
        <w:drawing>
          <wp:inline distT="0" distB="0" distL="0" distR="0">
            <wp:extent cx="37706" cy="103187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3"/>
          <w:position w:val="-3"/>
          <w:vertAlign w:val="baseline"/>
        </w:rPr>
      </w:r>
      <w:r>
        <w:rPr>
          <w:rFonts w:ascii="Times New Roman" w:hAnsi="Times New Roman"/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vertAlign w:val="subscript"/>
        </w:rPr>
        <w:t>0</w:t>
      </w:r>
      <w:r>
        <w:rPr>
          <w:spacing w:val="-17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</w:t>
      </w:r>
      <w:r>
        <w:rPr>
          <w:rFonts w:ascii="Times New Roman" w:hAnsi="Times New Roman"/>
          <w:spacing w:val="-14"/>
          <w:sz w:val="19"/>
          <w:vertAlign w:val="baseline"/>
        </w:rPr>
        <w:t> </w:t>
      </w:r>
      <w:r>
        <w:rPr>
          <w:rFonts w:ascii="Symbol" w:hAnsi="Symbol"/>
          <w:vertAlign w:val="baseline"/>
        </w:rPr>
        <w:t></w:t>
      </w:r>
      <w:r>
        <w:rPr>
          <w:rFonts w:ascii="Times New Roman" w:hAnsi="Times New Roman"/>
          <w:spacing w:val="-8"/>
          <w:vertAlign w:val="baseline"/>
        </w:rPr>
        <w:t> </w:t>
      </w:r>
      <w:r>
        <w:rPr>
          <w:spacing w:val="-5"/>
          <w:vertAlign w:val="baseline"/>
        </w:rPr>
        <w:t>100</w:t>
      </w:r>
    </w:p>
    <w:p>
      <w:pPr>
        <w:pStyle w:val="BodyText"/>
        <w:spacing w:before="68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85" w:lineRule="auto" w:before="0" w:after="0"/>
        <w:ind w:left="237" w:right="512" w:firstLine="0"/>
        <w:jc w:val="both"/>
      </w:pPr>
      <w:r>
        <w:rPr>
          <w:i/>
          <w:color w:val="231F20"/>
          <w:spacing w:val="-2"/>
        </w:rPr>
        <w:t>Auto-aggregation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assay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the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potential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probiotic</w:t>
      </w:r>
      <w:r>
        <w:rPr>
          <w:color w:val="231F20"/>
        </w:rPr>
        <w:t> isolate with other pathogens</w:t>
      </w:r>
    </w:p>
    <w:p>
      <w:pPr>
        <w:pStyle w:val="BodyText"/>
        <w:spacing w:line="302" w:lineRule="auto" w:before="9"/>
        <w:ind w:left="237" w:right="40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specific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cell–cell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interactions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determined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auto- aggregation</w:t>
      </w:r>
      <w:r>
        <w:rPr>
          <w:color w:val="231F20"/>
          <w:w w:val="110"/>
        </w:rPr>
        <w:t> assay</w:t>
      </w:r>
      <w:r>
        <w:rPr>
          <w:color w:val="231F20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[18]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harvested</w:t>
      </w:r>
      <w:r>
        <w:rPr>
          <w:color w:val="231F20"/>
          <w:w w:val="110"/>
        </w:rPr>
        <w:t> at 5000X</w:t>
      </w:r>
      <w:r>
        <w:rPr>
          <w:color w:val="231F20"/>
          <w:w w:val="110"/>
        </w:rPr>
        <w:t> g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10 min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4 °C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washed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PBS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re- </w:t>
      </w:r>
      <w:r>
        <w:rPr>
          <w:color w:val="231F20"/>
          <w:spacing w:val="-4"/>
          <w:w w:val="110"/>
        </w:rPr>
        <w:t>suspended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PBS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10</w:t>
      </w:r>
      <w:r>
        <w:rPr>
          <w:color w:val="231F20"/>
          <w:spacing w:val="-4"/>
          <w:w w:val="110"/>
          <w:vertAlign w:val="superscript"/>
        </w:rPr>
        <w:t>8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cfu/mL.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For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auto-aggregation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assay,</w:t>
      </w:r>
      <w:r>
        <w:rPr>
          <w:color w:val="231F20"/>
          <w:w w:val="110"/>
          <w:vertAlign w:val="baseline"/>
        </w:rPr>
        <w:t> 3 mL of each bacterial suspension was vortex for 10 seconds and incubated at 37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°C for 2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h.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absorbance of the super- </w:t>
      </w:r>
      <w:r>
        <w:rPr>
          <w:color w:val="231F20"/>
          <w:spacing w:val="-2"/>
          <w:w w:val="110"/>
          <w:vertAlign w:val="baseline"/>
        </w:rPr>
        <w:t>natant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was measured at 600 nm using spectrophotometer.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 </w:t>
      </w:r>
      <w:r>
        <w:rPr>
          <w:color w:val="231F20"/>
          <w:w w:val="110"/>
          <w:vertAlign w:val="baseline"/>
        </w:rPr>
        <w:t>auto-aggregation was calculated with the following </w:t>
      </w:r>
      <w:hyperlink w:history="true" w:anchor="_bookmark27">
        <w:r>
          <w:rPr>
            <w:color w:val="00699D"/>
            <w:w w:val="110"/>
            <w:vertAlign w:val="baseline"/>
          </w:rPr>
          <w:t>[29]</w:t>
        </w:r>
      </w:hyperlink>
      <w:r>
        <w:rPr>
          <w:color w:val="231F20"/>
          <w:w w:val="110"/>
          <w:vertAlign w:val="baseline"/>
        </w:rPr>
        <w:t>:</w:t>
      </w:r>
    </w:p>
    <w:p>
      <w:pPr>
        <w:pStyle w:val="BodyText"/>
        <w:spacing w:before="16"/>
      </w:pPr>
    </w:p>
    <w:p>
      <w:pPr>
        <w:pStyle w:val="BodyText"/>
        <w:ind w:left="244"/>
        <w:jc w:val="both"/>
      </w:pPr>
      <w:r>
        <w:rPr>
          <w:w w:val="105"/>
        </w:rPr>
        <w:t>Auto-aggregation</w:t>
      </w:r>
      <w:r>
        <w:rPr>
          <w:rFonts w:ascii="Symbol" w:hAnsi="Symbol"/>
          <w:w w:val="105"/>
          <w:sz w:val="18"/>
        </w:rPr>
        <w:t></w:t>
      </w:r>
      <w:r>
        <w:rPr>
          <w:w w:val="105"/>
        </w:rPr>
        <w:t>%</w:t>
      </w:r>
      <w:r>
        <w:rPr>
          <w:rFonts w:ascii="Symbol" w:hAnsi="Symbol"/>
          <w:w w:val="105"/>
          <w:sz w:val="18"/>
        </w:rPr>
        <w:t></w:t>
      </w:r>
      <w:r>
        <w:rPr>
          <w:rFonts w:ascii="Times New Roman" w:hAnsi="Times New Roman"/>
          <w:spacing w:val="-2"/>
          <w:w w:val="105"/>
          <w:sz w:val="18"/>
        </w:rPr>
        <w:t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3"/>
          <w:w w:val="105"/>
        </w:rPr>
        <w:t> </w:t>
      </w:r>
      <w:r>
        <w:rPr>
          <w:rFonts w:ascii="Symbol" w:hAnsi="Symbol"/>
          <w:w w:val="105"/>
          <w:sz w:val="19"/>
        </w:rPr>
        <w:t></w:t>
      </w:r>
      <w:r>
        <w:rPr>
          <w:w w:val="105"/>
        </w:rPr>
        <w:t>1</w:t>
      </w:r>
      <w:r>
        <w:rPr>
          <w:spacing w:val="-3"/>
          <w:w w:val="105"/>
        </w:rPr>
        <w:t>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spacing w:val="4"/>
          <w:w w:val="105"/>
        </w:rPr>
        <w:t> </w:t>
      </w:r>
      <w:r>
        <w:rPr>
          <w:w w:val="105"/>
        </w:rPr>
        <w:t>A</w:t>
      </w:r>
      <w:r>
        <w:rPr>
          <w:w w:val="105"/>
          <w:vertAlign w:val="subscript"/>
        </w:rPr>
        <w:t>2h</w:t>
      </w:r>
      <w:r>
        <w:rPr>
          <w:spacing w:val="-15"/>
          <w:w w:val="105"/>
          <w:vertAlign w:val="baseline"/>
        </w:rPr>
        <w:t> </w:t>
      </w:r>
      <w:r>
        <w:rPr>
          <w:spacing w:val="-19"/>
          <w:position w:val="-3"/>
          <w:vertAlign w:val="baseline"/>
        </w:rPr>
        <w:drawing>
          <wp:inline distT="0" distB="0" distL="0" distR="0">
            <wp:extent cx="37706" cy="103187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  <w:position w:val="-3"/>
          <w:vertAlign w:val="baseline"/>
        </w:rPr>
      </w:r>
      <w:r>
        <w:rPr>
          <w:w w:val="105"/>
          <w:vertAlign w:val="baseline"/>
        </w:rPr>
        <w:t>A</w:t>
      </w:r>
      <w:r>
        <w:rPr>
          <w:w w:val="105"/>
          <w:vertAlign w:val="subscript"/>
        </w:rPr>
        <w:t>0h</w:t>
      </w:r>
      <w:r>
        <w:rPr>
          <w:spacing w:val="-14"/>
          <w:w w:val="105"/>
          <w:vertAlign w:val="baseline"/>
        </w:rPr>
        <w:t> </w:t>
      </w:r>
      <w:r>
        <w:rPr>
          <w:rFonts w:ascii="Symbol" w:hAnsi="Symbol"/>
          <w:w w:val="105"/>
          <w:sz w:val="19"/>
          <w:vertAlign w:val="baseline"/>
        </w:rPr>
        <w:t></w:t>
      </w:r>
      <w:r>
        <w:rPr>
          <w:rFonts w:ascii="Times New Roman" w:hAnsi="Times New Roman"/>
          <w:spacing w:val="-12"/>
          <w:w w:val="105"/>
          <w:sz w:val="19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</w:t>
      </w:r>
      <w:r>
        <w:rPr>
          <w:rFonts w:ascii="Times New Roman" w:hAnsi="Times New Roman"/>
          <w:spacing w:val="-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100</w:t>
      </w:r>
    </w:p>
    <w:p>
      <w:pPr>
        <w:pStyle w:val="BodyText"/>
        <w:spacing w:line="538" w:lineRule="exact" w:before="62"/>
        <w:ind w:left="237" w:firstLine="10"/>
      </w:pPr>
      <w:r>
        <w:rPr>
          <w:w w:val="110"/>
        </w:rPr>
        <w:t>Where,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w w:val="110"/>
          <w:vertAlign w:val="subscript"/>
        </w:rPr>
        <w:t>2h</w:t>
      </w:r>
      <w:r>
        <w:rPr>
          <w:spacing w:val="10"/>
          <w:w w:val="110"/>
          <w:vertAlign w:val="baseline"/>
        </w:rPr>
        <w:t> </w:t>
      </w:r>
      <w:r>
        <w:rPr>
          <w:rFonts w:ascii="Symbol" w:hAnsi="Symbol"/>
          <w:w w:val="110"/>
          <w:vertAlign w:val="baseline"/>
        </w:rPr>
        <w:t></w:t>
      </w:r>
      <w:r>
        <w:rPr>
          <w:rFonts w:ascii="Times New Roman" w:hAnsi="Times New Roman"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absorbance at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600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nm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hours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 incubation and A</w:t>
      </w:r>
      <w:r>
        <w:rPr>
          <w:w w:val="110"/>
          <w:vertAlign w:val="subscript"/>
        </w:rPr>
        <w:t>0h</w:t>
      </w:r>
      <w:r>
        <w:rPr>
          <w:spacing w:val="38"/>
          <w:w w:val="110"/>
          <w:vertAlign w:val="baseline"/>
        </w:rPr>
        <w:t> </w:t>
      </w:r>
      <w:r>
        <w:rPr>
          <w:rFonts w:ascii="Symbol" w:hAnsi="Symbol"/>
          <w:w w:val="110"/>
          <w:vertAlign w:val="baseline"/>
        </w:rPr>
        <w:t></w:t>
      </w:r>
      <w:r>
        <w:rPr>
          <w:rFonts w:ascii="Times New Roman" w:hAnsi="Times New Roman"/>
          <w:w w:val="110"/>
          <w:vertAlign w:val="baseline"/>
        </w:rPr>
        <w:t> </w:t>
      </w:r>
      <w:r>
        <w:rPr>
          <w:w w:val="110"/>
          <w:vertAlign w:val="baseline"/>
        </w:rPr>
        <w:t>absorbance at 600 nm zero hour</w:t>
      </w:r>
    </w:p>
    <w:p>
      <w:pPr>
        <w:pStyle w:val="BodyText"/>
        <w:spacing w:before="8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bookmarkStart w:name=" Lysozyme susceptibility test" w:id="23"/>
      <w:bookmarkEnd w:id="23"/>
      <w:r>
        <w:rPr>
          <w:i w:val="0"/>
        </w:rPr>
      </w:r>
      <w:r>
        <w:rPr>
          <w:i/>
          <w:color w:val="231F20"/>
          <w:spacing w:val="-2"/>
        </w:rPr>
        <w:t>Lysozyme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susceptibility</w:t>
      </w:r>
      <w:r>
        <w:rPr>
          <w:i/>
          <w:color w:val="231F20"/>
        </w:rPr>
        <w:t> </w:t>
      </w:r>
      <w:r>
        <w:rPr>
          <w:i/>
          <w:color w:val="231F20"/>
          <w:spacing w:val="-4"/>
        </w:rPr>
        <w:t>test</w:t>
      </w:r>
    </w:p>
    <w:p>
      <w:pPr>
        <w:pStyle w:val="BodyText"/>
        <w:spacing w:line="302" w:lineRule="auto" w:before="45"/>
        <w:ind w:left="237" w:right="43"/>
        <w:jc w:val="both"/>
        <w:rPr>
          <w:i/>
        </w:rPr>
      </w:pPr>
      <w:r>
        <w:rPr>
          <w:color w:val="231F20"/>
          <w:w w:val="110"/>
        </w:rPr>
        <w:t>Fresh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30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un-inoculated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LB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broth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9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egg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white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ly- </w:t>
      </w:r>
      <w:r>
        <w:rPr>
          <w:color w:val="231F20"/>
          <w:spacing w:val="-2"/>
          <w:w w:val="110"/>
        </w:rPr>
        <w:t>sozyme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inoculated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3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overnight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culture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most </w:t>
      </w:r>
      <w:r>
        <w:rPr>
          <w:color w:val="231F20"/>
          <w:w w:val="110"/>
        </w:rPr>
        <w:t>potent isolate and incubated at 37 °C for 1 h.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survival of 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isolate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tested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plating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nutrient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agar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plates</w:t>
      </w:r>
      <w:r>
        <w:rPr>
          <w:color w:val="231F20"/>
          <w:spacing w:val="13"/>
          <w:w w:val="110"/>
        </w:rPr>
        <w:t> </w:t>
      </w:r>
      <w:hyperlink w:history="true" w:anchor="_bookmark28">
        <w:r>
          <w:rPr>
            <w:color w:val="00699D"/>
            <w:spacing w:val="-2"/>
          </w:rPr>
          <w:t>[30]</w:t>
        </w:r>
      </w:hyperlink>
      <w:r>
        <w:rPr>
          <w:i/>
          <w:color w:val="231F20"/>
          <w:spacing w:val="-2"/>
        </w:rPr>
        <w:t>.</w:t>
      </w: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85" w:lineRule="auto" w:before="141" w:after="0"/>
        <w:ind w:left="237" w:right="200" w:firstLine="0"/>
        <w:jc w:val="left"/>
      </w:pPr>
      <w:bookmarkStart w:name=" Determination of thermal death point of" w:id="24"/>
      <w:bookmarkEnd w:id="24"/>
      <w:r>
        <w:rPr>
          <w:i w:val="0"/>
        </w:rPr>
      </w:r>
      <w:r>
        <w:rPr>
          <w:i/>
          <w:color w:val="231F20"/>
          <w:spacing w:val="-2"/>
        </w:rPr>
        <w:t>Determination of thermal death point of the </w:t>
      </w:r>
      <w:r>
        <w:rPr>
          <w:i/>
          <w:color w:val="231F20"/>
          <w:spacing w:val="-2"/>
        </w:rPr>
        <w:t>potential</w:t>
      </w:r>
      <w:r>
        <w:rPr>
          <w:color w:val="231F20"/>
        </w:rPr>
        <w:t> </w:t>
      </w:r>
      <w:r>
        <w:rPr>
          <w:color w:val="231F20"/>
          <w:spacing w:val="-2"/>
        </w:rPr>
        <w:t>isolate</w:t>
      </w:r>
    </w:p>
    <w:p>
      <w:pPr>
        <w:pStyle w:val="BodyText"/>
        <w:spacing w:line="302" w:lineRule="auto" w:before="9"/>
        <w:ind w:left="237" w:right="42"/>
      </w:pPr>
      <w:r>
        <w:rPr>
          <w:color w:val="231F20"/>
          <w:w w:val="110"/>
        </w:rPr>
        <w:t>5 mL of overnight most potent bacterial isolate was treated at different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temperatures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streaked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onto</w:t>
      </w:r>
      <w:r>
        <w:rPr>
          <w:color w:val="231F20"/>
          <w:spacing w:val="-2"/>
          <w:w w:val="110"/>
        </w:rPr>
        <w:t> nutrient</w:t>
      </w:r>
    </w:p>
    <w:p>
      <w:pPr>
        <w:pStyle w:val="BodyText"/>
        <w:spacing w:line="247" w:lineRule="auto" w:before="87"/>
        <w:ind w:left="237" w:right="115"/>
        <w:jc w:val="both"/>
      </w:pPr>
      <w:r>
        <w:rPr/>
        <w:br w:type="column"/>
      </w:r>
      <w:r>
        <w:rPr>
          <w:color w:val="231F20"/>
          <w:spacing w:val="-2"/>
          <w:w w:val="110"/>
        </w:rPr>
        <w:t>agar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plate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incubated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overnight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37</w:t>
      </w:r>
      <w:r>
        <w:rPr>
          <w:color w:val="231F20"/>
          <w:spacing w:val="-4"/>
          <w:w w:val="110"/>
        </w:rPr>
        <w:t> </w:t>
      </w:r>
      <w:r>
        <w:rPr>
          <w:rFonts w:ascii="WenQuanYi Micro Hei" w:hAnsi="WenQuanYi Micro Hei"/>
          <w:color w:val="231F20"/>
          <w:spacing w:val="-2"/>
          <w:w w:val="110"/>
        </w:rPr>
        <w:t>±</w:t>
      </w:r>
      <w:r>
        <w:rPr>
          <w:rFonts w:ascii="WenQuanYi Micro Hei" w:hAnsi="WenQuanYi Micro Hei"/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2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°C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overnight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see </w:t>
      </w:r>
      <w:r>
        <w:rPr>
          <w:color w:val="231F20"/>
          <w:w w:val="110"/>
        </w:rPr>
        <w:t>the temperature at which growth ceases </w:t>
      </w:r>
      <w:hyperlink w:history="true" w:anchor="_bookmark29">
        <w:r>
          <w:rPr>
            <w:color w:val="00699D"/>
            <w:w w:val="110"/>
          </w:rPr>
          <w:t>[31]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11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Statistical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5"/>
        </w:rPr>
        <w:t>analysis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261" w:lineRule="auto"/>
        <w:ind w:left="237" w:right="111"/>
        <w:jc w:val="both"/>
      </w:pPr>
      <w:r>
        <w:rPr>
          <w:color w:val="231F20"/>
          <w:w w:val="110"/>
        </w:rPr>
        <w:t>All the experiments were performed in triplicates and results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expressed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terms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mean</w:t>
      </w:r>
      <w:r>
        <w:rPr>
          <w:color w:val="231F20"/>
          <w:spacing w:val="-6"/>
          <w:w w:val="110"/>
        </w:rPr>
        <w:t> </w:t>
      </w:r>
      <w:r>
        <w:rPr>
          <w:rFonts w:ascii="WenQuanYi Micro Hei" w:hAnsi="WenQuanYi Micro Hei"/>
          <w:color w:val="231F20"/>
          <w:spacing w:val="-2"/>
          <w:w w:val="110"/>
        </w:rPr>
        <w:t>±</w:t>
      </w:r>
      <w:r>
        <w:rPr>
          <w:rFonts w:ascii="WenQuanYi Micro Hei" w:hAnsi="WenQuanYi Micro Hei"/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SD.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Student’s</w:t>
      </w:r>
      <w:r>
        <w:rPr>
          <w:color w:val="231F20"/>
          <w:spacing w:val="-5"/>
          <w:w w:val="110"/>
        </w:rPr>
        <w:t> </w:t>
      </w:r>
      <w:r>
        <w:rPr>
          <w:i/>
          <w:color w:val="231F20"/>
          <w:spacing w:val="-2"/>
          <w:w w:val="110"/>
        </w:rPr>
        <w:t>t</w:t>
      </w:r>
      <w:r>
        <w:rPr>
          <w:color w:val="231F20"/>
          <w:spacing w:val="-2"/>
          <w:w w:val="110"/>
        </w:rPr>
        <w:t>-test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per- </w:t>
      </w:r>
      <w:r>
        <w:rPr>
          <w:color w:val="231F20"/>
          <w:w w:val="110"/>
        </w:rPr>
        <w:t>formed to see the significance of the results obtained.</w:t>
      </w:r>
    </w:p>
    <w:p>
      <w:pPr>
        <w:pStyle w:val="BodyText"/>
        <w:spacing w:before="21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3935336</wp:posOffset>
                </wp:positionH>
                <wp:positionV relativeFrom="paragraph">
                  <wp:posOffset>298490</wp:posOffset>
                </wp:positionV>
                <wp:extent cx="3041650" cy="127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23.503191pt;width:239.5pt;height:.1pt;mso-position-horizontal-relative:page;mso-position-vertical-relative:paragraph;z-index:-15718912;mso-wrap-distance-left:0;mso-wrap-distance-right:0" id="docshape19" coordorigin="6197,470" coordsize="4790,0" path="m6197,470l10987,470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Results</w:t>
      </w:r>
    </w:p>
    <w:p>
      <w:pPr>
        <w:pStyle w:val="BodyText"/>
        <w:spacing w:before="82"/>
        <w:rPr>
          <w:b/>
          <w:sz w:val="19"/>
        </w:rPr>
      </w:pPr>
    </w:p>
    <w:p>
      <w:pPr>
        <w:pStyle w:val="BodyText"/>
        <w:spacing w:line="230" w:lineRule="exact"/>
        <w:ind w:left="237" w:right="114"/>
        <w:jc w:val="both"/>
      </w:pPr>
      <w:r>
        <w:rPr>
          <w:color w:val="231F20"/>
          <w:w w:val="110"/>
        </w:rPr>
        <w:t>A total of 120 probiotic bacterial candidates were isolated </w:t>
      </w:r>
      <w:r>
        <w:rPr>
          <w:color w:val="231F20"/>
          <w:w w:val="110"/>
        </w:rPr>
        <w:t>on MRS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agar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plates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maintained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3.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strains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further screened on the basis of their ability to grow on bile esculin </w:t>
      </w:r>
      <w:r>
        <w:rPr>
          <w:color w:val="231F20"/>
          <w:spacing w:val="-4"/>
          <w:w w:val="110"/>
        </w:rPr>
        <w:t>agar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(</w:t>
      </w:r>
      <w:hyperlink w:history="true" w:anchor="_bookmark5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2a</w:t>
        </w:r>
      </w:hyperlink>
      <w:r>
        <w:rPr>
          <w:color w:val="231F20"/>
          <w:spacing w:val="-4"/>
          <w:w w:val="110"/>
        </w:rPr>
        <w:t>).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Only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12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strains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considered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further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studies</w:t>
      </w:r>
      <w:r>
        <w:rPr>
          <w:color w:val="231F20"/>
          <w:w w:val="110"/>
        </w:rPr>
        <w:t> on the basis of their satisfactory growth on bile esculin agar. 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tested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strains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displayed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no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hemolysis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(</w:t>
      </w:r>
      <w:r>
        <w:rPr>
          <w:rFonts w:ascii="WenQuanYi Micro Hei" w:hAnsi="WenQuanYi Micro Hei"/>
          <w:color w:val="231F20"/>
          <w:w w:val="110"/>
        </w:rPr>
        <w:t>γ</w:t>
      </w:r>
      <w:r>
        <w:rPr>
          <w:color w:val="231F20"/>
          <w:w w:val="110"/>
        </w:rPr>
        <w:t>-hemolysis)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when challenged with human blood (</w:t>
      </w:r>
      <w:hyperlink w:history="true" w:anchor="_bookmark5">
        <w:r>
          <w:rPr>
            <w:color w:val="00699D"/>
            <w:w w:val="110"/>
          </w:rPr>
          <w:t>Fig.</w:t>
        </w:r>
        <w:r>
          <w:rPr>
            <w:color w:val="00699D"/>
            <w:spacing w:val="-5"/>
            <w:w w:val="110"/>
          </w:rPr>
          <w:t> </w:t>
        </w:r>
        <w:r>
          <w:rPr>
            <w:color w:val="00699D"/>
            <w:w w:val="110"/>
          </w:rPr>
          <w:t>2b</w:t>
        </w:r>
      </w:hyperlink>
      <w:r>
        <w:rPr>
          <w:color w:val="231F20"/>
          <w:w w:val="110"/>
        </w:rPr>
        <w:t>) indicate its nonpatho- genic character </w:t>
      </w:r>
      <w:hyperlink w:history="true" w:anchor="_bookmark30">
        <w:r>
          <w:rPr>
            <w:color w:val="00699D"/>
            <w:w w:val="110"/>
          </w:rPr>
          <w:t>[32]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3"/>
        <w:ind w:left="237" w:right="108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isolates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screened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nonpathogenic</w:t>
      </w:r>
      <w:r>
        <w:rPr>
          <w:color w:val="231F20"/>
          <w:w w:val="110"/>
        </w:rPr>
        <w:t> strains</w:t>
      </w:r>
      <w:r>
        <w:rPr>
          <w:color w:val="231F20"/>
          <w:w w:val="110"/>
        </w:rPr>
        <w:t> on the basis of their susceptibility against standard clinically sig- nificant antibiotics.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most potent isolate was found to be sensitive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against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antibiotics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study.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can- didate</w:t>
      </w:r>
      <w:r>
        <w:rPr>
          <w:color w:val="231F20"/>
          <w:w w:val="110"/>
        </w:rPr>
        <w:t> probiotic</w:t>
      </w:r>
      <w:r>
        <w:rPr>
          <w:color w:val="231F20"/>
          <w:w w:val="110"/>
        </w:rPr>
        <w:t> strain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not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producing bacteriocin.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As far as direct pathogen inhibition is apprehen- sive,</w:t>
      </w:r>
      <w:r>
        <w:rPr>
          <w:color w:val="231F20"/>
          <w:w w:val="110"/>
        </w:rPr>
        <w:t> many</w:t>
      </w:r>
      <w:r>
        <w:rPr>
          <w:color w:val="231F20"/>
          <w:w w:val="110"/>
        </w:rPr>
        <w:t> probiotic</w:t>
      </w:r>
      <w:r>
        <w:rPr>
          <w:color w:val="231F20"/>
          <w:w w:val="110"/>
        </w:rPr>
        <w:t> LAB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produce antimicrobial</w:t>
      </w:r>
      <w:r>
        <w:rPr>
          <w:color w:val="231F20"/>
          <w:w w:val="110"/>
        </w:rPr>
        <w:t> substances,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mainly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acids,</w:t>
      </w:r>
      <w:r>
        <w:rPr>
          <w:color w:val="231F20"/>
          <w:w w:val="110"/>
        </w:rPr>
        <w:t> espe- </w:t>
      </w:r>
      <w:r>
        <w:rPr>
          <w:color w:val="231F20"/>
          <w:spacing w:val="-2"/>
          <w:w w:val="110"/>
        </w:rPr>
        <w:t>cially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lactic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acetic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acids,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etc.</w:t>
      </w:r>
      <w:r>
        <w:rPr>
          <w:color w:val="231F20"/>
          <w:spacing w:val="-8"/>
          <w:w w:val="110"/>
        </w:rPr>
        <w:t> </w:t>
      </w:r>
      <w:hyperlink w:history="true" w:anchor="_bookmark27">
        <w:r>
          <w:rPr>
            <w:color w:val="00699D"/>
            <w:spacing w:val="-2"/>
            <w:w w:val="110"/>
          </w:rPr>
          <w:t>[29]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antagonistic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property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potent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probiotic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candidate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checked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against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most common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GI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tract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-5"/>
          <w:w w:val="110"/>
        </w:rPr>
        <w:t> </w:t>
      </w:r>
      <w:r>
        <w:rPr>
          <w:i/>
          <w:color w:val="231F20"/>
          <w:w w:val="110"/>
        </w:rPr>
        <w:t>E.</w:t>
      </w:r>
      <w:r>
        <w:rPr>
          <w:i/>
          <w:color w:val="231F20"/>
          <w:spacing w:val="-9"/>
          <w:w w:val="110"/>
        </w:rPr>
        <w:t> </w:t>
      </w:r>
      <w:r>
        <w:rPr>
          <w:i/>
          <w:color w:val="231F20"/>
          <w:w w:val="110"/>
        </w:rPr>
        <w:t>coli</w:t>
      </w:r>
      <w:r>
        <w:rPr>
          <w:i/>
          <w:color w:val="231F20"/>
          <w:spacing w:val="-5"/>
          <w:w w:val="110"/>
        </w:rPr>
        <w:t> </w:t>
      </w:r>
      <w:r>
        <w:rPr>
          <w:color w:val="231F20"/>
          <w:w w:val="110"/>
        </w:rPr>
        <w:t>(MTCC40).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MIC 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MBC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potent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probiotic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candidate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found</w:t>
      </w:r>
    </w:p>
    <w:p>
      <w:pPr>
        <w:pStyle w:val="BodyText"/>
        <w:spacing w:line="227" w:lineRule="exact"/>
        <w:ind w:left="237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120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200</w:t>
      </w:r>
      <w:r>
        <w:rPr>
          <w:color w:val="231F20"/>
          <w:spacing w:val="-1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L/mL,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respectively,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against</w:t>
      </w:r>
      <w:r>
        <w:rPr>
          <w:color w:val="231F20"/>
          <w:spacing w:val="-1"/>
          <w:w w:val="105"/>
        </w:rPr>
        <w:t> </w:t>
      </w:r>
      <w:r>
        <w:rPr>
          <w:i/>
          <w:color w:val="231F20"/>
          <w:w w:val="105"/>
        </w:rPr>
        <w:t>E.</w:t>
      </w:r>
      <w:r>
        <w:rPr>
          <w:i/>
          <w:color w:val="231F20"/>
          <w:spacing w:val="-6"/>
          <w:w w:val="105"/>
        </w:rPr>
        <w:t> </w:t>
      </w:r>
      <w:r>
        <w:rPr>
          <w:i/>
          <w:color w:val="231F20"/>
          <w:w w:val="105"/>
        </w:rPr>
        <w:t>coli</w:t>
      </w:r>
      <w:r>
        <w:rPr>
          <w:i/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(MTCC40)</w:t>
      </w:r>
    </w:p>
    <w:p>
      <w:pPr>
        <w:pStyle w:val="BodyText"/>
        <w:spacing w:before="8"/>
        <w:ind w:left="237"/>
        <w:jc w:val="both"/>
      </w:pPr>
      <w:r>
        <w:rPr>
          <w:color w:val="231F20"/>
        </w:rPr>
        <w:t>(</w:t>
      </w:r>
      <w:hyperlink w:history="true" w:anchor="_bookmark6">
        <w:r>
          <w:rPr>
            <w:color w:val="00699D"/>
          </w:rPr>
          <w:t>Fig.</w:t>
        </w:r>
        <w:r>
          <w:rPr>
            <w:color w:val="00699D"/>
            <w:spacing w:val="-3"/>
          </w:rPr>
          <w:t> </w:t>
        </w:r>
        <w:r>
          <w:rPr>
            <w:color w:val="00699D"/>
            <w:spacing w:val="-5"/>
          </w:rPr>
          <w:t>3</w:t>
        </w:r>
      </w:hyperlink>
      <w:r>
        <w:rPr>
          <w:color w:val="231F20"/>
          <w:spacing w:val="-5"/>
        </w:rPr>
        <w:t>).</w:t>
      </w:r>
    </w:p>
    <w:p>
      <w:pPr>
        <w:pStyle w:val="BodyText"/>
        <w:spacing w:line="302" w:lineRule="auto" w:before="47"/>
        <w:ind w:left="237" w:right="114" w:firstLine="239"/>
        <w:jc w:val="both"/>
      </w:pPr>
      <w:r>
        <w:rPr>
          <w:color w:val="231F20"/>
          <w:w w:val="110"/>
        </w:rPr>
        <w:t>It</w:t>
      </w:r>
      <w:r>
        <w:rPr>
          <w:color w:val="231F20"/>
          <w:w w:val="110"/>
        </w:rPr>
        <w:t> shows</w:t>
      </w:r>
      <w:r>
        <w:rPr>
          <w:color w:val="231F20"/>
          <w:w w:val="110"/>
        </w:rPr>
        <w:t> maximum</w:t>
      </w:r>
      <w:r>
        <w:rPr>
          <w:color w:val="231F20"/>
          <w:w w:val="110"/>
        </w:rPr>
        <w:t> viability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2–8, however</w:t>
      </w:r>
      <w:r>
        <w:rPr>
          <w:color w:val="231F20"/>
          <w:w w:val="110"/>
        </w:rPr>
        <w:t> also </w:t>
      </w:r>
      <w:r>
        <w:rPr>
          <w:color w:val="231F20"/>
          <w:spacing w:val="-2"/>
          <w:w w:val="110"/>
        </w:rPr>
        <w:t>shows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viability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1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10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6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4</w:t>
        </w:r>
      </w:hyperlink>
      <w:r>
        <w:rPr>
          <w:color w:val="231F20"/>
          <w:spacing w:val="-2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Here,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isolates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 </w:t>
      </w:r>
      <w:r>
        <w:rPr>
          <w:color w:val="231F20"/>
          <w:w w:val="110"/>
        </w:rPr>
        <w:t>grown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bile</w:t>
      </w:r>
      <w:r>
        <w:rPr>
          <w:color w:val="231F20"/>
          <w:w w:val="110"/>
        </w:rPr>
        <w:t> esculine</w:t>
      </w:r>
      <w:r>
        <w:rPr>
          <w:color w:val="231F20"/>
          <w:w w:val="110"/>
        </w:rPr>
        <w:t> agar</w:t>
      </w:r>
      <w:r>
        <w:rPr>
          <w:color w:val="231F20"/>
          <w:w w:val="110"/>
        </w:rPr>
        <w:t> (4%</w:t>
      </w:r>
      <w:r>
        <w:rPr>
          <w:color w:val="231F20"/>
          <w:w w:val="110"/>
        </w:rPr>
        <w:t> Ox</w:t>
      </w:r>
      <w:r>
        <w:rPr>
          <w:color w:val="231F20"/>
          <w:w w:val="110"/>
        </w:rPr>
        <w:t> bile), where</w:t>
      </w:r>
      <w:r>
        <w:rPr>
          <w:color w:val="231F20"/>
          <w:w w:val="110"/>
        </w:rPr>
        <w:t> they</w:t>
      </w:r>
      <w:r>
        <w:rPr>
          <w:color w:val="231F20"/>
          <w:w w:val="110"/>
        </w:rPr>
        <w:t> hydro- lyse bile esculin producing dark brown to black coloration </w:t>
      </w:r>
      <w:r>
        <w:rPr>
          <w:color w:val="231F20"/>
          <w:w w:val="110"/>
        </w:rPr>
        <w:t>of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media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5">
        <w:r>
          <w:rPr>
            <w:color w:val="00699D"/>
            <w:w w:val="110"/>
          </w:rPr>
          <w:t>Fig.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2a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Isolates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split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esculin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molecules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use the liberated glucose to supply energy needs to release escu- letin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medium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where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reacts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ferric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citrate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form a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phenolic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iron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complex,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turns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agar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medium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4"/>
          <w:w w:val="110"/>
        </w:rPr>
        <w:t>from</w:t>
      </w:r>
    </w:p>
    <w:p>
      <w:pPr>
        <w:pStyle w:val="BodyText"/>
        <w:spacing w:before="19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3935336</wp:posOffset>
            </wp:positionH>
            <wp:positionV relativeFrom="paragraph">
              <wp:posOffset>285887</wp:posOffset>
            </wp:positionV>
            <wp:extent cx="3052059" cy="1365504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059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435" w:val="left" w:leader="none"/>
        </w:tabs>
        <w:spacing w:before="51"/>
        <w:ind w:left="1097" w:right="0" w:firstLine="0"/>
        <w:jc w:val="left"/>
        <w:rPr>
          <w:rFonts w:ascii="Times New Roman"/>
          <w:sz w:val="14"/>
        </w:rPr>
      </w:pPr>
      <w:r>
        <w:rPr>
          <w:rFonts w:ascii="Times New Roman"/>
          <w:spacing w:val="-5"/>
          <w:w w:val="105"/>
          <w:sz w:val="14"/>
        </w:rPr>
        <w:t>(a)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w w:val="105"/>
          <w:sz w:val="14"/>
        </w:rPr>
        <w:t>(b)</w:t>
      </w:r>
    </w:p>
    <w:p>
      <w:pPr>
        <w:pStyle w:val="BodyText"/>
        <w:spacing w:before="66"/>
        <w:rPr>
          <w:rFonts w:ascii="Times New Roman"/>
          <w:sz w:val="14"/>
        </w:rPr>
      </w:pPr>
    </w:p>
    <w:p>
      <w:pPr>
        <w:spacing w:before="0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2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Appearance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black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bile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esculin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agar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5"/>
          <w:sz w:val="16"/>
        </w:rPr>
        <w:t>in</w:t>
      </w:r>
    </w:p>
    <w:p>
      <w:pPr>
        <w:spacing w:before="48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(a)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indicates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hydrolysis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esculin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and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(b)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shows</w:t>
      </w:r>
    </w:p>
    <w:p>
      <w:pPr>
        <w:spacing w:line="302" w:lineRule="auto" w:before="45"/>
        <w:ind w:left="237" w:right="63" w:firstLine="0"/>
        <w:jc w:val="left"/>
        <w:rPr>
          <w:b/>
          <w:sz w:val="16"/>
        </w:rPr>
      </w:pPr>
      <w:r>
        <w:rPr>
          <w:rFonts w:ascii="Times New Roman" w:hAnsi="Times New Roman"/>
          <w:b/>
          <w:color w:val="231F20"/>
          <w:sz w:val="16"/>
        </w:rPr>
        <w:t>γ</w:t>
      </w:r>
      <w:r>
        <w:rPr>
          <w:b/>
          <w:color w:val="231F20"/>
          <w:sz w:val="16"/>
        </w:rPr>
        <w:t>-hemolysis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by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potent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isolate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against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a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suitable reference strain.</w:t>
      </w:r>
    </w:p>
    <w:p>
      <w:pPr>
        <w:spacing w:after="0" w:line="302" w:lineRule="auto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5075" w:space="85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6" w:id="25"/>
      <w:bookmarkEnd w:id="25"/>
      <w:r>
        <w:rPr/>
      </w:r>
      <w:r>
        <w:rPr>
          <w:b/>
          <w:color w:val="231F20"/>
          <w:spacing w:val="-5"/>
          <w:w w:val="105"/>
          <w:sz w:val="19"/>
        </w:rPr>
        <w:t>236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232–240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17888;mso-wrap-distance-left:0;mso-wrap-distance-right:0" id="docshape20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1612049</wp:posOffset>
            </wp:positionH>
            <wp:positionV relativeFrom="paragraph">
              <wp:posOffset>323758</wp:posOffset>
            </wp:positionV>
            <wp:extent cx="4268224" cy="2487168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24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  <w:rPr>
          <w:sz w:val="20"/>
        </w:rPr>
      </w:pPr>
    </w:p>
    <w:p>
      <w:pPr>
        <w:pStyle w:val="BodyText"/>
        <w:spacing w:before="29"/>
      </w:pPr>
    </w:p>
    <w:p>
      <w:pPr>
        <w:spacing w:before="0"/>
        <w:ind w:left="1" w:right="119" w:firstLine="0"/>
        <w:jc w:val="center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3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Antagonistic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effect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the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potent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isolate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against</w:t>
      </w:r>
      <w:r>
        <w:rPr>
          <w:b/>
          <w:color w:val="231F20"/>
          <w:spacing w:val="-1"/>
          <w:sz w:val="16"/>
        </w:rPr>
        <w:t> </w:t>
      </w:r>
      <w:r>
        <w:rPr>
          <w:b/>
          <w:i/>
          <w:color w:val="231F20"/>
          <w:spacing w:val="-4"/>
          <w:sz w:val="16"/>
        </w:rPr>
        <w:t>E.</w:t>
      </w:r>
      <w:r>
        <w:rPr>
          <w:b/>
          <w:i/>
          <w:color w:val="231F20"/>
          <w:spacing w:val="-6"/>
          <w:sz w:val="16"/>
        </w:rPr>
        <w:t> </w:t>
      </w:r>
      <w:r>
        <w:rPr>
          <w:b/>
          <w:i/>
          <w:color w:val="231F20"/>
          <w:spacing w:val="-4"/>
          <w:sz w:val="16"/>
        </w:rPr>
        <w:t>coli</w:t>
      </w:r>
      <w:r>
        <w:rPr>
          <w:b/>
          <w:i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(MTCC40)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at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different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time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interval.</w:t>
      </w:r>
    </w:p>
    <w:p>
      <w:pPr>
        <w:pStyle w:val="BodyText"/>
        <w:spacing w:before="2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581939</wp:posOffset>
                </wp:positionH>
                <wp:positionV relativeFrom="paragraph">
                  <wp:posOffset>131956</wp:posOffset>
                </wp:positionV>
                <wp:extent cx="6318250" cy="127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90312pt;width:497.5pt;height:.1pt;mso-position-horizontal-relative:page;mso-position-vertical-relative:paragraph;z-index:-15716864;mso-wrap-distance-left:0;mso-wrap-distance-right:0" id="docshape21" coordorigin="916,208" coordsize="9950,0" path="m916,208l10866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b/>
          <w:sz w:val="18"/>
        </w:rPr>
      </w:pPr>
    </w:p>
    <w:p>
      <w:pPr>
        <w:spacing w:after="0"/>
        <w:rPr>
          <w:sz w:val="18"/>
        </w:rPr>
        <w:sectPr>
          <w:pgSz w:w="11910" w:h="15880"/>
          <w:pgMar w:top="540" w:bottom="280" w:left="800" w:right="800"/>
        </w:sectPr>
      </w:pPr>
    </w:p>
    <w:p>
      <w:pPr>
        <w:spacing w:line="230" w:lineRule="exact" w:before="72"/>
        <w:ind w:left="116" w:right="38" w:firstLine="0"/>
        <w:jc w:val="both"/>
        <w:rPr>
          <w:sz w:val="16"/>
        </w:rPr>
      </w:pPr>
      <w:r>
        <w:rPr>
          <w:color w:val="231F20"/>
          <w:w w:val="105"/>
          <w:sz w:val="16"/>
        </w:rPr>
        <w:t>dark brown to black. The strain shows 33.1 </w:t>
      </w:r>
      <w:r>
        <w:rPr>
          <w:rFonts w:ascii="WenQuanYi Micro Hei" w:hAnsi="WenQuanYi Micro Hei"/>
          <w:color w:val="231F20"/>
          <w:w w:val="105"/>
          <w:sz w:val="16"/>
        </w:rPr>
        <w:t>± </w:t>
      </w:r>
      <w:r>
        <w:rPr>
          <w:color w:val="231F20"/>
          <w:w w:val="105"/>
          <w:sz w:val="16"/>
        </w:rPr>
        <w:t>0.5% hydropho- bicity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along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higher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values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auto-aggregation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(71.43</w:t>
      </w:r>
      <w:r>
        <w:rPr>
          <w:color w:val="231F20"/>
          <w:spacing w:val="-11"/>
          <w:w w:val="105"/>
          <w:sz w:val="16"/>
        </w:rPr>
        <w:t> </w:t>
      </w:r>
      <w:r>
        <w:rPr>
          <w:rFonts w:ascii="WenQuanYi Micro Hei" w:hAnsi="WenQuanYi Micro Hei"/>
          <w:color w:val="231F20"/>
          <w:w w:val="105"/>
          <w:sz w:val="16"/>
        </w:rPr>
        <w:t>±</w:t>
      </w:r>
      <w:r>
        <w:rPr>
          <w:rFonts w:ascii="WenQuanYi Micro Hei" w:hAnsi="WenQuanYi Micro Hei"/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0.2%) as compared to the test pathogen </w:t>
      </w:r>
      <w:r>
        <w:rPr>
          <w:i/>
          <w:color w:val="231F20"/>
          <w:w w:val="105"/>
          <w:sz w:val="16"/>
        </w:rPr>
        <w:t>E.</w:t>
      </w:r>
      <w:r>
        <w:rPr>
          <w:i/>
          <w:color w:val="231F20"/>
          <w:spacing w:val="-5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coli </w:t>
      </w:r>
      <w:r>
        <w:rPr>
          <w:color w:val="231F20"/>
          <w:w w:val="105"/>
          <w:sz w:val="16"/>
        </w:rPr>
        <w:t>MTCC40 (55.5 </w:t>
      </w:r>
      <w:r>
        <w:rPr>
          <w:rFonts w:ascii="WenQuanYi Micro Hei" w:hAnsi="WenQuanYi Micro Hei"/>
          <w:color w:val="231F20"/>
          <w:w w:val="105"/>
          <w:sz w:val="16"/>
        </w:rPr>
        <w:t>±</w:t>
      </w:r>
      <w:r>
        <w:rPr>
          <w:rFonts w:ascii="WenQuanYi Micro Hei" w:hAnsi="WenQuanYi Micro Hei"/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0.4%). The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auto-aggregation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value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most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potent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strain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ob- tained in our study is compared with some of the established </w:t>
      </w:r>
      <w:r>
        <w:rPr>
          <w:color w:val="231F20"/>
          <w:sz w:val="16"/>
        </w:rPr>
        <w:t>probiotic isolates worldwide,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viz</w:t>
      </w:r>
      <w:r>
        <w:rPr>
          <w:color w:val="231F20"/>
          <w:sz w:val="16"/>
        </w:rPr>
        <w:t>,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Bifidobacterium longum </w:t>
      </w:r>
      <w:r>
        <w:rPr>
          <w:color w:val="231F20"/>
          <w:sz w:val="16"/>
        </w:rPr>
        <w:t>B6,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Lac-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6"/>
          <w:sz w:val="16"/>
        </w:rPr>
        <w:t>tobacillus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acidophilus</w:t>
      </w:r>
      <w:r>
        <w:rPr>
          <w:i/>
          <w:color w:val="231F20"/>
          <w:spacing w:val="-1"/>
          <w:sz w:val="16"/>
        </w:rPr>
        <w:t> </w:t>
      </w:r>
      <w:r>
        <w:rPr>
          <w:color w:val="231F20"/>
          <w:spacing w:val="-6"/>
          <w:sz w:val="16"/>
        </w:rPr>
        <w:t>ADH,</w:t>
      </w:r>
      <w:r>
        <w:rPr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Lactobacillus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paracasei</w:t>
      </w:r>
      <w:r>
        <w:rPr>
          <w:i/>
          <w:color w:val="231F20"/>
          <w:spacing w:val="-1"/>
          <w:sz w:val="16"/>
        </w:rPr>
        <w:t> </w:t>
      </w:r>
      <w:r>
        <w:rPr>
          <w:color w:val="231F20"/>
          <w:spacing w:val="-6"/>
          <w:sz w:val="16"/>
        </w:rPr>
        <w:t>ATCC</w:t>
      </w:r>
      <w:r>
        <w:rPr>
          <w:color w:val="231F20"/>
          <w:sz w:val="16"/>
        </w:rPr>
        <w:t> </w:t>
      </w:r>
      <w:r>
        <w:rPr>
          <w:color w:val="231F20"/>
          <w:spacing w:val="-6"/>
          <w:sz w:val="16"/>
        </w:rPr>
        <w:t>25598,</w:t>
      </w:r>
      <w:r>
        <w:rPr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Lact.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6"/>
          <w:sz w:val="16"/>
        </w:rPr>
        <w:t>rhamnosus</w:t>
      </w:r>
      <w:r>
        <w:rPr>
          <w:i/>
          <w:color w:val="231F20"/>
          <w:sz w:val="16"/>
        </w:rPr>
        <w:t> </w:t>
      </w:r>
      <w:r>
        <w:rPr>
          <w:color w:val="231F20"/>
          <w:spacing w:val="-6"/>
          <w:sz w:val="16"/>
        </w:rPr>
        <w:t>GG</w:t>
      </w:r>
      <w:r>
        <w:rPr>
          <w:i/>
          <w:color w:val="231F20"/>
          <w:spacing w:val="-6"/>
          <w:sz w:val="16"/>
        </w:rPr>
        <w:t>,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Lactobacillus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brevis</w:t>
      </w:r>
      <w:r>
        <w:rPr>
          <w:i/>
          <w:color w:val="231F20"/>
          <w:sz w:val="16"/>
        </w:rPr>
        <w:t> </w:t>
      </w:r>
      <w:r>
        <w:rPr>
          <w:color w:val="231F20"/>
          <w:spacing w:val="-6"/>
          <w:sz w:val="16"/>
        </w:rPr>
        <w:t>(KACC</w:t>
      </w:r>
      <w:r>
        <w:rPr>
          <w:color w:val="231F20"/>
          <w:sz w:val="16"/>
        </w:rPr>
        <w:t> </w:t>
      </w:r>
      <w:r>
        <w:rPr>
          <w:color w:val="231F20"/>
          <w:spacing w:val="-6"/>
          <w:sz w:val="16"/>
        </w:rPr>
        <w:t>10553),</w:t>
      </w:r>
      <w:r>
        <w:rPr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Lactobacillus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casei</w:t>
      </w:r>
      <w:r>
        <w:rPr>
          <w:i/>
          <w:color w:val="231F20"/>
          <w:spacing w:val="40"/>
          <w:sz w:val="16"/>
        </w:rPr>
        <w:t> </w:t>
      </w:r>
      <w:r>
        <w:rPr>
          <w:color w:val="231F20"/>
          <w:spacing w:val="-4"/>
          <w:sz w:val="16"/>
        </w:rPr>
        <w:t>(KACC</w:t>
      </w:r>
      <w:r>
        <w:rPr>
          <w:color w:val="231F20"/>
          <w:sz w:val="16"/>
        </w:rPr>
        <w:t> </w:t>
      </w:r>
      <w:r>
        <w:rPr>
          <w:color w:val="231F20"/>
          <w:spacing w:val="-4"/>
          <w:sz w:val="16"/>
        </w:rPr>
        <w:t>12413),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Leuconostoc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mesenteroides</w:t>
      </w:r>
      <w:r>
        <w:rPr>
          <w:i/>
          <w:color w:val="231F20"/>
          <w:sz w:val="16"/>
        </w:rPr>
        <w:t> </w:t>
      </w:r>
      <w:r>
        <w:rPr>
          <w:color w:val="231F20"/>
          <w:spacing w:val="-4"/>
          <w:sz w:val="16"/>
        </w:rPr>
        <w:t>(KACC</w:t>
      </w:r>
      <w:r>
        <w:rPr>
          <w:color w:val="231F20"/>
          <w:sz w:val="16"/>
        </w:rPr>
        <w:t> </w:t>
      </w:r>
      <w:r>
        <w:rPr>
          <w:color w:val="231F20"/>
          <w:spacing w:val="-4"/>
          <w:sz w:val="16"/>
        </w:rPr>
        <w:t>12312),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Pediococcus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acidilactici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(KACC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12307),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L.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monocytogenes </w:t>
      </w:r>
      <w:r>
        <w:rPr>
          <w:color w:val="231F20"/>
          <w:spacing w:val="-2"/>
          <w:sz w:val="16"/>
        </w:rPr>
        <w:t>(KACC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12671);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also</w:t>
      </w:r>
      <w:r>
        <w:rPr>
          <w:color w:val="231F20"/>
          <w:w w:val="105"/>
          <w:sz w:val="16"/>
        </w:rPr>
        <w:t> with</w:t>
      </w:r>
      <w:r>
        <w:rPr>
          <w:color w:val="231F20"/>
          <w:w w:val="105"/>
          <w:sz w:val="16"/>
        </w:rPr>
        <w:t> some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pathogens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viz</w:t>
      </w:r>
      <w:r>
        <w:rPr>
          <w:color w:val="231F20"/>
          <w:w w:val="105"/>
          <w:sz w:val="16"/>
        </w:rPr>
        <w:t>, </w:t>
      </w:r>
      <w:r>
        <w:rPr>
          <w:i/>
          <w:color w:val="231F20"/>
          <w:w w:val="105"/>
          <w:sz w:val="16"/>
        </w:rPr>
        <w:t>S. aureus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(KACC</w:t>
      </w:r>
      <w:r>
        <w:rPr>
          <w:color w:val="231F20"/>
          <w:w w:val="105"/>
          <w:sz w:val="16"/>
        </w:rPr>
        <w:t> 10768), </w:t>
      </w:r>
      <w:r>
        <w:rPr>
          <w:i/>
          <w:color w:val="231F20"/>
          <w:w w:val="105"/>
          <w:sz w:val="16"/>
        </w:rPr>
        <w:t>Shi-</w:t>
      </w:r>
      <w:r>
        <w:rPr>
          <w:i/>
          <w:color w:val="231F20"/>
          <w:w w:val="105"/>
          <w:sz w:val="16"/>
        </w:rPr>
        <w:t> gella</w:t>
      </w:r>
      <w:r>
        <w:rPr>
          <w:i/>
          <w:color w:val="231F20"/>
          <w:spacing w:val="-11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boydii</w:t>
      </w:r>
      <w:r>
        <w:rPr>
          <w:i/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(KACC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10792)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1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Salmonella</w:t>
      </w:r>
      <w:r>
        <w:rPr>
          <w:i/>
          <w:color w:val="231F20"/>
          <w:spacing w:val="-1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typhimurium</w:t>
      </w:r>
      <w:r>
        <w:rPr>
          <w:i/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(KCCM 40253), </w:t>
      </w:r>
      <w:r>
        <w:rPr>
          <w:i/>
          <w:color w:val="231F20"/>
          <w:w w:val="105"/>
          <w:sz w:val="16"/>
        </w:rPr>
        <w:t>E. coli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MTCC40</w:t>
      </w:r>
      <w:r>
        <w:rPr>
          <w:color w:val="231F20"/>
          <w:w w:val="105"/>
          <w:sz w:val="16"/>
        </w:rPr>
        <w:t> (</w:t>
      </w:r>
      <w:hyperlink w:history="true" w:anchor="_bookmark7">
        <w:r>
          <w:rPr>
            <w:color w:val="00699D"/>
            <w:w w:val="105"/>
            <w:sz w:val="16"/>
          </w:rPr>
          <w:t>Fig. 5</w:t>
        </w:r>
      </w:hyperlink>
      <w:r>
        <w:rPr>
          <w:color w:val="231F20"/>
          <w:w w:val="105"/>
          <w:sz w:val="16"/>
        </w:rPr>
        <w:t>). The</w:t>
      </w:r>
      <w:r>
        <w:rPr>
          <w:color w:val="231F20"/>
          <w:w w:val="105"/>
          <w:sz w:val="16"/>
        </w:rPr>
        <w:t> values</w:t>
      </w:r>
      <w:r>
        <w:rPr>
          <w:color w:val="231F20"/>
          <w:w w:val="105"/>
          <w:sz w:val="16"/>
        </w:rPr>
        <w:t> used</w:t>
      </w:r>
      <w:r>
        <w:rPr>
          <w:color w:val="231F20"/>
          <w:w w:val="105"/>
          <w:sz w:val="16"/>
        </w:rPr>
        <w:t> for</w:t>
      </w:r>
      <w:r>
        <w:rPr>
          <w:color w:val="231F20"/>
          <w:w w:val="105"/>
          <w:sz w:val="16"/>
        </w:rPr>
        <w:t> compari- son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were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taken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from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documented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literature</w:t>
      </w:r>
      <w:r>
        <w:rPr>
          <w:color w:val="231F20"/>
          <w:spacing w:val="40"/>
          <w:w w:val="105"/>
          <w:sz w:val="16"/>
        </w:rPr>
        <w:t> </w:t>
      </w:r>
      <w:hyperlink w:history="true" w:anchor="_bookmark27">
        <w:r>
          <w:rPr>
            <w:color w:val="00699D"/>
            <w:w w:val="105"/>
            <w:sz w:val="16"/>
          </w:rPr>
          <w:t>[29]</w:t>
        </w:r>
      </w:hyperlink>
      <w:r>
        <w:rPr>
          <w:color w:val="231F20"/>
          <w:w w:val="105"/>
          <w:sz w:val="16"/>
        </w:rPr>
        <w:t>.</w:t>
      </w:r>
    </w:p>
    <w:p>
      <w:pPr>
        <w:pStyle w:val="BodyText"/>
        <w:spacing w:line="247" w:lineRule="auto" w:before="8"/>
        <w:ind w:left="116" w:right="3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1691350</wp:posOffset>
                </wp:positionH>
                <wp:positionV relativeFrom="paragraph">
                  <wp:posOffset>1214499</wp:posOffset>
                </wp:positionV>
                <wp:extent cx="154305" cy="113601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54305" cy="1136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w w:val="110"/>
                                <w:sz w:val="17"/>
                              </w:rPr>
                              <w:t>Absorbance</w:t>
                            </w:r>
                            <w:r>
                              <w:rPr>
                                <w:rFonts w:ascii="Carlito"/>
                                <w:b/>
                                <w:spacing w:val="-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w w:val="110"/>
                                <w:sz w:val="17"/>
                              </w:rPr>
                              <w:t>at</w:t>
                            </w:r>
                            <w:r>
                              <w:rPr>
                                <w:rFonts w:ascii="Carlito"/>
                                <w:b/>
                                <w:spacing w:val="-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w w:val="110"/>
                                <w:sz w:val="17"/>
                              </w:rPr>
                              <w:t>600</w:t>
                            </w:r>
                            <w:r>
                              <w:rPr>
                                <w:rFonts w:ascii="Carlito"/>
                                <w:b/>
                                <w:spacing w:val="-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5"/>
                                <w:w w:val="110"/>
                                <w:sz w:val="17"/>
                              </w:rPr>
                              <w:t>nm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77185pt;margin-top:95.62989pt;width:12.15pt;height:89.45pt;mso-position-horizontal-relative:page;mso-position-vertical-relative:paragraph;z-index:15741440" type="#_x0000_t202" id="docshape22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7"/>
                        </w:rPr>
                      </w:pPr>
                      <w:r>
                        <w:rPr>
                          <w:rFonts w:ascii="Carlito"/>
                          <w:b/>
                          <w:w w:val="110"/>
                          <w:sz w:val="17"/>
                        </w:rPr>
                        <w:t>Absorbance</w:t>
                      </w:r>
                      <w:r>
                        <w:rPr>
                          <w:rFonts w:ascii="Carlito"/>
                          <w:b/>
                          <w:spacing w:val="-3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w w:val="110"/>
                          <w:sz w:val="17"/>
                        </w:rPr>
                        <w:t>at</w:t>
                      </w:r>
                      <w:r>
                        <w:rPr>
                          <w:rFonts w:ascii="Carlito"/>
                          <w:b/>
                          <w:spacing w:val="-4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w w:val="110"/>
                          <w:sz w:val="17"/>
                        </w:rPr>
                        <w:t>600</w:t>
                      </w:r>
                      <w:r>
                        <w:rPr>
                          <w:rFonts w:ascii="Carlito"/>
                          <w:b/>
                          <w:spacing w:val="-4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5"/>
                          <w:w w:val="110"/>
                          <w:sz w:val="17"/>
                        </w:rPr>
                        <w:t>nm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potent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probiotic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candidate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challenged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400</w:t>
      </w:r>
      <w:r>
        <w:rPr>
          <w:color w:val="231F20"/>
          <w:spacing w:val="-10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 lysozyme/mL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70"/>
          <w:w w:val="110"/>
        </w:rPr>
        <w:t> </w:t>
      </w:r>
      <w:r>
        <w:rPr>
          <w:color w:val="231F20"/>
          <w:w w:val="110"/>
        </w:rPr>
        <w:t>60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minutes</w:t>
      </w:r>
      <w:r>
        <w:rPr>
          <w:color w:val="231F20"/>
          <w:spacing w:val="70"/>
          <w:w w:val="110"/>
        </w:rPr>
        <w:t> </w:t>
      </w:r>
      <w:r>
        <w:rPr>
          <w:color w:val="231F20"/>
          <w:w w:val="110"/>
        </w:rPr>
        <w:t>where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70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69"/>
          <w:w w:val="110"/>
        </w:rPr>
        <w:t> </w:t>
      </w:r>
      <w:r>
        <w:rPr>
          <w:color w:val="231F20"/>
          <w:spacing w:val="-2"/>
          <w:w w:val="110"/>
        </w:rPr>
        <w:t>moderate</w:t>
      </w:r>
    </w:p>
    <w:p>
      <w:pPr>
        <w:pStyle w:val="BodyText"/>
        <w:spacing w:line="302" w:lineRule="auto" w:before="109"/>
        <w:ind w:left="116" w:right="235"/>
        <w:jc w:val="both"/>
      </w:pPr>
      <w:r>
        <w:rPr/>
        <w:br w:type="column"/>
      </w:r>
      <w:r>
        <w:rPr>
          <w:color w:val="231F20"/>
          <w:w w:val="105"/>
        </w:rPr>
        <w:t>resistance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enzyme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7">
        <w:r>
          <w:rPr>
            <w:color w:val="00699D"/>
            <w:w w:val="105"/>
          </w:rPr>
          <w:t>Fig.</w:t>
        </w:r>
        <w:r>
          <w:rPr>
            <w:color w:val="00699D"/>
            <w:spacing w:val="40"/>
            <w:w w:val="105"/>
          </w:rPr>
          <w:t> </w:t>
        </w:r>
        <w:r>
          <w:rPr>
            <w:color w:val="00699D"/>
            <w:w w:val="105"/>
          </w:rPr>
          <w:t>6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concentration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was used in characterizing </w:t>
      </w:r>
      <w:r>
        <w:rPr>
          <w:i/>
          <w:color w:val="231F20"/>
          <w:w w:val="105"/>
        </w:rPr>
        <w:t>Bifidobacterium </w:t>
      </w:r>
      <w:r>
        <w:rPr>
          <w:color w:val="231F20"/>
          <w:w w:val="105"/>
        </w:rPr>
        <w:t>strains in simulated </w:t>
      </w:r>
      <w:r>
        <w:rPr>
          <w:color w:val="231F20"/>
          <w:w w:val="105"/>
        </w:rPr>
        <w:t>GI tract</w:t>
      </w:r>
      <w:r>
        <w:rPr>
          <w:color w:val="231F20"/>
          <w:w w:val="105"/>
        </w:rPr>
        <w:t> passage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Rada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et</w:t>
      </w:r>
      <w:r>
        <w:rPr>
          <w:color w:val="231F20"/>
          <w:w w:val="105"/>
        </w:rPr>
        <w:t> al.</w:t>
      </w:r>
      <w:r>
        <w:rPr>
          <w:color w:val="231F20"/>
          <w:w w:val="105"/>
        </w:rPr>
        <w:t> </w:t>
      </w:r>
      <w:hyperlink w:history="true" w:anchor="_bookmark28">
        <w:r>
          <w:rPr>
            <w:color w:val="00699D"/>
            <w:w w:val="105"/>
          </w:rPr>
          <w:t>[30]</w:t>
        </w:r>
      </w:hyperlink>
      <w:r>
        <w:rPr>
          <w:color w:val="231F20"/>
          <w:w w:val="105"/>
        </w:rPr>
        <w:t>.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basis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various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staining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techniques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biochemical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tests,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isolate 9F was found to be gram positive, catalase positive cocci. The most</w:t>
      </w:r>
      <w:r>
        <w:rPr>
          <w:color w:val="231F20"/>
          <w:w w:val="105"/>
        </w:rPr>
        <w:t> potent</w:t>
      </w:r>
      <w:r>
        <w:rPr>
          <w:color w:val="231F20"/>
          <w:w w:val="105"/>
        </w:rPr>
        <w:t> isolate</w:t>
      </w:r>
      <w:r>
        <w:rPr>
          <w:color w:val="231F20"/>
          <w:w w:val="105"/>
        </w:rPr>
        <w:t> 9F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identified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novel</w:t>
      </w:r>
      <w:r>
        <w:rPr>
          <w:color w:val="231F20"/>
          <w:w w:val="105"/>
        </w:rPr>
        <w:t> species</w:t>
      </w:r>
      <w:r>
        <w:rPr>
          <w:color w:val="231F20"/>
          <w:w w:val="105"/>
        </w:rPr>
        <w:t> of </w:t>
      </w:r>
      <w:r>
        <w:rPr>
          <w:i/>
          <w:color w:val="231F20"/>
          <w:w w:val="105"/>
        </w:rPr>
        <w:t>Staphylococcus sp. </w:t>
      </w:r>
      <w:r>
        <w:rPr>
          <w:color w:val="231F20"/>
          <w:w w:val="105"/>
        </w:rPr>
        <w:t>DBOCP6 on the basis of 16S rDNA sequenc- ing.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evolutionary history was inferred using the maximum likelihood method </w:t>
      </w:r>
      <w:hyperlink w:history="true" w:anchor="_bookmark23">
        <w:r>
          <w:rPr>
            <w:color w:val="00699D"/>
            <w:w w:val="105"/>
          </w:rPr>
          <w:t>[24]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optimized phylogenetic tree shows maximum similarity score of 70% with </w:t>
      </w:r>
      <w:r>
        <w:rPr>
          <w:i/>
          <w:color w:val="231F20"/>
          <w:w w:val="105"/>
        </w:rPr>
        <w:t>S. pasteuri </w:t>
      </w:r>
      <w:r>
        <w:rPr>
          <w:color w:val="231F20"/>
          <w:w w:val="105"/>
        </w:rPr>
        <w:t>ATCC 51129 (GenBank</w:t>
      </w:r>
      <w:r>
        <w:rPr>
          <w:color w:val="231F20"/>
          <w:w w:val="105"/>
        </w:rPr>
        <w:t> Accession</w:t>
      </w:r>
      <w:r>
        <w:rPr>
          <w:color w:val="231F20"/>
          <w:w w:val="105"/>
        </w:rPr>
        <w:t> Number:</w:t>
      </w:r>
      <w:r>
        <w:rPr>
          <w:color w:val="231F20"/>
          <w:w w:val="105"/>
        </w:rPr>
        <w:t> NR</w:t>
      </w:r>
      <w:r>
        <w:rPr>
          <w:color w:val="231F20"/>
          <w:w w:val="105"/>
        </w:rPr>
        <w:t> 024669.1)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forcing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Lacto-</w:t>
      </w:r>
      <w:r>
        <w:rPr>
          <w:i/>
          <w:color w:val="231F20"/>
          <w:w w:val="105"/>
        </w:rPr>
        <w:t> bacillus</w:t>
      </w:r>
      <w:r>
        <w:rPr>
          <w:i/>
          <w:color w:val="231F20"/>
          <w:w w:val="105"/>
        </w:rPr>
        <w:t> paracasei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strain</w:t>
      </w:r>
      <w:r>
        <w:rPr>
          <w:color w:val="231F20"/>
          <w:w w:val="105"/>
        </w:rPr>
        <w:t> R094</w:t>
      </w:r>
      <w:r>
        <w:rPr>
          <w:color w:val="231F20"/>
          <w:w w:val="105"/>
        </w:rPr>
        <w:t> (GenBank</w:t>
      </w:r>
      <w:r>
        <w:rPr>
          <w:color w:val="231F20"/>
          <w:w w:val="105"/>
        </w:rPr>
        <w:t> Accession</w:t>
      </w:r>
      <w:r>
        <w:rPr>
          <w:color w:val="231F20"/>
          <w:w w:val="105"/>
        </w:rPr>
        <w:t> Number: NR</w:t>
      </w:r>
      <w:r>
        <w:rPr>
          <w:color w:val="231F20"/>
          <w:w w:val="105"/>
        </w:rPr>
        <w:t> 025880.1)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outgroup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1000</w:t>
      </w:r>
      <w:r>
        <w:rPr>
          <w:color w:val="231F20"/>
          <w:w w:val="105"/>
        </w:rPr>
        <w:t> bootstrap</w:t>
      </w:r>
      <w:r>
        <w:rPr>
          <w:color w:val="231F20"/>
          <w:w w:val="105"/>
        </w:rPr>
        <w:t> value</w:t>
      </w:r>
      <w:r>
        <w:rPr>
          <w:color w:val="231F20"/>
          <w:w w:val="105"/>
        </w:rPr>
        <w:t> (</w:t>
      </w:r>
      <w:hyperlink w:history="true" w:anchor="_bookmark8">
        <w:r>
          <w:rPr>
            <w:color w:val="00699D"/>
            <w:w w:val="105"/>
          </w:rPr>
          <w:t>Fig. 7</w:t>
        </w:r>
      </w:hyperlink>
      <w:r>
        <w:rPr>
          <w:color w:val="231F20"/>
          <w:w w:val="105"/>
        </w:rPr>
        <w:t>). The GenBank accession number </w:t>
      </w:r>
      <w:r>
        <w:rPr>
          <w:b/>
          <w:color w:val="231F20"/>
          <w:w w:val="105"/>
        </w:rPr>
        <w:t>KR706310 </w:t>
      </w:r>
      <w:r>
        <w:rPr>
          <w:color w:val="231F20"/>
          <w:w w:val="105"/>
        </w:rPr>
        <w:t>was received suc- cessfully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novel</w:t>
      </w:r>
      <w:r>
        <w:rPr>
          <w:color w:val="231F20"/>
          <w:w w:val="105"/>
        </w:rPr>
        <w:t> probiotic</w:t>
      </w:r>
      <w:r>
        <w:rPr>
          <w:color w:val="231F20"/>
          <w:w w:val="105"/>
        </w:rPr>
        <w:t> isolate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Staphylococcus</w:t>
      </w:r>
      <w:r>
        <w:rPr>
          <w:i/>
          <w:color w:val="231F20"/>
          <w:w w:val="105"/>
        </w:rPr>
        <w:t> sp.</w:t>
      </w:r>
      <w:r>
        <w:rPr>
          <w:i/>
          <w:color w:val="231F20"/>
          <w:w w:val="105"/>
        </w:rPr>
        <w:t> </w:t>
      </w:r>
      <w:r>
        <w:rPr>
          <w:color w:val="231F20"/>
          <w:spacing w:val="-2"/>
          <w:w w:val="105"/>
        </w:rPr>
        <w:t>DBOCP6.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spacing w:before="0"/>
        <w:ind w:left="0" w:right="119" w:firstLine="0"/>
        <w:jc w:val="center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1605699</wp:posOffset>
                </wp:positionH>
                <wp:positionV relativeFrom="paragraph">
                  <wp:posOffset>-2830329</wp:posOffset>
                </wp:positionV>
                <wp:extent cx="4267835" cy="269621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267835" cy="2696210"/>
                          <a:chExt cx="4267835" cy="269621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5221" y="1901596"/>
                            <a:ext cx="326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0">
                                <a:moveTo>
                                  <a:pt x="0" y="0"/>
                                </a:moveTo>
                                <a:lnTo>
                                  <a:pt x="3263887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75221" y="1648421"/>
                            <a:ext cx="326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0">
                                <a:moveTo>
                                  <a:pt x="0" y="0"/>
                                </a:moveTo>
                                <a:lnTo>
                                  <a:pt x="3263887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75221" y="1388960"/>
                            <a:ext cx="326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0">
                                <a:moveTo>
                                  <a:pt x="0" y="0"/>
                                </a:moveTo>
                                <a:lnTo>
                                  <a:pt x="3263887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75221" y="1129499"/>
                            <a:ext cx="326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0">
                                <a:moveTo>
                                  <a:pt x="0" y="0"/>
                                </a:moveTo>
                                <a:lnTo>
                                  <a:pt x="3263887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475221" y="876350"/>
                            <a:ext cx="326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0">
                                <a:moveTo>
                                  <a:pt x="0" y="0"/>
                                </a:moveTo>
                                <a:lnTo>
                                  <a:pt x="3263887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75221" y="616889"/>
                            <a:ext cx="326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0">
                                <a:moveTo>
                                  <a:pt x="0" y="0"/>
                                </a:moveTo>
                                <a:lnTo>
                                  <a:pt x="3263887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75221" y="363753"/>
                            <a:ext cx="326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0">
                                <a:moveTo>
                                  <a:pt x="0" y="0"/>
                                </a:moveTo>
                                <a:lnTo>
                                  <a:pt x="3263887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75221" y="104279"/>
                            <a:ext cx="3263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0">
                                <a:moveTo>
                                  <a:pt x="0" y="0"/>
                                </a:moveTo>
                                <a:lnTo>
                                  <a:pt x="3263887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75221" y="104279"/>
                            <a:ext cx="127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7400">
                                <a:moveTo>
                                  <a:pt x="0" y="20567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45719" y="2161070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502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45719" y="1901596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502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45719" y="1648421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502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445719" y="1388960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502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445719" y="1129499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502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45719" y="876350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502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45719" y="616889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502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45719" y="36375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502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45719" y="104279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502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75221" y="2161070"/>
                            <a:ext cx="326390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0" h="31750">
                                <a:moveTo>
                                  <a:pt x="0" y="0"/>
                                </a:moveTo>
                                <a:lnTo>
                                  <a:pt x="3263887" y="0"/>
                                </a:lnTo>
                              </a:path>
                              <a:path w="326390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799795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130401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455013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779625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110143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434755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759367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083991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414509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739121" y="216107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48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40486" y="1654759"/>
                            <a:ext cx="127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8780">
                                <a:moveTo>
                                  <a:pt x="0" y="398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622782" y="205347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22782" y="165475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965136" y="1654759"/>
                            <a:ext cx="127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8780">
                                <a:moveTo>
                                  <a:pt x="0" y="398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947432" y="205347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947432" y="165475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295666" y="1711705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2430">
                                <a:moveTo>
                                  <a:pt x="0" y="3924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277950" y="210412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277950" y="171170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620278" y="1401622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2430">
                                <a:moveTo>
                                  <a:pt x="0" y="3923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602574" y="179398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602574" y="140162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944890" y="319455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2430">
                                <a:moveTo>
                                  <a:pt x="0" y="3923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927186" y="71182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927186" y="31945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275408" y="477672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2430">
                                <a:moveTo>
                                  <a:pt x="0" y="3923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257704" y="87003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257704" y="47767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600020" y="528294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2430">
                                <a:moveTo>
                                  <a:pt x="0" y="3923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582316" y="92066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582316" y="52829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924632" y="528294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2430">
                                <a:moveTo>
                                  <a:pt x="0" y="3923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906928" y="92066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906928" y="52829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249244" y="528294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2430">
                                <a:moveTo>
                                  <a:pt x="0" y="3923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231540" y="92066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231540" y="52829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579761" y="1762340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2430">
                                <a:moveTo>
                                  <a:pt x="0" y="392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562057" y="215473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562057" y="176234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40486" y="1705394"/>
                            <a:ext cx="127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">
                                <a:moveTo>
                                  <a:pt x="0" y="2974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22782" y="200285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22782" y="170539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965136" y="1705394"/>
                            <a:ext cx="127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">
                                <a:moveTo>
                                  <a:pt x="0" y="2974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947432" y="200285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947432" y="170539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295666" y="1756016"/>
                            <a:ext cx="127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">
                                <a:moveTo>
                                  <a:pt x="0" y="2974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277950" y="205347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277950" y="175601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620278" y="1445920"/>
                            <a:ext cx="1270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165">
                                <a:moveTo>
                                  <a:pt x="0" y="3037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02574" y="174967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602574" y="144592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944890" y="724471"/>
                            <a:ext cx="1270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165">
                                <a:moveTo>
                                  <a:pt x="0" y="3037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927186" y="102824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927186" y="72447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275408" y="781430"/>
                            <a:ext cx="127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">
                                <a:moveTo>
                                  <a:pt x="0" y="2974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257704" y="107886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257704" y="78143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600020" y="781430"/>
                            <a:ext cx="127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">
                                <a:moveTo>
                                  <a:pt x="0" y="2974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582316" y="107886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582316" y="78143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924632" y="832065"/>
                            <a:ext cx="127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">
                                <a:moveTo>
                                  <a:pt x="0" y="2974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06928" y="112949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906928" y="83206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249244" y="882688"/>
                            <a:ext cx="127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">
                                <a:moveTo>
                                  <a:pt x="0" y="2974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231540" y="118012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231540" y="88268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579761" y="1806638"/>
                            <a:ext cx="1270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165">
                                <a:moveTo>
                                  <a:pt x="0" y="3038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562057" y="2110447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562057" y="180663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40486" y="1806638"/>
                            <a:ext cx="127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0">
                                <a:moveTo>
                                  <a:pt x="0" y="949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22782" y="190159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22782" y="180663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965136" y="1806638"/>
                            <a:ext cx="127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0">
                                <a:moveTo>
                                  <a:pt x="0" y="949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947432" y="190159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947432" y="180663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295666" y="1907920"/>
                            <a:ext cx="127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0">
                                <a:moveTo>
                                  <a:pt x="0" y="949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77950" y="200285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277950" y="190792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620278" y="1553502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602574" y="1642097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602574" y="155350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944890" y="1654759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927186" y="174335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27186" y="165475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275408" y="1604124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6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257704" y="169273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257704" y="160412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600020" y="1654759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582316" y="174335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582316" y="165475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924632" y="1705394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06928" y="179398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06928" y="170539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249244" y="1553502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231540" y="1642097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231540" y="155350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579761" y="1964893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5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562057" y="205347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562057" y="196489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40486" y="1920582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69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622782" y="199019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622782" y="192058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65136" y="1869935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69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947432" y="193956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947432" y="186993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95666" y="1920582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69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277950" y="199019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277950" y="192058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620278" y="1661083"/>
                            <a:ext cx="127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0">
                                <a:moveTo>
                                  <a:pt x="0" y="75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602574" y="173702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602574" y="166108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944890" y="1661083"/>
                            <a:ext cx="127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0">
                                <a:moveTo>
                                  <a:pt x="0" y="75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927186" y="173702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927186" y="166108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275408" y="1718043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696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257704" y="178766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257704" y="171804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600020" y="1768665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696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582316" y="183828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582316" y="176866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924632" y="1718043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696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906928" y="178766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906928" y="171804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3249244" y="1661083"/>
                            <a:ext cx="127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0">
                                <a:moveTo>
                                  <a:pt x="0" y="75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231540" y="173702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231540" y="166108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579761" y="1920582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69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562057" y="199019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562057" y="192058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640486" y="1945906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622782" y="1971217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22782" y="194590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965136" y="19965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947432" y="202183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947432" y="199652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295666" y="19965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277950" y="202183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277950" y="199652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620278" y="1945906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602574" y="1971217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602574" y="194590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944890" y="2047151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927186" y="207247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927186" y="204715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275408" y="2047151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257704" y="207247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257704" y="204715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600020" y="19965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582316" y="202183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582316" y="199652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24632" y="1996528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06928" y="202183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906928" y="199652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249244" y="2047151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231540" y="207247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231540" y="204715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579761" y="2047151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562057" y="207247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562057" y="204715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40486" y="2040826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622782" y="207247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622782" y="204082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965136" y="199019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947432" y="202183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947432" y="199019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295666" y="199019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277950" y="202183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277950" y="199019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620278" y="1939569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602574" y="1971217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602574" y="193956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944890" y="2040826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927186" y="207247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927186" y="204082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275408" y="2040826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257704" y="207247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257704" y="2040826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600020" y="199019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582316" y="202183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582316" y="199019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924632" y="199019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906928" y="202183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906928" y="199019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249244" y="2097785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3231540" y="212943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231540" y="209778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07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579761" y="2097785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562057" y="212943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562057" y="2097785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420" y="0"/>
                                </a:lnTo>
                              </a:path>
                            </a:pathLst>
                          </a:custGeom>
                          <a:ln w="6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640486" y="515632"/>
                            <a:ext cx="2933700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0" h="1437005">
                                <a:moveTo>
                                  <a:pt x="0" y="1335303"/>
                                </a:moveTo>
                                <a:lnTo>
                                  <a:pt x="324573" y="1335303"/>
                                </a:lnTo>
                                <a:lnTo>
                                  <a:pt x="649262" y="1385963"/>
                                </a:lnTo>
                                <a:lnTo>
                                  <a:pt x="979779" y="1075842"/>
                                </a:lnTo>
                                <a:lnTo>
                                  <a:pt x="1304391" y="0"/>
                                </a:lnTo>
                                <a:lnTo>
                                  <a:pt x="1629003" y="151879"/>
                                </a:lnTo>
                                <a:lnTo>
                                  <a:pt x="1953615" y="202514"/>
                                </a:lnTo>
                                <a:lnTo>
                                  <a:pt x="2608745" y="202514"/>
                                </a:lnTo>
                                <a:lnTo>
                                  <a:pt x="2933357" y="1436598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406EA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640486" y="876350"/>
                            <a:ext cx="2933700" cy="1076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0" h="1076325">
                                <a:moveTo>
                                  <a:pt x="0" y="974585"/>
                                </a:moveTo>
                                <a:lnTo>
                                  <a:pt x="324573" y="974585"/>
                                </a:lnTo>
                                <a:lnTo>
                                  <a:pt x="649262" y="1025245"/>
                                </a:lnTo>
                                <a:lnTo>
                                  <a:pt x="979779" y="715124"/>
                                </a:lnTo>
                                <a:lnTo>
                                  <a:pt x="1304391" y="0"/>
                                </a:lnTo>
                                <a:lnTo>
                                  <a:pt x="1629003" y="50634"/>
                                </a:lnTo>
                                <a:lnTo>
                                  <a:pt x="1953615" y="50634"/>
                                </a:lnTo>
                                <a:lnTo>
                                  <a:pt x="2284133" y="101257"/>
                                </a:lnTo>
                                <a:lnTo>
                                  <a:pt x="2608745" y="151891"/>
                                </a:lnTo>
                                <a:lnTo>
                                  <a:pt x="2933357" y="1075880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A741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640486" y="1591475"/>
                            <a:ext cx="293370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0" h="411480">
                                <a:moveTo>
                                  <a:pt x="0" y="259461"/>
                                </a:moveTo>
                                <a:lnTo>
                                  <a:pt x="324573" y="259461"/>
                                </a:lnTo>
                                <a:lnTo>
                                  <a:pt x="649262" y="360756"/>
                                </a:lnTo>
                                <a:lnTo>
                                  <a:pt x="979779" y="0"/>
                                </a:lnTo>
                                <a:lnTo>
                                  <a:pt x="1304391" y="101257"/>
                                </a:lnTo>
                                <a:lnTo>
                                  <a:pt x="1629003" y="50622"/>
                                </a:lnTo>
                                <a:lnTo>
                                  <a:pt x="1953615" y="101257"/>
                                </a:lnTo>
                                <a:lnTo>
                                  <a:pt x="2284133" y="151879"/>
                                </a:lnTo>
                                <a:lnTo>
                                  <a:pt x="2608745" y="0"/>
                                </a:lnTo>
                                <a:lnTo>
                                  <a:pt x="2933357" y="411378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85A4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40486" y="1699056"/>
                            <a:ext cx="293370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0" h="253365">
                                <a:moveTo>
                                  <a:pt x="0" y="253174"/>
                                </a:moveTo>
                                <a:lnTo>
                                  <a:pt x="324573" y="202539"/>
                                </a:lnTo>
                                <a:lnTo>
                                  <a:pt x="649262" y="253174"/>
                                </a:lnTo>
                                <a:lnTo>
                                  <a:pt x="979779" y="0"/>
                                </a:lnTo>
                                <a:lnTo>
                                  <a:pt x="1304391" y="0"/>
                                </a:lnTo>
                                <a:lnTo>
                                  <a:pt x="1953615" y="101257"/>
                                </a:lnTo>
                                <a:lnTo>
                                  <a:pt x="2284133" y="50622"/>
                                </a:lnTo>
                                <a:lnTo>
                                  <a:pt x="2608745" y="0"/>
                                </a:lnTo>
                                <a:lnTo>
                                  <a:pt x="2933357" y="253174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6D53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640486" y="1952231"/>
                            <a:ext cx="293370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0" h="101600">
                                <a:moveTo>
                                  <a:pt x="0" y="0"/>
                                </a:moveTo>
                                <a:lnTo>
                                  <a:pt x="324573" y="50622"/>
                                </a:lnTo>
                                <a:lnTo>
                                  <a:pt x="649262" y="50622"/>
                                </a:lnTo>
                                <a:lnTo>
                                  <a:pt x="979779" y="0"/>
                                </a:lnTo>
                                <a:lnTo>
                                  <a:pt x="1304391" y="101244"/>
                                </a:lnTo>
                                <a:lnTo>
                                  <a:pt x="1629003" y="101244"/>
                                </a:lnTo>
                                <a:lnTo>
                                  <a:pt x="1953615" y="50622"/>
                                </a:lnTo>
                                <a:lnTo>
                                  <a:pt x="2284133" y="50622"/>
                                </a:lnTo>
                                <a:lnTo>
                                  <a:pt x="2608745" y="101244"/>
                                </a:lnTo>
                                <a:lnTo>
                                  <a:pt x="2933357" y="101244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3D96A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640486" y="1952231"/>
                            <a:ext cx="293370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0" h="158750">
                                <a:moveTo>
                                  <a:pt x="0" y="107581"/>
                                </a:moveTo>
                                <a:lnTo>
                                  <a:pt x="324573" y="50622"/>
                                </a:lnTo>
                                <a:lnTo>
                                  <a:pt x="649262" y="50622"/>
                                </a:lnTo>
                                <a:lnTo>
                                  <a:pt x="979779" y="0"/>
                                </a:lnTo>
                                <a:lnTo>
                                  <a:pt x="1304391" y="107581"/>
                                </a:lnTo>
                                <a:lnTo>
                                  <a:pt x="1629003" y="107581"/>
                                </a:lnTo>
                                <a:lnTo>
                                  <a:pt x="1953615" y="50622"/>
                                </a:lnTo>
                                <a:lnTo>
                                  <a:pt x="2284133" y="50622"/>
                                </a:lnTo>
                                <a:lnTo>
                                  <a:pt x="2608745" y="158216"/>
                                </a:lnTo>
                                <a:lnTo>
                                  <a:pt x="2933357" y="158216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D980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3863060" y="914323"/>
                            <a:ext cx="147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0">
                                <a:moveTo>
                                  <a:pt x="0" y="0"/>
                                </a:moveTo>
                                <a:lnTo>
                                  <a:pt x="147561" y="0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406EA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863060" y="1085202"/>
                            <a:ext cx="147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0">
                                <a:moveTo>
                                  <a:pt x="0" y="0"/>
                                </a:moveTo>
                                <a:lnTo>
                                  <a:pt x="147561" y="0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A741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863060" y="1256068"/>
                            <a:ext cx="147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0">
                                <a:moveTo>
                                  <a:pt x="0" y="0"/>
                                </a:moveTo>
                                <a:lnTo>
                                  <a:pt x="147561" y="0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85A4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863060" y="1433258"/>
                            <a:ext cx="147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0">
                                <a:moveTo>
                                  <a:pt x="0" y="0"/>
                                </a:moveTo>
                                <a:lnTo>
                                  <a:pt x="147561" y="0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6D53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863060" y="1604124"/>
                            <a:ext cx="147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0">
                                <a:moveTo>
                                  <a:pt x="0" y="0"/>
                                </a:moveTo>
                                <a:lnTo>
                                  <a:pt x="147561" y="0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3D96A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863060" y="1774990"/>
                            <a:ext cx="147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0">
                                <a:moveTo>
                                  <a:pt x="0" y="0"/>
                                </a:moveTo>
                                <a:lnTo>
                                  <a:pt x="147561" y="0"/>
                                </a:lnTo>
                              </a:path>
                            </a:pathLst>
                          </a:custGeom>
                          <a:ln w="18338">
                            <a:solidFill>
                              <a:srgbClr val="D980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060" y="3060"/>
                            <a:ext cx="4261485" cy="268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1485" h="2689860">
                                <a:moveTo>
                                  <a:pt x="0" y="2689606"/>
                                </a:moveTo>
                                <a:lnTo>
                                  <a:pt x="4261281" y="2689606"/>
                                </a:lnTo>
                                <a:lnTo>
                                  <a:pt x="42612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89606"/>
                                </a:lnTo>
                                <a:close/>
                              </a:path>
                            </a:pathLst>
                          </a:custGeom>
                          <a:ln w="612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293446" y="35333"/>
                            <a:ext cx="107950" cy="1664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40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35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25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15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4039349" y="847308"/>
                            <a:ext cx="165100" cy="9855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01" w:val="left" w:leader="none"/>
                                </w:tabs>
                                <w:spacing w:before="0"/>
                                <w:ind w:left="101" w:right="0" w:hanging="101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hr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01" w:val="left" w:leader="none"/>
                                </w:tabs>
                                <w:spacing w:before="78"/>
                                <w:ind w:left="101" w:right="0" w:hanging="101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hr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01" w:val="left" w:leader="none"/>
                                </w:tabs>
                                <w:spacing w:before="79"/>
                                <w:ind w:left="101" w:right="0" w:hanging="101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hr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01" w:val="left" w:leader="none"/>
                                </w:tabs>
                                <w:spacing w:before="78"/>
                                <w:ind w:left="101" w:right="0" w:hanging="101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hr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02" w:val="left" w:leader="none"/>
                                </w:tabs>
                                <w:spacing w:before="78"/>
                                <w:ind w:left="102" w:right="0" w:hanging="102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hr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01" w:val="left" w:leader="none"/>
                                </w:tabs>
                                <w:spacing w:line="183" w:lineRule="exact" w:before="79"/>
                                <w:ind w:left="101" w:right="0" w:hanging="101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hr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341249" y="1841718"/>
                            <a:ext cx="60960" cy="374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5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612749" y="2261511"/>
                            <a:ext cx="6096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939952" y="2261511"/>
                            <a:ext cx="6096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1267078" y="2261511"/>
                            <a:ext cx="6096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1594307" y="2261511"/>
                            <a:ext cx="6096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1921433" y="2261511"/>
                            <a:ext cx="6096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2248649" y="2261511"/>
                            <a:ext cx="6096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2575775" y="2261511"/>
                            <a:ext cx="6096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2902991" y="2261511"/>
                            <a:ext cx="6096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3230117" y="2261511"/>
                            <a:ext cx="6096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3533635" y="2261511"/>
                            <a:ext cx="10795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1521904" y="2450584"/>
                            <a:ext cx="119761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90"/>
                                  <w:sz w:val="19"/>
                                </w:rPr>
                                <w:t>pH</w:t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  <w:w w:val="9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90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b/>
                                  <w:spacing w:val="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90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b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90"/>
                                  <w:sz w:val="19"/>
                                </w:rPr>
                                <w:t>growth</w:t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9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w w:val="90"/>
                                  <w:sz w:val="19"/>
                                </w:rPr>
                                <w:t>medium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432999pt;margin-top:-222.860611pt;width:336.05pt;height:212.3pt;mso-position-horizontal-relative:page;mso-position-vertical-relative:paragraph;z-index:15740928" id="docshapegroup23" coordorigin="2529,-4457" coordsize="6721,4246">
                <v:line style="position:absolute" from="3277,-1463" to="8417,-1463" stroked="true" strokeweight=".481pt" strokecolor="#858585">
                  <v:stroke dashstyle="solid"/>
                </v:line>
                <v:line style="position:absolute" from="3277,-1861" to="8417,-1861" stroked="true" strokeweight=".481pt" strokecolor="#858585">
                  <v:stroke dashstyle="solid"/>
                </v:line>
                <v:line style="position:absolute" from="3277,-2270" to="8417,-2270" stroked="true" strokeweight=".481pt" strokecolor="#858585">
                  <v:stroke dashstyle="solid"/>
                </v:line>
                <v:line style="position:absolute" from="3277,-2678" to="8417,-2678" stroked="true" strokeweight=".481pt" strokecolor="#858585">
                  <v:stroke dashstyle="solid"/>
                </v:line>
                <v:line style="position:absolute" from="3277,-3077" to="8417,-3077" stroked="true" strokeweight=".481pt" strokecolor="#858585">
                  <v:stroke dashstyle="solid"/>
                </v:line>
                <v:line style="position:absolute" from="3277,-3486" to="8417,-3486" stroked="true" strokeweight=".481pt" strokecolor="#858585">
                  <v:stroke dashstyle="solid"/>
                </v:line>
                <v:line style="position:absolute" from="3277,-3884" to="8417,-3884" stroked="true" strokeweight=".481pt" strokecolor="#858585">
                  <v:stroke dashstyle="solid"/>
                </v:line>
                <v:line style="position:absolute" from="3277,-4293" to="8417,-4293" stroked="true" strokeweight=".481pt" strokecolor="#858585">
                  <v:stroke dashstyle="solid"/>
                </v:line>
                <v:line style="position:absolute" from="3277,-1054" to="3277,-4293" stroked="true" strokeweight=".481pt" strokecolor="#858585">
                  <v:stroke dashstyle="solid"/>
                </v:line>
                <v:line style="position:absolute" from="3231,-1054" to="3277,-1054" stroked="true" strokeweight=".481pt" strokecolor="#858585">
                  <v:stroke dashstyle="solid"/>
                </v:line>
                <v:line style="position:absolute" from="3231,-1463" to="3277,-1463" stroked="true" strokeweight=".481pt" strokecolor="#858585">
                  <v:stroke dashstyle="solid"/>
                </v:line>
                <v:line style="position:absolute" from="3231,-1861" to="3277,-1861" stroked="true" strokeweight=".481pt" strokecolor="#858585">
                  <v:stroke dashstyle="solid"/>
                </v:line>
                <v:line style="position:absolute" from="3231,-2270" to="3277,-2270" stroked="true" strokeweight=".481pt" strokecolor="#858585">
                  <v:stroke dashstyle="solid"/>
                </v:line>
                <v:line style="position:absolute" from="3231,-2678" to="3277,-2678" stroked="true" strokeweight=".481pt" strokecolor="#858585">
                  <v:stroke dashstyle="solid"/>
                </v:line>
                <v:line style="position:absolute" from="3231,-3077" to="3277,-3077" stroked="true" strokeweight=".481pt" strokecolor="#858585">
                  <v:stroke dashstyle="solid"/>
                </v:line>
                <v:line style="position:absolute" from="3231,-3486" to="3277,-3486" stroked="true" strokeweight=".481pt" strokecolor="#858585">
                  <v:stroke dashstyle="solid"/>
                </v:line>
                <v:line style="position:absolute" from="3231,-3884" to="3277,-3884" stroked="true" strokeweight=".481pt" strokecolor="#858585">
                  <v:stroke dashstyle="solid"/>
                </v:line>
                <v:line style="position:absolute" from="3231,-4293" to="3277,-4293" stroked="true" strokeweight=".481pt" strokecolor="#858585">
                  <v:stroke dashstyle="solid"/>
                </v:line>
                <v:shape style="position:absolute;left:3277;top:-1054;width:5140;height:50" id="docshape24" coordorigin="3277,-1054" coordsize="5140,50" path="m3277,-1054l8417,-1054m3277,-1054l3277,-1004e" filled="false" stroked="true" strokeweight=".481pt" strokecolor="#858585">
                  <v:path arrowok="t"/>
                  <v:stroke dashstyle="solid"/>
                </v:shape>
                <v:line style="position:absolute" from="3788,-1054" to="3788,-1004" stroked="true" strokeweight=".481pt" strokecolor="#858585">
                  <v:stroke dashstyle="solid"/>
                </v:line>
                <v:line style="position:absolute" from="4309,-1054" to="4309,-1004" stroked="true" strokeweight=".481pt" strokecolor="#858585">
                  <v:stroke dashstyle="solid"/>
                </v:line>
                <v:line style="position:absolute" from="4820,-1054" to="4820,-1004" stroked="true" strokeweight=".481pt" strokecolor="#858585">
                  <v:stroke dashstyle="solid"/>
                </v:line>
                <v:line style="position:absolute" from="5331,-1054" to="5331,-1004" stroked="true" strokeweight=".481pt" strokecolor="#858585">
                  <v:stroke dashstyle="solid"/>
                </v:line>
                <v:line style="position:absolute" from="5852,-1054" to="5852,-1004" stroked="true" strokeweight=".481pt" strokecolor="#858585">
                  <v:stroke dashstyle="solid"/>
                </v:line>
                <v:line style="position:absolute" from="6363,-1054" to="6363,-1004" stroked="true" strokeweight=".481pt" strokecolor="#858585">
                  <v:stroke dashstyle="solid"/>
                </v:line>
                <v:line style="position:absolute" from="6874,-1054" to="6874,-1004" stroked="true" strokeweight=".481pt" strokecolor="#858585">
                  <v:stroke dashstyle="solid"/>
                </v:line>
                <v:line style="position:absolute" from="7385,-1054" to="7385,-1004" stroked="true" strokeweight=".481pt" strokecolor="#858585">
                  <v:stroke dashstyle="solid"/>
                </v:line>
                <v:line style="position:absolute" from="7906,-1054" to="7906,-1004" stroked="true" strokeweight=".481pt" strokecolor="#858585">
                  <v:stroke dashstyle="solid"/>
                </v:line>
                <v:line style="position:absolute" from="8417,-1054" to="8417,-1004" stroked="true" strokeweight=".481pt" strokecolor="#858585">
                  <v:stroke dashstyle="solid"/>
                </v:line>
                <v:line style="position:absolute" from="3537,-1223" to="3537,-1851" stroked="true" strokeweight=".482pt" strokecolor="#000000">
                  <v:stroke dashstyle="solid"/>
                </v:line>
                <v:line style="position:absolute" from="3509,-1223" to="3565,-1223" stroked="true" strokeweight=".482pt" strokecolor="#000000">
                  <v:stroke dashstyle="solid"/>
                </v:line>
                <v:line style="position:absolute" from="3509,-1851" to="3565,-1851" stroked="true" strokeweight=".482pt" strokecolor="#000000">
                  <v:stroke dashstyle="solid"/>
                </v:line>
                <v:line style="position:absolute" from="4049,-1223" to="4049,-1851" stroked="true" strokeweight=".482pt" strokecolor="#000000">
                  <v:stroke dashstyle="solid"/>
                </v:line>
                <v:line style="position:absolute" from="4021,-1223" to="4076,-1223" stroked="true" strokeweight=".482pt" strokecolor="#000000">
                  <v:stroke dashstyle="solid"/>
                </v:line>
                <v:line style="position:absolute" from="4021,-1851" to="4076,-1851" stroked="true" strokeweight=".482pt" strokecolor="#000000">
                  <v:stroke dashstyle="solid"/>
                </v:line>
                <v:line style="position:absolute" from="4569,-1144" to="4569,-1762" stroked="true" strokeweight=".482pt" strokecolor="#000000">
                  <v:stroke dashstyle="solid"/>
                </v:line>
                <v:line style="position:absolute" from="4541,-1144" to="4597,-1144" stroked="true" strokeweight=".482pt" strokecolor="#000000">
                  <v:stroke dashstyle="solid"/>
                </v:line>
                <v:line style="position:absolute" from="4541,-1762" to="4597,-1762" stroked="true" strokeweight=".482pt" strokecolor="#000000">
                  <v:stroke dashstyle="solid"/>
                </v:line>
                <v:line style="position:absolute" from="5080,-1632" to="5080,-2250" stroked="true" strokeweight=".482pt" strokecolor="#000000">
                  <v:stroke dashstyle="solid"/>
                </v:line>
                <v:line style="position:absolute" from="5052,-1632" to="5108,-1632" stroked="true" strokeweight=".482pt" strokecolor="#000000">
                  <v:stroke dashstyle="solid"/>
                </v:line>
                <v:line style="position:absolute" from="5052,-2250" to="5108,-2250" stroked="true" strokeweight=".482pt" strokecolor="#000000">
                  <v:stroke dashstyle="solid"/>
                </v:line>
                <v:line style="position:absolute" from="5591,-3336" to="5591,-3954" stroked="true" strokeweight=".482pt" strokecolor="#000000">
                  <v:stroke dashstyle="solid"/>
                </v:line>
                <v:line style="position:absolute" from="5564,-3336" to="5619,-3336" stroked="true" strokeweight=".482pt" strokecolor="#000000">
                  <v:stroke dashstyle="solid"/>
                </v:line>
                <v:line style="position:absolute" from="5564,-3954" to="5619,-3954" stroked="true" strokeweight=".482pt" strokecolor="#000000">
                  <v:stroke dashstyle="solid"/>
                </v:line>
                <v:line style="position:absolute" from="6112,-3087" to="6112,-3705" stroked="true" strokeweight=".482pt" strokecolor="#000000">
                  <v:stroke dashstyle="solid"/>
                </v:line>
                <v:line style="position:absolute" from="6084,-3087" to="6140,-3087" stroked="true" strokeweight=".482pt" strokecolor="#000000">
                  <v:stroke dashstyle="solid"/>
                </v:line>
                <v:line style="position:absolute" from="6084,-3705" to="6140,-3705" stroked="true" strokeweight=".482pt" strokecolor="#000000">
                  <v:stroke dashstyle="solid"/>
                </v:line>
                <v:line style="position:absolute" from="6623,-3007" to="6623,-3625" stroked="true" strokeweight=".482pt" strokecolor="#000000">
                  <v:stroke dashstyle="solid"/>
                </v:line>
                <v:line style="position:absolute" from="6595,-3007" to="6651,-3007" stroked="true" strokeweight=".482pt" strokecolor="#000000">
                  <v:stroke dashstyle="solid"/>
                </v:line>
                <v:line style="position:absolute" from="6595,-3625" to="6651,-3625" stroked="true" strokeweight=".482pt" strokecolor="#000000">
                  <v:stroke dashstyle="solid"/>
                </v:line>
                <v:line style="position:absolute" from="7134,-3007" to="7134,-3625" stroked="true" strokeweight=".482pt" strokecolor="#000000">
                  <v:stroke dashstyle="solid"/>
                </v:line>
                <v:line style="position:absolute" from="7106,-3007" to="7162,-3007" stroked="true" strokeweight=".482pt" strokecolor="#000000">
                  <v:stroke dashstyle="solid"/>
                </v:line>
                <v:line style="position:absolute" from="7106,-3625" to="7162,-3625" stroked="true" strokeweight=".482pt" strokecolor="#000000">
                  <v:stroke dashstyle="solid"/>
                </v:line>
                <v:line style="position:absolute" from="7646,-3007" to="7646,-3625" stroked="true" strokeweight=".482pt" strokecolor="#000000">
                  <v:stroke dashstyle="solid"/>
                </v:line>
                <v:line style="position:absolute" from="7618,-3007" to="7673,-3007" stroked="true" strokeweight=".482pt" strokecolor="#000000">
                  <v:stroke dashstyle="solid"/>
                </v:line>
                <v:line style="position:absolute" from="7618,-3625" to="7673,-3625" stroked="true" strokeweight=".482pt" strokecolor="#000000">
                  <v:stroke dashstyle="solid"/>
                </v:line>
                <v:line style="position:absolute" from="8166,-1064" to="8166,-1682" stroked="true" strokeweight=".482pt" strokecolor="#000000">
                  <v:stroke dashstyle="solid"/>
                </v:line>
                <v:line style="position:absolute" from="8138,-1064" to="8194,-1064" stroked="true" strokeweight=".482pt" strokecolor="#000000">
                  <v:stroke dashstyle="solid"/>
                </v:line>
                <v:line style="position:absolute" from="8138,-1682" to="8194,-1682" stroked="true" strokeweight=".482pt" strokecolor="#000000">
                  <v:stroke dashstyle="solid"/>
                </v:line>
                <v:line style="position:absolute" from="3537,-1303" to="3537,-1772" stroked="true" strokeweight=".482pt" strokecolor="#000000">
                  <v:stroke dashstyle="solid"/>
                </v:line>
                <v:line style="position:absolute" from="3509,-1303" to="3565,-1303" stroked="true" strokeweight=".482pt" strokecolor="#000000">
                  <v:stroke dashstyle="solid"/>
                </v:line>
                <v:line style="position:absolute" from="3509,-1772" to="3565,-1772" stroked="true" strokeweight=".482pt" strokecolor="#000000">
                  <v:stroke dashstyle="solid"/>
                </v:line>
                <v:line style="position:absolute" from="4049,-1303" to="4049,-1772" stroked="true" strokeweight=".482pt" strokecolor="#000000">
                  <v:stroke dashstyle="solid"/>
                </v:line>
                <v:line style="position:absolute" from="4021,-1303" to="4076,-1303" stroked="true" strokeweight=".482pt" strokecolor="#000000">
                  <v:stroke dashstyle="solid"/>
                </v:line>
                <v:line style="position:absolute" from="4021,-1772" to="4076,-1772" stroked="true" strokeweight=".482pt" strokecolor="#000000">
                  <v:stroke dashstyle="solid"/>
                </v:line>
                <v:line style="position:absolute" from="4569,-1223" to="4569,-1692" stroked="true" strokeweight=".482pt" strokecolor="#000000">
                  <v:stroke dashstyle="solid"/>
                </v:line>
                <v:line style="position:absolute" from="4541,-1223" to="4597,-1223" stroked="true" strokeweight=".482pt" strokecolor="#000000">
                  <v:stroke dashstyle="solid"/>
                </v:line>
                <v:line style="position:absolute" from="4541,-1692" to="4597,-1692" stroked="true" strokeweight=".482pt" strokecolor="#000000">
                  <v:stroke dashstyle="solid"/>
                </v:line>
                <v:line style="position:absolute" from="5080,-1702" to="5080,-2180" stroked="true" strokeweight=".482pt" strokecolor="#000000">
                  <v:stroke dashstyle="solid"/>
                </v:line>
                <v:line style="position:absolute" from="5052,-1702" to="5108,-1702" stroked="true" strokeweight=".482pt" strokecolor="#000000">
                  <v:stroke dashstyle="solid"/>
                </v:line>
                <v:line style="position:absolute" from="5052,-2180" to="5108,-2180" stroked="true" strokeweight=".482pt" strokecolor="#000000">
                  <v:stroke dashstyle="solid"/>
                </v:line>
                <v:line style="position:absolute" from="5591,-2838" to="5591,-3316" stroked="true" strokeweight=".482pt" strokecolor="#000000">
                  <v:stroke dashstyle="solid"/>
                </v:line>
                <v:line style="position:absolute" from="5564,-2838" to="5619,-2838" stroked="true" strokeweight=".482pt" strokecolor="#000000">
                  <v:stroke dashstyle="solid"/>
                </v:line>
                <v:line style="position:absolute" from="5564,-3316" to="5619,-3316" stroked="true" strokeweight=".482pt" strokecolor="#000000">
                  <v:stroke dashstyle="solid"/>
                </v:line>
                <v:line style="position:absolute" from="6112,-2758" to="6112,-3227" stroked="true" strokeweight=".482pt" strokecolor="#000000">
                  <v:stroke dashstyle="solid"/>
                </v:line>
                <v:line style="position:absolute" from="6084,-2758" to="6140,-2758" stroked="true" strokeweight=".482pt" strokecolor="#000000">
                  <v:stroke dashstyle="solid"/>
                </v:line>
                <v:line style="position:absolute" from="6084,-3227" to="6140,-3227" stroked="true" strokeweight=".482pt" strokecolor="#000000">
                  <v:stroke dashstyle="solid"/>
                </v:line>
                <v:line style="position:absolute" from="6623,-2758" to="6623,-3227" stroked="true" strokeweight=".482pt" strokecolor="#000000">
                  <v:stroke dashstyle="solid"/>
                </v:line>
                <v:line style="position:absolute" from="6595,-2758" to="6651,-2758" stroked="true" strokeweight=".482pt" strokecolor="#000000">
                  <v:stroke dashstyle="solid"/>
                </v:line>
                <v:line style="position:absolute" from="6595,-3227" to="6651,-3227" stroked="true" strokeweight=".482pt" strokecolor="#000000">
                  <v:stroke dashstyle="solid"/>
                </v:line>
                <v:line style="position:absolute" from="7134,-2678" to="7134,-3147" stroked="true" strokeweight=".482pt" strokecolor="#000000">
                  <v:stroke dashstyle="solid"/>
                </v:line>
                <v:line style="position:absolute" from="7106,-2678" to="7162,-2678" stroked="true" strokeweight=".482pt" strokecolor="#000000">
                  <v:stroke dashstyle="solid"/>
                </v:line>
                <v:line style="position:absolute" from="7106,-3147" to="7162,-3147" stroked="true" strokeweight=".482pt" strokecolor="#000000">
                  <v:stroke dashstyle="solid"/>
                </v:line>
                <v:line style="position:absolute" from="7646,-2599" to="7646,-3067" stroked="true" strokeweight=".482pt" strokecolor="#000000">
                  <v:stroke dashstyle="solid"/>
                </v:line>
                <v:line style="position:absolute" from="7618,-2599" to="7673,-2599" stroked="true" strokeweight=".482pt" strokecolor="#000000">
                  <v:stroke dashstyle="solid"/>
                </v:line>
                <v:line style="position:absolute" from="7618,-3067" to="7673,-3067" stroked="true" strokeweight=".482pt" strokecolor="#000000">
                  <v:stroke dashstyle="solid"/>
                </v:line>
                <v:line style="position:absolute" from="8166,-1134" to="8166,-1612" stroked="true" strokeweight=".482pt" strokecolor="#000000">
                  <v:stroke dashstyle="solid"/>
                </v:line>
                <v:line style="position:absolute" from="8138,-1134" to="8194,-1134" stroked="true" strokeweight=".482pt" strokecolor="#000000">
                  <v:stroke dashstyle="solid"/>
                </v:line>
                <v:line style="position:absolute" from="8138,-1612" to="8194,-1612" stroked="true" strokeweight=".482pt" strokecolor="#000000">
                  <v:stroke dashstyle="solid"/>
                </v:line>
                <v:line style="position:absolute" from="3537,-1463" to="3537,-1612" stroked="true" strokeweight=".482pt" strokecolor="#000000">
                  <v:stroke dashstyle="solid"/>
                </v:line>
                <v:line style="position:absolute" from="3509,-1463" to="3565,-1463" stroked="true" strokeweight=".482pt" strokecolor="#000000">
                  <v:stroke dashstyle="solid"/>
                </v:line>
                <v:line style="position:absolute" from="3509,-1612" to="3565,-1612" stroked="true" strokeweight=".482pt" strokecolor="#000000">
                  <v:stroke dashstyle="solid"/>
                </v:line>
                <v:line style="position:absolute" from="4049,-1463" to="4049,-1612" stroked="true" strokeweight=".482pt" strokecolor="#000000">
                  <v:stroke dashstyle="solid"/>
                </v:line>
                <v:line style="position:absolute" from="4021,-1463" to="4076,-1463" stroked="true" strokeweight=".482pt" strokecolor="#000000">
                  <v:stroke dashstyle="solid"/>
                </v:line>
                <v:line style="position:absolute" from="4021,-1612" to="4076,-1612" stroked="true" strokeweight=".482pt" strokecolor="#000000">
                  <v:stroke dashstyle="solid"/>
                </v:line>
                <v:line style="position:absolute" from="4569,-1303" to="4569,-1453" stroked="true" strokeweight=".482pt" strokecolor="#000000">
                  <v:stroke dashstyle="solid"/>
                </v:line>
                <v:line style="position:absolute" from="4541,-1303" to="4597,-1303" stroked="true" strokeweight=".482pt" strokecolor="#000000">
                  <v:stroke dashstyle="solid"/>
                </v:line>
                <v:line style="position:absolute" from="4541,-1453" to="4597,-1453" stroked="true" strokeweight=".482pt" strokecolor="#000000">
                  <v:stroke dashstyle="solid"/>
                </v:line>
                <v:line style="position:absolute" from="5080,-1871" to="5080,-2011" stroked="true" strokeweight=".482pt" strokecolor="#000000">
                  <v:stroke dashstyle="solid"/>
                </v:line>
                <v:line style="position:absolute" from="5052,-1871" to="5108,-1871" stroked="true" strokeweight=".482pt" strokecolor="#000000">
                  <v:stroke dashstyle="solid"/>
                </v:line>
                <v:line style="position:absolute" from="5052,-2011" to="5108,-2011" stroked="true" strokeweight=".482pt" strokecolor="#000000">
                  <v:stroke dashstyle="solid"/>
                </v:line>
                <v:line style="position:absolute" from="5591,-1712" to="5591,-1851" stroked="true" strokeweight=".482pt" strokecolor="#000000">
                  <v:stroke dashstyle="solid"/>
                </v:line>
                <v:line style="position:absolute" from="5564,-1712" to="5619,-1712" stroked="true" strokeweight=".482pt" strokecolor="#000000">
                  <v:stroke dashstyle="solid"/>
                </v:line>
                <v:line style="position:absolute" from="5564,-1851" to="5619,-1851" stroked="true" strokeweight=".482pt" strokecolor="#000000">
                  <v:stroke dashstyle="solid"/>
                </v:line>
                <v:line style="position:absolute" from="6112,-1791" to="6112,-1931" stroked="true" strokeweight=".482pt" strokecolor="#000000">
                  <v:stroke dashstyle="solid"/>
                </v:line>
                <v:line style="position:absolute" from="6084,-1791" to="6140,-1791" stroked="true" strokeweight=".482pt" strokecolor="#000000">
                  <v:stroke dashstyle="solid"/>
                </v:line>
                <v:line style="position:absolute" from="6084,-1931" to="6140,-1931" stroked="true" strokeweight=".482pt" strokecolor="#000000">
                  <v:stroke dashstyle="solid"/>
                </v:line>
                <v:line style="position:absolute" from="6623,-1712" to="6623,-1851" stroked="true" strokeweight=".482pt" strokecolor="#000000">
                  <v:stroke dashstyle="solid"/>
                </v:line>
                <v:line style="position:absolute" from="6595,-1712" to="6651,-1712" stroked="true" strokeweight=".482pt" strokecolor="#000000">
                  <v:stroke dashstyle="solid"/>
                </v:line>
                <v:line style="position:absolute" from="6595,-1851" to="6651,-1851" stroked="true" strokeweight=".482pt" strokecolor="#000000">
                  <v:stroke dashstyle="solid"/>
                </v:line>
                <v:line style="position:absolute" from="7134,-1632" to="7134,-1772" stroked="true" strokeweight=".482pt" strokecolor="#000000">
                  <v:stroke dashstyle="solid"/>
                </v:line>
                <v:line style="position:absolute" from="7106,-1632" to="7162,-1632" stroked="true" strokeweight=".482pt" strokecolor="#000000">
                  <v:stroke dashstyle="solid"/>
                </v:line>
                <v:line style="position:absolute" from="7106,-1772" to="7162,-1772" stroked="true" strokeweight=".482pt" strokecolor="#000000">
                  <v:stroke dashstyle="solid"/>
                </v:line>
                <v:line style="position:absolute" from="7646,-1871" to="7646,-2011" stroked="true" strokeweight=".482pt" strokecolor="#000000">
                  <v:stroke dashstyle="solid"/>
                </v:line>
                <v:line style="position:absolute" from="7618,-1871" to="7673,-1871" stroked="true" strokeweight=".482pt" strokecolor="#000000">
                  <v:stroke dashstyle="solid"/>
                </v:line>
                <v:line style="position:absolute" from="7618,-2011" to="7673,-2011" stroked="true" strokeweight=".482pt" strokecolor="#000000">
                  <v:stroke dashstyle="solid"/>
                </v:line>
                <v:line style="position:absolute" from="8166,-1223" to="8166,-1363" stroked="true" strokeweight=".482pt" strokecolor="#000000">
                  <v:stroke dashstyle="solid"/>
                </v:line>
                <v:line style="position:absolute" from="8138,-1223" to="8194,-1223" stroked="true" strokeweight=".482pt" strokecolor="#000000">
                  <v:stroke dashstyle="solid"/>
                </v:line>
                <v:line style="position:absolute" from="8138,-1363" to="8194,-1363" stroked="true" strokeweight=".482pt" strokecolor="#000000">
                  <v:stroke dashstyle="solid"/>
                </v:line>
                <v:line style="position:absolute" from="3537,-1323" to="3537,-1433" stroked="true" strokeweight=".482pt" strokecolor="#000000">
                  <v:stroke dashstyle="solid"/>
                </v:line>
                <v:line style="position:absolute" from="3509,-1323" to="3565,-1323" stroked="true" strokeweight=".482pt" strokecolor="#000000">
                  <v:stroke dashstyle="solid"/>
                </v:line>
                <v:line style="position:absolute" from="3509,-1433" to="3565,-1433" stroked="true" strokeweight=".482pt" strokecolor="#000000">
                  <v:stroke dashstyle="solid"/>
                </v:line>
                <v:line style="position:absolute" from="4049,-1403" to="4049,-1512" stroked="true" strokeweight=".482pt" strokecolor="#000000">
                  <v:stroke dashstyle="solid"/>
                </v:line>
                <v:line style="position:absolute" from="4021,-1403" to="4076,-1403" stroked="true" strokeweight=".482pt" strokecolor="#000000">
                  <v:stroke dashstyle="solid"/>
                </v:line>
                <v:line style="position:absolute" from="4021,-1512" to="4076,-1512" stroked="true" strokeweight=".482pt" strokecolor="#000000">
                  <v:stroke dashstyle="solid"/>
                </v:line>
                <v:line style="position:absolute" from="4569,-1323" to="4569,-1433" stroked="true" strokeweight=".482pt" strokecolor="#000000">
                  <v:stroke dashstyle="solid"/>
                </v:line>
                <v:line style="position:absolute" from="4541,-1323" to="4597,-1323" stroked="true" strokeweight=".482pt" strokecolor="#000000">
                  <v:stroke dashstyle="solid"/>
                </v:line>
                <v:line style="position:absolute" from="4541,-1433" to="4597,-1433" stroked="true" strokeweight=".482pt" strokecolor="#000000">
                  <v:stroke dashstyle="solid"/>
                </v:line>
                <v:line style="position:absolute" from="5080,-1722" to="5080,-1841" stroked="true" strokeweight=".482pt" strokecolor="#000000">
                  <v:stroke dashstyle="solid"/>
                </v:line>
                <v:line style="position:absolute" from="5052,-1722" to="5108,-1722" stroked="true" strokeweight=".482pt" strokecolor="#000000">
                  <v:stroke dashstyle="solid"/>
                </v:line>
                <v:line style="position:absolute" from="5052,-1841" to="5108,-1841" stroked="true" strokeweight=".482pt" strokecolor="#000000">
                  <v:stroke dashstyle="solid"/>
                </v:line>
                <v:line style="position:absolute" from="5591,-1722" to="5591,-1841" stroked="true" strokeweight=".482pt" strokecolor="#000000">
                  <v:stroke dashstyle="solid"/>
                </v:line>
                <v:line style="position:absolute" from="5564,-1722" to="5619,-1722" stroked="true" strokeweight=".482pt" strokecolor="#000000">
                  <v:stroke dashstyle="solid"/>
                </v:line>
                <v:line style="position:absolute" from="5564,-1841" to="5619,-1841" stroked="true" strokeweight=".482pt" strokecolor="#000000">
                  <v:stroke dashstyle="solid"/>
                </v:line>
                <v:line style="position:absolute" from="6112,-1642" to="6112,-1752" stroked="true" strokeweight=".482pt" strokecolor="#000000">
                  <v:stroke dashstyle="solid"/>
                </v:line>
                <v:line style="position:absolute" from="6084,-1642" to="6140,-1642" stroked="true" strokeweight=".482pt" strokecolor="#000000">
                  <v:stroke dashstyle="solid"/>
                </v:line>
                <v:line style="position:absolute" from="6084,-1752" to="6140,-1752" stroked="true" strokeweight=".482pt" strokecolor="#000000">
                  <v:stroke dashstyle="solid"/>
                </v:line>
                <v:line style="position:absolute" from="6623,-1562" to="6623,-1672" stroked="true" strokeweight=".482pt" strokecolor="#000000">
                  <v:stroke dashstyle="solid"/>
                </v:line>
                <v:line style="position:absolute" from="6595,-1562" to="6651,-1562" stroked="true" strokeweight=".482pt" strokecolor="#000000">
                  <v:stroke dashstyle="solid"/>
                </v:line>
                <v:line style="position:absolute" from="6595,-1672" to="6651,-1672" stroked="true" strokeweight=".482pt" strokecolor="#000000">
                  <v:stroke dashstyle="solid"/>
                </v:line>
                <v:line style="position:absolute" from="7134,-1642" to="7134,-1752" stroked="true" strokeweight=".482pt" strokecolor="#000000">
                  <v:stroke dashstyle="solid"/>
                </v:line>
                <v:line style="position:absolute" from="7106,-1642" to="7162,-1642" stroked="true" strokeweight=".482pt" strokecolor="#000000">
                  <v:stroke dashstyle="solid"/>
                </v:line>
                <v:line style="position:absolute" from="7106,-1752" to="7162,-1752" stroked="true" strokeweight=".482pt" strokecolor="#000000">
                  <v:stroke dashstyle="solid"/>
                </v:line>
                <v:line style="position:absolute" from="7646,-1722" to="7646,-1841" stroked="true" strokeweight=".482pt" strokecolor="#000000">
                  <v:stroke dashstyle="solid"/>
                </v:line>
                <v:line style="position:absolute" from="7618,-1722" to="7673,-1722" stroked="true" strokeweight=".482pt" strokecolor="#000000">
                  <v:stroke dashstyle="solid"/>
                </v:line>
                <v:line style="position:absolute" from="7618,-1841" to="7673,-1841" stroked="true" strokeweight=".482pt" strokecolor="#000000">
                  <v:stroke dashstyle="solid"/>
                </v:line>
                <v:line style="position:absolute" from="8166,-1323" to="8166,-1433" stroked="true" strokeweight=".482pt" strokecolor="#000000">
                  <v:stroke dashstyle="solid"/>
                </v:line>
                <v:line style="position:absolute" from="8138,-1323" to="8194,-1323" stroked="true" strokeweight=".482pt" strokecolor="#000000">
                  <v:stroke dashstyle="solid"/>
                </v:line>
                <v:line style="position:absolute" from="8138,-1433" to="8194,-1433" stroked="true" strokeweight=".482pt" strokecolor="#000000">
                  <v:stroke dashstyle="solid"/>
                </v:line>
                <v:line style="position:absolute" from="3537,-1353" to="3537,-1393" stroked="true" strokeweight=".482pt" strokecolor="#000000">
                  <v:stroke dashstyle="solid"/>
                </v:line>
                <v:line style="position:absolute" from="3509,-1353" to="3565,-1353" stroked="true" strokeweight=".482pt" strokecolor="#000000">
                  <v:stroke dashstyle="solid"/>
                </v:line>
                <v:line style="position:absolute" from="3509,-1393" to="3565,-1393" stroked="true" strokeweight=".482pt" strokecolor="#000000">
                  <v:stroke dashstyle="solid"/>
                </v:line>
                <v:line style="position:absolute" from="4049,-1273" to="4049,-1313" stroked="true" strokeweight=".482pt" strokecolor="#000000">
                  <v:stroke dashstyle="solid"/>
                </v:line>
                <v:line style="position:absolute" from="4021,-1273" to="4076,-1273" stroked="true" strokeweight=".482pt" strokecolor="#000000">
                  <v:stroke dashstyle="solid"/>
                </v:line>
                <v:line style="position:absolute" from="4021,-1313" to="4076,-1313" stroked="true" strokeweight=".482pt" strokecolor="#000000">
                  <v:stroke dashstyle="solid"/>
                </v:line>
                <v:line style="position:absolute" from="4569,-1273" to="4569,-1313" stroked="true" strokeweight=".482pt" strokecolor="#000000">
                  <v:stroke dashstyle="solid"/>
                </v:line>
                <v:line style="position:absolute" from="4541,-1273" to="4597,-1273" stroked="true" strokeweight=".482pt" strokecolor="#000000">
                  <v:stroke dashstyle="solid"/>
                </v:line>
                <v:line style="position:absolute" from="4541,-1313" to="4597,-1313" stroked="true" strokeweight=".482pt" strokecolor="#000000">
                  <v:stroke dashstyle="solid"/>
                </v:line>
                <v:line style="position:absolute" from="5080,-1353" to="5080,-1393" stroked="true" strokeweight=".482pt" strokecolor="#000000">
                  <v:stroke dashstyle="solid"/>
                </v:line>
                <v:line style="position:absolute" from="5052,-1353" to="5108,-1353" stroked="true" strokeweight=".482pt" strokecolor="#000000">
                  <v:stroke dashstyle="solid"/>
                </v:line>
                <v:line style="position:absolute" from="5052,-1393" to="5108,-1393" stroked="true" strokeweight=".482pt" strokecolor="#000000">
                  <v:stroke dashstyle="solid"/>
                </v:line>
                <v:line style="position:absolute" from="5591,-1193" to="5591,-1233" stroked="true" strokeweight=".482pt" strokecolor="#000000">
                  <v:stroke dashstyle="solid"/>
                </v:line>
                <v:line style="position:absolute" from="5564,-1193" to="5619,-1193" stroked="true" strokeweight=".482pt" strokecolor="#000000">
                  <v:stroke dashstyle="solid"/>
                </v:line>
                <v:line style="position:absolute" from="5564,-1233" to="5619,-1233" stroked="true" strokeweight=".482pt" strokecolor="#000000">
                  <v:stroke dashstyle="solid"/>
                </v:line>
                <v:line style="position:absolute" from="6112,-1193" to="6112,-1233" stroked="true" strokeweight=".482pt" strokecolor="#000000">
                  <v:stroke dashstyle="solid"/>
                </v:line>
                <v:line style="position:absolute" from="6084,-1193" to="6140,-1193" stroked="true" strokeweight=".482pt" strokecolor="#000000">
                  <v:stroke dashstyle="solid"/>
                </v:line>
                <v:line style="position:absolute" from="6084,-1233" to="6140,-1233" stroked="true" strokeweight=".482pt" strokecolor="#000000">
                  <v:stroke dashstyle="solid"/>
                </v:line>
                <v:line style="position:absolute" from="6623,-1273" to="6623,-1313" stroked="true" strokeweight=".482pt" strokecolor="#000000">
                  <v:stroke dashstyle="solid"/>
                </v:line>
                <v:line style="position:absolute" from="6595,-1273" to="6651,-1273" stroked="true" strokeweight=".482pt" strokecolor="#000000">
                  <v:stroke dashstyle="solid"/>
                </v:line>
                <v:line style="position:absolute" from="6595,-1313" to="6651,-1313" stroked="true" strokeweight=".482pt" strokecolor="#000000">
                  <v:stroke dashstyle="solid"/>
                </v:line>
                <v:line style="position:absolute" from="7134,-1273" to="7134,-1313" stroked="true" strokeweight=".482pt" strokecolor="#000000">
                  <v:stroke dashstyle="solid"/>
                </v:line>
                <v:line style="position:absolute" from="7106,-1273" to="7162,-1273" stroked="true" strokeweight=".482pt" strokecolor="#000000">
                  <v:stroke dashstyle="solid"/>
                </v:line>
                <v:line style="position:absolute" from="7106,-1313" to="7162,-1313" stroked="true" strokeweight=".482pt" strokecolor="#000000">
                  <v:stroke dashstyle="solid"/>
                </v:line>
                <v:line style="position:absolute" from="7646,-1193" to="7646,-1233" stroked="true" strokeweight=".482pt" strokecolor="#000000">
                  <v:stroke dashstyle="solid"/>
                </v:line>
                <v:line style="position:absolute" from="7618,-1193" to="7673,-1193" stroked="true" strokeweight=".482pt" strokecolor="#000000">
                  <v:stroke dashstyle="solid"/>
                </v:line>
                <v:line style="position:absolute" from="7618,-1233" to="7673,-1233" stroked="true" strokeweight=".482pt" strokecolor="#000000">
                  <v:stroke dashstyle="solid"/>
                </v:line>
                <v:line style="position:absolute" from="8166,-1193" to="8166,-1233" stroked="true" strokeweight=".482pt" strokecolor="#000000">
                  <v:stroke dashstyle="solid"/>
                </v:line>
                <v:line style="position:absolute" from="8138,-1193" to="8194,-1193" stroked="true" strokeweight=".482pt" strokecolor="#000000">
                  <v:stroke dashstyle="solid"/>
                </v:line>
                <v:line style="position:absolute" from="8138,-1233" to="8194,-1233" stroked="true" strokeweight=".482pt" strokecolor="#000000">
                  <v:stroke dashstyle="solid"/>
                </v:line>
                <v:line style="position:absolute" from="3537,-1193" to="3537,-1243" stroked="true" strokeweight=".482pt" strokecolor="#000000">
                  <v:stroke dashstyle="solid"/>
                </v:line>
                <v:line style="position:absolute" from="3509,-1193" to="3565,-1193" stroked="true" strokeweight=".482pt" strokecolor="#000000">
                  <v:stroke dashstyle="solid"/>
                </v:line>
                <v:line style="position:absolute" from="3509,-1243" to="3565,-1243" stroked="true" strokeweight=".482pt" strokecolor="#000000">
                  <v:stroke dashstyle="solid"/>
                </v:line>
                <v:line style="position:absolute" from="4049,-1273" to="4049,-1323" stroked="true" strokeweight=".482pt" strokecolor="#000000">
                  <v:stroke dashstyle="solid"/>
                </v:line>
                <v:line style="position:absolute" from="4021,-1273" to="4076,-1273" stroked="true" strokeweight=".482pt" strokecolor="#000000">
                  <v:stroke dashstyle="solid"/>
                </v:line>
                <v:line style="position:absolute" from="4021,-1323" to="4076,-1323" stroked="true" strokeweight=".482pt" strokecolor="#000000">
                  <v:stroke dashstyle="solid"/>
                </v:line>
                <v:line style="position:absolute" from="4569,-1273" to="4569,-1323" stroked="true" strokeweight=".482pt" strokecolor="#000000">
                  <v:stroke dashstyle="solid"/>
                </v:line>
                <v:line style="position:absolute" from="4541,-1273" to="4597,-1273" stroked="true" strokeweight=".482pt" strokecolor="#000000">
                  <v:stroke dashstyle="solid"/>
                </v:line>
                <v:line style="position:absolute" from="4541,-1323" to="4597,-1323" stroked="true" strokeweight=".482pt" strokecolor="#000000">
                  <v:stroke dashstyle="solid"/>
                </v:line>
                <v:line style="position:absolute" from="5080,-1353" to="5080,-1403" stroked="true" strokeweight=".482pt" strokecolor="#000000">
                  <v:stroke dashstyle="solid"/>
                </v:line>
                <v:line style="position:absolute" from="5052,-1353" to="5108,-1353" stroked="true" strokeweight=".482pt" strokecolor="#000000">
                  <v:stroke dashstyle="solid"/>
                </v:line>
                <v:line style="position:absolute" from="5052,-1403" to="5108,-1403" stroked="true" strokeweight=".482pt" strokecolor="#000000">
                  <v:stroke dashstyle="solid"/>
                </v:line>
                <v:line style="position:absolute" from="5591,-1193" to="5591,-1243" stroked="true" strokeweight=".482pt" strokecolor="#000000">
                  <v:stroke dashstyle="solid"/>
                </v:line>
                <v:line style="position:absolute" from="5564,-1193" to="5619,-1193" stroked="true" strokeweight=".482pt" strokecolor="#000000">
                  <v:stroke dashstyle="solid"/>
                </v:line>
                <v:line style="position:absolute" from="5564,-1243" to="5619,-1243" stroked="true" strokeweight=".482pt" strokecolor="#000000">
                  <v:stroke dashstyle="solid"/>
                </v:line>
                <v:line style="position:absolute" from="6112,-1193" to="6112,-1243" stroked="true" strokeweight=".482pt" strokecolor="#000000">
                  <v:stroke dashstyle="solid"/>
                </v:line>
                <v:line style="position:absolute" from="6084,-1193" to="6140,-1193" stroked="true" strokeweight=".482pt" strokecolor="#000000">
                  <v:stroke dashstyle="solid"/>
                </v:line>
                <v:line style="position:absolute" from="6084,-1243" to="6140,-1243" stroked="true" strokeweight=".482pt" strokecolor="#000000">
                  <v:stroke dashstyle="solid"/>
                </v:line>
                <v:line style="position:absolute" from="6623,-1273" to="6623,-1323" stroked="true" strokeweight=".482pt" strokecolor="#000000">
                  <v:stroke dashstyle="solid"/>
                </v:line>
                <v:line style="position:absolute" from="6595,-1273" to="6651,-1273" stroked="true" strokeweight=".482pt" strokecolor="#000000">
                  <v:stroke dashstyle="solid"/>
                </v:line>
                <v:line style="position:absolute" from="6595,-1323" to="6651,-1323" stroked="true" strokeweight=".482pt" strokecolor="#000000">
                  <v:stroke dashstyle="solid"/>
                </v:line>
                <v:line style="position:absolute" from="7134,-1273" to="7134,-1323" stroked="true" strokeweight=".482pt" strokecolor="#000000">
                  <v:stroke dashstyle="solid"/>
                </v:line>
                <v:line style="position:absolute" from="7106,-1273" to="7162,-1273" stroked="true" strokeweight=".482pt" strokecolor="#000000">
                  <v:stroke dashstyle="solid"/>
                </v:line>
                <v:line style="position:absolute" from="7106,-1323" to="7162,-1323" stroked="true" strokeweight=".482pt" strokecolor="#000000">
                  <v:stroke dashstyle="solid"/>
                </v:line>
                <v:line style="position:absolute" from="7646,-1104" to="7646,-1154" stroked="true" strokeweight=".482pt" strokecolor="#000000">
                  <v:stroke dashstyle="solid"/>
                </v:line>
                <v:line style="position:absolute" from="7618,-1104" to="7673,-1104" stroked="true" strokeweight=".482pt" strokecolor="#000000">
                  <v:stroke dashstyle="solid"/>
                </v:line>
                <v:line style="position:absolute" from="7618,-1154" to="7673,-1154" stroked="true" strokeweight=".482pt" strokecolor="#000000">
                  <v:stroke dashstyle="solid"/>
                </v:line>
                <v:line style="position:absolute" from="8166,-1104" to="8166,-1154" stroked="true" strokeweight=".482pt" strokecolor="#000000">
                  <v:stroke dashstyle="solid"/>
                </v:line>
                <v:line style="position:absolute" from="8138,-1104" to="8194,-1104" stroked="true" strokeweight=".482pt" strokecolor="#000000">
                  <v:stroke dashstyle="solid"/>
                </v:line>
                <v:line style="position:absolute" from="8138,-1154" to="8194,-1154" stroked="true" strokeweight=".482pt" strokecolor="#000000">
                  <v:stroke dashstyle="solid"/>
                </v:line>
                <v:shape style="position:absolute;left:3537;top:-3646;width:4620;height:2263" id="docshape25" coordorigin="3537,-3645" coordsize="4620,2263" path="m3537,-1542l4048,-1542,4560,-1463,5080,-1951,5591,-3645,6103,-3406,6614,-3326,7646,-3326,8157,-1383e" filled="false" stroked="true" strokeweight="1.444pt" strokecolor="#406ea5">
                  <v:path arrowok="t"/>
                  <v:stroke dashstyle="solid"/>
                </v:shape>
                <v:shape style="position:absolute;left:3537;top:-3078;width:4620;height:1695" id="docshape26" coordorigin="3537,-3077" coordsize="4620,1695" path="m3537,-1542l4048,-1542,4560,-1463,5080,-1951,5591,-3077,6103,-2997,6614,-2997,7134,-2918,7646,-2838,8157,-1383e" filled="false" stroked="true" strokeweight="1.444pt" strokecolor="#a7413f">
                  <v:path arrowok="t"/>
                  <v:stroke dashstyle="solid"/>
                </v:shape>
                <v:shape style="position:absolute;left:3537;top:-1951;width:4620;height:648" id="docshape27" coordorigin="3537,-1951" coordsize="4620,648" path="m3537,-1542l4048,-1542,4560,-1383,5080,-1951,5591,-1791,6103,-1871,6614,-1791,7134,-1712,7646,-1951,8157,-1303e" filled="false" stroked="true" strokeweight="1.444pt" strokecolor="#85a44a">
                  <v:path arrowok="t"/>
                  <v:stroke dashstyle="solid"/>
                </v:shape>
                <v:shape style="position:absolute;left:3537;top:-1782;width:4620;height:399" id="docshape28" coordorigin="3537,-1782" coordsize="4620,399" path="m3537,-1383l4048,-1463,4560,-1383,5080,-1782,5591,-1782,6614,-1622,7134,-1702,7646,-1782,8157,-1383e" filled="false" stroked="true" strokeweight="1.444pt" strokecolor="#6d538c">
                  <v:path arrowok="t"/>
                  <v:stroke dashstyle="solid"/>
                </v:shape>
                <v:shape style="position:absolute;left:3537;top:-1383;width:4620;height:160" id="docshape29" coordorigin="3537,-1383" coordsize="4620,160" path="m3537,-1383l4048,-1303,4560,-1303,5080,-1383,5591,-1223,6103,-1223,6614,-1303,7134,-1303,7646,-1223,8157,-1223e" filled="false" stroked="true" strokeweight="1.444pt" strokecolor="#3d96ad">
                  <v:path arrowok="t"/>
                  <v:stroke dashstyle="solid"/>
                </v:shape>
                <v:shape style="position:absolute;left:3537;top:-1383;width:4620;height:250" id="docshape30" coordorigin="3537,-1383" coordsize="4620,250" path="m3537,-1213l4048,-1303,4560,-1303,5080,-1383,5591,-1213,6103,-1213,6614,-1303,7134,-1303,7646,-1134,8157,-1134e" filled="false" stroked="true" strokeweight="1.444pt" strokecolor="#d98037">
                  <v:path arrowok="t"/>
                  <v:stroke dashstyle="solid"/>
                </v:shape>
                <v:line style="position:absolute" from="8612,-3017" to="8845,-3017" stroked="true" strokeweight="1.444pt" strokecolor="#406ea5">
                  <v:stroke dashstyle="solid"/>
                </v:line>
                <v:line style="position:absolute" from="8612,-2748" to="8845,-2748" stroked="true" strokeweight="1.444pt" strokecolor="#a7413f">
                  <v:stroke dashstyle="solid"/>
                </v:line>
                <v:line style="position:absolute" from="8612,-2479" to="8845,-2479" stroked="true" strokeweight="1.444pt" strokecolor="#85a44a">
                  <v:stroke dashstyle="solid"/>
                </v:line>
                <v:line style="position:absolute" from="8612,-2200" to="8845,-2200" stroked="true" strokeweight="1.444pt" strokecolor="#6d538c">
                  <v:stroke dashstyle="solid"/>
                </v:line>
                <v:line style="position:absolute" from="8612,-1931" to="8845,-1931" stroked="true" strokeweight="1.444pt" strokecolor="#3d96ad">
                  <v:stroke dashstyle="solid"/>
                </v:line>
                <v:line style="position:absolute" from="8612,-1662" to="8845,-1662" stroked="true" strokeweight="1.444pt" strokecolor="#d98037">
                  <v:stroke dashstyle="solid"/>
                </v:line>
                <v:rect style="position:absolute;left:2533;top:-4453;width:6711;height:4236" id="docshape31" filled="false" stroked="true" strokeweight=".482pt" strokecolor="#858585">
                  <v:stroke dashstyle="solid"/>
                </v:rect>
                <v:shape style="position:absolute;left:2990;top:-4402;width:170;height:2622" type="#_x0000_t202" id="docshape3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40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arlito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35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arlito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30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arlito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25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Carlito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20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arlito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15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Carlito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8889;top:-3123;width:260;height:1552" type="#_x0000_t202" id="docshape33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01" w:val="left" w:leader="none"/>
                          </w:tabs>
                          <w:spacing w:before="0"/>
                          <w:ind w:left="101" w:right="0" w:hanging="101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hr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01" w:val="left" w:leader="none"/>
                          </w:tabs>
                          <w:spacing w:before="78"/>
                          <w:ind w:left="101" w:right="0" w:hanging="101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hr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01" w:val="left" w:leader="none"/>
                          </w:tabs>
                          <w:spacing w:before="79"/>
                          <w:ind w:left="101" w:right="0" w:hanging="101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hr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01" w:val="left" w:leader="none"/>
                          </w:tabs>
                          <w:spacing w:before="78"/>
                          <w:ind w:left="101" w:right="0" w:hanging="101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hr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02" w:val="left" w:leader="none"/>
                          </w:tabs>
                          <w:spacing w:before="78"/>
                          <w:ind w:left="102" w:right="0" w:hanging="102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hr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01" w:val="left" w:leader="none"/>
                          </w:tabs>
                          <w:spacing w:line="183" w:lineRule="exact" w:before="79"/>
                          <w:ind w:left="101" w:right="0" w:hanging="101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hr</w:t>
                        </w:r>
                      </w:p>
                    </w:txbxContent>
                  </v:textbox>
                  <w10:wrap type="none"/>
                </v:shape>
                <v:shape style="position:absolute;left:3066;top:-1557;width:96;height:590" type="#_x0000_t202" id="docshape3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5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Carlito"/>
                            <w:b/>
                            <w:sz w:val="16"/>
                          </w:rPr>
                        </w:pPr>
                      </w:p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493;top:-896;width:96;height:184" type="#_x0000_t202" id="docshape35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008;top:-896;width:96;height:184" type="#_x0000_t202" id="docshape36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524;top:-896;width:96;height:184" type="#_x0000_t202" id="docshape37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5039;top:-896;width:96;height:184" type="#_x0000_t202" id="docshape38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5554;top:-896;width:96;height:184" type="#_x0000_t202" id="docshape39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6069;top:-896;width:96;height:184" type="#_x0000_t202" id="docshape40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6585;top:-896;width:96;height:184" type="#_x0000_t202" id="docshape41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7100;top:-896;width:96;height:184" type="#_x0000_t202" id="docshape42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7615;top:-896;width:96;height:184" type="#_x0000_t202" id="docshape43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16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v:shape style="position:absolute;left:8093;top:-896;width:170;height:184" type="#_x0000_t202" id="docshape44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16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4925;top:-599;width:1886;height:218" type="#_x0000_t202" id="docshape45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9"/>
                          </w:rPr>
                        </w:pPr>
                        <w:r>
                          <w:rPr>
                            <w:rFonts w:ascii="Carlito"/>
                            <w:b/>
                            <w:w w:val="90"/>
                            <w:sz w:val="19"/>
                          </w:rPr>
                          <w:t>pH</w:t>
                        </w:r>
                        <w:r>
                          <w:rPr>
                            <w:rFonts w:ascii="Carlito"/>
                            <w:b/>
                            <w:spacing w:val="-4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90"/>
                            <w:sz w:val="19"/>
                          </w:rPr>
                          <w:t>of</w:t>
                        </w:r>
                        <w:r>
                          <w:rPr>
                            <w:rFonts w:ascii="Carlito"/>
                            <w:b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90"/>
                            <w:sz w:val="19"/>
                          </w:rPr>
                          <w:t>the</w:t>
                        </w:r>
                        <w:r>
                          <w:rPr>
                            <w:rFonts w:ascii="Carlito"/>
                            <w:b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90"/>
                            <w:sz w:val="19"/>
                          </w:rPr>
                          <w:t>growth</w:t>
                        </w:r>
                        <w:r>
                          <w:rPr>
                            <w:rFonts w:ascii="Carlito"/>
                            <w:b/>
                            <w:spacing w:val="-5"/>
                            <w:w w:val="90"/>
                            <w:sz w:val="19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2"/>
                            <w:w w:val="90"/>
                            <w:sz w:val="19"/>
                          </w:rPr>
                          <w:t>medium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4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Growth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profile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most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potent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isolate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pH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time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interval.</w:t>
      </w:r>
    </w:p>
    <w:p>
      <w:pPr>
        <w:spacing w:after="0"/>
        <w:jc w:val="center"/>
        <w:rPr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7" w:id="26"/>
      <w:bookmarkEnd w:id="26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232–240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237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46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1688719</wp:posOffset>
            </wp:positionH>
            <wp:positionV relativeFrom="paragraph">
              <wp:posOffset>180479</wp:posOffset>
            </wp:positionV>
            <wp:extent cx="4269105" cy="2874264"/>
            <wp:effectExtent l="0" t="0" r="0" b="0"/>
            <wp:wrapTopAndBottom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b/>
        </w:rPr>
      </w:pPr>
    </w:p>
    <w:p>
      <w:pPr>
        <w:spacing w:line="302" w:lineRule="auto" w:before="0"/>
        <w:ind w:left="237" w:right="161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Fig.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5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Graph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showing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comparison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auto-aggregation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values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by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most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potent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isolate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current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study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with other known probiotic bacteria.</w:t>
      </w:r>
    </w:p>
    <w:p>
      <w:pPr>
        <w:pStyle w:val="BodyText"/>
        <w:spacing w:before="20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1688719</wp:posOffset>
            </wp:positionH>
            <wp:positionV relativeFrom="paragraph">
              <wp:posOffset>288045</wp:posOffset>
            </wp:positionV>
            <wp:extent cx="2068418" cy="2072639"/>
            <wp:effectExtent l="0" t="0" r="0" b="0"/>
            <wp:wrapTopAndBottom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418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3860825</wp:posOffset>
            </wp:positionH>
            <wp:positionV relativeFrom="paragraph">
              <wp:posOffset>290382</wp:posOffset>
            </wp:positionV>
            <wp:extent cx="2095702" cy="2054352"/>
            <wp:effectExtent l="0" t="0" r="0" b="0"/>
            <wp:wrapTopAndBottom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02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  <w:rPr>
          <w:b/>
        </w:rPr>
      </w:pPr>
    </w:p>
    <w:p>
      <w:pPr>
        <w:spacing w:line="302" w:lineRule="auto" w:before="0"/>
        <w:ind w:left="237" w:right="161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6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Considerable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growth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(right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image)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isolate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presence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lysozyme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as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compared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to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plate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(left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image).</w:t>
      </w:r>
    </w:p>
    <w:p>
      <w:pPr>
        <w:pStyle w:val="BodyText"/>
        <w:spacing w:before="11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658622</wp:posOffset>
                </wp:positionH>
                <wp:positionV relativeFrom="paragraph">
                  <wp:posOffset>101787</wp:posOffset>
                </wp:positionV>
                <wp:extent cx="6318250" cy="1270"/>
                <wp:effectExtent l="0" t="0" r="0" b="0"/>
                <wp:wrapTopAndBottom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14750pt;width:497.5pt;height:.1pt;mso-position-horizontal-relative:page;mso-position-vertical-relative:paragraph;z-index:-15713280;mso-wrap-distance-left:0;mso-wrap-distance-right:0" id="docshape47" coordorigin="1037,160" coordsize="9950,0" path="m1037,160l10987,16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48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Discussion" w:id="27"/>
      <w:bookmarkEnd w:id="27"/>
      <w:r>
        <w:rPr>
          <w:b w:val="0"/>
        </w:rPr>
      </w: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10"/>
        </w:rPr>
        <w:t>A</w:t>
      </w:r>
      <w:r>
        <w:rPr>
          <w:color w:val="231F20"/>
          <w:w w:val="110"/>
        </w:rPr>
        <w:t> large</w:t>
      </w:r>
      <w:r>
        <w:rPr>
          <w:color w:val="231F20"/>
          <w:w w:val="110"/>
        </w:rPr>
        <w:t> number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authors</w:t>
      </w:r>
      <w:r>
        <w:rPr>
          <w:color w:val="231F20"/>
          <w:w w:val="110"/>
        </w:rPr>
        <w:t> reported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occurrence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food borne</w:t>
      </w:r>
      <w:r>
        <w:rPr>
          <w:color w:val="231F20"/>
          <w:w w:val="110"/>
        </w:rPr>
        <w:t> pathogens</w:t>
      </w:r>
      <w:r>
        <w:rPr>
          <w:color w:val="231F20"/>
          <w:w w:val="110"/>
        </w:rPr>
        <w:t> causing</w:t>
      </w:r>
      <w:r>
        <w:rPr>
          <w:color w:val="231F20"/>
          <w:w w:val="110"/>
        </w:rPr>
        <w:t> health</w:t>
      </w:r>
      <w:r>
        <w:rPr>
          <w:color w:val="231F20"/>
          <w:w w:val="110"/>
        </w:rPr>
        <w:t> hazards</w:t>
      </w:r>
      <w:r>
        <w:rPr>
          <w:color w:val="231F20"/>
          <w:w w:val="110"/>
        </w:rPr>
        <w:t> </w:t>
      </w:r>
      <w:hyperlink w:history="true" w:anchor="_bookmark31">
        <w:r>
          <w:rPr>
            <w:color w:val="00699D"/>
            <w:w w:val="110"/>
          </w:rPr>
          <w:t>[33–35]</w:t>
        </w:r>
      </w:hyperlink>
      <w:r>
        <w:rPr>
          <w:color w:val="231F20"/>
          <w:w w:val="110"/>
        </w:rPr>
        <w:t>. With</w:t>
      </w:r>
      <w:r>
        <w:rPr>
          <w:color w:val="231F20"/>
          <w:w w:val="110"/>
        </w:rPr>
        <w:t> the present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status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escalating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drug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resistant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microorganism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 the side effects caused by these drugs,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there is a fervent need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development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unconventional</w:t>
      </w:r>
      <w:r>
        <w:rPr>
          <w:color w:val="231F20"/>
          <w:w w:val="110"/>
        </w:rPr>
        <w:t> natural</w:t>
      </w:r>
      <w:r>
        <w:rPr>
          <w:color w:val="231F20"/>
          <w:w w:val="110"/>
        </w:rPr>
        <w:t> food</w:t>
      </w:r>
      <w:r>
        <w:rPr>
          <w:color w:val="231F20"/>
          <w:w w:val="110"/>
        </w:rPr>
        <w:t> prod- ucts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health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promoting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-7"/>
          <w:w w:val="110"/>
        </w:rPr>
        <w:t> </w:t>
      </w:r>
      <w:hyperlink w:history="true" w:anchor="_bookmark32">
        <w:r>
          <w:rPr>
            <w:color w:val="00699D"/>
            <w:w w:val="110"/>
          </w:rPr>
          <w:t>[36,37]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Only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isolates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susceptible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entire</w:t>
      </w:r>
      <w:r>
        <w:rPr>
          <w:color w:val="231F20"/>
          <w:w w:val="110"/>
        </w:rPr>
        <w:t> broad</w:t>
      </w:r>
      <w:r>
        <w:rPr>
          <w:color w:val="231F20"/>
          <w:w w:val="110"/>
        </w:rPr>
        <w:t> and narrow spectrum antibiotics tested, which indicates that </w:t>
      </w:r>
      <w:r>
        <w:rPr>
          <w:color w:val="231F20"/>
          <w:w w:val="110"/>
        </w:rPr>
        <w:t>the isolate is nonpathogenic.</w:t>
      </w:r>
    </w:p>
    <w:p>
      <w:pPr>
        <w:pStyle w:val="BodyText"/>
        <w:spacing w:line="302" w:lineRule="auto" w:before="3"/>
        <w:ind w:left="237" w:right="38" w:firstLine="239"/>
        <w:jc w:val="both"/>
      </w:pPr>
      <w:r>
        <w:rPr>
          <w:color w:val="231F20"/>
          <w:w w:val="110"/>
        </w:rPr>
        <w:t>Bacteriocins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actively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produced</w:t>
      </w:r>
      <w:r>
        <w:rPr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in</w:t>
      </w:r>
      <w:r>
        <w:rPr>
          <w:i/>
          <w:color w:val="231F20"/>
          <w:spacing w:val="-7"/>
          <w:w w:val="110"/>
        </w:rPr>
        <w:t> </w:t>
      </w:r>
      <w:r>
        <w:rPr>
          <w:i/>
          <w:color w:val="231F20"/>
          <w:w w:val="110"/>
        </w:rPr>
        <w:t>vitro</w:t>
      </w:r>
      <w:r>
        <w:rPr>
          <w:i/>
          <w:color w:val="231F20"/>
          <w:spacing w:val="-7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necessarily </w:t>
      </w:r>
      <w:r>
        <w:rPr>
          <w:color w:val="231F20"/>
        </w:rPr>
        <w:t>be sufficiently high in quantities, or at all, within the GIT </w:t>
      </w:r>
      <w:hyperlink w:history="true" w:anchor="_bookmark26">
        <w:r>
          <w:rPr>
            <w:color w:val="00699D"/>
          </w:rPr>
          <w:t>[28,38]</w:t>
        </w:r>
      </w:hyperlink>
      <w:r>
        <w:rPr>
          <w:color w:val="231F20"/>
        </w:rPr>
        <w:t>.</w:t>
      </w:r>
      <w:r>
        <w:rPr>
          <w:color w:val="231F20"/>
          <w:w w:val="110"/>
        </w:rPr>
        <w:t> Therefore,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production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bacteriocins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might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consid- </w:t>
      </w:r>
      <w:r>
        <w:rPr>
          <w:color w:val="231F20"/>
          <w:spacing w:val="-2"/>
          <w:w w:val="110"/>
        </w:rPr>
        <w:t>ered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as a fundamental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tract for a new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probiotic candidates </w:t>
      </w:r>
      <w:hyperlink w:history="true" w:anchor="_bookmark19">
        <w:r>
          <w:rPr>
            <w:color w:val="00699D"/>
            <w:spacing w:val="-4"/>
            <w:w w:val="105"/>
          </w:rPr>
          <w:t>[20]</w:t>
        </w:r>
      </w:hyperlink>
      <w:r>
        <w:rPr>
          <w:color w:val="231F20"/>
          <w:spacing w:val="-4"/>
          <w:w w:val="105"/>
        </w:rPr>
        <w:t>.</w:t>
      </w:r>
    </w:p>
    <w:p>
      <w:pPr>
        <w:pStyle w:val="BodyText"/>
        <w:spacing w:line="302" w:lineRule="auto" w:before="101"/>
        <w:ind w:left="237" w:right="112" w:firstLine="239"/>
        <w:jc w:val="both"/>
      </w:pPr>
      <w:r>
        <w:rPr/>
        <w:br w:type="column"/>
      </w:r>
      <w:r>
        <w:rPr>
          <w:color w:val="231F20"/>
          <w:w w:val="110"/>
        </w:rPr>
        <w:t>Gastric</w:t>
      </w:r>
      <w:r>
        <w:rPr>
          <w:color w:val="231F20"/>
          <w:w w:val="110"/>
        </w:rPr>
        <w:t> juice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stomach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biological</w:t>
      </w:r>
      <w:r>
        <w:rPr>
          <w:color w:val="231F20"/>
          <w:w w:val="110"/>
        </w:rPr>
        <w:t> barrier</w:t>
      </w:r>
      <w:r>
        <w:rPr>
          <w:color w:val="231F20"/>
          <w:w w:val="110"/>
        </w:rPr>
        <w:t> where</w:t>
      </w:r>
      <w:r>
        <w:rPr>
          <w:color w:val="231F20"/>
          <w:w w:val="110"/>
        </w:rPr>
        <w:t> the pH is between 1.5 and 3.0 and the candidate isolate was </w:t>
      </w:r>
      <w:r>
        <w:rPr>
          <w:color w:val="231F20"/>
          <w:w w:val="110"/>
        </w:rPr>
        <w:t>able to</w:t>
      </w:r>
      <w:r>
        <w:rPr>
          <w:color w:val="231F20"/>
          <w:w w:val="110"/>
        </w:rPr>
        <w:t> survive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grow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1–10</w:t>
      </w:r>
      <w:r>
        <w:rPr>
          <w:color w:val="231F20"/>
          <w:w w:val="110"/>
        </w:rPr>
        <w:t> till</w:t>
      </w:r>
      <w:r>
        <w:rPr>
          <w:color w:val="231F20"/>
          <w:w w:val="110"/>
        </w:rPr>
        <w:t> 6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incuba- tion,</w:t>
      </w:r>
      <w:r>
        <w:rPr>
          <w:color w:val="231F20"/>
          <w:w w:val="110"/>
        </w:rPr>
        <w:t> proving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transit</w:t>
      </w:r>
      <w:r>
        <w:rPr>
          <w:color w:val="231F20"/>
          <w:w w:val="110"/>
        </w:rPr>
        <w:t> through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acidic environment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stomach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survive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alkaline conditions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GI</w:t>
      </w:r>
      <w:r>
        <w:rPr>
          <w:color w:val="231F20"/>
          <w:w w:val="110"/>
        </w:rPr>
        <w:t> tract</w:t>
      </w:r>
      <w:r>
        <w:rPr>
          <w:color w:val="231F20"/>
          <w:w w:val="110"/>
        </w:rPr>
        <w:t> </w:t>
      </w:r>
      <w:hyperlink w:history="true" w:anchor="_bookmark34">
        <w:r>
          <w:rPr>
            <w:color w:val="00699D"/>
            <w:w w:val="110"/>
          </w:rPr>
          <w:t>[39]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Bile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another</w:t>
      </w:r>
      <w:r>
        <w:rPr>
          <w:color w:val="231F20"/>
          <w:w w:val="110"/>
        </w:rPr>
        <w:t> biological</w:t>
      </w:r>
      <w:r>
        <w:rPr>
          <w:color w:val="231F20"/>
          <w:w w:val="110"/>
        </w:rPr>
        <w:t> barrier encountered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candidate</w:t>
      </w:r>
      <w:r>
        <w:rPr>
          <w:color w:val="231F20"/>
          <w:w w:val="110"/>
        </w:rPr>
        <w:t> microbe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upper</w:t>
      </w:r>
      <w:r>
        <w:rPr>
          <w:color w:val="231F20"/>
          <w:w w:val="110"/>
        </w:rPr>
        <w:t> part</w:t>
      </w:r>
      <w:r>
        <w:rPr>
          <w:color w:val="231F20"/>
          <w:w w:val="110"/>
        </w:rPr>
        <w:t> 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small</w:t>
      </w:r>
      <w:r>
        <w:rPr>
          <w:color w:val="231F20"/>
          <w:w w:val="110"/>
        </w:rPr>
        <w:t> intestine.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human</w:t>
      </w:r>
      <w:r>
        <w:rPr>
          <w:color w:val="231F20"/>
          <w:w w:val="110"/>
        </w:rPr>
        <w:t> body,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relevant</w:t>
      </w:r>
      <w:r>
        <w:rPr>
          <w:color w:val="231F20"/>
          <w:w w:val="110"/>
        </w:rPr>
        <w:t> physi- ological concentration of human bile ranges from 0.3 to 0.5% </w:t>
      </w:r>
      <w:hyperlink w:history="true" w:anchor="_bookmark33">
        <w:r>
          <w:rPr>
            <w:color w:val="00699D"/>
            <w:w w:val="110"/>
          </w:rPr>
          <w:t>[38,40]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inhibition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common</w:t>
      </w:r>
      <w:r>
        <w:rPr>
          <w:color w:val="231F20"/>
          <w:w w:val="110"/>
        </w:rPr>
        <w:t> intestinal</w:t>
      </w:r>
      <w:r>
        <w:rPr>
          <w:color w:val="231F20"/>
          <w:w w:val="110"/>
        </w:rPr>
        <w:t> bacteria</w:t>
      </w:r>
      <w:r>
        <w:rPr>
          <w:color w:val="231F20"/>
          <w:w w:val="110"/>
        </w:rPr>
        <w:t> had been related to the presence of deconjugated bile acids rather than conjugated ones </w:t>
      </w:r>
      <w:hyperlink w:history="true" w:anchor="_bookmark35">
        <w:r>
          <w:rPr>
            <w:color w:val="00699D"/>
            <w:w w:val="110"/>
          </w:rPr>
          <w:t>[41]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ability to hydrolyze bile salts can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help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microorganism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sustain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balance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 gut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microflora</w:t>
      </w:r>
      <w:r>
        <w:rPr>
          <w:color w:val="231F20"/>
          <w:spacing w:val="40"/>
          <w:w w:val="110"/>
        </w:rPr>
        <w:t> </w:t>
      </w:r>
      <w:hyperlink w:history="true" w:anchor="_bookmark36">
        <w:r>
          <w:rPr>
            <w:color w:val="00699D"/>
            <w:w w:val="110"/>
          </w:rPr>
          <w:t>[42]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Bile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salt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hydrolase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(BSH)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is also</w:t>
      </w:r>
      <w:r>
        <w:rPr>
          <w:color w:val="231F20"/>
          <w:w w:val="110"/>
        </w:rPr>
        <w:t> correlated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cholesterol</w:t>
      </w:r>
      <w:r>
        <w:rPr>
          <w:color w:val="231F20"/>
          <w:w w:val="110"/>
        </w:rPr>
        <w:t> level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humans </w:t>
      </w:r>
      <w:hyperlink w:history="true" w:anchor="_bookmark37">
        <w:r>
          <w:rPr>
            <w:color w:val="00699D"/>
            <w:spacing w:val="-2"/>
            <w:w w:val="110"/>
          </w:rPr>
          <w:t>[43,44]</w:t>
        </w:r>
      </w:hyperlink>
      <w:r>
        <w:rPr>
          <w:color w:val="231F20"/>
          <w:spacing w:val="-2"/>
          <w:w w:val="110"/>
        </w:rPr>
        <w:t>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1" w:space="89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8" w:id="28"/>
      <w:bookmarkEnd w:id="28"/>
      <w:r>
        <w:rPr/>
      </w:r>
      <w:r>
        <w:rPr>
          <w:b/>
          <w:color w:val="231F20"/>
          <w:spacing w:val="-5"/>
          <w:sz w:val="19"/>
        </w:rPr>
        <w:t>238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8"/>
          <w:sz w:val="14"/>
        </w:rPr>
        <w:t>232–240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2256;mso-wrap-distance-left:0;mso-wrap-distance-right:0" id="docshape49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1307909</wp:posOffset>
            </wp:positionH>
            <wp:positionV relativeFrom="paragraph">
              <wp:posOffset>317764</wp:posOffset>
            </wp:positionV>
            <wp:extent cx="4882702" cy="2279904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70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0"/>
        <w:rPr>
          <w:sz w:val="20"/>
        </w:rPr>
      </w:pPr>
    </w:p>
    <w:p>
      <w:pPr>
        <w:pStyle w:val="BodyText"/>
        <w:spacing w:before="26"/>
      </w:pPr>
    </w:p>
    <w:p>
      <w:pPr>
        <w:spacing w:line="302" w:lineRule="auto" w:before="0"/>
        <w:ind w:left="116" w:right="161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7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Phylogenetic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relationships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the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new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potent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isolate</w:t>
      </w:r>
      <w:r>
        <w:rPr>
          <w:b/>
          <w:color w:val="231F20"/>
          <w:spacing w:val="-6"/>
          <w:sz w:val="16"/>
        </w:rPr>
        <w:t> </w:t>
      </w:r>
      <w:r>
        <w:rPr>
          <w:b/>
          <w:i/>
          <w:color w:val="231F20"/>
          <w:spacing w:val="-4"/>
          <w:sz w:val="16"/>
        </w:rPr>
        <w:t>Staphylococcus</w:t>
      </w:r>
      <w:r>
        <w:rPr>
          <w:b/>
          <w:i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sp</w:t>
      </w:r>
      <w:r>
        <w:rPr>
          <w:b/>
          <w:i/>
          <w:color w:val="231F20"/>
          <w:spacing w:val="-4"/>
          <w:sz w:val="16"/>
        </w:rPr>
        <w:t>.</w:t>
      </w:r>
      <w:r>
        <w:rPr>
          <w:b/>
          <w:i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DBOCP6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(GenBank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accession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no.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KR706310)</w:t>
      </w:r>
      <w:r>
        <w:rPr>
          <w:b/>
          <w:color w:val="231F20"/>
          <w:sz w:val="16"/>
        </w:rPr>
        <w:t> with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ten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other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most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closely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related</w:t>
      </w:r>
      <w:r>
        <w:rPr>
          <w:b/>
          <w:color w:val="231F20"/>
          <w:spacing w:val="-9"/>
          <w:sz w:val="16"/>
        </w:rPr>
        <w:t> </w:t>
      </w:r>
      <w:r>
        <w:rPr>
          <w:b/>
          <w:i/>
          <w:color w:val="231F20"/>
          <w:sz w:val="16"/>
        </w:rPr>
        <w:t>Staphylococcus</w:t>
      </w:r>
      <w:r>
        <w:rPr>
          <w:b/>
          <w:i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species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based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on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16S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rDNA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sequencing.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data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set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resembled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1000 times using the bootstrap option,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and percentage values are given at the nodes.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581939</wp:posOffset>
                </wp:positionH>
                <wp:positionV relativeFrom="paragraph">
                  <wp:posOffset>102229</wp:posOffset>
                </wp:positionV>
                <wp:extent cx="6318250" cy="1270"/>
                <wp:effectExtent l="0" t="0" r="0" b="0"/>
                <wp:wrapTopAndBottom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049547pt;width:497.5pt;height:.1pt;mso-position-horizontal-relative:page;mso-position-vertical-relative:paragraph;z-index:-15711232;mso-wrap-distance-left:0;mso-wrap-distance-right:0" id="docshape50" coordorigin="916,161" coordsize="9950,0" path="m916,161l10866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2"/>
        <w:ind w:left="116" w:right="40" w:firstLine="239"/>
        <w:jc w:val="both"/>
      </w:pPr>
      <w:r>
        <w:rPr>
          <w:color w:val="231F20"/>
          <w:w w:val="110"/>
        </w:rPr>
        <w:t>The strain with promising probiotic characters was </w:t>
      </w:r>
      <w:r>
        <w:rPr>
          <w:color w:val="231F20"/>
          <w:w w:val="110"/>
        </w:rPr>
        <w:t>tested for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cell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adhesion</w:t>
      </w:r>
      <w:r>
        <w:rPr>
          <w:color w:val="231F20"/>
          <w:w w:val="110"/>
        </w:rPr>
        <w:t> properties.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globally</w:t>
      </w:r>
      <w:r>
        <w:rPr>
          <w:color w:val="231F20"/>
          <w:w w:val="110"/>
        </w:rPr>
        <w:t> recog- </w:t>
      </w:r>
      <w:r>
        <w:rPr>
          <w:color w:val="231F20"/>
          <w:spacing w:val="-2"/>
          <w:w w:val="110"/>
        </w:rPr>
        <w:t>nized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probiotics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must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able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colonize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themselves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inside </w:t>
      </w:r>
      <w:r>
        <w:rPr>
          <w:color w:val="231F20"/>
          <w:spacing w:val="-4"/>
          <w:w w:val="110"/>
        </w:rPr>
        <w:t>digestive tract of the host </w:t>
      </w:r>
      <w:hyperlink w:history="true" w:anchor="_bookmark38">
        <w:r>
          <w:rPr>
            <w:color w:val="00699D"/>
            <w:spacing w:val="-4"/>
            <w:w w:val="110"/>
          </w:rPr>
          <w:t>[45,46]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Consequently,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adhesion prop-</w:t>
      </w:r>
      <w:r>
        <w:rPr>
          <w:color w:val="231F20"/>
          <w:w w:val="110"/>
        </w:rPr>
        <w:t> erties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anticipated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crucial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factor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selection </w:t>
      </w:r>
      <w:r>
        <w:rPr>
          <w:color w:val="231F20"/>
        </w:rPr>
        <w:t>of new probiotics </w:t>
      </w:r>
      <w:hyperlink w:history="true" w:anchor="_bookmark26">
        <w:r>
          <w:rPr>
            <w:color w:val="00699D"/>
          </w:rPr>
          <w:t>[28,47]</w:t>
        </w:r>
      </w:hyperlink>
      <w:r>
        <w:rPr>
          <w:color w:val="231F20"/>
        </w:rPr>
        <w:t>. For probiotics to exert maximum effect</w:t>
      </w:r>
      <w:r>
        <w:rPr>
          <w:color w:val="231F20"/>
          <w:w w:val="110"/>
        </w:rPr>
        <w:t> on the host, it should have the aptitude to adhere and colo- nize the intestine apart from being resistant to GI conditions </w:t>
      </w:r>
      <w:hyperlink w:history="true" w:anchor="_bookmark32">
        <w:r>
          <w:rPr>
            <w:color w:val="00699D"/>
            <w:w w:val="110"/>
          </w:rPr>
          <w:t>[36]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Toluene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assess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hydrophobic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hydrophilic characteristics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cell</w:t>
      </w:r>
      <w:r>
        <w:rPr>
          <w:color w:val="231F20"/>
          <w:w w:val="110"/>
        </w:rPr>
        <w:t> surface, which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attributed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carboxylic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-11"/>
          <w:w w:val="110"/>
        </w:rPr>
        <w:t> </w:t>
      </w:r>
      <w:hyperlink w:history="true" w:anchor="_bookmark27">
        <w:r>
          <w:rPr>
            <w:color w:val="00699D"/>
            <w:w w:val="110"/>
          </w:rPr>
          <w:t>[29]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Functional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effects 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probiotic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bacteria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comprise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adherence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intestinal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wall for colonization in the gastrointestinal tract with capacity to </w:t>
      </w:r>
      <w:r>
        <w:rPr>
          <w:color w:val="231F20"/>
          <w:spacing w:val="-2"/>
          <w:w w:val="110"/>
        </w:rPr>
        <w:t>prevent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pathogenic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adherence or pathogen activation </w:t>
      </w:r>
      <w:hyperlink w:history="true" w:anchor="_bookmark39">
        <w:r>
          <w:rPr>
            <w:color w:val="00699D"/>
            <w:spacing w:val="-2"/>
            <w:w w:val="110"/>
          </w:rPr>
          <w:t>[48]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</w:rPr>
        <w:t>hydrophobic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hydrophilic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result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pro- teins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polysaccharides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cell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</w:t>
      </w:r>
      <w:hyperlink w:history="true" w:anchor="_bookmark40">
        <w:r>
          <w:rPr>
            <w:color w:val="00699D"/>
            <w:w w:val="110"/>
          </w:rPr>
          <w:t>[49]</w:t>
        </w:r>
      </w:hyperlink>
      <w:r>
        <w:rPr>
          <w:color w:val="231F20"/>
          <w:w w:val="110"/>
        </w:rPr>
        <w:t>. Hydrophobicity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physico-chemical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 assist the first contact between the microorganisms and the </w:t>
      </w:r>
      <w:bookmarkStart w:name=" Acknowledgements" w:id="29"/>
      <w:bookmarkEnd w:id="29"/>
      <w:r>
        <w:rPr>
          <w:color w:val="231F20"/>
          <w:spacing w:val="-2"/>
          <w:w w:val="110"/>
        </w:rPr>
        <w:t>hos</w:t>
      </w:r>
      <w:r>
        <w:rPr>
          <w:color w:val="231F20"/>
          <w:spacing w:val="-2"/>
          <w:w w:val="110"/>
        </w:rPr>
        <w:t>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cells</w:t>
      </w:r>
      <w:r>
        <w:rPr>
          <w:color w:val="231F20"/>
          <w:spacing w:val="-9"/>
          <w:w w:val="110"/>
        </w:rPr>
        <w:t> </w:t>
      </w:r>
      <w:hyperlink w:history="true" w:anchor="_bookmark32">
        <w:r>
          <w:rPr>
            <w:color w:val="00699D"/>
            <w:spacing w:val="-2"/>
            <w:w w:val="110"/>
          </w:rPr>
          <w:t>[36]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high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cell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hydrophobicity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strain could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indicate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capability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attach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epithelial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cell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lining </w:t>
      </w:r>
      <w:r>
        <w:rPr>
          <w:color w:val="231F20"/>
          <w:w w:val="110"/>
        </w:rPr>
        <w:t>of the intestine and resist the movement of digested food ma- terials</w:t>
      </w:r>
      <w:r>
        <w:rPr>
          <w:color w:val="231F20"/>
          <w:spacing w:val="-11"/>
          <w:w w:val="110"/>
        </w:rPr>
        <w:t> </w:t>
      </w:r>
      <w:hyperlink w:history="true" w:anchor="_bookmark40">
        <w:r>
          <w:rPr>
            <w:color w:val="00699D"/>
            <w:w w:val="110"/>
          </w:rPr>
          <w:t>[49]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probiotic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candidate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reasonably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higher auto-aggregation than the pathogens, suggesting the specific binding capabilities of probiotics in the GIT.</w:t>
      </w:r>
    </w:p>
    <w:p>
      <w:pPr>
        <w:pStyle w:val="BodyText"/>
        <w:spacing w:line="302" w:lineRule="auto" w:before="10"/>
        <w:ind w:left="116" w:right="38" w:firstLine="239"/>
        <w:jc w:val="both"/>
      </w:pPr>
      <w:r>
        <w:rPr>
          <w:color w:val="231F20"/>
          <w:w w:val="110"/>
        </w:rPr>
        <w:t>Lysozyme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first</w:t>
      </w:r>
      <w:r>
        <w:rPr>
          <w:color w:val="231F20"/>
          <w:w w:val="110"/>
        </w:rPr>
        <w:t> biological</w:t>
      </w:r>
      <w:r>
        <w:rPr>
          <w:color w:val="231F20"/>
          <w:w w:val="110"/>
        </w:rPr>
        <w:t> barrier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human</w:t>
      </w:r>
      <w:r>
        <w:rPr>
          <w:color w:val="231F20"/>
          <w:w w:val="110"/>
        </w:rPr>
        <w:t> di- gestive</w:t>
      </w:r>
      <w:r>
        <w:rPr>
          <w:color w:val="231F20"/>
          <w:w w:val="110"/>
        </w:rPr>
        <w:t> system</w:t>
      </w:r>
      <w:r>
        <w:rPr>
          <w:color w:val="231F20"/>
          <w:w w:val="110"/>
        </w:rPr>
        <w:t> encountered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swallowed</w:t>
      </w:r>
      <w:r>
        <w:rPr>
          <w:color w:val="231F20"/>
          <w:w w:val="110"/>
        </w:rPr>
        <w:t> probiotic microbes</w:t>
      </w:r>
      <w:r>
        <w:rPr>
          <w:color w:val="231F20"/>
          <w:w w:val="110"/>
        </w:rPr>
        <w:t> </w:t>
      </w:r>
      <w:hyperlink w:history="true" w:anchor="_bookmark41">
        <w:r>
          <w:rPr>
            <w:color w:val="00699D"/>
            <w:w w:val="110"/>
          </w:rPr>
          <w:t>[50]</w:t>
        </w:r>
      </w:hyperlink>
      <w:r>
        <w:rPr>
          <w:color w:val="231F20"/>
          <w:w w:val="110"/>
        </w:rPr>
        <w:t>. Viability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isolate</w:t>
      </w:r>
      <w:r>
        <w:rPr>
          <w:color w:val="231F20"/>
          <w:w w:val="110"/>
        </w:rPr>
        <w:t> indicates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ability</w:t>
      </w:r>
      <w:r>
        <w:rPr>
          <w:color w:val="231F20"/>
          <w:w w:val="110"/>
        </w:rPr>
        <w:t> to survive if it is administered orally.</w:t>
      </w:r>
    </w:p>
    <w:p>
      <w:pPr>
        <w:pStyle w:val="BodyText"/>
        <w:spacing w:before="18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581939</wp:posOffset>
                </wp:positionH>
                <wp:positionV relativeFrom="paragraph">
                  <wp:posOffset>276346</wp:posOffset>
                </wp:positionV>
                <wp:extent cx="3041650" cy="1270"/>
                <wp:effectExtent l="0" t="0" r="0" b="0"/>
                <wp:wrapTopAndBottom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1.759544pt;width:239.5pt;height:.1pt;mso-position-horizontal-relative:page;mso-position-vertical-relative:paragraph;z-index:-15710720;mso-wrap-distance-left:0;mso-wrap-distance-right:0" id="docshape51" coordorigin="916,435" coordsize="4790,0" path="m916,435l5706,435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Conclusion" w:id="30"/>
      <w:bookmarkEnd w:id="30"/>
      <w:r>
        <w:rPr>
          <w:b w:val="0"/>
        </w:rPr>
      </w:r>
      <w:bookmarkStart w:name=" References" w:id="31"/>
      <w:bookmarkEnd w:id="31"/>
      <w:r>
        <w:rPr>
          <w:b w:val="0"/>
        </w:rPr>
      </w:r>
      <w:r>
        <w:rPr>
          <w:color w:val="231F20"/>
          <w:spacing w:val="-2"/>
        </w:rPr>
        <w:t>Conclusion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before="1"/>
        <w:ind w:left="116"/>
      </w:pPr>
      <w:r>
        <w:rPr>
          <w:color w:val="231F20"/>
          <w:w w:val="110"/>
        </w:rPr>
        <w:t>This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extensively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documented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isolation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screen-</w:t>
      </w:r>
    </w:p>
    <w:p>
      <w:pPr>
        <w:pStyle w:val="BodyText"/>
        <w:spacing w:line="302" w:lineRule="auto" w:before="102"/>
        <w:ind w:left="116" w:right="231"/>
        <w:jc w:val="both"/>
      </w:pPr>
      <w:r>
        <w:rPr/>
        <w:br w:type="column"/>
      </w:r>
      <w:r>
        <w:rPr>
          <w:color w:val="231F20"/>
          <w:w w:val="110"/>
        </w:rPr>
        <w:t>identified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novel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i/>
          <w:color w:val="231F20"/>
          <w:w w:val="110"/>
        </w:rPr>
        <w:t>Staphylococcus</w:t>
      </w:r>
      <w:r>
        <w:rPr>
          <w:i/>
          <w:color w:val="231F20"/>
          <w:spacing w:val="-6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basis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16S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rDNA</w:t>
      </w:r>
      <w:r>
        <w:rPr>
          <w:color w:val="231F20"/>
          <w:w w:val="110"/>
        </w:rPr>
        <w:t> sequencing</w:t>
      </w:r>
      <w:r>
        <w:rPr>
          <w:color w:val="231F20"/>
          <w:w w:val="110"/>
        </w:rPr>
        <w:t> technique.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shows</w:t>
      </w:r>
      <w:r>
        <w:rPr>
          <w:color w:val="231F20"/>
          <w:w w:val="110"/>
        </w:rPr>
        <w:t> satisfac- tory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growth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lysozyme, capable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surviving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in 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wide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hydrolyze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bile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esculin,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in- dicating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potential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survive</w:t>
      </w:r>
      <w:r>
        <w:rPr>
          <w:color w:val="231F20"/>
          <w:w w:val="110"/>
        </w:rPr>
        <w:t> throughout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mammalian food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tract.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isolated strain was also found to be nonpatho- </w:t>
      </w:r>
      <w:r>
        <w:rPr>
          <w:color w:val="231F20"/>
          <w:spacing w:val="-2"/>
          <w:w w:val="110"/>
        </w:rPr>
        <w:t>genic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basis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susceptibility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both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broad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narrow </w:t>
      </w:r>
      <w:r>
        <w:rPr>
          <w:color w:val="231F20"/>
          <w:w w:val="110"/>
        </w:rPr>
        <w:t>spectrum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antibiotics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non-hemolytic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property.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an- </w:t>
      </w:r>
      <w:r>
        <w:rPr>
          <w:color w:val="231F20"/>
        </w:rPr>
        <w:t>tagonistic activity against </w:t>
      </w:r>
      <w:r>
        <w:rPr>
          <w:i/>
          <w:color w:val="231F20"/>
        </w:rPr>
        <w:t>E. coli. </w:t>
      </w:r>
      <w:r>
        <w:rPr>
          <w:color w:val="231F20"/>
        </w:rPr>
        <w:t>It displayed good hydrophobicity</w:t>
      </w:r>
      <w:r>
        <w:rPr>
          <w:color w:val="231F20"/>
          <w:w w:val="110"/>
        </w:rPr>
        <w:t> values with a higher value of auto-aggregation. Even though the isolate was not found to be producing any antimicrobial bacteriocin, it is capable to withstand high temperature with thermal death point of 100 °C, indicating it encompasses the vulnerability of probiotic bacteria during the food processing </w:t>
      </w:r>
      <w:r>
        <w:rPr>
          <w:color w:val="231F20"/>
          <w:spacing w:val="-2"/>
          <w:w w:val="110"/>
        </w:rPr>
        <w:t>techniques,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making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suitable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industrial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exploitation.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Based </w:t>
      </w:r>
      <w:r>
        <w:rPr>
          <w:color w:val="231F20"/>
          <w:w w:val="110"/>
        </w:rPr>
        <w:t>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above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observations,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could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concluded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2"/>
          <w:w w:val="110"/>
        </w:rPr>
        <w:t> </w:t>
      </w:r>
      <w:r>
        <w:rPr>
          <w:i/>
          <w:color w:val="231F20"/>
          <w:w w:val="110"/>
        </w:rPr>
        <w:t>Staphy-</w:t>
      </w:r>
      <w:r>
        <w:rPr>
          <w:i/>
          <w:color w:val="231F20"/>
          <w:w w:val="110"/>
        </w:rPr>
        <w:t> lococcus</w:t>
      </w:r>
      <w:r>
        <w:rPr>
          <w:i/>
          <w:color w:val="231F20"/>
          <w:w w:val="110"/>
        </w:rPr>
        <w:t> sp.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strain</w:t>
      </w:r>
      <w:r>
        <w:rPr>
          <w:color w:val="231F20"/>
          <w:w w:val="110"/>
        </w:rPr>
        <w:t> DBOCP6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serve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potential</w:t>
      </w:r>
      <w:r>
        <w:rPr>
          <w:color w:val="231F20"/>
          <w:w w:val="110"/>
        </w:rPr>
        <w:t> probiotic candidate for industrial exploitation.</w:t>
      </w: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3858653</wp:posOffset>
                </wp:positionH>
                <wp:positionV relativeFrom="paragraph">
                  <wp:posOffset>175276</wp:posOffset>
                </wp:positionV>
                <wp:extent cx="3041650" cy="1270"/>
                <wp:effectExtent l="0" t="0" r="0" b="0"/>
                <wp:wrapTopAndBottom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3.801271pt;width:239.5pt;height:.1pt;mso-position-horizontal-relative:page;mso-position-vertical-relative:paragraph;z-index:-15710208;mso-wrap-distance-left:0;mso-wrap-distance-right:0" id="docshape52" coordorigin="6077,276" coordsize="4790,0" path="m6077,276l10866,276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116" w:firstLine="0"/>
      </w:pPr>
      <w:r>
        <w:rPr>
          <w:color w:val="231F20"/>
          <w:spacing w:val="-2"/>
        </w:rPr>
        <w:t>Acknowledgements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116" w:right="232"/>
        <w:jc w:val="both"/>
      </w:pPr>
      <w:r>
        <w:rPr>
          <w:color w:val="231F20"/>
        </w:rPr>
        <w:t>The author acknowledge DBT-MHRD, Govt. of India (Grant No.</w:t>
      </w:r>
      <w:r>
        <w:rPr>
          <w:color w:val="231F20"/>
          <w:spacing w:val="40"/>
        </w:rPr>
        <w:t> </w:t>
      </w:r>
      <w:r>
        <w:rPr>
          <w:color w:val="231F20"/>
        </w:rPr>
        <w:t>BT/04/NE/2009)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DBT-IBTHub</w:t>
      </w:r>
      <w:r>
        <w:rPr>
          <w:color w:val="231F20"/>
          <w:spacing w:val="-4"/>
        </w:rPr>
        <w:t> </w:t>
      </w:r>
      <w:r>
        <w:rPr>
          <w:color w:val="231F20"/>
        </w:rPr>
        <w:t>projects</w:t>
      </w:r>
      <w:r>
        <w:rPr>
          <w:color w:val="231F20"/>
          <w:spacing w:val="-4"/>
        </w:rPr>
        <w:t> </w:t>
      </w:r>
      <w:r>
        <w:rPr>
          <w:color w:val="231F20"/>
        </w:rPr>
        <w:t>(BT/04/NE.2009)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w w:val="110"/>
        </w:rPr>
        <w:t> providing the funds and infrastructure to carry out the study at Centre for Studies in Biotechnology,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Dibrugarh University. </w:t>
      </w:r>
      <w:r>
        <w:rPr>
          <w:color w:val="231F20"/>
          <w:spacing w:val="-2"/>
          <w:w w:val="110"/>
        </w:rPr>
        <w:t>Authors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acknowledge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Delcon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facilities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providing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access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more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than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900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e-journals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Dibrugarh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University,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Xcelris</w:t>
      </w:r>
      <w:r>
        <w:rPr>
          <w:color w:val="231F20"/>
          <w:w w:val="110"/>
        </w:rPr>
        <w:t> </w:t>
      </w:r>
      <w:r>
        <w:rPr>
          <w:color w:val="231F20"/>
        </w:rPr>
        <w:t>Labs. Pvt. Ltd.,</w:t>
      </w:r>
      <w:r>
        <w:rPr>
          <w:color w:val="231F20"/>
          <w:spacing w:val="-2"/>
        </w:rPr>
        <w:t> </w:t>
      </w:r>
      <w:r>
        <w:rPr>
          <w:color w:val="231F20"/>
        </w:rPr>
        <w:t>Ahmedabad for successfully performing 16S rDNA</w:t>
      </w:r>
      <w:r>
        <w:rPr>
          <w:color w:val="231F20"/>
          <w:w w:val="110"/>
        </w:rPr>
        <w:t> sequencing presented in the manuscript.</w:t>
      </w:r>
    </w:p>
    <w:p>
      <w:pPr>
        <w:pStyle w:val="BodyText"/>
      </w:pPr>
    </w:p>
    <w:p>
      <w:pPr>
        <w:pStyle w:val="BodyText"/>
        <w:spacing w:before="81"/>
      </w:pPr>
    </w:p>
    <w:p>
      <w:pPr>
        <w:spacing w:before="0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4952" w:space="209"/>
            <w:col w:w="5149"/>
          </w:cols>
        </w:sectPr>
      </w:pPr>
    </w:p>
    <w:p>
      <w:pPr>
        <w:pStyle w:val="BodyText"/>
        <w:tabs>
          <w:tab w:pos="5276" w:val="left" w:leader="none"/>
          <w:tab w:pos="10065" w:val="left" w:leader="none"/>
        </w:tabs>
        <w:spacing w:line="302" w:lineRule="auto" w:before="10"/>
        <w:ind w:left="116" w:right="236"/>
      </w:pPr>
      <w:r>
        <w:rPr>
          <w:color w:val="231F20"/>
          <w:w w:val="110"/>
        </w:rPr>
        <w:t>ing of probiotic bacteria from traditionally prepared fermented</w:t>
      </w:r>
      <w:r>
        <w:rPr>
          <w:color w:val="231F20"/>
        </w:rPr>
        <w:tab/>
      </w:r>
      <w:r>
        <w:rPr>
          <w:color w:val="231F20"/>
          <w:u w:val="single" w:color="231F20"/>
        </w:rPr>
        <w:tab/>
      </w:r>
      <w:r>
        <w:rPr>
          <w:color w:val="231F20"/>
          <w:w w:val="110"/>
          <w:u w:val="none"/>
        </w:rPr>
        <w:t> fish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and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meat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of</w:t>
      </w:r>
      <w:r>
        <w:rPr>
          <w:color w:val="231F20"/>
          <w:spacing w:val="33"/>
          <w:w w:val="110"/>
          <w:u w:val="none"/>
        </w:rPr>
        <w:t> </w:t>
      </w:r>
      <w:r>
        <w:rPr>
          <w:color w:val="231F20"/>
          <w:w w:val="110"/>
          <w:u w:val="none"/>
        </w:rPr>
        <w:t>Assam,</w:t>
      </w:r>
      <w:r>
        <w:rPr>
          <w:color w:val="231F20"/>
          <w:spacing w:val="33"/>
          <w:w w:val="110"/>
          <w:u w:val="none"/>
        </w:rPr>
        <w:t> </w:t>
      </w:r>
      <w:r>
        <w:rPr>
          <w:color w:val="231F20"/>
          <w:w w:val="110"/>
          <w:u w:val="none"/>
        </w:rPr>
        <w:t>India. The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most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potent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isolate</w:t>
      </w:r>
      <w:r>
        <w:rPr>
          <w:color w:val="231F20"/>
          <w:spacing w:val="40"/>
          <w:w w:val="110"/>
          <w:u w:val="none"/>
        </w:rPr>
        <w:t> </w:t>
      </w:r>
      <w:r>
        <w:rPr>
          <w:color w:val="231F20"/>
          <w:w w:val="110"/>
          <w:u w:val="none"/>
        </w:rPr>
        <w:t>was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found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novel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gram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positive,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cocci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shaped,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catalase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posi- tive, non-hemolytic</w:t>
      </w:r>
      <w:r>
        <w:rPr>
          <w:color w:val="231F20"/>
          <w:w w:val="110"/>
        </w:rPr>
        <w:t> bacteria</w:t>
      </w:r>
      <w:r>
        <w:rPr>
          <w:color w:val="231F20"/>
          <w:w w:val="110"/>
        </w:rPr>
        <w:t> fulfilling</w:t>
      </w:r>
      <w:r>
        <w:rPr>
          <w:color w:val="231F20"/>
          <w:w w:val="110"/>
        </w:rPr>
        <w:t> all</w:t>
      </w:r>
      <w:r>
        <w:rPr>
          <w:color w:val="231F20"/>
          <w:w w:val="110"/>
        </w:rPr>
        <w:t> basic</w:t>
      </w:r>
      <w:r>
        <w:rPr>
          <w:color w:val="231F20"/>
          <w:w w:val="110"/>
        </w:rPr>
        <w:t> criteria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 considered as a potential probiotic candidate.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The isolate was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80" w:lineRule="auto" w:before="70" w:after="0"/>
        <w:ind w:left="368" w:right="400" w:hanging="252"/>
        <w:jc w:val="left"/>
        <w:rPr>
          <w:sz w:val="15"/>
        </w:rPr>
      </w:pPr>
      <w:r>
        <w:rPr/>
        <w:br w:type="column"/>
      </w:r>
      <w:bookmarkStart w:name="_bookmark9" w:id="32"/>
      <w:bookmarkEnd w:id="32"/>
      <w:r>
        <w:rPr/>
      </w:r>
      <w:hyperlink r:id="rId24">
        <w:r>
          <w:rPr>
            <w:color w:val="00689C"/>
            <w:w w:val="105"/>
            <w:sz w:val="15"/>
          </w:rPr>
          <w:t>Goswami M, Sathiadhas R, Goswami UC. Market flow, price</w:t>
        </w:r>
      </w:hyperlink>
      <w:r>
        <w:rPr>
          <w:color w:val="00689C"/>
          <w:spacing w:val="40"/>
          <w:w w:val="105"/>
          <w:sz w:val="15"/>
        </w:rPr>
        <w:t> </w:t>
      </w:r>
      <w:hyperlink r:id="rId24">
        <w:r>
          <w:rPr>
            <w:color w:val="00689C"/>
            <w:w w:val="105"/>
            <w:sz w:val="15"/>
          </w:rPr>
          <w:t>structure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fish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marketing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system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 Assam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–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case</w:t>
        </w:r>
      </w:hyperlink>
      <w:r>
        <w:rPr>
          <w:color w:val="00689C"/>
          <w:spacing w:val="40"/>
          <w:w w:val="105"/>
          <w:sz w:val="15"/>
        </w:rPr>
        <w:t> </w:t>
      </w:r>
      <w:hyperlink r:id="rId24">
        <w:r>
          <w:rPr>
            <w:color w:val="00689C"/>
            <w:w w:val="105"/>
            <w:sz w:val="15"/>
          </w:rPr>
          <w:t>study. Ernakulam: CMFRI Publication; 2002. p. 146–55.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4950" w:space="294"/>
            <w:col w:w="5066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232–240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239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5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01" w:after="0"/>
        <w:ind w:left="572" w:right="38" w:hanging="252"/>
        <w:jc w:val="left"/>
        <w:rPr>
          <w:sz w:val="15"/>
        </w:rPr>
      </w:pPr>
      <w:hyperlink r:id="rId25">
        <w:r>
          <w:rPr>
            <w:color w:val="00689C"/>
            <w:w w:val="105"/>
            <w:sz w:val="15"/>
          </w:rPr>
          <w:t>Kashyap D, Bhattacharjya K. Costs, margins and price spread</w:t>
        </w:r>
      </w:hyperlink>
      <w:r>
        <w:rPr>
          <w:color w:val="00689C"/>
          <w:spacing w:val="40"/>
          <w:w w:val="105"/>
          <w:sz w:val="15"/>
        </w:rPr>
        <w:t> </w:t>
      </w:r>
      <w:hyperlink r:id="rId25">
        <w:r>
          <w:rPr>
            <w:color w:val="00689C"/>
            <w:w w:val="105"/>
            <w:sz w:val="15"/>
          </w:rPr>
          <w:t>across the marketing channels of dry fish in jagiroad dry </w:t>
        </w:r>
        <w:r>
          <w:rPr>
            <w:color w:val="00689C"/>
            <w:w w:val="105"/>
            <w:sz w:val="15"/>
          </w:rPr>
          <w:t>fish</w:t>
        </w:r>
      </w:hyperlink>
      <w:r>
        <w:rPr>
          <w:color w:val="00689C"/>
          <w:spacing w:val="80"/>
          <w:w w:val="105"/>
          <w:sz w:val="15"/>
        </w:rPr>
        <w:t> </w:t>
      </w:r>
      <w:hyperlink r:id="rId25">
        <w:r>
          <w:rPr>
            <w:color w:val="00689C"/>
            <w:w w:val="105"/>
            <w:sz w:val="15"/>
          </w:rPr>
          <w:t>market of Morigaon district. Assam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Inland Fish Soc India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10" w:id="33"/>
      <w:bookmarkEnd w:id="33"/>
      <w:r>
        <w:rPr>
          <w:color w:val="00689C"/>
          <w:w w:val="106"/>
          <w:sz w:val="15"/>
        </w:rPr>
      </w:r>
      <w:hyperlink r:id="rId25">
        <w:r>
          <w:rPr>
            <w:color w:val="00689C"/>
            <w:spacing w:val="-2"/>
            <w:w w:val="105"/>
            <w:sz w:val="15"/>
          </w:rPr>
          <w:t>2012;44(2):49–55.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135" w:hanging="252"/>
        <w:jc w:val="both"/>
        <w:rPr>
          <w:sz w:val="15"/>
        </w:rPr>
      </w:pPr>
      <w:hyperlink r:id="rId26">
        <w:r>
          <w:rPr>
            <w:color w:val="00689C"/>
            <w:w w:val="105"/>
            <w:sz w:val="15"/>
          </w:rPr>
          <w:t>Joshi SR, Banerjee S, Bhattacharjee K, Lyngwi NA, Koijam K,</w:t>
        </w:r>
      </w:hyperlink>
      <w:r>
        <w:rPr>
          <w:color w:val="00689C"/>
          <w:spacing w:val="40"/>
          <w:w w:val="105"/>
          <w:sz w:val="15"/>
        </w:rPr>
        <w:t> </w:t>
      </w:r>
      <w:hyperlink r:id="rId26">
        <w:r>
          <w:rPr>
            <w:color w:val="00689C"/>
            <w:w w:val="105"/>
            <w:sz w:val="15"/>
          </w:rPr>
          <w:t>Khaund P, et al. Northeast Microbial Database: a </w:t>
        </w:r>
        <w:r>
          <w:rPr>
            <w:color w:val="00689C"/>
            <w:w w:val="105"/>
            <w:sz w:val="15"/>
          </w:rPr>
          <w:t>web-based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26">
        <w:r>
          <w:rPr>
            <w:color w:val="00689C"/>
            <w:w w:val="105"/>
            <w:sz w:val="15"/>
          </w:rPr>
          <w:t>databank of culturable soil microbes from North East India.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11" w:id="34"/>
      <w:bookmarkEnd w:id="34"/>
      <w:r>
        <w:rPr>
          <w:color w:val="00689C"/>
          <w:w w:val="106"/>
          <w:sz w:val="15"/>
        </w:rPr>
      </w:r>
      <w:hyperlink r:id="rId26">
        <w:r>
          <w:rPr>
            <w:color w:val="00689C"/>
            <w:w w:val="105"/>
            <w:sz w:val="15"/>
          </w:rPr>
          <w:t>Curr Sci 2015;108(9):1702–6.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317" w:hanging="252"/>
        <w:jc w:val="both"/>
        <w:rPr>
          <w:sz w:val="15"/>
        </w:rPr>
      </w:pPr>
      <w:hyperlink r:id="rId27">
        <w:r>
          <w:rPr>
            <w:color w:val="00689C"/>
            <w:w w:val="105"/>
            <w:sz w:val="15"/>
          </w:rPr>
          <w:t>Tamang JP, Oki K, Rai AK, Sato S, Watanabe K. Lactic acid</w:t>
        </w:r>
      </w:hyperlink>
      <w:r>
        <w:rPr>
          <w:color w:val="00689C"/>
          <w:spacing w:val="40"/>
          <w:w w:val="105"/>
          <w:sz w:val="15"/>
        </w:rPr>
        <w:t> </w:t>
      </w:r>
      <w:hyperlink r:id="rId27">
        <w:r>
          <w:rPr>
            <w:color w:val="00689C"/>
            <w:w w:val="105"/>
            <w:sz w:val="15"/>
          </w:rPr>
          <w:t>bacteria isolated from ethnic preserved meat products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2" w:id="35"/>
      <w:bookmarkEnd w:id="35"/>
      <w:r>
        <w:rPr>
          <w:color w:val="00689C"/>
          <w:w w:val="111"/>
          <w:sz w:val="15"/>
        </w:rPr>
      </w:r>
      <w:hyperlink r:id="rId27">
        <w:r>
          <w:rPr>
            <w:color w:val="00689C"/>
            <w:w w:val="105"/>
            <w:sz w:val="15"/>
          </w:rPr>
          <w:t>the Western Himalayas. Food Microbiol 2011;28:1308–15.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382" w:hanging="252"/>
        <w:jc w:val="both"/>
        <w:rPr>
          <w:sz w:val="15"/>
        </w:rPr>
      </w:pPr>
      <w:hyperlink r:id="rId28">
        <w:r>
          <w:rPr>
            <w:color w:val="00689C"/>
            <w:w w:val="105"/>
            <w:sz w:val="15"/>
          </w:rPr>
          <w:t>Fuller R. A review: probiotics in man and animals.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</w:t>
        </w:r>
      </w:hyperlink>
      <w:r>
        <w:rPr>
          <w:color w:val="00689C"/>
          <w:spacing w:val="40"/>
          <w:w w:val="105"/>
          <w:sz w:val="15"/>
        </w:rPr>
        <w:t> </w:t>
      </w:r>
      <w:hyperlink r:id="rId28">
        <w:r>
          <w:rPr>
            <w:color w:val="00689C"/>
            <w:w w:val="105"/>
            <w:sz w:val="15"/>
          </w:rPr>
          <w:t>Bacteriol 1989;66:365–78.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361" w:hanging="252"/>
        <w:jc w:val="left"/>
        <w:rPr>
          <w:sz w:val="15"/>
        </w:rPr>
      </w:pPr>
      <w:hyperlink r:id="rId29">
        <w:r>
          <w:rPr>
            <w:color w:val="00689C"/>
            <w:w w:val="110"/>
            <w:sz w:val="15"/>
          </w:rPr>
          <w:t>FAO/WHO.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Guidelines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evaluation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probiotics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food.</w:t>
        </w:r>
        <w:r>
          <w:rPr>
            <w:color w:val="00689C"/>
            <w:spacing w:val="-1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Working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group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report.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Rome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Geneva: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Food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Agricultural Organization of the United Nations/World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3" w:id="36"/>
      <w:bookmarkEnd w:id="36"/>
      <w:r>
        <w:rPr>
          <w:color w:val="00689C"/>
          <w:w w:val="108"/>
          <w:sz w:val="15"/>
        </w:rPr>
      </w:r>
      <w:hyperlink r:id="rId29">
        <w:r>
          <w:rPr>
            <w:color w:val="00689C"/>
            <w:w w:val="110"/>
            <w:sz w:val="15"/>
          </w:rPr>
          <w:t>Health Organization; 2002.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211" w:hanging="252"/>
        <w:jc w:val="left"/>
        <w:rPr>
          <w:sz w:val="15"/>
        </w:rPr>
      </w:pPr>
      <w:hyperlink r:id="rId30">
        <w:r>
          <w:rPr>
            <w:color w:val="00689C"/>
            <w:w w:val="110"/>
            <w:sz w:val="15"/>
          </w:rPr>
          <w:t>Metchnikoff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prolongation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life.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Optimistic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studies.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4" w:id="37"/>
      <w:bookmarkEnd w:id="37"/>
      <w:r>
        <w:rPr>
          <w:color w:val="00689C"/>
          <w:w w:val="111"/>
          <w:sz w:val="15"/>
        </w:rPr>
      </w:r>
      <w:hyperlink r:id="rId30">
        <w:r>
          <w:rPr>
            <w:color w:val="00689C"/>
            <w:w w:val="110"/>
            <w:sz w:val="15"/>
          </w:rPr>
          <w:t>2nd ed. London: William Heinemann; 1907.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133" w:hanging="252"/>
        <w:jc w:val="left"/>
        <w:rPr>
          <w:sz w:val="15"/>
        </w:rPr>
      </w:pPr>
      <w:hyperlink r:id="rId31">
        <w:r>
          <w:rPr>
            <w:color w:val="00689C"/>
            <w:w w:val="110"/>
            <w:sz w:val="15"/>
          </w:rPr>
          <w:t>Salminen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Deighton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Benno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Gorbach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SL.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Lactic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acid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w w:val="110"/>
            <w:sz w:val="15"/>
          </w:rPr>
          <w:t>bacteria in health and disease: microbiology and </w:t>
        </w:r>
        <w:r>
          <w:rPr>
            <w:color w:val="00689C"/>
            <w:w w:val="110"/>
            <w:sz w:val="15"/>
          </w:rPr>
          <w:t>functional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w w:val="110"/>
            <w:sz w:val="15"/>
          </w:rPr>
          <w:t>aspects.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York: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Marcel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Dekker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Inc;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1998.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211–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spacing w:val="-4"/>
            <w:w w:val="110"/>
            <w:sz w:val="15"/>
          </w:rPr>
          <w:t>54.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195" w:hanging="252"/>
        <w:jc w:val="left"/>
        <w:rPr>
          <w:sz w:val="15"/>
        </w:rPr>
      </w:pPr>
      <w:hyperlink r:id="rId32">
        <w:r>
          <w:rPr>
            <w:color w:val="00689C"/>
            <w:w w:val="105"/>
            <w:sz w:val="15"/>
          </w:rPr>
          <w:t>Dunne C, O’Mahony L, Murphy L, Thornton G, Morrissey D,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2">
        <w:r>
          <w:rPr>
            <w:color w:val="00689C"/>
            <w:w w:val="105"/>
            <w:sz w:val="15"/>
          </w:rPr>
          <w:t>O’Halloran S, et al. </w:t>
        </w:r>
        <w:r>
          <w:rPr>
            <w:i/>
            <w:color w:val="00689C"/>
            <w:w w:val="105"/>
            <w:sz w:val="15"/>
          </w:rPr>
          <w:t>In vitro </w:t>
        </w:r>
        <w:r>
          <w:rPr>
            <w:color w:val="00689C"/>
            <w:w w:val="105"/>
            <w:sz w:val="15"/>
          </w:rPr>
          <w:t>selection criteria for probiotic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32">
        <w:r>
          <w:rPr>
            <w:color w:val="00689C"/>
            <w:w w:val="105"/>
            <w:sz w:val="15"/>
          </w:rPr>
          <w:t>bacteria of human origin: correlation with in vivo </w:t>
        </w:r>
        <w:r>
          <w:rPr>
            <w:color w:val="00689C"/>
            <w:w w:val="105"/>
            <w:sz w:val="15"/>
          </w:rPr>
          <w:t>findings.</w:t>
        </w:r>
      </w:hyperlink>
      <w:r>
        <w:rPr>
          <w:color w:val="00689C"/>
          <w:spacing w:val="80"/>
          <w:w w:val="109"/>
          <w:sz w:val="15"/>
        </w:rPr>
        <w:t> </w:t>
      </w:r>
      <w:bookmarkStart w:name="_bookmark15" w:id="38"/>
      <w:bookmarkEnd w:id="38"/>
      <w:r>
        <w:rPr>
          <w:color w:val="00689C"/>
          <w:w w:val="109"/>
          <w:sz w:val="15"/>
        </w:rPr>
      </w:r>
      <w:hyperlink r:id="rId32">
        <w:r>
          <w:rPr>
            <w:color w:val="00689C"/>
            <w:w w:val="105"/>
            <w:sz w:val="15"/>
          </w:rPr>
          <w:t>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Clin Nutr 2001;73(Suppl.):386S–92S.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38" w:hanging="336"/>
        <w:jc w:val="left"/>
        <w:rPr>
          <w:sz w:val="15"/>
        </w:rPr>
      </w:pPr>
      <w:hyperlink r:id="rId33">
        <w:r>
          <w:rPr>
            <w:color w:val="00689C"/>
            <w:spacing w:val="-2"/>
            <w:w w:val="110"/>
            <w:sz w:val="15"/>
          </w:rPr>
          <w:t>Booijink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CC,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Zoetendal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EG,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Kleerebezem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Vos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WM.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Microbial communities in the human small intestine: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coupling diversity to metagenomics. Future Microbiol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6" w:id="39"/>
      <w:bookmarkEnd w:id="39"/>
      <w:r>
        <w:rPr>
          <w:color w:val="00689C"/>
          <w:w w:val="108"/>
          <w:sz w:val="15"/>
        </w:rPr>
      </w:r>
      <w:hyperlink r:id="rId33">
        <w:r>
          <w:rPr>
            <w:color w:val="00689C"/>
            <w:spacing w:val="-2"/>
            <w:sz w:val="15"/>
          </w:rPr>
          <w:t>2007;2(3):285–95.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49" w:hanging="336"/>
        <w:jc w:val="left"/>
        <w:rPr>
          <w:sz w:val="15"/>
        </w:rPr>
      </w:pPr>
      <w:hyperlink r:id="rId34">
        <w:r>
          <w:rPr>
            <w:color w:val="00689C"/>
            <w:w w:val="105"/>
            <w:sz w:val="15"/>
          </w:rPr>
          <w:t>Gerritsen J, Smidt H, Vos WM, Rijkers GT. Intestinal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microbiota in human health and disease: the impact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probiotics. Genes Nutr 2011;6:209–40.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43" w:hanging="336"/>
        <w:jc w:val="left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Dethlefsen L,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Eckburg PB,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Bik EM,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Relman DA.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Assembly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the human intestinal microbiota. Trends Ecol Evol (Amst)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spacing w:val="-2"/>
            <w:w w:val="105"/>
            <w:sz w:val="15"/>
          </w:rPr>
          <w:t>2006;21(9):517–23.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70" w:hanging="336"/>
        <w:jc w:val="left"/>
        <w:rPr>
          <w:sz w:val="15"/>
        </w:rPr>
      </w:pPr>
      <w:hyperlink r:id="rId36">
        <w:r>
          <w:rPr>
            <w:color w:val="00689C"/>
            <w:w w:val="105"/>
            <w:sz w:val="15"/>
          </w:rPr>
          <w:t>Booijink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CC,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El-Aidy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Rajilic´-Stojanovic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Heilig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HG,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Troost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FJ, Smidt H, et al. High temporal and inter-individual</w:t>
        </w:r>
      </w:hyperlink>
      <w:r>
        <w:rPr>
          <w:color w:val="00689C"/>
          <w:spacing w:val="8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variation detected in the human ileal microbiota. Environ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17" w:id="40"/>
      <w:bookmarkEnd w:id="40"/>
      <w:r>
        <w:rPr>
          <w:color w:val="00689C"/>
          <w:w w:val="111"/>
          <w:sz w:val="15"/>
        </w:rPr>
      </w:r>
      <w:hyperlink r:id="rId36">
        <w:r>
          <w:rPr>
            <w:color w:val="00689C"/>
            <w:w w:val="105"/>
            <w:sz w:val="15"/>
          </w:rPr>
          <w:t>Microbiol 2010;12(12):3213–27.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14" w:hanging="336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Patterson J, Burkholder K, The European Parliament and </w:t>
        </w:r>
        <w:r>
          <w:rPr>
            <w:color w:val="00689C"/>
            <w:w w:val="105"/>
            <w:sz w:val="15"/>
          </w:rPr>
          <w:t>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Council of the European Union 2003. Regulation (EC) No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1831/2003 of the European Parliament and of the Council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22 September 2003 on additives for use in animal nutrition.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Application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prebiotics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probiotics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poultry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production. Poultry Sci 2003;82:627–31.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62" w:hanging="336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Santini C,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Baffoni L,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Gaggia F,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Granata M,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Gasbarri R,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Di Gioia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D,</w:t>
        </w:r>
        <w:r>
          <w:rPr>
            <w:color w:val="00689C"/>
            <w:spacing w:val="2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al.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Characterization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probiotic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strains: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application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as feed additives in poultry against </w:t>
        </w:r>
        <w:r>
          <w:rPr>
            <w:i/>
            <w:color w:val="00689C"/>
            <w:w w:val="105"/>
            <w:sz w:val="15"/>
          </w:rPr>
          <w:t>Campylobacter jejuni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Int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Food Microbiol 2010;104:S98–108.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70" w:hanging="336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Chaiyawan N, Tayeeteptaikul P, Wannissorn B,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Ruengsomwong S, Klungsupya P, Buaban W, et al.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Characterization and probiotic properties of </w:t>
        </w:r>
        <w:r>
          <w:rPr>
            <w:i/>
            <w:color w:val="00689C"/>
            <w:w w:val="105"/>
            <w:sz w:val="15"/>
          </w:rPr>
          <w:t>Bacillus </w:t>
        </w:r>
        <w:r>
          <w:rPr>
            <w:color w:val="00689C"/>
            <w:w w:val="105"/>
            <w:sz w:val="15"/>
          </w:rPr>
          <w:t>strains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isolated from broiler. Thai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Vet Med 2010;40:207–14.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91" w:hanging="336"/>
        <w:jc w:val="left"/>
        <w:rPr>
          <w:sz w:val="15"/>
        </w:rPr>
      </w:pPr>
      <w:hyperlink r:id="rId40">
        <w:r>
          <w:rPr>
            <w:color w:val="00689C"/>
            <w:w w:val="110"/>
            <w:sz w:val="15"/>
          </w:rPr>
          <w:t>Modesto M,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D’Aimmo M,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Stefanini I,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Trevisi P,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 Filippi S,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Casini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novel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strategy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select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i/>
            <w:color w:val="00689C"/>
            <w:w w:val="110"/>
            <w:sz w:val="15"/>
          </w:rPr>
          <w:t>Bifidobacterium</w:t>
        </w:r>
      </w:hyperlink>
      <w:r>
        <w:rPr>
          <w:i/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strains and prebiotics as natural growth promoters in </w:t>
        </w:r>
        <w:r>
          <w:rPr>
            <w:color w:val="00689C"/>
            <w:w w:val="110"/>
            <w:sz w:val="15"/>
          </w:rPr>
          <w:t>newly</w:t>
        </w:r>
      </w:hyperlink>
      <w:r>
        <w:rPr>
          <w:color w:val="00689C"/>
          <w:w w:val="116"/>
          <w:sz w:val="15"/>
        </w:rPr>
        <w:t> </w:t>
      </w:r>
      <w:bookmarkStart w:name="_bookmark18" w:id="41"/>
      <w:bookmarkEnd w:id="41"/>
      <w:r>
        <w:rPr>
          <w:color w:val="00689C"/>
          <w:w w:val="116"/>
          <w:sz w:val="15"/>
        </w:rPr>
      </w:r>
      <w:hyperlink r:id="rId40">
        <w:r>
          <w:rPr>
            <w:color w:val="00689C"/>
            <w:w w:val="110"/>
            <w:sz w:val="15"/>
          </w:rPr>
          <w:t>weaned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pigs.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Livest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2009;122:248–58.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64" w:hanging="336"/>
        <w:jc w:val="left"/>
        <w:rPr>
          <w:sz w:val="15"/>
        </w:rPr>
      </w:pPr>
      <w:hyperlink r:id="rId41">
        <w:r>
          <w:rPr>
            <w:color w:val="00689C"/>
            <w:w w:val="105"/>
            <w:sz w:val="15"/>
          </w:rPr>
          <w:t>Del Re B, Sgorbati B, Miglioli M, Palenzona D. Adhesion,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autoaggregation and hydrophobicity of 13 strains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i/>
            <w:color w:val="00689C"/>
            <w:sz w:val="15"/>
          </w:rPr>
          <w:t>Bifidobacterium</w:t>
        </w:r>
        <w:r>
          <w:rPr>
            <w:i/>
            <w:color w:val="00689C"/>
            <w:spacing w:val="-3"/>
            <w:sz w:val="15"/>
          </w:rPr>
          <w:t> </w:t>
        </w:r>
        <w:r>
          <w:rPr>
            <w:i/>
            <w:color w:val="00689C"/>
            <w:sz w:val="15"/>
          </w:rPr>
          <w:t>longum</w:t>
        </w:r>
        <w:r>
          <w:rPr>
            <w:color w:val="00689C"/>
            <w:sz w:val="15"/>
          </w:rPr>
          <w:t>.</w:t>
        </w:r>
        <w:r>
          <w:rPr>
            <w:color w:val="00689C"/>
            <w:spacing w:val="-8"/>
            <w:sz w:val="15"/>
          </w:rPr>
          <w:t> </w:t>
        </w:r>
        <w:r>
          <w:rPr>
            <w:color w:val="00689C"/>
            <w:sz w:val="15"/>
          </w:rPr>
          <w:t>Lett</w:t>
        </w:r>
        <w:r>
          <w:rPr>
            <w:color w:val="00689C"/>
            <w:spacing w:val="-8"/>
            <w:sz w:val="15"/>
          </w:rPr>
          <w:t> </w:t>
        </w:r>
        <w:r>
          <w:rPr>
            <w:color w:val="00689C"/>
            <w:sz w:val="15"/>
          </w:rPr>
          <w:t>Appl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sz w:val="15"/>
          </w:rPr>
          <w:t>Microbiol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sz w:val="15"/>
          </w:rPr>
          <w:t>2000;31:438–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spacing w:val="-4"/>
            <w:w w:val="105"/>
            <w:sz w:val="15"/>
          </w:rPr>
          <w:t>42.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02" w:hanging="336"/>
        <w:jc w:val="left"/>
        <w:rPr>
          <w:sz w:val="15"/>
        </w:rPr>
      </w:pPr>
      <w:hyperlink r:id="rId42">
        <w:r>
          <w:rPr>
            <w:color w:val="00689C"/>
            <w:w w:val="110"/>
            <w:sz w:val="15"/>
          </w:rPr>
          <w:t>Collado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Isolauri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Salminen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Sanz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impact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9" w:id="42"/>
      <w:bookmarkEnd w:id="42"/>
      <w:r>
        <w:rPr>
          <w:color w:val="00689C"/>
          <w:w w:val="111"/>
          <w:sz w:val="15"/>
        </w:rPr>
      </w:r>
      <w:hyperlink r:id="rId42">
        <w:r>
          <w:rPr>
            <w:color w:val="00689C"/>
            <w:w w:val="110"/>
            <w:sz w:val="15"/>
          </w:rPr>
          <w:t>probiotic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gut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health.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Curr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Drug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Metab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2009;10:68–78.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88" w:hanging="336"/>
        <w:jc w:val="left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Moreno MRF, Sarantinopoulos P, Tsakalidou E, De Vuyst 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The role and application of enterococci in food and </w:t>
        </w:r>
        <w:r>
          <w:rPr>
            <w:color w:val="00689C"/>
            <w:w w:val="105"/>
            <w:sz w:val="15"/>
          </w:rPr>
          <w:t>health.</w:t>
        </w:r>
      </w:hyperlink>
      <w:r>
        <w:rPr>
          <w:color w:val="00689C"/>
          <w:spacing w:val="8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Food Microbiol 2006;106(1):1–24.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477" w:hanging="336"/>
        <w:jc w:val="left"/>
        <w:rPr>
          <w:sz w:val="15"/>
        </w:rPr>
      </w:pPr>
      <w:r>
        <w:rPr/>
        <w:br w:type="column"/>
      </w:r>
      <w:bookmarkStart w:name="_bookmark20" w:id="43"/>
      <w:bookmarkEnd w:id="43"/>
      <w:r>
        <w:rPr/>
      </w:r>
      <w:hyperlink r:id="rId44">
        <w:r>
          <w:rPr>
            <w:color w:val="00689C"/>
            <w:w w:val="110"/>
            <w:sz w:val="15"/>
          </w:rPr>
          <w:t>Thirabunyanon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Boonprasom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Niamsup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Probiotic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potential of lactic acid bacteria isolated from </w:t>
        </w:r>
        <w:r>
          <w:rPr>
            <w:color w:val="00689C"/>
            <w:w w:val="110"/>
            <w:sz w:val="15"/>
          </w:rPr>
          <w:t>fermented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dairy milks on anti-proliferation of colon cancer cells.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1" w:id="44"/>
      <w:bookmarkEnd w:id="44"/>
      <w:r>
        <w:rPr>
          <w:color w:val="00689C"/>
          <w:w w:val="111"/>
          <w:sz w:val="15"/>
        </w:rPr>
      </w:r>
      <w:hyperlink r:id="rId44">
        <w:r>
          <w:rPr>
            <w:color w:val="00689C"/>
            <w:w w:val="110"/>
            <w:sz w:val="15"/>
          </w:rPr>
          <w:t>Biotechnol Lett 2009;31:571–6.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28" w:hanging="336"/>
        <w:jc w:val="left"/>
        <w:rPr>
          <w:sz w:val="15"/>
        </w:rPr>
      </w:pPr>
      <w:hyperlink r:id="rId45">
        <w:r>
          <w:rPr>
            <w:color w:val="00689C"/>
            <w:w w:val="105"/>
            <w:sz w:val="15"/>
          </w:rPr>
          <w:t>Pal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Pal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Patil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Ramana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KV,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Jeevaratnam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Bacteriocins</w:t>
        </w:r>
      </w:hyperlink>
      <w:r>
        <w:rPr>
          <w:i/>
          <w:color w:val="00689C"/>
          <w:spacing w:val="40"/>
          <w:w w:val="105"/>
          <w:sz w:val="15"/>
        </w:rPr>
        <w:t> </w:t>
      </w:r>
      <w:hyperlink r:id="rId45">
        <w:r>
          <w:rPr>
            <w:i/>
            <w:color w:val="00689C"/>
            <w:w w:val="105"/>
            <w:sz w:val="15"/>
          </w:rPr>
          <w:t>from </w:t>
        </w:r>
        <w:r>
          <w:rPr>
            <w:color w:val="00689C"/>
            <w:w w:val="105"/>
            <w:sz w:val="15"/>
          </w:rPr>
          <w:t>Pediococcus pentosaceous.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Food Process Preserv</w:t>
        </w:r>
      </w:hyperlink>
      <w:r>
        <w:rPr>
          <w:color w:val="00689C"/>
          <w:w w:val="113"/>
          <w:sz w:val="15"/>
        </w:rPr>
        <w:t> </w:t>
      </w:r>
      <w:bookmarkStart w:name="_bookmark22" w:id="45"/>
      <w:bookmarkEnd w:id="45"/>
      <w:r>
        <w:rPr>
          <w:color w:val="00689C"/>
          <w:w w:val="113"/>
          <w:sz w:val="15"/>
        </w:rPr>
      </w:r>
      <w:hyperlink r:id="rId45">
        <w:r>
          <w:rPr>
            <w:color w:val="00689C"/>
            <w:spacing w:val="-2"/>
            <w:w w:val="105"/>
            <w:sz w:val="15"/>
          </w:rPr>
          <w:t>2010;34:1064–79.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97" w:hanging="336"/>
        <w:jc w:val="left"/>
        <w:rPr>
          <w:sz w:val="15"/>
        </w:rPr>
      </w:pPr>
      <w:hyperlink r:id="rId46">
        <w:r>
          <w:rPr>
            <w:color w:val="00689C"/>
            <w:w w:val="105"/>
            <w:sz w:val="15"/>
          </w:rPr>
          <w:t>Kimura M. A simple method for estimating evolutionary</w:t>
        </w:r>
      </w:hyperlink>
      <w:r>
        <w:rPr>
          <w:color w:val="00689C"/>
          <w:spacing w:val="8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rates of base substitutions through comparative studies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23" w:id="46"/>
      <w:bookmarkEnd w:id="46"/>
      <w:r>
        <w:rPr>
          <w:color w:val="00689C"/>
          <w:w w:val="111"/>
          <w:sz w:val="15"/>
        </w:rPr>
      </w:r>
      <w:hyperlink r:id="rId46">
        <w:r>
          <w:rPr>
            <w:color w:val="00689C"/>
            <w:w w:val="105"/>
            <w:sz w:val="15"/>
          </w:rPr>
          <w:t>nucleotide sequences.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Mol Evol 1980;16:111–20.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25" w:hanging="336"/>
        <w:jc w:val="left"/>
        <w:rPr>
          <w:sz w:val="15"/>
        </w:rPr>
      </w:pPr>
      <w:hyperlink r:id="rId47">
        <w:r>
          <w:rPr>
            <w:color w:val="00689C"/>
            <w:w w:val="110"/>
            <w:sz w:val="15"/>
          </w:rPr>
          <w:t>Saitou N, Nei M. The neighbor-joining method: a new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method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reconstructing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phylogenetic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trees.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Evol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spacing w:val="-2"/>
            <w:w w:val="110"/>
            <w:sz w:val="15"/>
          </w:rPr>
          <w:t>1987;4:406–25.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23" w:hanging="336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Tamura K, Dudley J, Nei M, Kumar S. MEGA4: molecular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evolutionary genetics analysis (MEGA) software version </w:t>
        </w:r>
        <w:r>
          <w:rPr>
            <w:color w:val="00689C"/>
            <w:w w:val="105"/>
            <w:sz w:val="15"/>
          </w:rPr>
          <w:t>4.0.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4" w:id="47"/>
      <w:bookmarkEnd w:id="47"/>
      <w:r>
        <w:rPr>
          <w:color w:val="00689C"/>
          <w:w w:val="96"/>
          <w:sz w:val="15"/>
        </w:rPr>
      </w:r>
      <w:hyperlink r:id="rId48">
        <w:r>
          <w:rPr>
            <w:color w:val="00689C"/>
            <w:w w:val="105"/>
            <w:sz w:val="15"/>
          </w:rPr>
          <w:t>Mol Biol Evol 2007;24:1596–9.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32" w:hanging="336"/>
        <w:jc w:val="left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Felsenstein J. Confidence limits on phylogenies: an approach</w:t>
        </w:r>
      </w:hyperlink>
      <w:r>
        <w:rPr>
          <w:color w:val="00689C"/>
          <w:spacing w:val="40"/>
          <w:w w:val="114"/>
          <w:sz w:val="15"/>
        </w:rPr>
        <w:t> </w:t>
      </w:r>
      <w:bookmarkStart w:name="_bookmark25" w:id="48"/>
      <w:bookmarkEnd w:id="48"/>
      <w:r>
        <w:rPr>
          <w:color w:val="00689C"/>
          <w:w w:val="114"/>
          <w:sz w:val="15"/>
        </w:rPr>
      </w:r>
      <w:hyperlink r:id="rId49">
        <w:r>
          <w:rPr>
            <w:color w:val="00689C"/>
            <w:w w:val="105"/>
            <w:sz w:val="15"/>
          </w:rPr>
          <w:t>using the bootstrap. Evolution 1985;39:783–91.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Crow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VL,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Gopal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PK,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Wicken</w:t>
        </w:r>
        <w:r>
          <w:rPr>
            <w:color w:val="00689C"/>
            <w:spacing w:val="1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AJ.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Cell-surface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differences</w:t>
        </w:r>
        <w:r>
          <w:rPr>
            <w:color w:val="00689C"/>
            <w:spacing w:val="14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of</w:t>
        </w:r>
      </w:hyperlink>
    </w:p>
    <w:p>
      <w:pPr>
        <w:spacing w:before="29"/>
        <w:ind w:left="572" w:right="0" w:firstLine="0"/>
        <w:jc w:val="left"/>
        <w:rPr>
          <w:sz w:val="15"/>
        </w:rPr>
      </w:pPr>
      <w:bookmarkStart w:name="_bookmark26" w:id="49"/>
      <w:bookmarkEnd w:id="49"/>
      <w:r>
        <w:rPr/>
      </w:r>
      <w:hyperlink r:id="rId50">
        <w:r>
          <w:rPr>
            <w:i/>
            <w:color w:val="00689C"/>
            <w:sz w:val="15"/>
          </w:rPr>
          <w:t>Lactococcal</w:t>
        </w:r>
        <w:r>
          <w:rPr>
            <w:i/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strains. Int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Dairy</w:t>
        </w:r>
        <w:r>
          <w:rPr>
            <w:color w:val="00689C"/>
            <w:spacing w:val="6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6"/>
            <w:sz w:val="15"/>
          </w:rPr>
          <w:t> </w:t>
        </w:r>
        <w:r>
          <w:rPr>
            <w:color w:val="00689C"/>
            <w:spacing w:val="-2"/>
            <w:sz w:val="15"/>
          </w:rPr>
          <w:t>1995;5:45–68.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178" w:hanging="336"/>
        <w:jc w:val="left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Botta C, Langerholc T, Cencicˇ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A, Cocolin L. </w:t>
        </w:r>
        <w:r>
          <w:rPr>
            <w:i/>
            <w:color w:val="00689C"/>
            <w:w w:val="105"/>
            <w:sz w:val="15"/>
          </w:rPr>
          <w:t>In vitro </w:t>
        </w:r>
        <w:r>
          <w:rPr>
            <w:color w:val="00689C"/>
            <w:w w:val="105"/>
            <w:sz w:val="15"/>
          </w:rPr>
          <w:t>selection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and characterization of new probiotic candidates from </w:t>
        </w:r>
        <w:r>
          <w:rPr>
            <w:color w:val="00689C"/>
            <w:w w:val="105"/>
            <w:sz w:val="15"/>
          </w:rPr>
          <w:t>table</w:t>
        </w:r>
      </w:hyperlink>
      <w:r>
        <w:rPr>
          <w:color w:val="00689C"/>
          <w:spacing w:val="80"/>
          <w:w w:val="112"/>
          <w:sz w:val="15"/>
        </w:rPr>
        <w:t> </w:t>
      </w:r>
      <w:bookmarkStart w:name="_bookmark27" w:id="50"/>
      <w:bookmarkEnd w:id="50"/>
      <w:r>
        <w:rPr>
          <w:color w:val="00689C"/>
          <w:w w:val="112"/>
          <w:sz w:val="15"/>
        </w:rPr>
      </w:r>
      <w:hyperlink r:id="rId51">
        <w:r>
          <w:rPr>
            <w:color w:val="00689C"/>
            <w:w w:val="105"/>
            <w:sz w:val="15"/>
          </w:rPr>
          <w:t>olive microbiota. PLoS ONE 2014;9(4):e94457.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38" w:hanging="336"/>
        <w:jc w:val="left"/>
        <w:rPr>
          <w:sz w:val="15"/>
        </w:rPr>
      </w:pPr>
      <w:hyperlink r:id="rId52">
        <w:r>
          <w:rPr>
            <w:color w:val="00689C"/>
            <w:w w:val="105"/>
            <w:sz w:val="15"/>
          </w:rPr>
          <w:t>Xu H, Jeong HS, Lee HY, Ahn J. Assessment of adhesion</w:t>
        </w:r>
      </w:hyperlink>
      <w:r>
        <w:rPr>
          <w:color w:val="00689C"/>
          <w:w w:val="112"/>
          <w:sz w:val="15"/>
        </w:rPr>
        <w:t> </w:t>
      </w:r>
      <w:bookmarkStart w:name="_bookmark28" w:id="51"/>
      <w:bookmarkEnd w:id="51"/>
      <w:r>
        <w:rPr>
          <w:color w:val="00689C"/>
          <w:w w:val="112"/>
          <w:sz w:val="15"/>
        </w:rPr>
      </w:r>
      <w:hyperlink r:id="rId52">
        <w:r>
          <w:rPr>
            <w:color w:val="00689C"/>
            <w:w w:val="105"/>
            <w:sz w:val="15"/>
          </w:rPr>
          <w:t>properties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probiotics.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Lett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Appl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Microbiol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2009;49:434–42.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53" w:hanging="336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Rada V, Splichal I, Rockova S, Grmanova M, Vlkova E.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Susceptibility of bifidobacteria to lysozyme as a </w:t>
        </w:r>
        <w:r>
          <w:rPr>
            <w:color w:val="00689C"/>
            <w:w w:val="105"/>
            <w:sz w:val="15"/>
          </w:rPr>
          <w:t>possible</w:t>
        </w:r>
      </w:hyperlink>
      <w:r>
        <w:rPr>
          <w:color w:val="00689C"/>
          <w:spacing w:val="8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selection criterion for probiotic </w:t>
        </w:r>
        <w:r>
          <w:rPr>
            <w:i/>
            <w:color w:val="00689C"/>
            <w:w w:val="105"/>
            <w:sz w:val="15"/>
          </w:rPr>
          <w:t>Bifidobacterial </w:t>
        </w:r>
        <w:r>
          <w:rPr>
            <w:color w:val="00689C"/>
            <w:w w:val="105"/>
            <w:sz w:val="15"/>
          </w:rPr>
          <w:t>strains.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9" w:id="52"/>
      <w:bookmarkEnd w:id="52"/>
      <w:r>
        <w:rPr>
          <w:color w:val="00689C"/>
          <w:w w:val="111"/>
          <w:sz w:val="15"/>
        </w:rPr>
      </w:r>
      <w:hyperlink r:id="rId53">
        <w:r>
          <w:rPr>
            <w:color w:val="00689C"/>
            <w:w w:val="105"/>
            <w:sz w:val="15"/>
          </w:rPr>
          <w:t>Biotechnol Lett 2010;32:451–5.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5" w:hanging="336"/>
        <w:jc w:val="left"/>
        <w:rPr>
          <w:sz w:val="15"/>
        </w:rPr>
      </w:pPr>
      <w:hyperlink r:id="rId54">
        <w:r>
          <w:rPr>
            <w:color w:val="00689C"/>
            <w:w w:val="110"/>
            <w:sz w:val="15"/>
          </w:rPr>
          <w:t>Aneja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Experiments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microbiology,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plant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pathology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54">
        <w:r>
          <w:rPr>
            <w:color w:val="00689C"/>
            <w:w w:val="110"/>
            <w:sz w:val="15"/>
          </w:rPr>
          <w:t>biotechnology. 4th ed. India: New Age International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0" w:id="53"/>
      <w:bookmarkEnd w:id="53"/>
      <w:r>
        <w:rPr>
          <w:color w:val="00689C"/>
          <w:w w:val="109"/>
          <w:sz w:val="15"/>
        </w:rPr>
      </w:r>
      <w:hyperlink r:id="rId54">
        <w:r>
          <w:rPr>
            <w:color w:val="00689C"/>
            <w:w w:val="110"/>
            <w:sz w:val="15"/>
          </w:rPr>
          <w:t>Publishers; 2010.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30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Maragkoudakisa PA, Zoumpopouloua G, Miarisa C,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Kalantzopoulosa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G, Potb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B, Tsakalidou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E. Probiotic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potential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of </w:t>
        </w:r>
        <w:r>
          <w:rPr>
            <w:i/>
            <w:color w:val="00689C"/>
            <w:w w:val="105"/>
            <w:sz w:val="15"/>
          </w:rPr>
          <w:t>Lactobacillus </w:t>
        </w:r>
        <w:r>
          <w:rPr>
            <w:color w:val="00689C"/>
            <w:w w:val="105"/>
            <w:sz w:val="15"/>
          </w:rPr>
          <w:t>strains isolated from dairy products. Int </w:t>
        </w:r>
        <w:r>
          <w:rPr>
            <w:color w:val="00689C"/>
            <w:w w:val="105"/>
            <w:sz w:val="15"/>
          </w:rPr>
          <w:t>Dairy</w:t>
        </w:r>
      </w:hyperlink>
      <w:r>
        <w:rPr>
          <w:color w:val="00689C"/>
          <w:spacing w:val="40"/>
          <w:w w:val="116"/>
          <w:sz w:val="15"/>
        </w:rPr>
        <w:t> </w:t>
      </w:r>
      <w:bookmarkStart w:name="_bookmark31" w:id="54"/>
      <w:bookmarkEnd w:id="54"/>
      <w:r>
        <w:rPr>
          <w:color w:val="00689C"/>
          <w:w w:val="116"/>
          <w:sz w:val="15"/>
        </w:rPr>
      </w:r>
      <w:hyperlink r:id="rId55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2006;16:189–99.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88" w:hanging="336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Vescovo M, Torriani S, Orsi C, Macchiarolo F, Scolari G.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Application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antimicrobial-producing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lactic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acid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bacteria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to control pathogens in ready-to-use vegetables.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Microbiol 1996;81:113–19.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02" w:hanging="336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Kannappan S, Manja KS. Antagonistic efficacy of lactic acid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bacteria against seafood borne bacteria.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Food Sci Tech </w:t>
        </w:r>
        <w:r>
          <w:rPr>
            <w:color w:val="00689C"/>
            <w:w w:val="105"/>
            <w:sz w:val="15"/>
          </w:rPr>
          <w:t>Mys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spacing w:val="-2"/>
            <w:w w:val="105"/>
            <w:sz w:val="15"/>
          </w:rPr>
          <w:t>2004;41:50–9.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568" w:hanging="336"/>
        <w:jc w:val="left"/>
        <w:rPr>
          <w:sz w:val="15"/>
        </w:rPr>
      </w:pPr>
      <w:hyperlink r:id="rId58">
        <w:r>
          <w:rPr>
            <w:color w:val="00689C"/>
            <w:w w:val="105"/>
            <w:sz w:val="15"/>
          </w:rPr>
          <w:t>Wilderdyke MR, Smith DA, Brashears MM. Isolation,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identification and selection of lactic acid bacteria </w:t>
        </w:r>
        <w:r>
          <w:rPr>
            <w:color w:val="00689C"/>
            <w:w w:val="105"/>
            <w:sz w:val="15"/>
          </w:rPr>
          <w:t>from</w:t>
        </w:r>
      </w:hyperlink>
      <w:r>
        <w:rPr>
          <w:color w:val="00689C"/>
          <w:spacing w:val="8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alfalfa sprouts for competitive inhibition of food borne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32" w:id="55"/>
      <w:bookmarkEnd w:id="55"/>
      <w:r>
        <w:rPr>
          <w:color w:val="00689C"/>
          <w:w w:val="109"/>
          <w:sz w:val="15"/>
        </w:rPr>
      </w:r>
      <w:hyperlink r:id="rId58">
        <w:r>
          <w:rPr>
            <w:color w:val="00689C"/>
            <w:w w:val="105"/>
            <w:sz w:val="15"/>
          </w:rPr>
          <w:t>pathogens.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Food Prot 2004;67:947–51.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509" w:hanging="336"/>
        <w:jc w:val="left"/>
        <w:rPr>
          <w:sz w:val="15"/>
        </w:rPr>
      </w:pPr>
      <w:hyperlink r:id="rId59">
        <w:r>
          <w:rPr>
            <w:color w:val="00689C"/>
            <w:w w:val="105"/>
            <w:sz w:val="15"/>
          </w:rPr>
          <w:t>Shobharani P, Agrawal R. A potent probiotic strain 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cheddar cheese. 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Microbiol 2011;51(3):251–8.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60" w:hanging="336"/>
        <w:jc w:val="left"/>
        <w:rPr>
          <w:sz w:val="15"/>
        </w:rPr>
      </w:pPr>
      <w:hyperlink r:id="rId60">
        <w:r>
          <w:rPr>
            <w:color w:val="00689C"/>
            <w:w w:val="105"/>
            <w:sz w:val="15"/>
          </w:rPr>
          <w:t>Oyetayo VO, Adetuyi FC, Akinyosoye FA. Safety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spacing w:val="-2"/>
            <w:w w:val="105"/>
            <w:sz w:val="15"/>
          </w:rPr>
          <w:t>protective effect of </w:t>
        </w:r>
        <w:r>
          <w:rPr>
            <w:i/>
            <w:color w:val="00689C"/>
            <w:spacing w:val="-2"/>
            <w:w w:val="105"/>
            <w:sz w:val="15"/>
          </w:rPr>
          <w:t>Lactobacillus acidophilus </w:t>
        </w:r>
        <w:r>
          <w:rPr>
            <w:color w:val="00689C"/>
            <w:spacing w:val="-2"/>
            <w:w w:val="105"/>
            <w:sz w:val="15"/>
          </w:rPr>
          <w:t>and </w:t>
        </w:r>
        <w:r>
          <w:rPr>
            <w:i/>
            <w:color w:val="00689C"/>
            <w:spacing w:val="-2"/>
            <w:w w:val="105"/>
            <w:sz w:val="15"/>
          </w:rPr>
          <w:t>Lactobacillus</w:t>
        </w:r>
      </w:hyperlink>
      <w:r>
        <w:rPr>
          <w:i/>
          <w:color w:val="00689C"/>
          <w:spacing w:val="40"/>
          <w:w w:val="105"/>
          <w:sz w:val="15"/>
        </w:rPr>
        <w:t> </w:t>
      </w:r>
      <w:hyperlink r:id="rId60">
        <w:r>
          <w:rPr>
            <w:i/>
            <w:color w:val="00689C"/>
            <w:w w:val="105"/>
            <w:sz w:val="15"/>
          </w:rPr>
          <w:t>casei </w:t>
        </w:r>
        <w:r>
          <w:rPr>
            <w:color w:val="00689C"/>
            <w:w w:val="105"/>
            <w:sz w:val="15"/>
          </w:rPr>
          <w:t>used as probiotic agent </w:t>
        </w:r>
        <w:r>
          <w:rPr>
            <w:i/>
            <w:color w:val="00689C"/>
            <w:w w:val="105"/>
            <w:sz w:val="15"/>
          </w:rPr>
          <w:t>in vivo</w:t>
        </w:r>
        <w:r>
          <w:rPr>
            <w:color w:val="00689C"/>
            <w:w w:val="105"/>
            <w:sz w:val="15"/>
          </w:rPr>
          <w:t>. Afr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Biotechnol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3" w:id="56"/>
      <w:bookmarkEnd w:id="56"/>
      <w:r>
        <w:rPr>
          <w:color w:val="00689C"/>
          <w:w w:val="111"/>
          <w:sz w:val="15"/>
        </w:rPr>
      </w:r>
      <w:hyperlink r:id="rId60">
        <w:r>
          <w:rPr>
            <w:color w:val="00689C"/>
            <w:spacing w:val="-2"/>
            <w:w w:val="105"/>
            <w:sz w:val="15"/>
          </w:rPr>
          <w:t>2003;2(11):448–52.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88" w:hanging="336"/>
        <w:jc w:val="left"/>
        <w:rPr>
          <w:sz w:val="15"/>
        </w:rPr>
      </w:pPr>
      <w:hyperlink r:id="rId61">
        <w:r>
          <w:rPr>
            <w:color w:val="00689C"/>
            <w:w w:val="105"/>
            <w:sz w:val="15"/>
          </w:rPr>
          <w:t>Zavaglia AG, Kociubinsky G, Perez PD, Antoni G. Isolation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and characterization of </w:t>
        </w:r>
        <w:r>
          <w:rPr>
            <w:i/>
            <w:color w:val="00689C"/>
            <w:w w:val="105"/>
            <w:sz w:val="15"/>
          </w:rPr>
          <w:t>Bifidobacterium </w:t>
        </w:r>
        <w:r>
          <w:rPr>
            <w:color w:val="00689C"/>
            <w:w w:val="105"/>
            <w:sz w:val="15"/>
          </w:rPr>
          <w:t>strains for </w:t>
        </w:r>
        <w:r>
          <w:rPr>
            <w:color w:val="00689C"/>
            <w:w w:val="105"/>
            <w:sz w:val="15"/>
          </w:rPr>
          <w:t>probiotic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34" w:id="57"/>
      <w:bookmarkEnd w:id="57"/>
      <w:r>
        <w:rPr>
          <w:color w:val="00689C"/>
          <w:w w:val="109"/>
          <w:sz w:val="15"/>
        </w:rPr>
      </w:r>
      <w:hyperlink r:id="rId61">
        <w:r>
          <w:rPr>
            <w:color w:val="00689C"/>
            <w:w w:val="105"/>
            <w:sz w:val="15"/>
          </w:rPr>
          <w:t>formulation.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Food Prot 1998;61(7):865–73.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12" w:hanging="336"/>
        <w:jc w:val="left"/>
        <w:rPr>
          <w:sz w:val="15"/>
        </w:rPr>
      </w:pPr>
      <w:hyperlink r:id="rId62">
        <w:r>
          <w:rPr>
            <w:color w:val="00689C"/>
            <w:w w:val="105"/>
            <w:sz w:val="15"/>
          </w:rPr>
          <w:t>Corzo G, Gilliland SE. Bile salt hydrolase activity of three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sz w:val="15"/>
          </w:rPr>
          <w:t>strains of </w:t>
        </w:r>
        <w:r>
          <w:rPr>
            <w:i/>
            <w:color w:val="00689C"/>
            <w:sz w:val="15"/>
          </w:rPr>
          <w:t>Lactobacillus acidophilus</w:t>
        </w:r>
        <w:r>
          <w:rPr>
            <w:color w:val="00689C"/>
            <w:sz w:val="15"/>
          </w:rPr>
          <w:t>.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sz w:val="15"/>
          </w:rPr>
          <w:t>J Dairy Sci </w:t>
        </w:r>
        <w:r>
          <w:rPr>
            <w:color w:val="00689C"/>
            <w:sz w:val="15"/>
          </w:rPr>
          <w:t>1999;82:472–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spacing w:val="-4"/>
            <w:w w:val="105"/>
            <w:sz w:val="15"/>
          </w:rPr>
          <w:t>80.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29" w:hanging="336"/>
        <w:jc w:val="left"/>
        <w:rPr>
          <w:sz w:val="15"/>
        </w:rPr>
      </w:pPr>
      <w:hyperlink r:id="rId63">
        <w:r>
          <w:rPr>
            <w:color w:val="00689C"/>
            <w:w w:val="105"/>
            <w:sz w:val="15"/>
          </w:rPr>
          <w:t>Vlkovál E, Kalous L, Bunešová V, Rylková K, Sveˇtlíková R,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3">
        <w:r>
          <w:rPr>
            <w:color w:val="00689C"/>
            <w:w w:val="105"/>
            <w:sz w:val="15"/>
          </w:rPr>
          <w:t>Rada V. Occurrence of </w:t>
        </w:r>
        <w:r>
          <w:rPr>
            <w:i/>
            <w:color w:val="00689C"/>
            <w:w w:val="105"/>
            <w:sz w:val="15"/>
          </w:rPr>
          <w:t>Bifidobacteria </w:t>
        </w:r>
        <w:r>
          <w:rPr>
            <w:color w:val="00689C"/>
            <w:w w:val="105"/>
            <w:sz w:val="15"/>
          </w:rPr>
          <w:t>and </w:t>
        </w:r>
        <w:r>
          <w:rPr>
            <w:i/>
            <w:color w:val="00689C"/>
            <w:w w:val="105"/>
            <w:sz w:val="15"/>
          </w:rPr>
          <w:t>Lactobacilli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63">
        <w:r>
          <w:rPr>
            <w:color w:val="00689C"/>
            <w:w w:val="105"/>
            <w:sz w:val="15"/>
          </w:rPr>
          <w:t>digestive tract of some freshwater fishes. Biologia Sect </w:t>
        </w:r>
        <w:r>
          <w:rPr>
            <w:color w:val="00689C"/>
            <w:w w:val="105"/>
            <w:sz w:val="15"/>
          </w:rPr>
          <w:t>Zool</w:t>
        </w:r>
      </w:hyperlink>
      <w:r>
        <w:rPr>
          <w:color w:val="00689C"/>
          <w:spacing w:val="80"/>
          <w:w w:val="109"/>
          <w:sz w:val="15"/>
        </w:rPr>
        <w:t> </w:t>
      </w:r>
      <w:bookmarkStart w:name="_bookmark35" w:id="58"/>
      <w:bookmarkEnd w:id="58"/>
      <w:r>
        <w:rPr>
          <w:color w:val="00689C"/>
          <w:w w:val="109"/>
          <w:sz w:val="15"/>
        </w:rPr>
      </w:r>
      <w:hyperlink r:id="rId63">
        <w:r>
          <w:rPr>
            <w:color w:val="00689C"/>
            <w:spacing w:val="-2"/>
            <w:w w:val="105"/>
            <w:sz w:val="15"/>
          </w:rPr>
          <w:t>2012;67(2):411–16.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73" w:hanging="336"/>
        <w:jc w:val="left"/>
        <w:rPr>
          <w:sz w:val="15"/>
        </w:rPr>
      </w:pPr>
      <w:hyperlink r:id="rId64">
        <w:r>
          <w:rPr>
            <w:color w:val="00689C"/>
            <w:w w:val="105"/>
            <w:sz w:val="15"/>
          </w:rPr>
          <w:t>Grill JP, Cayuela C, Antoine JM, Schneider F. Isolation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characterization of a </w:t>
        </w:r>
        <w:r>
          <w:rPr>
            <w:i/>
            <w:color w:val="00689C"/>
            <w:w w:val="105"/>
            <w:sz w:val="15"/>
          </w:rPr>
          <w:t>Lactobacillus </w:t>
        </w:r>
        <w:r>
          <w:rPr>
            <w:color w:val="00689C"/>
            <w:w w:val="105"/>
            <w:sz w:val="15"/>
          </w:rPr>
          <w:t>amylovorus mutant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depleted in conjugated bile salt hydrolase activity: </w:t>
        </w:r>
        <w:r>
          <w:rPr>
            <w:color w:val="00689C"/>
            <w:w w:val="105"/>
            <w:sz w:val="15"/>
          </w:rPr>
          <w:t>relation</w:t>
        </w:r>
      </w:hyperlink>
      <w:r>
        <w:rPr>
          <w:color w:val="00689C"/>
          <w:spacing w:val="8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between activity and bile salt resistance.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 Microbiol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spacing w:val="-2"/>
            <w:w w:val="105"/>
            <w:sz w:val="15"/>
          </w:rPr>
          <w:t>2000;89:553–63.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5067" w:space="93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sz w:val="19"/>
        </w:rPr>
        <w:t>240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8"/>
          <w:sz w:val="14"/>
        </w:rPr>
        <w:t>232–240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09184;mso-wrap-distance-left:0;mso-wrap-distance-right:0" id="docshape5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182" w:hanging="336"/>
        <w:jc w:val="both"/>
        <w:rPr>
          <w:sz w:val="15"/>
        </w:rPr>
      </w:pPr>
      <w:bookmarkStart w:name="_bookmark36" w:id="59"/>
      <w:bookmarkEnd w:id="59"/>
      <w:r>
        <w:rPr/>
      </w:r>
      <w:hyperlink r:id="rId65">
        <w:r>
          <w:rPr>
            <w:color w:val="00689C"/>
            <w:spacing w:val="-2"/>
            <w:w w:val="110"/>
            <w:sz w:val="15"/>
          </w:rPr>
          <w:t>Taranto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MP,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de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Ruiz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HAP,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de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Valdez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GF.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Bile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salt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hydrolase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sz w:val="15"/>
          </w:rPr>
          <w:t>activity in </w:t>
        </w:r>
        <w:r>
          <w:rPr>
            <w:i/>
            <w:color w:val="00689C"/>
            <w:sz w:val="15"/>
          </w:rPr>
          <w:t>Enterococcus faecium </w:t>
        </w:r>
        <w:r>
          <w:rPr>
            <w:color w:val="00689C"/>
            <w:sz w:val="15"/>
          </w:rPr>
          <w:t>strains. Microbiol Aliments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w w:val="110"/>
            <w:sz w:val="15"/>
          </w:rPr>
          <w:t>Nutr 1995;13:375–9.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05" w:hanging="336"/>
        <w:jc w:val="left"/>
        <w:rPr>
          <w:sz w:val="15"/>
        </w:rPr>
      </w:pPr>
      <w:bookmarkStart w:name="_bookmark37" w:id="60"/>
      <w:bookmarkEnd w:id="60"/>
      <w:r>
        <w:rPr/>
      </w:r>
      <w:hyperlink r:id="rId66">
        <w:r>
          <w:rPr>
            <w:color w:val="00689C"/>
            <w:w w:val="105"/>
            <w:sz w:val="15"/>
          </w:rPr>
          <w:t>Argyri AA, Zoumpopoulou G, Karatzas KAG, Tsakalidou </w:t>
        </w:r>
        <w:r>
          <w:rPr>
            <w:color w:val="00689C"/>
            <w:w w:val="105"/>
            <w:sz w:val="15"/>
          </w:rPr>
          <w:t>E,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6">
        <w:r>
          <w:rPr>
            <w:color w:val="00689C"/>
            <w:w w:val="105"/>
            <w:sz w:val="15"/>
          </w:rPr>
          <w:t>Nychas GJE. Selection of potential probiotic lactic acid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6">
        <w:r>
          <w:rPr>
            <w:color w:val="00689C"/>
            <w:w w:val="105"/>
            <w:sz w:val="15"/>
          </w:rPr>
          <w:t>bacteria from fermented olives by </w:t>
        </w:r>
        <w:r>
          <w:rPr>
            <w:i/>
            <w:color w:val="00689C"/>
            <w:w w:val="105"/>
            <w:sz w:val="15"/>
          </w:rPr>
          <w:t>in vitro </w:t>
        </w:r>
        <w:r>
          <w:rPr>
            <w:color w:val="00689C"/>
            <w:w w:val="105"/>
            <w:sz w:val="15"/>
          </w:rPr>
          <w:t>tests. Food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6">
        <w:r>
          <w:rPr>
            <w:color w:val="00689C"/>
            <w:w w:val="105"/>
            <w:sz w:val="15"/>
          </w:rPr>
          <w:t>Microbiol 2013;33:282–91.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883" w:hanging="336"/>
        <w:jc w:val="left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Bautista-Gallego J, Arroyo-Lopez FN, Rantsiou K,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Jimenez-Diaz R, Garrido-Fernandez A, Cocolin </w:t>
        </w:r>
        <w:r>
          <w:rPr>
            <w:color w:val="00689C"/>
            <w:w w:val="105"/>
            <w:sz w:val="15"/>
          </w:rPr>
          <w:t>L.</w:t>
        </w:r>
      </w:hyperlink>
    </w:p>
    <w:p>
      <w:pPr>
        <w:spacing w:line="280" w:lineRule="auto" w:before="1"/>
        <w:ind w:left="451" w:right="252" w:firstLine="0"/>
        <w:jc w:val="left"/>
        <w:rPr>
          <w:sz w:val="15"/>
        </w:rPr>
      </w:pPr>
      <w:hyperlink r:id="rId67">
        <w:r>
          <w:rPr>
            <w:color w:val="00689C"/>
            <w:w w:val="110"/>
            <w:sz w:val="15"/>
          </w:rPr>
          <w:t>Screening of lactic acid bacteria isolated from </w:t>
        </w:r>
        <w:r>
          <w:rPr>
            <w:color w:val="00689C"/>
            <w:w w:val="110"/>
            <w:sz w:val="15"/>
          </w:rPr>
          <w:t>fermented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67">
        <w:r>
          <w:rPr>
            <w:color w:val="00689C"/>
            <w:w w:val="110"/>
            <w:sz w:val="15"/>
          </w:rPr>
          <w:t>table olives with probiotic potential. Food Res Int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67">
        <w:r>
          <w:rPr>
            <w:color w:val="00689C"/>
            <w:spacing w:val="-2"/>
            <w:w w:val="110"/>
            <w:sz w:val="15"/>
          </w:rPr>
          <w:t>2013;50:135–42.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" w:hanging="336"/>
        <w:jc w:val="left"/>
        <w:rPr>
          <w:sz w:val="15"/>
        </w:rPr>
      </w:pPr>
      <w:bookmarkStart w:name="_bookmark38" w:id="61"/>
      <w:bookmarkEnd w:id="61"/>
      <w:r>
        <w:rPr/>
      </w:r>
      <w:hyperlink r:id="rId68">
        <w:r>
          <w:rPr>
            <w:color w:val="00689C"/>
            <w:w w:val="105"/>
            <w:sz w:val="15"/>
          </w:rPr>
          <w:t>Ouwehand AC, Tolokko S, Kulmala J, Salminen S, Salmine E.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Adhesion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inactivated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probiotic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strains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intestinal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mucus. Lett Appl Microbiol 2000;31(1):82–6.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76" w:hanging="336"/>
        <w:jc w:val="left"/>
        <w:rPr>
          <w:sz w:val="15"/>
        </w:rPr>
      </w:pPr>
      <w:hyperlink r:id="rId69">
        <w:r>
          <w:rPr>
            <w:color w:val="00689C"/>
            <w:spacing w:val="-2"/>
            <w:w w:val="110"/>
            <w:sz w:val="15"/>
          </w:rPr>
          <w:t>Rivera-Espinoza Y,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Gallardo-Navarro Y.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Non-dairy probiotic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69">
        <w:r>
          <w:rPr>
            <w:color w:val="00689C"/>
            <w:w w:val="110"/>
            <w:sz w:val="15"/>
          </w:rPr>
          <w:t>products. Food Microbiol 2010;27:1–11.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367" w:hanging="336"/>
        <w:jc w:val="left"/>
        <w:rPr>
          <w:sz w:val="15"/>
        </w:rPr>
      </w:pPr>
      <w:r>
        <w:rPr/>
        <w:br w:type="column"/>
      </w:r>
      <w:hyperlink r:id="rId70">
        <w:r>
          <w:rPr>
            <w:color w:val="00689C"/>
            <w:w w:val="110"/>
            <w:sz w:val="15"/>
          </w:rPr>
          <w:t>Lievin-Le Moal V, Servin AL. Pathogenesis of human</w:t>
        </w:r>
      </w:hyperlink>
      <w:r>
        <w:rPr>
          <w:color w:val="00689C"/>
          <w:spacing w:val="40"/>
          <w:w w:val="110"/>
          <w:sz w:val="15"/>
        </w:rPr>
        <w:t> </w:t>
      </w:r>
      <w:hyperlink r:id="rId70">
        <w:r>
          <w:rPr>
            <w:color w:val="00689C"/>
            <w:w w:val="110"/>
            <w:sz w:val="15"/>
          </w:rPr>
          <w:t>enterovirulent bacteria: lessons from cultured, fully</w:t>
        </w:r>
      </w:hyperlink>
      <w:r>
        <w:rPr>
          <w:color w:val="00689C"/>
          <w:spacing w:val="40"/>
          <w:w w:val="110"/>
          <w:sz w:val="15"/>
        </w:rPr>
        <w:t> </w:t>
      </w:r>
      <w:hyperlink r:id="rId70">
        <w:r>
          <w:rPr>
            <w:color w:val="00689C"/>
            <w:w w:val="110"/>
            <w:sz w:val="15"/>
          </w:rPr>
          <w:t>differentiated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human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colon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cancer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cell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lines.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Microbiol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9" w:id="62"/>
      <w:bookmarkEnd w:id="62"/>
      <w:r>
        <w:rPr>
          <w:color w:val="00689C"/>
          <w:w w:val="104"/>
          <w:sz w:val="15"/>
        </w:rPr>
      </w:r>
      <w:hyperlink r:id="rId70">
        <w:r>
          <w:rPr>
            <w:color w:val="00689C"/>
            <w:w w:val="110"/>
            <w:sz w:val="15"/>
          </w:rPr>
          <w:t>Biol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Rev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2013;77:380–439.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35" w:hanging="336"/>
        <w:jc w:val="left"/>
        <w:rPr>
          <w:sz w:val="15"/>
        </w:rPr>
      </w:pPr>
      <w:hyperlink r:id="rId71">
        <w:r>
          <w:rPr>
            <w:color w:val="00689C"/>
            <w:w w:val="110"/>
            <w:sz w:val="15"/>
          </w:rPr>
          <w:t>Salminen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Isolauri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Salminen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Clinical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uses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probiotics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for stabilizing the gut mucosal barrier: successful strains for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future challenges. Antonie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Van Leeuwenhoek 1996;70:347–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0" w:id="63"/>
      <w:bookmarkEnd w:id="63"/>
      <w:r>
        <w:rPr>
          <w:color w:val="00689C"/>
          <w:w w:val="98"/>
          <w:sz w:val="15"/>
        </w:rPr>
      </w:r>
      <w:hyperlink r:id="rId71">
        <w:r>
          <w:rPr>
            <w:color w:val="00689C"/>
            <w:spacing w:val="-4"/>
            <w:w w:val="110"/>
            <w:sz w:val="15"/>
          </w:rPr>
          <w:t>58.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0" w:after="0"/>
        <w:ind w:left="450" w:right="0" w:hanging="334"/>
        <w:jc w:val="left"/>
        <w:rPr>
          <w:sz w:val="15"/>
        </w:rPr>
      </w:pPr>
      <w:hyperlink r:id="rId72">
        <w:r>
          <w:rPr>
            <w:color w:val="00689C"/>
            <w:sz w:val="15"/>
          </w:rPr>
          <w:t>Chauviere</w:t>
        </w:r>
        <w:r>
          <w:rPr>
            <w:color w:val="00689C"/>
            <w:spacing w:val="48"/>
            <w:sz w:val="15"/>
          </w:rPr>
          <w:t> </w:t>
        </w:r>
        <w:r>
          <w:rPr>
            <w:color w:val="00689C"/>
            <w:sz w:val="15"/>
          </w:rPr>
          <w:t>G,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Coconnier</w:t>
        </w:r>
        <w:r>
          <w:rPr>
            <w:color w:val="00689C"/>
            <w:spacing w:val="49"/>
            <w:sz w:val="15"/>
          </w:rPr>
          <w:t> </w:t>
        </w:r>
        <w:r>
          <w:rPr>
            <w:color w:val="00689C"/>
            <w:sz w:val="15"/>
          </w:rPr>
          <w:t>MH,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Kerneis</w:t>
        </w:r>
        <w:r>
          <w:rPr>
            <w:color w:val="00689C"/>
            <w:spacing w:val="48"/>
            <w:sz w:val="15"/>
          </w:rPr>
          <w:t> </w:t>
        </w:r>
        <w:r>
          <w:rPr>
            <w:color w:val="00689C"/>
            <w:sz w:val="15"/>
          </w:rPr>
          <w:t>S,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Darfeuille-</w:t>
        </w:r>
        <w:r>
          <w:rPr>
            <w:color w:val="00689C"/>
            <w:spacing w:val="-2"/>
            <w:sz w:val="15"/>
          </w:rPr>
          <w:t>Michaud</w:t>
        </w:r>
      </w:hyperlink>
    </w:p>
    <w:p>
      <w:pPr>
        <w:spacing w:line="280" w:lineRule="auto" w:before="30"/>
        <w:ind w:left="451" w:right="552" w:firstLine="0"/>
        <w:jc w:val="both"/>
        <w:rPr>
          <w:sz w:val="15"/>
        </w:rPr>
      </w:pPr>
      <w:hyperlink r:id="rId72">
        <w:r>
          <w:rPr>
            <w:color w:val="00689C"/>
            <w:w w:val="105"/>
            <w:sz w:val="15"/>
          </w:rPr>
          <w:t>A. Competitive exclusion of diarrheagenic </w:t>
        </w:r>
        <w:r>
          <w:rPr>
            <w:i/>
            <w:color w:val="00689C"/>
            <w:w w:val="105"/>
            <w:sz w:val="15"/>
          </w:rPr>
          <w:t>Escherichia coli</w:t>
        </w:r>
      </w:hyperlink>
      <w:r>
        <w:rPr>
          <w:i/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(ETEC) from human enterocyte-like Caco-2 cells by </w:t>
        </w:r>
        <w:r>
          <w:rPr>
            <w:color w:val="00689C"/>
            <w:w w:val="105"/>
            <w:sz w:val="15"/>
          </w:rPr>
          <w:t>heat-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killed </w:t>
        </w:r>
        <w:r>
          <w:rPr>
            <w:i/>
            <w:color w:val="00689C"/>
            <w:w w:val="105"/>
            <w:sz w:val="15"/>
          </w:rPr>
          <w:t>Lactobacillus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FEMS Microbiol Lett 1992;70:213–17.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22" w:hanging="336"/>
        <w:jc w:val="left"/>
        <w:rPr>
          <w:sz w:val="15"/>
        </w:rPr>
      </w:pPr>
      <w:bookmarkStart w:name="_bookmark41" w:id="64"/>
      <w:bookmarkEnd w:id="64"/>
      <w:r>
        <w:rPr/>
      </w:r>
      <w:hyperlink r:id="rId73">
        <w:r>
          <w:rPr>
            <w:color w:val="00689C"/>
            <w:w w:val="105"/>
            <w:sz w:val="15"/>
          </w:rPr>
          <w:t>Turchi B, Mancini S, Fratini F, Pedonese F, Nuvoloni R,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Bertelloni F, et al. Preliminary evaluation of probiotic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potential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Lactobacillus</w:t>
        </w:r>
        <w:r>
          <w:rPr>
            <w:i/>
            <w:color w:val="00689C"/>
            <w:spacing w:val="-3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plantarum</w:t>
        </w:r>
        <w:r>
          <w:rPr>
            <w:i/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strains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isolated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Italian food products. World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Microbiol Biotechnol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spacing w:val="-2"/>
            <w:w w:val="105"/>
            <w:sz w:val="15"/>
          </w:rPr>
          <w:t>2013;29:1913–22.</w:t>
        </w:r>
      </w:hyperlink>
    </w:p>
    <w:sectPr>
      <w:type w:val="continuous"/>
      <w:pgSz w:w="11910" w:h="15880"/>
      <w:pgMar w:top="580" w:bottom="280" w:left="800" w:right="800"/>
      <w:cols w:num="2" w:equalWidth="0">
        <w:col w:w="4862" w:space="298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rlito">
    <w:altName w:val="Carlito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368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0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0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0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0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0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1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1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2" w:hanging="103"/>
        <w:jc w:val="left"/>
      </w:pPr>
      <w:rPr>
        <w:rFonts w:hint="default" w:ascii="Carlito" w:hAnsi="Carlito" w:eastAsia="Carlito" w:cs="Carlito"/>
        <w:b/>
        <w:bCs/>
        <w:i w:val="0"/>
        <w:iCs w:val="0"/>
        <w:spacing w:val="0"/>
        <w:w w:val="9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" w:hanging="1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" w:hanging="1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" w:hanging="1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3" w:hanging="1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9" w:hanging="1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" w:hanging="1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1" w:hanging="1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7" w:hanging="10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5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1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" w:hanging="63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875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54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37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72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  <w:ind w:left="271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6.06.001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dborah89@gmail.com" TargetMode="External"/><Relationship Id="rId14" Type="http://schemas.openxmlformats.org/officeDocument/2006/relationships/hyperlink" Target="http://dx.doi.org/10.1016/j.ejbas.2016.06.001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hyperlink" Target="http://refhub.elsevier.com/S2314-808X(16)30015-X/sr0010" TargetMode="External"/><Relationship Id="rId25" Type="http://schemas.openxmlformats.org/officeDocument/2006/relationships/hyperlink" Target="http://refhub.elsevier.com/S2314-808X(16)30015-X/sr0015" TargetMode="External"/><Relationship Id="rId26" Type="http://schemas.openxmlformats.org/officeDocument/2006/relationships/hyperlink" Target="http://refhub.elsevier.com/S2314-808X(16)30015-X/sr0020" TargetMode="External"/><Relationship Id="rId27" Type="http://schemas.openxmlformats.org/officeDocument/2006/relationships/hyperlink" Target="http://refhub.elsevier.com/S2314-808X(16)30015-X/sr0025" TargetMode="External"/><Relationship Id="rId28" Type="http://schemas.openxmlformats.org/officeDocument/2006/relationships/hyperlink" Target="http://refhub.elsevier.com/S2314-808X(16)30015-X/sr0030" TargetMode="External"/><Relationship Id="rId29" Type="http://schemas.openxmlformats.org/officeDocument/2006/relationships/hyperlink" Target="http://refhub.elsevier.com/S2314-808X(16)30015-X/sr0035" TargetMode="External"/><Relationship Id="rId30" Type="http://schemas.openxmlformats.org/officeDocument/2006/relationships/hyperlink" Target="http://refhub.elsevier.com/S2314-808X(16)30015-X/sr0040" TargetMode="External"/><Relationship Id="rId31" Type="http://schemas.openxmlformats.org/officeDocument/2006/relationships/hyperlink" Target="http://refhub.elsevier.com/S2314-808X(16)30015-X/sr0045" TargetMode="External"/><Relationship Id="rId32" Type="http://schemas.openxmlformats.org/officeDocument/2006/relationships/hyperlink" Target="http://refhub.elsevier.com/S2314-808X(16)30015-X/sr0050" TargetMode="External"/><Relationship Id="rId33" Type="http://schemas.openxmlformats.org/officeDocument/2006/relationships/hyperlink" Target="http://refhub.elsevier.com/S2314-808X(16)30015-X/sr0055" TargetMode="External"/><Relationship Id="rId34" Type="http://schemas.openxmlformats.org/officeDocument/2006/relationships/hyperlink" Target="http://refhub.elsevier.com/S2314-808X(16)30015-X/sr0060" TargetMode="External"/><Relationship Id="rId35" Type="http://schemas.openxmlformats.org/officeDocument/2006/relationships/hyperlink" Target="http://refhub.elsevier.com/S2314-808X(16)30015-X/sr0065" TargetMode="External"/><Relationship Id="rId36" Type="http://schemas.openxmlformats.org/officeDocument/2006/relationships/hyperlink" Target="http://refhub.elsevier.com/S2314-808X(16)30015-X/sr0070" TargetMode="External"/><Relationship Id="rId37" Type="http://schemas.openxmlformats.org/officeDocument/2006/relationships/hyperlink" Target="http://refhub.elsevier.com/S2314-808X(16)30015-X/sr0075" TargetMode="External"/><Relationship Id="rId38" Type="http://schemas.openxmlformats.org/officeDocument/2006/relationships/hyperlink" Target="http://refhub.elsevier.com/S2314-808X(16)30015-X/sr0080" TargetMode="External"/><Relationship Id="rId39" Type="http://schemas.openxmlformats.org/officeDocument/2006/relationships/hyperlink" Target="http://refhub.elsevier.com/S2314-808X(16)30015-X/sr0085" TargetMode="External"/><Relationship Id="rId40" Type="http://schemas.openxmlformats.org/officeDocument/2006/relationships/hyperlink" Target="http://refhub.elsevier.com/S2314-808X(16)30015-X/sr0090" TargetMode="External"/><Relationship Id="rId41" Type="http://schemas.openxmlformats.org/officeDocument/2006/relationships/hyperlink" Target="http://refhub.elsevier.com/S2314-808X(16)30015-X/sr0095" TargetMode="External"/><Relationship Id="rId42" Type="http://schemas.openxmlformats.org/officeDocument/2006/relationships/hyperlink" Target="http://refhub.elsevier.com/S2314-808X(16)30015-X/sr0100" TargetMode="External"/><Relationship Id="rId43" Type="http://schemas.openxmlformats.org/officeDocument/2006/relationships/hyperlink" Target="http://refhub.elsevier.com/S2314-808X(16)30015-X/sr0105" TargetMode="External"/><Relationship Id="rId44" Type="http://schemas.openxmlformats.org/officeDocument/2006/relationships/hyperlink" Target="http://refhub.elsevier.com/S2314-808X(16)30015-X/sr0110" TargetMode="External"/><Relationship Id="rId45" Type="http://schemas.openxmlformats.org/officeDocument/2006/relationships/hyperlink" Target="http://refhub.elsevier.com/S2314-808X(16)30015-X/sr0115" TargetMode="External"/><Relationship Id="rId46" Type="http://schemas.openxmlformats.org/officeDocument/2006/relationships/hyperlink" Target="http://refhub.elsevier.com/S2314-808X(16)30015-X/sr0120" TargetMode="External"/><Relationship Id="rId47" Type="http://schemas.openxmlformats.org/officeDocument/2006/relationships/hyperlink" Target="http://refhub.elsevier.com/S2314-808X(16)30015-X/sr0125" TargetMode="External"/><Relationship Id="rId48" Type="http://schemas.openxmlformats.org/officeDocument/2006/relationships/hyperlink" Target="http://refhub.elsevier.com/S2314-808X(16)30015-X/sr0130" TargetMode="External"/><Relationship Id="rId49" Type="http://schemas.openxmlformats.org/officeDocument/2006/relationships/hyperlink" Target="http://refhub.elsevier.com/S2314-808X(16)30015-X/sr0135" TargetMode="External"/><Relationship Id="rId50" Type="http://schemas.openxmlformats.org/officeDocument/2006/relationships/hyperlink" Target="http://refhub.elsevier.com/S2314-808X(16)30015-X/sr0140" TargetMode="External"/><Relationship Id="rId51" Type="http://schemas.openxmlformats.org/officeDocument/2006/relationships/hyperlink" Target="http://refhub.elsevier.com/S2314-808X(16)30015-X/sr0145" TargetMode="External"/><Relationship Id="rId52" Type="http://schemas.openxmlformats.org/officeDocument/2006/relationships/hyperlink" Target="http://refhub.elsevier.com/S2314-808X(16)30015-X/sr0150" TargetMode="External"/><Relationship Id="rId53" Type="http://schemas.openxmlformats.org/officeDocument/2006/relationships/hyperlink" Target="http://refhub.elsevier.com/S2314-808X(16)30015-X/sr0155" TargetMode="External"/><Relationship Id="rId54" Type="http://schemas.openxmlformats.org/officeDocument/2006/relationships/hyperlink" Target="http://refhub.elsevier.com/S2314-808X(16)30015-X/sr0160" TargetMode="External"/><Relationship Id="rId55" Type="http://schemas.openxmlformats.org/officeDocument/2006/relationships/hyperlink" Target="http://refhub.elsevier.com/S2314-808X(16)30015-X/sr0165" TargetMode="External"/><Relationship Id="rId56" Type="http://schemas.openxmlformats.org/officeDocument/2006/relationships/hyperlink" Target="http://refhub.elsevier.com/S2314-808X(16)30015-X/sr0170" TargetMode="External"/><Relationship Id="rId57" Type="http://schemas.openxmlformats.org/officeDocument/2006/relationships/hyperlink" Target="http://refhub.elsevier.com/S2314-808X(16)30015-X/sr0175" TargetMode="External"/><Relationship Id="rId58" Type="http://schemas.openxmlformats.org/officeDocument/2006/relationships/hyperlink" Target="http://refhub.elsevier.com/S2314-808X(16)30015-X/sr0180" TargetMode="External"/><Relationship Id="rId59" Type="http://schemas.openxmlformats.org/officeDocument/2006/relationships/hyperlink" Target="http://refhub.elsevier.com/S2314-808X(16)30015-X/sr0185" TargetMode="External"/><Relationship Id="rId60" Type="http://schemas.openxmlformats.org/officeDocument/2006/relationships/hyperlink" Target="http://refhub.elsevier.com/S2314-808X(16)30015-X/sr0190" TargetMode="External"/><Relationship Id="rId61" Type="http://schemas.openxmlformats.org/officeDocument/2006/relationships/hyperlink" Target="http://refhub.elsevier.com/S2314-808X(16)30015-X/sr0195" TargetMode="External"/><Relationship Id="rId62" Type="http://schemas.openxmlformats.org/officeDocument/2006/relationships/hyperlink" Target="http://refhub.elsevier.com/S2314-808X(16)30015-X/sr0200" TargetMode="External"/><Relationship Id="rId63" Type="http://schemas.openxmlformats.org/officeDocument/2006/relationships/hyperlink" Target="http://refhub.elsevier.com/S2314-808X(16)30015-X/sr0205" TargetMode="External"/><Relationship Id="rId64" Type="http://schemas.openxmlformats.org/officeDocument/2006/relationships/hyperlink" Target="http://refhub.elsevier.com/S2314-808X(16)30015-X/sr0210" TargetMode="External"/><Relationship Id="rId65" Type="http://schemas.openxmlformats.org/officeDocument/2006/relationships/hyperlink" Target="http://refhub.elsevier.com/S2314-808X(16)30015-X/sr0215" TargetMode="External"/><Relationship Id="rId66" Type="http://schemas.openxmlformats.org/officeDocument/2006/relationships/hyperlink" Target="http://refhub.elsevier.com/S2314-808X(16)30015-X/sr0220" TargetMode="External"/><Relationship Id="rId67" Type="http://schemas.openxmlformats.org/officeDocument/2006/relationships/hyperlink" Target="http://refhub.elsevier.com/S2314-808X(16)30015-X/sr0225" TargetMode="External"/><Relationship Id="rId68" Type="http://schemas.openxmlformats.org/officeDocument/2006/relationships/hyperlink" Target="http://refhub.elsevier.com/S2314-808X(16)30015-X/sr0230" TargetMode="External"/><Relationship Id="rId69" Type="http://schemas.openxmlformats.org/officeDocument/2006/relationships/hyperlink" Target="http://refhub.elsevier.com/S2314-808X(16)30015-X/sr0235" TargetMode="External"/><Relationship Id="rId70" Type="http://schemas.openxmlformats.org/officeDocument/2006/relationships/hyperlink" Target="http://refhub.elsevier.com/S2314-808X(16)30015-X/sr0240" TargetMode="External"/><Relationship Id="rId71" Type="http://schemas.openxmlformats.org/officeDocument/2006/relationships/hyperlink" Target="http://refhub.elsevier.com/S2314-808X(16)30015-X/sr0245" TargetMode="External"/><Relationship Id="rId72" Type="http://schemas.openxmlformats.org/officeDocument/2006/relationships/hyperlink" Target="http://refhub.elsevier.com/S2314-808X(16)30015-X/sr0250" TargetMode="External"/><Relationship Id="rId73" Type="http://schemas.openxmlformats.org/officeDocument/2006/relationships/hyperlink" Target="http://refhub.elsevier.com/S2314-808X(16)30015-X/sr0255" TargetMode="External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Debajit Borah</dc:creator>
  <dc:subject>Egyptian Journal of Basic and Applied Sciences, 3 (2016) 232-240. doi:10.1016/j.ejbas.2016.06.001</dc:subject>
  <dc:title>Isolation and characterization of the new indigenous Staphylococcus sp. DBOCP06 as a probiotic bacterium from traditionally fermented fish and meat products of Assam state</dc:title>
  <dcterms:created xsi:type="dcterms:W3CDTF">2023-12-11T12:13:40Z</dcterms:created>
  <dcterms:modified xsi:type="dcterms:W3CDTF">2023-12-11T12:13:40Z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10.1016/j.ejbas.2016.06.001</vt:lpwstr>
  </property>
  <property fmtid="{D5CDD505-2E9C-101B-9397-08002B2CF9AE}" pid="12" name="robots">
    <vt:lpwstr>noindex</vt:lpwstr>
  </property>
</Properties>
</file>