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0" w:right="154"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540118</wp:posOffset>
                </wp:positionH>
                <wp:positionV relativeFrom="paragraph">
                  <wp:posOffset>384354</wp:posOffset>
                </wp:positionV>
                <wp:extent cx="626745" cy="82740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26745" cy="827405"/>
                          <a:chExt cx="626745" cy="827405"/>
                        </a:xfrm>
                      </wpg:grpSpPr>
                      <wps:wsp>
                        <wps:cNvPr id="3" name="Graphic 3"/>
                        <wps:cNvSpPr/>
                        <wps:spPr>
                          <a:xfrm>
                            <a:off x="1270" y="0"/>
                            <a:ext cx="619125" cy="97790"/>
                          </a:xfrm>
                          <a:custGeom>
                            <a:avLst/>
                            <a:gdLst/>
                            <a:ahLst/>
                            <a:cxnLst/>
                            <a:rect l="l" t="t" r="r" b="b"/>
                            <a:pathLst>
                              <a:path w="619125" h="97790">
                                <a:moveTo>
                                  <a:pt x="618515" y="0"/>
                                </a:moveTo>
                                <a:lnTo>
                                  <a:pt x="0" y="0"/>
                                </a:lnTo>
                                <a:lnTo>
                                  <a:pt x="0" y="97661"/>
                                </a:lnTo>
                                <a:lnTo>
                                  <a:pt x="618515" y="97661"/>
                                </a:lnTo>
                                <a:lnTo>
                                  <a:pt x="618515" y="0"/>
                                </a:lnTo>
                                <a:close/>
                              </a:path>
                            </a:pathLst>
                          </a:custGeom>
                          <a:solidFill>
                            <a:srgbClr val="676767"/>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0" y="141832"/>
                            <a:ext cx="626503" cy="685393"/>
                          </a:xfrm>
                          <a:prstGeom prst="rect">
                            <a:avLst/>
                          </a:prstGeom>
                        </pic:spPr>
                      </pic:pic>
                      <wps:wsp>
                        <wps:cNvPr id="5" name="Graphic 5"/>
                        <wps:cNvSpPr/>
                        <wps:spPr>
                          <a:xfrm>
                            <a:off x="54711" y="18781"/>
                            <a:ext cx="510540" cy="59055"/>
                          </a:xfrm>
                          <a:custGeom>
                            <a:avLst/>
                            <a:gdLst/>
                            <a:ahLst/>
                            <a:cxnLst/>
                            <a:rect l="l" t="t" r="r" b="b"/>
                            <a:pathLst>
                              <a:path w="510540" h="59055">
                                <a:moveTo>
                                  <a:pt x="40919" y="1168"/>
                                </a:moveTo>
                                <a:lnTo>
                                  <a:pt x="35839" y="1168"/>
                                </a:lnTo>
                                <a:lnTo>
                                  <a:pt x="35839" y="25933"/>
                                </a:lnTo>
                                <a:lnTo>
                                  <a:pt x="5067" y="25933"/>
                                </a:lnTo>
                                <a:lnTo>
                                  <a:pt x="5067" y="1168"/>
                                </a:lnTo>
                                <a:lnTo>
                                  <a:pt x="0" y="1168"/>
                                </a:lnTo>
                                <a:lnTo>
                                  <a:pt x="0" y="57556"/>
                                </a:lnTo>
                                <a:lnTo>
                                  <a:pt x="5067" y="57556"/>
                                </a:lnTo>
                                <a:lnTo>
                                  <a:pt x="5067" y="30619"/>
                                </a:lnTo>
                                <a:lnTo>
                                  <a:pt x="35839" y="30619"/>
                                </a:lnTo>
                                <a:lnTo>
                                  <a:pt x="35839" y="57556"/>
                                </a:lnTo>
                                <a:lnTo>
                                  <a:pt x="40919" y="57556"/>
                                </a:lnTo>
                                <a:lnTo>
                                  <a:pt x="40919" y="1168"/>
                                </a:lnTo>
                                <a:close/>
                              </a:path>
                              <a:path w="510540" h="59055">
                                <a:moveTo>
                                  <a:pt x="114338" y="29362"/>
                                </a:moveTo>
                                <a:lnTo>
                                  <a:pt x="112674" y="17373"/>
                                </a:lnTo>
                                <a:lnTo>
                                  <a:pt x="108877" y="10121"/>
                                </a:lnTo>
                                <a:lnTo>
                                  <a:pt x="108877" y="29362"/>
                                </a:lnTo>
                                <a:lnTo>
                                  <a:pt x="107772" y="38430"/>
                                </a:lnTo>
                                <a:lnTo>
                                  <a:pt x="104292" y="46342"/>
                                </a:lnTo>
                                <a:lnTo>
                                  <a:pt x="98183" y="51930"/>
                                </a:lnTo>
                                <a:lnTo>
                                  <a:pt x="89192" y="54051"/>
                                </a:lnTo>
                                <a:lnTo>
                                  <a:pt x="80175" y="51930"/>
                                </a:lnTo>
                                <a:lnTo>
                                  <a:pt x="74066" y="46342"/>
                                </a:lnTo>
                                <a:lnTo>
                                  <a:pt x="70599" y="38430"/>
                                </a:lnTo>
                                <a:lnTo>
                                  <a:pt x="69507" y="29362"/>
                                </a:lnTo>
                                <a:lnTo>
                                  <a:pt x="70599" y="20307"/>
                                </a:lnTo>
                                <a:lnTo>
                                  <a:pt x="74066" y="12407"/>
                                </a:lnTo>
                                <a:lnTo>
                                  <a:pt x="80175" y="6819"/>
                                </a:lnTo>
                                <a:lnTo>
                                  <a:pt x="89192" y="4686"/>
                                </a:lnTo>
                                <a:lnTo>
                                  <a:pt x="98183" y="6819"/>
                                </a:lnTo>
                                <a:lnTo>
                                  <a:pt x="104292" y="12407"/>
                                </a:lnTo>
                                <a:lnTo>
                                  <a:pt x="107772" y="20307"/>
                                </a:lnTo>
                                <a:lnTo>
                                  <a:pt x="108877" y="29362"/>
                                </a:lnTo>
                                <a:lnTo>
                                  <a:pt x="108877" y="10121"/>
                                </a:lnTo>
                                <a:lnTo>
                                  <a:pt x="107823" y="8102"/>
                                </a:lnTo>
                                <a:lnTo>
                                  <a:pt x="103327" y="4686"/>
                                </a:lnTo>
                                <a:lnTo>
                                  <a:pt x="99936" y="2120"/>
                                </a:lnTo>
                                <a:lnTo>
                                  <a:pt x="89192" y="0"/>
                                </a:lnTo>
                                <a:lnTo>
                                  <a:pt x="78435" y="2120"/>
                                </a:lnTo>
                                <a:lnTo>
                                  <a:pt x="70548" y="8102"/>
                                </a:lnTo>
                                <a:lnTo>
                                  <a:pt x="65697" y="17373"/>
                                </a:lnTo>
                                <a:lnTo>
                                  <a:pt x="64046" y="29362"/>
                                </a:lnTo>
                                <a:lnTo>
                                  <a:pt x="65697" y="41376"/>
                                </a:lnTo>
                                <a:lnTo>
                                  <a:pt x="70548" y="50634"/>
                                </a:lnTo>
                                <a:lnTo>
                                  <a:pt x="78435" y="56616"/>
                                </a:lnTo>
                                <a:lnTo>
                                  <a:pt x="89192" y="58724"/>
                                </a:lnTo>
                                <a:lnTo>
                                  <a:pt x="99936" y="56616"/>
                                </a:lnTo>
                                <a:lnTo>
                                  <a:pt x="103314" y="54051"/>
                                </a:lnTo>
                                <a:lnTo>
                                  <a:pt x="107823" y="50634"/>
                                </a:lnTo>
                                <a:lnTo>
                                  <a:pt x="112674" y="41376"/>
                                </a:lnTo>
                                <a:lnTo>
                                  <a:pt x="114338" y="29362"/>
                                </a:lnTo>
                                <a:close/>
                              </a:path>
                              <a:path w="510540" h="59055">
                                <a:moveTo>
                                  <a:pt x="174459" y="42722"/>
                                </a:moveTo>
                                <a:lnTo>
                                  <a:pt x="169468" y="32372"/>
                                </a:lnTo>
                                <a:lnTo>
                                  <a:pt x="158521" y="27343"/>
                                </a:lnTo>
                                <a:lnTo>
                                  <a:pt x="147574" y="22961"/>
                                </a:lnTo>
                                <a:lnTo>
                                  <a:pt x="142595" y="14528"/>
                                </a:lnTo>
                                <a:lnTo>
                                  <a:pt x="142595" y="7658"/>
                                </a:lnTo>
                                <a:lnTo>
                                  <a:pt x="149860" y="4686"/>
                                </a:lnTo>
                                <a:lnTo>
                                  <a:pt x="161493" y="4686"/>
                                </a:lnTo>
                                <a:lnTo>
                                  <a:pt x="167817" y="6477"/>
                                </a:lnTo>
                                <a:lnTo>
                                  <a:pt x="167970" y="13423"/>
                                </a:lnTo>
                                <a:lnTo>
                                  <a:pt x="173443" y="13423"/>
                                </a:lnTo>
                                <a:lnTo>
                                  <a:pt x="172186" y="2578"/>
                                </a:lnTo>
                                <a:lnTo>
                                  <a:pt x="162509" y="0"/>
                                </a:lnTo>
                                <a:lnTo>
                                  <a:pt x="146189" y="0"/>
                                </a:lnTo>
                                <a:lnTo>
                                  <a:pt x="137134" y="5397"/>
                                </a:lnTo>
                                <a:lnTo>
                                  <a:pt x="137134" y="15240"/>
                                </a:lnTo>
                                <a:lnTo>
                                  <a:pt x="139446" y="22783"/>
                                </a:lnTo>
                                <a:lnTo>
                                  <a:pt x="145224" y="27724"/>
                                </a:lnTo>
                                <a:lnTo>
                                  <a:pt x="152704" y="30949"/>
                                </a:lnTo>
                                <a:lnTo>
                                  <a:pt x="164922" y="34899"/>
                                </a:lnTo>
                                <a:lnTo>
                                  <a:pt x="168986" y="37566"/>
                                </a:lnTo>
                                <a:lnTo>
                                  <a:pt x="168986" y="50368"/>
                                </a:lnTo>
                                <a:lnTo>
                                  <a:pt x="161721" y="54038"/>
                                </a:lnTo>
                                <a:lnTo>
                                  <a:pt x="147828" y="54038"/>
                                </a:lnTo>
                                <a:lnTo>
                                  <a:pt x="141414" y="51536"/>
                                </a:lnTo>
                                <a:lnTo>
                                  <a:pt x="141274" y="42875"/>
                                </a:lnTo>
                                <a:lnTo>
                                  <a:pt x="135801" y="42875"/>
                                </a:lnTo>
                                <a:lnTo>
                                  <a:pt x="136042" y="52171"/>
                                </a:lnTo>
                                <a:lnTo>
                                  <a:pt x="143611" y="58724"/>
                                </a:lnTo>
                                <a:lnTo>
                                  <a:pt x="152590" y="58724"/>
                                </a:lnTo>
                                <a:lnTo>
                                  <a:pt x="160782" y="57950"/>
                                </a:lnTo>
                                <a:lnTo>
                                  <a:pt x="167767" y="55321"/>
                                </a:lnTo>
                                <a:lnTo>
                                  <a:pt x="172631" y="50393"/>
                                </a:lnTo>
                                <a:lnTo>
                                  <a:pt x="174459" y="42722"/>
                                </a:lnTo>
                                <a:close/>
                              </a:path>
                              <a:path w="510540" h="59055">
                                <a:moveTo>
                                  <a:pt x="231470" y="1168"/>
                                </a:moveTo>
                                <a:lnTo>
                                  <a:pt x="190246" y="1168"/>
                                </a:lnTo>
                                <a:lnTo>
                                  <a:pt x="190246" y="5854"/>
                                </a:lnTo>
                                <a:lnTo>
                                  <a:pt x="208432" y="5854"/>
                                </a:lnTo>
                                <a:lnTo>
                                  <a:pt x="208508" y="57556"/>
                                </a:lnTo>
                                <a:lnTo>
                                  <a:pt x="213499" y="57556"/>
                                </a:lnTo>
                                <a:lnTo>
                                  <a:pt x="213588" y="5854"/>
                                </a:lnTo>
                                <a:lnTo>
                                  <a:pt x="231470" y="5854"/>
                                </a:lnTo>
                                <a:lnTo>
                                  <a:pt x="231470" y="1168"/>
                                </a:lnTo>
                                <a:close/>
                              </a:path>
                              <a:path w="510540" h="59055">
                                <a:moveTo>
                                  <a:pt x="286918" y="52870"/>
                                </a:moveTo>
                                <a:lnTo>
                                  <a:pt x="257327" y="52870"/>
                                </a:lnTo>
                                <a:lnTo>
                                  <a:pt x="257327" y="30772"/>
                                </a:lnTo>
                                <a:lnTo>
                                  <a:pt x="284657" y="30772"/>
                                </a:lnTo>
                                <a:lnTo>
                                  <a:pt x="284657" y="26073"/>
                                </a:lnTo>
                                <a:lnTo>
                                  <a:pt x="257327" y="26073"/>
                                </a:lnTo>
                                <a:lnTo>
                                  <a:pt x="257327" y="5854"/>
                                </a:lnTo>
                                <a:lnTo>
                                  <a:pt x="285750" y="5854"/>
                                </a:lnTo>
                                <a:lnTo>
                                  <a:pt x="285750" y="1168"/>
                                </a:lnTo>
                                <a:lnTo>
                                  <a:pt x="252260" y="1168"/>
                                </a:lnTo>
                                <a:lnTo>
                                  <a:pt x="252260" y="57556"/>
                                </a:lnTo>
                                <a:lnTo>
                                  <a:pt x="286918" y="57556"/>
                                </a:lnTo>
                                <a:lnTo>
                                  <a:pt x="286918" y="52870"/>
                                </a:lnTo>
                                <a:close/>
                              </a:path>
                              <a:path w="510540" h="59055">
                                <a:moveTo>
                                  <a:pt x="355092" y="29362"/>
                                </a:moveTo>
                                <a:lnTo>
                                  <a:pt x="353148" y="17081"/>
                                </a:lnTo>
                                <a:lnTo>
                                  <a:pt x="349631" y="11595"/>
                                </a:lnTo>
                                <a:lnTo>
                                  <a:pt x="349631" y="29362"/>
                                </a:lnTo>
                                <a:lnTo>
                                  <a:pt x="348361" y="39039"/>
                                </a:lnTo>
                                <a:lnTo>
                                  <a:pt x="344398" y="46456"/>
                                </a:lnTo>
                                <a:lnTo>
                                  <a:pt x="337464" y="51206"/>
                                </a:lnTo>
                                <a:lnTo>
                                  <a:pt x="327291" y="52870"/>
                                </a:lnTo>
                                <a:lnTo>
                                  <a:pt x="315887" y="52870"/>
                                </a:lnTo>
                                <a:lnTo>
                                  <a:pt x="315887" y="5854"/>
                                </a:lnTo>
                                <a:lnTo>
                                  <a:pt x="323850" y="5854"/>
                                </a:lnTo>
                                <a:lnTo>
                                  <a:pt x="334632" y="6997"/>
                                </a:lnTo>
                                <a:lnTo>
                                  <a:pt x="342734" y="11201"/>
                                </a:lnTo>
                                <a:lnTo>
                                  <a:pt x="347853" y="18605"/>
                                </a:lnTo>
                                <a:lnTo>
                                  <a:pt x="349631" y="29362"/>
                                </a:lnTo>
                                <a:lnTo>
                                  <a:pt x="349631" y="11595"/>
                                </a:lnTo>
                                <a:lnTo>
                                  <a:pt x="347510" y="8267"/>
                                </a:lnTo>
                                <a:lnTo>
                                  <a:pt x="343369" y="5854"/>
                                </a:lnTo>
                                <a:lnTo>
                                  <a:pt x="338391" y="2959"/>
                                </a:lnTo>
                                <a:lnTo>
                                  <a:pt x="326047" y="1168"/>
                                </a:lnTo>
                                <a:lnTo>
                                  <a:pt x="310832" y="1168"/>
                                </a:lnTo>
                                <a:lnTo>
                                  <a:pt x="310832" y="57556"/>
                                </a:lnTo>
                                <a:lnTo>
                                  <a:pt x="326047" y="57556"/>
                                </a:lnTo>
                                <a:lnTo>
                                  <a:pt x="338391" y="55778"/>
                                </a:lnTo>
                                <a:lnTo>
                                  <a:pt x="343369" y="52870"/>
                                </a:lnTo>
                                <a:lnTo>
                                  <a:pt x="347510" y="50469"/>
                                </a:lnTo>
                                <a:lnTo>
                                  <a:pt x="353148" y="41656"/>
                                </a:lnTo>
                                <a:lnTo>
                                  <a:pt x="355092" y="29362"/>
                                </a:lnTo>
                                <a:close/>
                              </a:path>
                              <a:path w="510540" h="59055">
                                <a:moveTo>
                                  <a:pt x="451307" y="34442"/>
                                </a:moveTo>
                                <a:lnTo>
                                  <a:pt x="447433" y="30695"/>
                                </a:lnTo>
                                <a:lnTo>
                                  <a:pt x="446151" y="29451"/>
                                </a:lnTo>
                                <a:lnTo>
                                  <a:pt x="445846" y="29413"/>
                                </a:lnTo>
                                <a:lnTo>
                                  <a:pt x="445846" y="32169"/>
                                </a:lnTo>
                                <a:lnTo>
                                  <a:pt x="445846" y="50444"/>
                                </a:lnTo>
                                <a:lnTo>
                                  <a:pt x="440207" y="53035"/>
                                </a:lnTo>
                                <a:lnTo>
                                  <a:pt x="430542" y="52870"/>
                                </a:lnTo>
                                <a:lnTo>
                                  <a:pt x="418122" y="52870"/>
                                </a:lnTo>
                                <a:lnTo>
                                  <a:pt x="418122" y="30695"/>
                                </a:lnTo>
                                <a:lnTo>
                                  <a:pt x="438099" y="30695"/>
                                </a:lnTo>
                                <a:lnTo>
                                  <a:pt x="445846" y="32169"/>
                                </a:lnTo>
                                <a:lnTo>
                                  <a:pt x="445846" y="29413"/>
                                </a:lnTo>
                                <a:lnTo>
                                  <a:pt x="438492" y="28194"/>
                                </a:lnTo>
                                <a:lnTo>
                                  <a:pt x="438492" y="28028"/>
                                </a:lnTo>
                                <a:lnTo>
                                  <a:pt x="444436" y="26631"/>
                                </a:lnTo>
                                <a:lnTo>
                                  <a:pt x="444982" y="26009"/>
                                </a:lnTo>
                                <a:lnTo>
                                  <a:pt x="448970" y="21551"/>
                                </a:lnTo>
                                <a:lnTo>
                                  <a:pt x="448970" y="6337"/>
                                </a:lnTo>
                                <a:lnTo>
                                  <a:pt x="448271" y="5854"/>
                                </a:lnTo>
                                <a:lnTo>
                                  <a:pt x="443509" y="2552"/>
                                </a:lnTo>
                                <a:lnTo>
                                  <a:pt x="443509" y="7581"/>
                                </a:lnTo>
                                <a:lnTo>
                                  <a:pt x="443509" y="23431"/>
                                </a:lnTo>
                                <a:lnTo>
                                  <a:pt x="436943" y="26009"/>
                                </a:lnTo>
                                <a:lnTo>
                                  <a:pt x="418122" y="26009"/>
                                </a:lnTo>
                                <a:lnTo>
                                  <a:pt x="418122" y="5854"/>
                                </a:lnTo>
                                <a:lnTo>
                                  <a:pt x="430136" y="5854"/>
                                </a:lnTo>
                                <a:lnTo>
                                  <a:pt x="436791" y="5930"/>
                                </a:lnTo>
                                <a:lnTo>
                                  <a:pt x="443509" y="7581"/>
                                </a:lnTo>
                                <a:lnTo>
                                  <a:pt x="443509" y="2552"/>
                                </a:lnTo>
                                <a:lnTo>
                                  <a:pt x="441629" y="1244"/>
                                </a:lnTo>
                                <a:lnTo>
                                  <a:pt x="433273" y="1244"/>
                                </a:lnTo>
                                <a:lnTo>
                                  <a:pt x="413042" y="1168"/>
                                </a:lnTo>
                                <a:lnTo>
                                  <a:pt x="413042" y="57556"/>
                                </a:lnTo>
                                <a:lnTo>
                                  <a:pt x="446786" y="57556"/>
                                </a:lnTo>
                                <a:lnTo>
                                  <a:pt x="449453" y="53035"/>
                                </a:lnTo>
                                <a:lnTo>
                                  <a:pt x="451307" y="49898"/>
                                </a:lnTo>
                                <a:lnTo>
                                  <a:pt x="451307" y="34442"/>
                                </a:lnTo>
                                <a:close/>
                              </a:path>
                              <a:path w="510540" h="59055">
                                <a:moveTo>
                                  <a:pt x="510260" y="1168"/>
                                </a:moveTo>
                                <a:lnTo>
                                  <a:pt x="504799" y="1168"/>
                                </a:lnTo>
                                <a:lnTo>
                                  <a:pt x="487540" y="28422"/>
                                </a:lnTo>
                                <a:lnTo>
                                  <a:pt x="470281" y="1168"/>
                                </a:lnTo>
                                <a:lnTo>
                                  <a:pt x="463804" y="1168"/>
                                </a:lnTo>
                                <a:lnTo>
                                  <a:pt x="484581" y="33197"/>
                                </a:lnTo>
                                <a:lnTo>
                                  <a:pt x="484581" y="57556"/>
                                </a:lnTo>
                                <a:lnTo>
                                  <a:pt x="489635" y="57556"/>
                                </a:lnTo>
                                <a:lnTo>
                                  <a:pt x="489635" y="33045"/>
                                </a:lnTo>
                                <a:lnTo>
                                  <a:pt x="510260" y="1168"/>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42.528999pt;margin-top:30.264099pt;width:49.35pt;height:65.1500pt;mso-position-horizontal-relative:page;mso-position-vertical-relative:paragraph;z-index:15733248" id="docshapegroup2" coordorigin="851,605" coordsize="987,1303">
                <v:rect style="position:absolute;left:852;top:605;width:975;height:154" id="docshape3" filled="true" fillcolor="#676767" stroked="false">
                  <v:fill type="solid"/>
                </v:rect>
                <v:shape style="position:absolute;left:850;top:828;width:987;height:1080" type="#_x0000_t75" id="docshape4" stroked="false">
                  <v:imagedata r:id="rId6" o:title=""/>
                </v:shape>
                <v:shape style="position:absolute;left:936;top:634;width:804;height:93" id="docshape5" coordorigin="937,635" coordsize="804,93" path="m1001,637l993,637,993,676,945,676,945,637,937,637,937,725,945,725,945,683,993,683,993,725,1001,725,1001,637xm1117,681l1114,662,1108,651,1108,681,1106,695,1101,708,1091,717,1077,720,1063,717,1053,708,1048,695,1046,681,1048,667,1053,654,1063,646,1077,642,1091,646,1101,654,1106,667,1108,681,1108,651,1107,648,1099,642,1094,638,1077,635,1060,638,1048,648,1040,662,1038,681,1040,700,1048,715,1060,724,1077,727,1094,724,1099,720,1107,715,1114,700,1117,681xm1211,702l1204,686,1186,678,1169,671,1161,658,1161,647,1173,642,1191,642,1201,645,1201,656,1210,656,1208,639,1193,635,1167,635,1153,643,1153,659,1156,671,1165,679,1177,684,1196,690,1203,694,1203,714,1191,720,1170,720,1159,716,1159,702,1151,702,1151,717,1163,727,1177,727,1190,726,1201,722,1209,714,1211,702xm1301,637l1236,637,1236,644,1265,644,1265,725,1273,725,1273,644,1301,644,1301,637xm1389,718l1342,718,1342,683,1385,683,1385,676,1342,676,1342,644,1387,644,1387,637,1334,637,1334,725,1389,725,1389,718xm1496,681l1493,662,1487,653,1487,681,1485,696,1479,708,1468,715,1452,718,1434,718,1434,644,1447,644,1464,646,1476,652,1485,664,1487,681,1487,653,1484,648,1477,644,1470,640,1450,637,1426,637,1426,725,1450,725,1470,723,1477,718,1484,714,1493,700,1496,681xm1647,689l1641,683,1639,681,1639,681,1639,686,1639,714,1630,718,1615,718,1595,718,1595,683,1627,683,1639,686,1639,681,1627,679,1627,679,1637,677,1638,676,1644,669,1644,645,1643,644,1635,639,1635,647,1635,672,1625,676,1595,676,1595,644,1614,644,1625,644,1635,647,1635,639,1632,637,1619,637,1587,637,1587,725,1640,725,1645,718,1647,713,1647,689xm1740,637l1732,637,1705,680,1677,637,1667,637,1700,687,1700,725,1708,725,1708,687,1740,637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6424561</wp:posOffset>
                </wp:positionH>
                <wp:positionV relativeFrom="paragraph">
                  <wp:posOffset>303707</wp:posOffset>
                </wp:positionV>
                <wp:extent cx="719455" cy="9017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19455" cy="901700"/>
                          <a:chExt cx="719455" cy="901700"/>
                        </a:xfrm>
                      </wpg:grpSpPr>
                      <pic:pic>
                        <pic:nvPicPr>
                          <pic:cNvPr id="7" name="Image 7"/>
                          <pic:cNvPicPr/>
                        </pic:nvPicPr>
                        <pic:blipFill>
                          <a:blip r:embed="rId7" cstate="print"/>
                          <a:stretch>
                            <a:fillRect/>
                          </a:stretch>
                        </pic:blipFill>
                        <pic:spPr>
                          <a:xfrm>
                            <a:off x="0" y="2641"/>
                            <a:ext cx="719277" cy="896721"/>
                          </a:xfrm>
                          <a:prstGeom prst="rect">
                            <a:avLst/>
                          </a:prstGeom>
                        </pic:spPr>
                      </pic:pic>
                      <wps:wsp>
                        <wps:cNvPr id="8" name="Graphic 8"/>
                        <wps:cNvSpPr/>
                        <wps:spPr>
                          <a:xfrm>
                            <a:off x="1702" y="0"/>
                            <a:ext cx="716280" cy="901700"/>
                          </a:xfrm>
                          <a:custGeom>
                            <a:avLst/>
                            <a:gdLst/>
                            <a:ahLst/>
                            <a:cxnLst/>
                            <a:rect l="l" t="t" r="r" b="b"/>
                            <a:pathLst>
                              <a:path w="716280" h="901700">
                                <a:moveTo>
                                  <a:pt x="715937" y="0"/>
                                </a:moveTo>
                                <a:lnTo>
                                  <a:pt x="0" y="0"/>
                                </a:lnTo>
                                <a:lnTo>
                                  <a:pt x="0" y="1270"/>
                                </a:lnTo>
                                <a:lnTo>
                                  <a:pt x="0" y="900430"/>
                                </a:lnTo>
                                <a:lnTo>
                                  <a:pt x="0" y="901700"/>
                                </a:lnTo>
                                <a:lnTo>
                                  <a:pt x="715937" y="901700"/>
                                </a:lnTo>
                                <a:lnTo>
                                  <a:pt x="715937" y="900430"/>
                                </a:lnTo>
                                <a:lnTo>
                                  <a:pt x="1257" y="900430"/>
                                </a:lnTo>
                                <a:lnTo>
                                  <a:pt x="1257" y="1270"/>
                                </a:lnTo>
                                <a:lnTo>
                                  <a:pt x="714679" y="1270"/>
                                </a:lnTo>
                                <a:lnTo>
                                  <a:pt x="714679" y="900391"/>
                                </a:lnTo>
                                <a:lnTo>
                                  <a:pt x="715937" y="900391"/>
                                </a:lnTo>
                                <a:lnTo>
                                  <a:pt x="715937" y="1270"/>
                                </a:lnTo>
                                <a:lnTo>
                                  <a:pt x="715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5.871002pt;margin-top:23.914pt;width:56.65pt;height:71pt;mso-position-horizontal-relative:page;mso-position-vertical-relative:paragraph;z-index:15733760" id="docshapegroup6" coordorigin="10117,478" coordsize="1133,1420">
                <v:shape style="position:absolute;left:10117;top:482;width:1133;height:1413" type="#_x0000_t75" id="docshape7" stroked="false">
                  <v:imagedata r:id="rId7" o:title=""/>
                </v:shape>
                <v:shape style="position:absolute;left:10120;top:478;width:1128;height:1420" id="docshape8" coordorigin="10120,478" coordsize="1128,1420" path="m11248,478l10120,478,10120,480,10120,1896,10120,1898,11248,1898,11248,1896,10122,1896,10122,480,11246,480,11246,1896,11248,1896,11248,480,11248,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1478165</wp:posOffset>
                </wp:positionH>
                <wp:positionV relativeFrom="paragraph">
                  <wp:posOffset>383616</wp:posOffset>
                </wp:positionV>
                <wp:extent cx="476694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66945" cy="828040"/>
                        </a:xfrm>
                        <a:prstGeom prst="rect">
                          <a:avLst/>
                        </a:prstGeom>
                        <a:solidFill>
                          <a:srgbClr val="E5E5E5"/>
                        </a:solidFill>
                      </wps:spPr>
                      <wps:txbx>
                        <w:txbxContent>
                          <w:p>
                            <w:pPr>
                              <w:pStyle w:val="BodyText"/>
                              <w:spacing w:line="173" w:lineRule="exact"/>
                              <w:ind w:left="17" w:right="17"/>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7" w:right="17" w:firstLine="0"/>
                              <w:jc w:val="center"/>
                              <w:rPr>
                                <w:color w:val="000000"/>
                                <w:sz w:val="28"/>
                              </w:rPr>
                            </w:pPr>
                            <w:r>
                              <w:rPr>
                                <w:color w:val="000000"/>
                                <w:w w:val="105"/>
                                <w:sz w:val="28"/>
                              </w:rPr>
                              <w:t>Egyptian</w:t>
                            </w:r>
                            <w:r>
                              <w:rPr>
                                <w:color w:val="000000"/>
                                <w:spacing w:val="19"/>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7"/>
                                <w:w w:val="105"/>
                                <w:sz w:val="28"/>
                              </w:rPr>
                              <w:t> </w:t>
                            </w:r>
                            <w:r>
                              <w:rPr>
                                <w:color w:val="000000"/>
                                <w:w w:val="105"/>
                                <w:sz w:val="28"/>
                              </w:rPr>
                              <w:t>Basic</w:t>
                            </w:r>
                            <w:r>
                              <w:rPr>
                                <w:color w:val="000000"/>
                                <w:spacing w:val="17"/>
                                <w:w w:val="105"/>
                                <w:sz w:val="28"/>
                              </w:rPr>
                              <w:t> </w:t>
                            </w:r>
                            <w:r>
                              <w:rPr>
                                <w:color w:val="000000"/>
                                <w:w w:val="105"/>
                                <w:sz w:val="28"/>
                              </w:rPr>
                              <w:t>and</w:t>
                            </w:r>
                            <w:r>
                              <w:rPr>
                                <w:color w:val="000000"/>
                                <w:spacing w:val="18"/>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17"/>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www.elsevier.com/locate/ejbas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272" type="#_x0000_t202" id="docshape9" filled="true" fillcolor="#e5e5e5" stroked="false">
                <v:textbox inset="0,0,0,0">
                  <w:txbxContent>
                    <w:p>
                      <w:pPr>
                        <w:pStyle w:val="BodyText"/>
                        <w:spacing w:line="173" w:lineRule="exact"/>
                        <w:ind w:left="17" w:right="17"/>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17" w:right="17" w:firstLine="0"/>
                        <w:jc w:val="center"/>
                        <w:rPr>
                          <w:color w:val="000000"/>
                          <w:sz w:val="28"/>
                        </w:rPr>
                      </w:pPr>
                      <w:r>
                        <w:rPr>
                          <w:color w:val="000000"/>
                          <w:w w:val="105"/>
                          <w:sz w:val="28"/>
                        </w:rPr>
                        <w:t>Egyptian</w:t>
                      </w:r>
                      <w:r>
                        <w:rPr>
                          <w:color w:val="000000"/>
                          <w:spacing w:val="19"/>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7"/>
                          <w:w w:val="105"/>
                          <w:sz w:val="28"/>
                        </w:rPr>
                        <w:t> </w:t>
                      </w:r>
                      <w:r>
                        <w:rPr>
                          <w:color w:val="000000"/>
                          <w:w w:val="105"/>
                          <w:sz w:val="28"/>
                        </w:rPr>
                        <w:t>Basic</w:t>
                      </w:r>
                      <w:r>
                        <w:rPr>
                          <w:color w:val="000000"/>
                          <w:spacing w:val="17"/>
                          <w:w w:val="105"/>
                          <w:sz w:val="28"/>
                        </w:rPr>
                        <w:t> </w:t>
                      </w:r>
                      <w:r>
                        <w:rPr>
                          <w:color w:val="000000"/>
                          <w:w w:val="105"/>
                          <w:sz w:val="28"/>
                        </w:rPr>
                        <w:t>and</w:t>
                      </w:r>
                      <w:r>
                        <w:rPr>
                          <w:color w:val="000000"/>
                          <w:spacing w:val="18"/>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17"/>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www.elsevier.com/locate/ejbas </w:t>
                        </w:r>
                      </w:hyperlink>
                    </w:p>
                  </w:txbxContent>
                </v:textbox>
                <v:fill type="solid"/>
                <w10:wrap type="none"/>
              </v:shape>
            </w:pict>
          </mc:Fallback>
        </mc:AlternateContent>
      </w:r>
      <w:bookmarkStart w:name="Molecular structure investigation toward" w:id="1"/>
      <w:bookmarkEnd w:id="1"/>
      <w:r>
        <w:rPr/>
      </w:r>
      <w:hyperlink r:id="rId10">
        <w:r>
          <w:rPr>
            <w:color w:val="007FAD"/>
            <w:w w:val="110"/>
            <w:sz w:val="12"/>
          </w:rPr>
          <w:t>Egyptian</w:t>
        </w:r>
        <w:r>
          <w:rPr>
            <w:color w:val="007FAD"/>
            <w:spacing w:val="12"/>
            <w:w w:val="110"/>
            <w:sz w:val="12"/>
          </w:rPr>
          <w:t> </w:t>
        </w:r>
        <w:r>
          <w:rPr>
            <w:color w:val="007FAD"/>
            <w:w w:val="110"/>
            <w:sz w:val="12"/>
          </w:rPr>
          <w:t>Journal</w:t>
        </w:r>
        <w:r>
          <w:rPr>
            <w:color w:val="007FAD"/>
            <w:spacing w:val="13"/>
            <w:w w:val="110"/>
            <w:sz w:val="12"/>
          </w:rPr>
          <w:t> </w:t>
        </w:r>
        <w:r>
          <w:rPr>
            <w:color w:val="007FAD"/>
            <w:w w:val="110"/>
            <w:sz w:val="12"/>
          </w:rPr>
          <w:t>of</w:t>
        </w:r>
        <w:r>
          <w:rPr>
            <w:color w:val="007FAD"/>
            <w:spacing w:val="12"/>
            <w:w w:val="110"/>
            <w:sz w:val="12"/>
          </w:rPr>
          <w:t> </w:t>
        </w:r>
        <w:r>
          <w:rPr>
            <w:color w:val="007FAD"/>
            <w:w w:val="110"/>
            <w:sz w:val="12"/>
          </w:rPr>
          <w:t>Basic</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Applied</w:t>
        </w:r>
        <w:r>
          <w:rPr>
            <w:color w:val="007FAD"/>
            <w:spacing w:val="11"/>
            <w:w w:val="110"/>
            <w:sz w:val="12"/>
          </w:rPr>
          <w:t> </w:t>
        </w:r>
        <w:r>
          <w:rPr>
            <w:color w:val="007FAD"/>
            <w:w w:val="110"/>
            <w:sz w:val="12"/>
          </w:rPr>
          <w:t>Sciences</w:t>
        </w:r>
        <w:r>
          <w:rPr>
            <w:color w:val="007FAD"/>
            <w:spacing w:val="14"/>
            <w:w w:val="110"/>
            <w:sz w:val="12"/>
          </w:rPr>
          <w:t> </w:t>
        </w:r>
        <w:r>
          <w:rPr>
            <w:color w:val="007FAD"/>
            <w:w w:val="110"/>
            <w:sz w:val="12"/>
          </w:rPr>
          <w:t>5</w:t>
        </w:r>
        <w:r>
          <w:rPr>
            <w:color w:val="007FAD"/>
            <w:spacing w:val="13"/>
            <w:w w:val="110"/>
            <w:sz w:val="12"/>
          </w:rPr>
          <w:t> </w:t>
        </w:r>
        <w:r>
          <w:rPr>
            <w:color w:val="007FAD"/>
            <w:w w:val="110"/>
            <w:sz w:val="12"/>
          </w:rPr>
          <w:t>(2018)</w:t>
        </w:r>
        <w:r>
          <w:rPr>
            <w:color w:val="007FAD"/>
            <w:spacing w:val="12"/>
            <w:w w:val="110"/>
            <w:sz w:val="12"/>
          </w:rPr>
          <w:t> </w:t>
        </w:r>
        <w:r>
          <w:rPr>
            <w:color w:val="007FAD"/>
            <w:spacing w:val="-2"/>
            <w:w w:val="110"/>
            <w:sz w:val="12"/>
          </w:rPr>
          <w:t>313–326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10" filled="true" fillcolor="#000000" stroked="false">
                <v:fill type="solid"/>
                <w10:wrap type="topAndBottom"/>
              </v:rect>
            </w:pict>
          </mc:Fallback>
        </mc:AlternateContent>
      </w:r>
    </w:p>
    <w:p>
      <w:pPr>
        <w:spacing w:before="204"/>
        <w:ind w:left="352" w:right="0" w:firstLine="0"/>
        <w:jc w:val="left"/>
        <w:rPr>
          <w:sz w:val="19"/>
        </w:rPr>
      </w:pPr>
      <w:r>
        <w:rPr>
          <w:sz w:val="19"/>
        </w:rPr>
        <w:t>Full</w:t>
      </w:r>
      <w:r>
        <w:rPr>
          <w:spacing w:val="18"/>
          <w:sz w:val="19"/>
        </w:rPr>
        <w:t> </w:t>
      </w:r>
      <w:r>
        <w:rPr>
          <w:sz w:val="19"/>
        </w:rPr>
        <w:t>Length</w:t>
      </w:r>
      <w:r>
        <w:rPr>
          <w:spacing w:val="19"/>
          <w:sz w:val="19"/>
        </w:rPr>
        <w:t> </w:t>
      </w:r>
      <w:r>
        <w:rPr>
          <w:spacing w:val="-2"/>
          <w:sz w:val="19"/>
        </w:rPr>
        <w:t>Article</w:t>
      </w:r>
    </w:p>
    <w:p>
      <w:pPr>
        <w:spacing w:line="268" w:lineRule="auto" w:before="151"/>
        <w:ind w:left="350" w:right="1442" w:firstLine="2"/>
        <w:jc w:val="left"/>
        <w:rPr>
          <w:sz w:val="27"/>
        </w:rPr>
      </w:pPr>
      <w:r>
        <w:rPr/>
        <w:drawing>
          <wp:anchor distT="0" distB="0" distL="0" distR="0" allowOverlap="1" layoutInCell="1" locked="0" behindDoc="0" simplePos="0" relativeHeight="15732224">
            <wp:simplePos x="0" y="0"/>
            <wp:positionH relativeFrom="page">
              <wp:posOffset>6425996</wp:posOffset>
            </wp:positionH>
            <wp:positionV relativeFrom="paragraph">
              <wp:posOffset>114970</wp:posOffset>
            </wp:positionV>
            <wp:extent cx="362991" cy="362991"/>
            <wp:effectExtent l="0" t="0" r="0" b="0"/>
            <wp:wrapNone/>
            <wp:docPr id="11" name="Image 11">
              <a:hlinkClick r:id="rId11"/>
            </wp:docPr>
            <wp:cNvGraphicFramePr>
              <a:graphicFrameLocks/>
            </wp:cNvGraphicFramePr>
            <a:graphic>
              <a:graphicData uri="http://schemas.openxmlformats.org/drawingml/2006/picture">
                <pic:pic>
                  <pic:nvPicPr>
                    <pic:cNvPr id="11" name="Image 11">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r>
        <w:rPr>
          <w:w w:val="105"/>
          <w:sz w:val="27"/>
        </w:rPr>
        <w:t>Molecular structure investigation towards pharmacodynamic </w:t>
      </w:r>
      <w:r>
        <w:rPr>
          <w:w w:val="105"/>
          <w:sz w:val="27"/>
        </w:rPr>
        <w:t>activity </w:t>
      </w:r>
      <w:bookmarkStart w:name="Introduction" w:id="2"/>
      <w:bookmarkEnd w:id="2"/>
      <w:r>
        <w:rPr>
          <w:w w:val="105"/>
          <w:sz w:val="27"/>
        </w:rPr>
        <w:t>and</w:t>
      </w:r>
      <w:r>
        <w:rPr>
          <w:w w:val="105"/>
          <w:sz w:val="27"/>
        </w:rPr>
        <w:t> QSAR analysis on hypoxanthine using experimental and computational tools</w:t>
      </w:r>
    </w:p>
    <w:p>
      <w:pPr>
        <w:spacing w:before="113"/>
        <w:ind w:left="352" w:right="0" w:firstLine="0"/>
        <w:jc w:val="left"/>
        <w:rPr>
          <w:sz w:val="21"/>
        </w:rPr>
      </w:pPr>
      <w:r>
        <w:rPr>
          <w:sz w:val="21"/>
        </w:rPr>
        <w:t>G.</w:t>
      </w:r>
      <w:r>
        <w:rPr>
          <w:spacing w:val="7"/>
          <w:sz w:val="21"/>
        </w:rPr>
        <w:t> </w:t>
      </w:r>
      <w:r>
        <w:rPr>
          <w:sz w:val="21"/>
        </w:rPr>
        <w:t>Susithra</w:t>
      </w:r>
      <w:r>
        <w:rPr>
          <w:spacing w:val="-16"/>
          <w:sz w:val="21"/>
        </w:rPr>
        <w:t> </w:t>
      </w:r>
      <w:hyperlink w:history="true" w:anchor="_bookmark0">
        <w:r>
          <w:rPr>
            <w:color w:val="007FAD"/>
            <w:sz w:val="21"/>
            <w:vertAlign w:val="superscript"/>
          </w:rPr>
          <w:t>a</w:t>
        </w:r>
      </w:hyperlink>
      <w:r>
        <w:rPr>
          <w:sz w:val="21"/>
          <w:vertAlign w:val="baseline"/>
        </w:rPr>
        <w:t>,</w:t>
      </w:r>
      <w:r>
        <w:rPr>
          <w:spacing w:val="14"/>
          <w:sz w:val="21"/>
          <w:vertAlign w:val="baseline"/>
        </w:rPr>
        <w:t> </w:t>
      </w:r>
      <w:r>
        <w:rPr>
          <w:sz w:val="21"/>
          <w:vertAlign w:val="baseline"/>
        </w:rPr>
        <w:t>S.</w:t>
      </w:r>
      <w:r>
        <w:rPr>
          <w:spacing w:val="16"/>
          <w:sz w:val="21"/>
          <w:vertAlign w:val="baseline"/>
        </w:rPr>
        <w:t> </w:t>
      </w:r>
      <w:r>
        <w:rPr>
          <w:sz w:val="21"/>
          <w:vertAlign w:val="baseline"/>
        </w:rPr>
        <w:t>Ramalingam</w:t>
      </w:r>
      <w:r>
        <w:rPr>
          <w:spacing w:val="-15"/>
          <w:sz w:val="21"/>
          <w:vertAlign w:val="baseline"/>
        </w:rPr>
        <w:t> </w:t>
      </w:r>
      <w:hyperlink w:history="true" w:anchor="_bookmark0">
        <w:r>
          <w:rPr>
            <w:color w:val="007FAD"/>
            <w:sz w:val="21"/>
            <w:vertAlign w:val="superscript"/>
          </w:rPr>
          <w:t>a</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16"/>
          <w:sz w:val="21"/>
          <w:vertAlign w:val="baseline"/>
        </w:rPr>
        <w:t> </w:t>
      </w:r>
      <w:r>
        <w:rPr>
          <w:sz w:val="21"/>
          <w:vertAlign w:val="baseline"/>
        </w:rPr>
        <w:t>S.</w:t>
      </w:r>
      <w:r>
        <w:rPr>
          <w:spacing w:val="15"/>
          <w:sz w:val="21"/>
          <w:vertAlign w:val="baseline"/>
        </w:rPr>
        <w:t> </w:t>
      </w:r>
      <w:r>
        <w:rPr>
          <w:sz w:val="21"/>
          <w:vertAlign w:val="baseline"/>
        </w:rPr>
        <w:t>Periandy</w:t>
      </w:r>
      <w:r>
        <w:rPr>
          <w:spacing w:val="-15"/>
          <w:sz w:val="21"/>
          <w:vertAlign w:val="baseline"/>
        </w:rPr>
        <w:t> </w:t>
      </w:r>
      <w:hyperlink w:history="true" w:anchor="_bookmark1">
        <w:r>
          <w:rPr>
            <w:color w:val="007FAD"/>
            <w:sz w:val="21"/>
            <w:vertAlign w:val="superscript"/>
          </w:rPr>
          <w:t>b</w:t>
        </w:r>
      </w:hyperlink>
      <w:r>
        <w:rPr>
          <w:sz w:val="21"/>
          <w:vertAlign w:val="baseline"/>
        </w:rPr>
        <w:t>,</w:t>
      </w:r>
      <w:r>
        <w:rPr>
          <w:spacing w:val="14"/>
          <w:sz w:val="21"/>
          <w:vertAlign w:val="baseline"/>
        </w:rPr>
        <w:t> </w:t>
      </w:r>
      <w:r>
        <w:rPr>
          <w:sz w:val="21"/>
          <w:vertAlign w:val="baseline"/>
        </w:rPr>
        <w:t>R.</w:t>
      </w:r>
      <w:r>
        <w:rPr>
          <w:spacing w:val="16"/>
          <w:sz w:val="21"/>
          <w:vertAlign w:val="baseline"/>
        </w:rPr>
        <w:t> </w:t>
      </w:r>
      <w:r>
        <w:rPr>
          <w:sz w:val="21"/>
          <w:vertAlign w:val="baseline"/>
        </w:rPr>
        <w:t>Aarthi</w:t>
      </w:r>
      <w:r>
        <w:rPr>
          <w:spacing w:val="-16"/>
          <w:sz w:val="21"/>
          <w:vertAlign w:val="baseline"/>
        </w:rPr>
        <w:t> </w:t>
      </w:r>
      <w:hyperlink w:history="true" w:anchor="_bookmark0">
        <w:r>
          <w:rPr>
            <w:color w:val="007FAD"/>
            <w:spacing w:val="-10"/>
            <w:sz w:val="21"/>
            <w:vertAlign w:val="superscript"/>
          </w:rPr>
          <w:t>a</w:t>
        </w:r>
      </w:hyperlink>
    </w:p>
    <w:p>
      <w:pPr>
        <w:spacing w:before="147"/>
        <w:ind w:left="351" w:right="0" w:firstLine="0"/>
        <w:jc w:val="left"/>
        <w:rPr>
          <w:i/>
          <w:sz w:val="12"/>
        </w:rPr>
      </w:pPr>
      <w:bookmarkStart w:name="_bookmark0" w:id="3"/>
      <w:bookmarkEnd w:id="3"/>
      <w:r>
        <w:rPr/>
      </w: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Department</w:t>
      </w:r>
      <w:r>
        <w:rPr>
          <w:i/>
          <w:spacing w:val="-3"/>
          <w:w w:val="105"/>
          <w:sz w:val="12"/>
          <w:vertAlign w:val="baseline"/>
        </w:rPr>
        <w:t> </w:t>
      </w:r>
      <w:r>
        <w:rPr>
          <w:i/>
          <w:w w:val="105"/>
          <w:sz w:val="12"/>
          <w:vertAlign w:val="baseline"/>
        </w:rPr>
        <w:t>of Physics,</w:t>
      </w:r>
      <w:r>
        <w:rPr>
          <w:i/>
          <w:spacing w:val="2"/>
          <w:w w:val="105"/>
          <w:sz w:val="12"/>
          <w:vertAlign w:val="baseline"/>
        </w:rPr>
        <w:t> </w:t>
      </w:r>
      <w:r>
        <w:rPr>
          <w:i/>
          <w:w w:val="105"/>
          <w:sz w:val="12"/>
          <w:vertAlign w:val="baseline"/>
        </w:rPr>
        <w:t>A.V.C.</w:t>
      </w:r>
      <w:r>
        <w:rPr>
          <w:i/>
          <w:spacing w:val="2"/>
          <w:w w:val="105"/>
          <w:sz w:val="12"/>
          <w:vertAlign w:val="baseline"/>
        </w:rPr>
        <w:t> </w:t>
      </w:r>
      <w:r>
        <w:rPr>
          <w:i/>
          <w:w w:val="105"/>
          <w:sz w:val="12"/>
          <w:vertAlign w:val="baseline"/>
        </w:rPr>
        <w:t>College,</w:t>
      </w:r>
      <w:r>
        <w:rPr>
          <w:i/>
          <w:spacing w:val="1"/>
          <w:w w:val="105"/>
          <w:sz w:val="12"/>
          <w:vertAlign w:val="baseline"/>
        </w:rPr>
        <w:t> </w:t>
      </w:r>
      <w:r>
        <w:rPr>
          <w:i/>
          <w:w w:val="105"/>
          <w:sz w:val="12"/>
          <w:vertAlign w:val="baseline"/>
        </w:rPr>
        <w:t>Mayiladuthurai,</w:t>
      </w:r>
      <w:r>
        <w:rPr>
          <w:i/>
          <w:spacing w:val="2"/>
          <w:w w:val="105"/>
          <w:sz w:val="12"/>
          <w:vertAlign w:val="baseline"/>
        </w:rPr>
        <w:t> </w:t>
      </w:r>
      <w:r>
        <w:rPr>
          <w:i/>
          <w:w w:val="105"/>
          <w:sz w:val="12"/>
          <w:vertAlign w:val="baseline"/>
        </w:rPr>
        <w:t>Tamilnadu,</w:t>
      </w:r>
      <w:r>
        <w:rPr>
          <w:i/>
          <w:spacing w:val="1"/>
          <w:w w:val="105"/>
          <w:sz w:val="12"/>
          <w:vertAlign w:val="baseline"/>
        </w:rPr>
        <w:t> </w:t>
      </w:r>
      <w:r>
        <w:rPr>
          <w:i/>
          <w:spacing w:val="-2"/>
          <w:w w:val="105"/>
          <w:sz w:val="12"/>
          <w:vertAlign w:val="baseline"/>
        </w:rPr>
        <w:t>India</w:t>
      </w:r>
    </w:p>
    <w:p>
      <w:pPr>
        <w:spacing w:before="35"/>
        <w:ind w:left="351"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Department</w:t>
      </w:r>
      <w:r>
        <w:rPr>
          <w:i/>
          <w:spacing w:val="2"/>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Physics,</w:t>
      </w:r>
      <w:r>
        <w:rPr>
          <w:i/>
          <w:spacing w:val="6"/>
          <w:w w:val="105"/>
          <w:sz w:val="12"/>
          <w:vertAlign w:val="baseline"/>
        </w:rPr>
        <w:t> </w:t>
      </w:r>
      <w:r>
        <w:rPr>
          <w:i/>
          <w:w w:val="105"/>
          <w:sz w:val="12"/>
          <w:vertAlign w:val="baseline"/>
        </w:rPr>
        <w:t>Kanchi</w:t>
      </w:r>
      <w:r>
        <w:rPr>
          <w:i/>
          <w:spacing w:val="5"/>
          <w:w w:val="105"/>
          <w:sz w:val="12"/>
          <w:vertAlign w:val="baseline"/>
        </w:rPr>
        <w:t> </w:t>
      </w:r>
      <w:r>
        <w:rPr>
          <w:i/>
          <w:w w:val="105"/>
          <w:sz w:val="12"/>
          <w:vertAlign w:val="baseline"/>
        </w:rPr>
        <w:t>Mamunivar</w:t>
      </w:r>
      <w:r>
        <w:rPr>
          <w:i/>
          <w:spacing w:val="5"/>
          <w:w w:val="105"/>
          <w:sz w:val="12"/>
          <w:vertAlign w:val="baseline"/>
        </w:rPr>
        <w:t> </w:t>
      </w:r>
      <w:r>
        <w:rPr>
          <w:i/>
          <w:w w:val="105"/>
          <w:sz w:val="12"/>
          <w:vertAlign w:val="baseline"/>
        </w:rPr>
        <w:t>Centre</w:t>
      </w:r>
      <w:r>
        <w:rPr>
          <w:i/>
          <w:spacing w:val="5"/>
          <w:w w:val="105"/>
          <w:sz w:val="12"/>
          <w:vertAlign w:val="baseline"/>
        </w:rPr>
        <w:t> </w:t>
      </w:r>
      <w:r>
        <w:rPr>
          <w:i/>
          <w:w w:val="105"/>
          <w:sz w:val="12"/>
          <w:vertAlign w:val="baseline"/>
        </w:rPr>
        <w:t>for</w:t>
      </w:r>
      <w:r>
        <w:rPr>
          <w:i/>
          <w:spacing w:val="6"/>
          <w:w w:val="105"/>
          <w:sz w:val="12"/>
          <w:vertAlign w:val="baseline"/>
        </w:rPr>
        <w:t> </w:t>
      </w:r>
      <w:r>
        <w:rPr>
          <w:i/>
          <w:w w:val="105"/>
          <w:sz w:val="12"/>
          <w:vertAlign w:val="baseline"/>
        </w:rPr>
        <w:t>PG</w:t>
      </w:r>
      <w:r>
        <w:rPr>
          <w:i/>
          <w:spacing w:val="5"/>
          <w:w w:val="105"/>
          <w:sz w:val="12"/>
          <w:vertAlign w:val="baseline"/>
        </w:rPr>
        <w:t> </w:t>
      </w:r>
      <w:r>
        <w:rPr>
          <w:i/>
          <w:w w:val="105"/>
          <w:sz w:val="12"/>
          <w:vertAlign w:val="baseline"/>
        </w:rPr>
        <w:t>Studies,</w:t>
      </w:r>
      <w:r>
        <w:rPr>
          <w:i/>
          <w:spacing w:val="5"/>
          <w:w w:val="105"/>
          <w:sz w:val="12"/>
          <w:vertAlign w:val="baseline"/>
        </w:rPr>
        <w:t> </w:t>
      </w:r>
      <w:r>
        <w:rPr>
          <w:i/>
          <w:w w:val="105"/>
          <w:sz w:val="12"/>
          <w:vertAlign w:val="baseline"/>
        </w:rPr>
        <w:t>Puducherry,</w:t>
      </w:r>
      <w:r>
        <w:rPr>
          <w:i/>
          <w:spacing w:val="6"/>
          <w:w w:val="105"/>
          <w:sz w:val="12"/>
          <w:vertAlign w:val="baseline"/>
        </w:rPr>
        <w:t> </w:t>
      </w:r>
      <w:r>
        <w:rPr>
          <w:i/>
          <w:spacing w:val="-2"/>
          <w:w w:val="105"/>
          <w:sz w:val="12"/>
          <w:vertAlign w:val="baseline"/>
        </w:rPr>
        <w:t>India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123708</wp:posOffset>
                </wp:positionV>
                <wp:extent cx="6604634"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40819pt;width:520.044pt;height:.22681pt;mso-position-horizontal-relative:page;mso-position-vertical-relative:paragraph;z-index:-15728128;mso-wrap-distance-left:0;mso-wrap-distance-right:0" id="docshape11" filled="true" fillcolor="#000000" stroked="false">
                <v:fill type="solid"/>
                <w10:wrap type="topAndBottom"/>
              </v:rect>
            </w:pict>
          </mc:Fallback>
        </mc:AlternateContent>
      </w:r>
    </w:p>
    <w:p>
      <w:pPr>
        <w:pStyle w:val="BodyText"/>
        <w:spacing w:before="11"/>
        <w:rPr>
          <w:i/>
          <w:sz w:val="9"/>
        </w:rPr>
      </w:pPr>
    </w:p>
    <w:p>
      <w:pPr>
        <w:spacing w:after="0"/>
        <w:rPr>
          <w:sz w:val="9"/>
        </w:rPr>
        <w:sectPr>
          <w:footerReference w:type="default" r:id="rId5"/>
          <w:type w:val="continuous"/>
          <w:pgSz w:w="11910" w:h="15880"/>
          <w:pgMar w:header="0" w:footer="0" w:top="840" w:bottom="280" w:left="500" w:right="540"/>
          <w:pgNumType w:start="313"/>
        </w:sectPr>
      </w:pPr>
    </w:p>
    <w:p>
      <w:pPr>
        <w:spacing w:before="110"/>
        <w:ind w:left="35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5"/>
        <w:rPr>
          <w:sz w:val="14"/>
        </w:rPr>
      </w:pPr>
    </w:p>
    <w:p>
      <w:pPr>
        <w:pStyle w:val="BodyText"/>
        <w:spacing w:line="20" w:lineRule="exact"/>
        <w:ind w:left="350" w:right="-332"/>
        <w:rPr>
          <w:sz w:val="2"/>
        </w:rPr>
      </w:pPr>
      <w:r>
        <w:rPr>
          <w:sz w:val="2"/>
        </w:rPr>
        <mc:AlternateContent>
          <mc:Choice Requires="wps">
            <w:drawing>
              <wp:inline distT="0" distB="0" distL="0" distR="0">
                <wp:extent cx="1692275"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1692275" cy="3175"/>
                          <a:chExt cx="1692275" cy="3175"/>
                        </a:xfrm>
                      </wpg:grpSpPr>
                      <wps:wsp>
                        <wps:cNvPr id="14" name="Graphic 14"/>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12" coordorigin="0,0" coordsize="2665,5">
                <v:rect style="position:absolute;left:0;top:0;width:2665;height:5" id="docshape13" filled="true" fillcolor="#000000" stroked="false">
                  <v:fill type="solid"/>
                </v:rect>
              </v:group>
            </w:pict>
          </mc:Fallback>
        </mc:AlternateContent>
      </w:r>
      <w:r>
        <w:rPr>
          <w:sz w:val="2"/>
        </w:rPr>
      </w:r>
    </w:p>
    <w:p>
      <w:pPr>
        <w:spacing w:before="45"/>
        <w:ind w:left="350" w:right="0" w:firstLine="0"/>
        <w:jc w:val="left"/>
        <w:rPr>
          <w:i/>
          <w:sz w:val="12"/>
        </w:rPr>
      </w:pPr>
      <w:r>
        <w:rPr>
          <w:i/>
          <w:w w:val="105"/>
          <w:sz w:val="12"/>
        </w:rPr>
        <w:t>Article</w:t>
      </w:r>
      <w:r>
        <w:rPr>
          <w:i/>
          <w:spacing w:val="5"/>
          <w:w w:val="105"/>
          <w:sz w:val="12"/>
        </w:rPr>
        <w:t> </w:t>
      </w:r>
      <w:r>
        <w:rPr>
          <w:i/>
          <w:spacing w:val="-2"/>
          <w:w w:val="105"/>
          <w:sz w:val="12"/>
        </w:rPr>
        <w:t>history:</w:t>
      </w:r>
    </w:p>
    <w:p>
      <w:pPr>
        <w:spacing w:before="35"/>
        <w:ind w:left="350" w:right="0" w:firstLine="0"/>
        <w:jc w:val="left"/>
        <w:rPr>
          <w:sz w:val="12"/>
        </w:rPr>
      </w:pPr>
      <w:r>
        <w:rPr>
          <w:w w:val="115"/>
          <w:sz w:val="12"/>
        </w:rPr>
        <w:t>Received</w:t>
      </w:r>
      <w:r>
        <w:rPr>
          <w:spacing w:val="-1"/>
          <w:w w:val="115"/>
          <w:sz w:val="12"/>
        </w:rPr>
        <w:t> </w:t>
      </w:r>
      <w:r>
        <w:rPr>
          <w:w w:val="115"/>
          <w:sz w:val="12"/>
        </w:rPr>
        <w:t>3 October</w:t>
      </w:r>
      <w:r>
        <w:rPr>
          <w:spacing w:val="-1"/>
          <w:w w:val="115"/>
          <w:sz w:val="12"/>
        </w:rPr>
        <w:t> </w:t>
      </w:r>
      <w:r>
        <w:rPr>
          <w:spacing w:val="-4"/>
          <w:w w:val="115"/>
          <w:sz w:val="12"/>
        </w:rPr>
        <w:t>2017</w:t>
      </w:r>
    </w:p>
    <w:p>
      <w:pPr>
        <w:spacing w:line="302" w:lineRule="auto" w:before="35"/>
        <w:ind w:left="350" w:right="0" w:firstLine="0"/>
        <w:jc w:val="left"/>
        <w:rPr>
          <w:sz w:val="12"/>
        </w:rPr>
      </w:pPr>
      <w:r>
        <w:rPr>
          <w:w w:val="115"/>
          <w:sz w:val="12"/>
        </w:rPr>
        <w:t>Received</w:t>
      </w:r>
      <w:r>
        <w:rPr>
          <w:spacing w:val="-2"/>
          <w:w w:val="115"/>
          <w:sz w:val="12"/>
        </w:rPr>
        <w:t> </w:t>
      </w:r>
      <w:r>
        <w:rPr>
          <w:w w:val="115"/>
          <w:sz w:val="12"/>
        </w:rPr>
        <w:t>in</w:t>
      </w:r>
      <w:r>
        <w:rPr>
          <w:spacing w:val="-2"/>
          <w:w w:val="115"/>
          <w:sz w:val="12"/>
        </w:rPr>
        <w:t> </w:t>
      </w:r>
      <w:r>
        <w:rPr>
          <w:w w:val="115"/>
          <w:sz w:val="12"/>
        </w:rPr>
        <w:t>revised</w:t>
      </w:r>
      <w:r>
        <w:rPr>
          <w:spacing w:val="-2"/>
          <w:w w:val="115"/>
          <w:sz w:val="12"/>
        </w:rPr>
        <w:t> </w:t>
      </w:r>
      <w:r>
        <w:rPr>
          <w:w w:val="115"/>
          <w:sz w:val="12"/>
        </w:rPr>
        <w:t>form</w:t>
      </w:r>
      <w:r>
        <w:rPr>
          <w:spacing w:val="-2"/>
          <w:w w:val="115"/>
          <w:sz w:val="12"/>
        </w:rPr>
        <w:t> </w:t>
      </w:r>
      <w:r>
        <w:rPr>
          <w:w w:val="115"/>
          <w:sz w:val="12"/>
        </w:rPr>
        <w:t>29</w:t>
      </w:r>
      <w:r>
        <w:rPr>
          <w:spacing w:val="-2"/>
          <w:w w:val="115"/>
          <w:sz w:val="12"/>
        </w:rPr>
        <w:t> </w:t>
      </w:r>
      <w:r>
        <w:rPr>
          <w:w w:val="115"/>
          <w:sz w:val="12"/>
        </w:rPr>
        <w:t>May</w:t>
      </w:r>
      <w:r>
        <w:rPr>
          <w:spacing w:val="-1"/>
          <w:w w:val="115"/>
          <w:sz w:val="12"/>
        </w:rPr>
        <w:t> </w:t>
      </w:r>
      <w:r>
        <w:rPr>
          <w:w w:val="115"/>
          <w:sz w:val="12"/>
        </w:rPr>
        <w:t>2018</w:t>
      </w:r>
      <w:r>
        <w:rPr>
          <w:spacing w:val="40"/>
          <w:w w:val="115"/>
          <w:sz w:val="12"/>
        </w:rPr>
        <w:t> </w:t>
      </w:r>
      <w:r>
        <w:rPr>
          <w:w w:val="115"/>
          <w:sz w:val="12"/>
        </w:rPr>
        <w:t>Accepted 31 May 2018</w:t>
      </w:r>
    </w:p>
    <w:p>
      <w:pPr>
        <w:spacing w:before="0"/>
        <w:ind w:left="350" w:right="0" w:firstLine="0"/>
        <w:jc w:val="left"/>
        <w:rPr>
          <w:sz w:val="12"/>
        </w:rPr>
      </w:pPr>
      <w:r>
        <w:rPr>
          <w:w w:val="115"/>
          <w:sz w:val="12"/>
        </w:rPr>
        <w:t>Available</w:t>
      </w:r>
      <w:r>
        <w:rPr>
          <w:spacing w:val="-1"/>
          <w:w w:val="115"/>
          <w:sz w:val="12"/>
        </w:rPr>
        <w:t> </w:t>
      </w:r>
      <w:r>
        <w:rPr>
          <w:w w:val="115"/>
          <w:sz w:val="12"/>
        </w:rPr>
        <w:t>online 14 June</w:t>
      </w:r>
      <w:r>
        <w:rPr>
          <w:spacing w:val="-1"/>
          <w:w w:val="115"/>
          <w:sz w:val="12"/>
        </w:rPr>
        <w:t> </w:t>
      </w:r>
      <w:r>
        <w:rPr>
          <w:spacing w:val="-4"/>
          <w:w w:val="115"/>
          <w:sz w:val="12"/>
        </w:rPr>
        <w:t>2018</w:t>
      </w:r>
    </w:p>
    <w:p>
      <w:pPr>
        <w:pStyle w:val="BodyText"/>
        <w:spacing w:before="5"/>
        <w:rPr>
          <w:sz w:val="17"/>
        </w:rPr>
      </w:pPr>
    </w:p>
    <w:p>
      <w:pPr>
        <w:pStyle w:val="BodyText"/>
        <w:spacing w:line="20" w:lineRule="exact"/>
        <w:ind w:left="350" w:right="-332"/>
        <w:rPr>
          <w:sz w:val="2"/>
        </w:rPr>
      </w:pPr>
      <w:r>
        <w:rPr>
          <w:sz w:val="2"/>
        </w:rPr>
        <mc:AlternateContent>
          <mc:Choice Requires="wps">
            <w:drawing>
              <wp:inline distT="0" distB="0" distL="0" distR="0">
                <wp:extent cx="1692275" cy="3175"/>
                <wp:effectExtent l="0" t="0" r="0" b="0"/>
                <wp:docPr id="15" name="Group 15"/>
                <wp:cNvGraphicFramePr>
                  <a:graphicFrameLocks/>
                </wp:cNvGraphicFramePr>
                <a:graphic>
                  <a:graphicData uri="http://schemas.microsoft.com/office/word/2010/wordprocessingGroup">
                    <wpg:wgp>
                      <wpg:cNvPr id="15" name="Group 15"/>
                      <wpg:cNvGrpSpPr/>
                      <wpg:grpSpPr>
                        <a:xfrm>
                          <a:off x="0" y="0"/>
                          <a:ext cx="1692275" cy="3175"/>
                          <a:chExt cx="1692275" cy="3175"/>
                        </a:xfrm>
                      </wpg:grpSpPr>
                      <wps:wsp>
                        <wps:cNvPr id="16" name="Graphic 16"/>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14" coordorigin="0,0" coordsize="2665,5">
                <v:rect style="position:absolute;left:0;top:0;width:2665;height:5" id="docshape15" filled="true" fillcolor="#000000" stroked="false">
                  <v:fill type="solid"/>
                </v:rect>
              </v:group>
            </w:pict>
          </mc:Fallback>
        </mc:AlternateContent>
      </w:r>
      <w:r>
        <w:rPr>
          <w:sz w:val="2"/>
        </w:rPr>
      </w:r>
    </w:p>
    <w:p>
      <w:pPr>
        <w:spacing w:line="302" w:lineRule="auto" w:before="45"/>
        <w:ind w:left="350" w:right="1374" w:firstLine="0"/>
        <w:jc w:val="left"/>
        <w:rPr>
          <w:sz w:val="12"/>
        </w:rPr>
      </w:pPr>
      <w:r>
        <w:rPr>
          <w:i/>
          <w:spacing w:val="-2"/>
          <w:w w:val="110"/>
          <w:sz w:val="12"/>
        </w:rPr>
        <w:t>Keywords:</w:t>
      </w:r>
      <w:r>
        <w:rPr>
          <w:i/>
          <w:spacing w:val="40"/>
          <w:w w:val="110"/>
          <w:sz w:val="12"/>
        </w:rPr>
        <w:t> </w:t>
      </w:r>
      <w:r>
        <w:rPr>
          <w:spacing w:val="-2"/>
          <w:w w:val="110"/>
          <w:sz w:val="12"/>
        </w:rPr>
        <w:t>Hypoxanthine</w:t>
      </w:r>
      <w:r>
        <w:rPr>
          <w:spacing w:val="40"/>
          <w:w w:val="110"/>
          <w:sz w:val="12"/>
        </w:rPr>
        <w:t> </w:t>
      </w:r>
      <w:r>
        <w:rPr>
          <w:w w:val="110"/>
          <w:sz w:val="12"/>
        </w:rPr>
        <w:t>QSAR</w:t>
      </w:r>
      <w:r>
        <w:rPr>
          <w:spacing w:val="-1"/>
          <w:w w:val="110"/>
          <w:sz w:val="12"/>
        </w:rPr>
        <w:t> </w:t>
      </w:r>
      <w:r>
        <w:rPr>
          <w:w w:val="110"/>
          <w:sz w:val="12"/>
        </w:rPr>
        <w:t>properties</w:t>
      </w:r>
      <w:r>
        <w:rPr>
          <w:spacing w:val="40"/>
          <w:w w:val="110"/>
          <w:sz w:val="12"/>
        </w:rPr>
        <w:t> </w:t>
      </w:r>
      <w:r>
        <w:rPr>
          <w:spacing w:val="-2"/>
          <w:w w:val="110"/>
          <w:sz w:val="12"/>
        </w:rPr>
        <w:t>CT-complex</w:t>
      </w:r>
      <w:r>
        <w:rPr>
          <w:spacing w:val="40"/>
          <w:w w:val="110"/>
          <w:sz w:val="12"/>
        </w:rPr>
        <w:t> </w:t>
      </w:r>
      <w:r>
        <w:rPr>
          <w:w w:val="110"/>
          <w:sz w:val="12"/>
        </w:rPr>
        <w:t>Ligand</w:t>
      </w:r>
      <w:r>
        <w:rPr>
          <w:spacing w:val="-5"/>
          <w:w w:val="110"/>
          <w:sz w:val="12"/>
        </w:rPr>
        <w:t> </w:t>
      </w:r>
      <w:r>
        <w:rPr>
          <w:w w:val="110"/>
          <w:sz w:val="12"/>
        </w:rPr>
        <w:t>efficiency</w:t>
      </w:r>
    </w:p>
    <w:p>
      <w:pPr>
        <w:spacing w:line="302" w:lineRule="auto" w:before="0"/>
        <w:ind w:left="350" w:right="458" w:firstLine="0"/>
        <w:jc w:val="left"/>
        <w:rPr>
          <w:sz w:val="12"/>
        </w:rPr>
      </w:pPr>
      <w:r>
        <w:rPr>
          <w:w w:val="115"/>
          <w:sz w:val="12"/>
        </w:rPr>
        <w:t>Lipophilic</w:t>
      </w:r>
      <w:r>
        <w:rPr>
          <w:spacing w:val="-7"/>
          <w:w w:val="115"/>
          <w:sz w:val="12"/>
        </w:rPr>
        <w:t> </w:t>
      </w:r>
      <w:r>
        <w:rPr>
          <w:w w:val="115"/>
          <w:sz w:val="12"/>
        </w:rPr>
        <w:t>Efficiency</w:t>
      </w:r>
      <w:r>
        <w:rPr>
          <w:spacing w:val="40"/>
          <w:w w:val="115"/>
          <w:sz w:val="12"/>
        </w:rPr>
        <w:t> </w:t>
      </w:r>
      <w:r>
        <w:rPr>
          <w:w w:val="115"/>
          <w:sz w:val="12"/>
        </w:rPr>
        <w:t>Degeneracy</w:t>
      </w:r>
      <w:r>
        <w:rPr>
          <w:spacing w:val="-4"/>
          <w:w w:val="115"/>
          <w:sz w:val="12"/>
        </w:rPr>
        <w:t> </w:t>
      </w:r>
      <w:r>
        <w:rPr>
          <w:spacing w:val="-2"/>
          <w:w w:val="115"/>
          <w:sz w:val="12"/>
        </w:rPr>
        <w:t>pathway</w:t>
      </w:r>
    </w:p>
    <w:p>
      <w:pPr>
        <w:spacing w:before="116"/>
        <w:ind w:left="35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7"/>
        <w:rPr>
          <w:sz w:val="11"/>
        </w:rPr>
      </w:pPr>
      <w:r>
        <w:rPr/>
        <mc:AlternateContent>
          <mc:Choice Requires="wps">
            <w:drawing>
              <wp:anchor distT="0" distB="0" distL="0" distR="0" allowOverlap="1" layoutInCell="1" locked="0" behindDoc="1" simplePos="0" relativeHeight="487589888">
                <wp:simplePos x="0" y="0"/>
                <wp:positionH relativeFrom="page">
                  <wp:posOffset>2630157</wp:posOffset>
                </wp:positionH>
                <wp:positionV relativeFrom="paragraph">
                  <wp:posOffset>99674</wp:posOffset>
                </wp:positionV>
                <wp:extent cx="4514850" cy="381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14850" cy="3810"/>
                        </a:xfrm>
                        <a:custGeom>
                          <a:avLst/>
                          <a:gdLst/>
                          <a:ahLst/>
                          <a:cxnLst/>
                          <a:rect l="l" t="t" r="r" b="b"/>
                          <a:pathLst>
                            <a:path w="4514850" h="3810">
                              <a:moveTo>
                                <a:pt x="4514405" y="0"/>
                              </a:moveTo>
                              <a:lnTo>
                                <a:pt x="0" y="0"/>
                              </a:lnTo>
                              <a:lnTo>
                                <a:pt x="0" y="3600"/>
                              </a:lnTo>
                              <a:lnTo>
                                <a:pt x="4514405" y="3600"/>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848409pt;width:355.465pt;height:.28348pt;mso-position-horizontal-relative:page;mso-position-vertical-relative:paragraph;z-index:-15726592;mso-wrap-distance-left:0;mso-wrap-distance-right:0" id="docshape16" filled="true" fillcolor="#000000" stroked="false">
                <v:fill type="solid"/>
                <w10:wrap type="topAndBottom"/>
              </v:rect>
            </w:pict>
          </mc:Fallback>
        </mc:AlternateContent>
      </w:r>
    </w:p>
    <w:p>
      <w:pPr>
        <w:spacing w:line="288" w:lineRule="auto" w:before="63"/>
        <w:ind w:left="350" w:right="112" w:firstLine="0"/>
        <w:jc w:val="both"/>
        <w:rPr>
          <w:sz w:val="14"/>
        </w:rPr>
      </w:pPr>
      <w:r>
        <w:rPr>
          <w:w w:val="110"/>
          <w:sz w:val="14"/>
        </w:rPr>
        <w:t>The</w:t>
      </w:r>
      <w:r>
        <w:rPr>
          <w:w w:val="110"/>
          <w:sz w:val="14"/>
        </w:rPr>
        <w:t> structural</w:t>
      </w:r>
      <w:r>
        <w:rPr>
          <w:w w:val="110"/>
          <w:sz w:val="14"/>
        </w:rPr>
        <w:t> properties</w:t>
      </w:r>
      <w:r>
        <w:rPr>
          <w:w w:val="110"/>
          <w:sz w:val="14"/>
        </w:rPr>
        <w:t> of</w:t>
      </w:r>
      <w:r>
        <w:rPr>
          <w:w w:val="110"/>
          <w:sz w:val="14"/>
        </w:rPr>
        <w:t> Hypoxanthine</w:t>
      </w:r>
      <w:r>
        <w:rPr>
          <w:w w:val="110"/>
          <w:sz w:val="14"/>
        </w:rPr>
        <w:t> compound</w:t>
      </w:r>
      <w:r>
        <w:rPr>
          <w:w w:val="110"/>
          <w:sz w:val="14"/>
        </w:rPr>
        <w:t> related</w:t>
      </w:r>
      <w:r>
        <w:rPr>
          <w:w w:val="110"/>
          <w:sz w:val="14"/>
        </w:rPr>
        <w:t> to</w:t>
      </w:r>
      <w:r>
        <w:rPr>
          <w:w w:val="110"/>
          <w:sz w:val="14"/>
        </w:rPr>
        <w:t> molecular</w:t>
      </w:r>
      <w:r>
        <w:rPr>
          <w:w w:val="110"/>
          <w:sz w:val="14"/>
        </w:rPr>
        <w:t> dynamic</w:t>
      </w:r>
      <w:r>
        <w:rPr>
          <w:w w:val="110"/>
          <w:sz w:val="14"/>
        </w:rPr>
        <w:t> activity</w:t>
      </w:r>
      <w:r>
        <w:rPr>
          <w:w w:val="110"/>
          <w:sz w:val="14"/>
        </w:rPr>
        <w:t> have</w:t>
      </w:r>
      <w:r>
        <w:rPr>
          <w:w w:val="110"/>
          <w:sz w:val="14"/>
        </w:rPr>
        <w:t> </w:t>
      </w:r>
      <w:r>
        <w:rPr>
          <w:w w:val="110"/>
          <w:sz w:val="14"/>
        </w:rPr>
        <w:t>been</w:t>
      </w:r>
      <w:r>
        <w:rPr>
          <w:spacing w:val="40"/>
          <w:w w:val="110"/>
          <w:sz w:val="14"/>
        </w:rPr>
        <w:t> </w:t>
      </w:r>
      <w:r>
        <w:rPr>
          <w:w w:val="110"/>
          <w:sz w:val="14"/>
        </w:rPr>
        <w:t>ornately</w:t>
      </w:r>
      <w:r>
        <w:rPr>
          <w:spacing w:val="-9"/>
          <w:w w:val="110"/>
          <w:sz w:val="14"/>
        </w:rPr>
        <w:t> </w:t>
      </w:r>
      <w:r>
        <w:rPr>
          <w:w w:val="110"/>
          <w:sz w:val="14"/>
        </w:rPr>
        <w:t>interpreted</w:t>
      </w:r>
      <w:r>
        <w:rPr>
          <w:spacing w:val="-8"/>
          <w:w w:val="110"/>
          <w:sz w:val="14"/>
        </w:rPr>
        <w:t> </w:t>
      </w:r>
      <w:r>
        <w:rPr>
          <w:w w:val="110"/>
          <w:sz w:val="14"/>
        </w:rPr>
        <w:t>in</w:t>
      </w:r>
      <w:r>
        <w:rPr>
          <w:spacing w:val="-10"/>
          <w:w w:val="110"/>
          <w:sz w:val="14"/>
        </w:rPr>
        <w:t> </w:t>
      </w:r>
      <w:r>
        <w:rPr>
          <w:w w:val="110"/>
          <w:sz w:val="14"/>
        </w:rPr>
        <w:t>this</w:t>
      </w:r>
      <w:r>
        <w:rPr>
          <w:spacing w:val="-8"/>
          <w:w w:val="110"/>
          <w:sz w:val="14"/>
        </w:rPr>
        <w:t> </w:t>
      </w:r>
      <w:r>
        <w:rPr>
          <w:w w:val="110"/>
          <w:sz w:val="14"/>
        </w:rPr>
        <w:t>methodical</w:t>
      </w:r>
      <w:r>
        <w:rPr>
          <w:spacing w:val="-8"/>
          <w:w w:val="110"/>
          <w:sz w:val="14"/>
        </w:rPr>
        <w:t> </w:t>
      </w:r>
      <w:r>
        <w:rPr>
          <w:w w:val="110"/>
          <w:sz w:val="14"/>
        </w:rPr>
        <w:t>research</w:t>
      </w:r>
      <w:r>
        <w:rPr>
          <w:spacing w:val="-9"/>
          <w:w w:val="110"/>
          <w:sz w:val="14"/>
        </w:rPr>
        <w:t> </w:t>
      </w:r>
      <w:r>
        <w:rPr>
          <w:w w:val="110"/>
          <w:sz w:val="14"/>
        </w:rPr>
        <w:t>work.</w:t>
      </w:r>
      <w:r>
        <w:rPr>
          <w:spacing w:val="-9"/>
          <w:w w:val="110"/>
          <w:sz w:val="14"/>
        </w:rPr>
        <w:t> </w:t>
      </w:r>
      <w:r>
        <w:rPr>
          <w:w w:val="110"/>
          <w:sz w:val="14"/>
        </w:rPr>
        <w:t>The</w:t>
      </w:r>
      <w:r>
        <w:rPr>
          <w:spacing w:val="-9"/>
          <w:w w:val="110"/>
          <w:sz w:val="14"/>
        </w:rPr>
        <w:t> </w:t>
      </w:r>
      <w:r>
        <w:rPr>
          <w:w w:val="110"/>
          <w:sz w:val="14"/>
        </w:rPr>
        <w:t>FT-IR,</w:t>
      </w:r>
      <w:r>
        <w:rPr>
          <w:spacing w:val="-8"/>
          <w:w w:val="110"/>
          <w:sz w:val="14"/>
        </w:rPr>
        <w:t> </w:t>
      </w:r>
      <w:r>
        <w:rPr>
          <w:w w:val="110"/>
          <w:sz w:val="14"/>
        </w:rPr>
        <w:t>FT-Raman,</w:t>
      </w:r>
      <w:r>
        <w:rPr>
          <w:spacing w:val="-8"/>
          <w:w w:val="110"/>
          <w:sz w:val="14"/>
        </w:rPr>
        <w:t> </w:t>
      </w:r>
      <w:r>
        <w:rPr>
          <w:w w:val="110"/>
          <w:sz w:val="14"/>
        </w:rPr>
        <w:t>NMR</w:t>
      </w:r>
      <w:r>
        <w:rPr>
          <w:spacing w:val="-9"/>
          <w:w w:val="110"/>
          <w:sz w:val="14"/>
        </w:rPr>
        <w:t> </w:t>
      </w:r>
      <w:r>
        <w:rPr>
          <w:w w:val="110"/>
          <w:sz w:val="14"/>
        </w:rPr>
        <w:t>and</w:t>
      </w:r>
      <w:r>
        <w:rPr>
          <w:spacing w:val="-9"/>
          <w:w w:val="110"/>
          <w:sz w:val="14"/>
        </w:rPr>
        <w:t> </w:t>
      </w:r>
      <w:r>
        <w:rPr>
          <w:w w:val="110"/>
          <w:sz w:val="14"/>
        </w:rPr>
        <w:t>UV–Visible</w:t>
      </w:r>
      <w:r>
        <w:rPr>
          <w:spacing w:val="-8"/>
          <w:w w:val="110"/>
          <w:sz w:val="14"/>
        </w:rPr>
        <w:t> </w:t>
      </w:r>
      <w:r>
        <w:rPr>
          <w:w w:val="110"/>
          <w:sz w:val="14"/>
        </w:rPr>
        <w:t>spec-</w:t>
      </w:r>
      <w:r>
        <w:rPr>
          <w:spacing w:val="40"/>
          <w:w w:val="110"/>
          <w:sz w:val="14"/>
        </w:rPr>
        <w:t> </w:t>
      </w:r>
      <w:r>
        <w:rPr>
          <w:w w:val="110"/>
          <w:sz w:val="14"/>
        </w:rPr>
        <w:t>tral</w:t>
      </w:r>
      <w:r>
        <w:rPr>
          <w:spacing w:val="-5"/>
          <w:w w:val="110"/>
          <w:sz w:val="14"/>
        </w:rPr>
        <w:t> </w:t>
      </w:r>
      <w:r>
        <w:rPr>
          <w:w w:val="110"/>
          <w:sz w:val="14"/>
        </w:rPr>
        <w:t>analysis</w:t>
      </w:r>
      <w:r>
        <w:rPr>
          <w:spacing w:val="-4"/>
          <w:w w:val="110"/>
          <w:sz w:val="14"/>
        </w:rPr>
        <w:t> </w:t>
      </w:r>
      <w:r>
        <w:rPr>
          <w:w w:val="110"/>
          <w:sz w:val="14"/>
        </w:rPr>
        <w:t>has</w:t>
      </w:r>
      <w:r>
        <w:rPr>
          <w:spacing w:val="-4"/>
          <w:w w:val="110"/>
          <w:sz w:val="14"/>
        </w:rPr>
        <w:t> </w:t>
      </w:r>
      <w:r>
        <w:rPr>
          <w:w w:val="110"/>
          <w:sz w:val="14"/>
        </w:rPr>
        <w:t>been</w:t>
      </w:r>
      <w:r>
        <w:rPr>
          <w:spacing w:val="-4"/>
          <w:w w:val="110"/>
          <w:sz w:val="14"/>
        </w:rPr>
        <w:t> </w:t>
      </w:r>
      <w:r>
        <w:rPr>
          <w:w w:val="110"/>
          <w:sz w:val="14"/>
        </w:rPr>
        <w:t>carried</w:t>
      </w:r>
      <w:r>
        <w:rPr>
          <w:spacing w:val="-4"/>
          <w:w w:val="110"/>
          <w:sz w:val="14"/>
        </w:rPr>
        <w:t> </w:t>
      </w:r>
      <w:r>
        <w:rPr>
          <w:w w:val="110"/>
          <w:sz w:val="14"/>
        </w:rPr>
        <w:t>out</w:t>
      </w:r>
      <w:r>
        <w:rPr>
          <w:spacing w:val="-4"/>
          <w:w w:val="110"/>
          <w:sz w:val="14"/>
        </w:rPr>
        <w:t> </w:t>
      </w:r>
      <w:r>
        <w:rPr>
          <w:w w:val="110"/>
          <w:sz w:val="14"/>
        </w:rPr>
        <w:t>and</w:t>
      </w:r>
      <w:r>
        <w:rPr>
          <w:spacing w:val="-4"/>
          <w:w w:val="110"/>
          <w:sz w:val="14"/>
        </w:rPr>
        <w:t> </w:t>
      </w:r>
      <w:r>
        <w:rPr>
          <w:w w:val="110"/>
          <w:sz w:val="14"/>
        </w:rPr>
        <w:t>the</w:t>
      </w:r>
      <w:r>
        <w:rPr>
          <w:spacing w:val="-5"/>
          <w:w w:val="110"/>
          <w:sz w:val="14"/>
        </w:rPr>
        <w:t> </w:t>
      </w:r>
      <w:r>
        <w:rPr>
          <w:w w:val="110"/>
          <w:sz w:val="14"/>
        </w:rPr>
        <w:t>obtained</w:t>
      </w:r>
      <w:r>
        <w:rPr>
          <w:spacing w:val="-4"/>
          <w:w w:val="110"/>
          <w:sz w:val="14"/>
        </w:rPr>
        <w:t> </w:t>
      </w:r>
      <w:r>
        <w:rPr>
          <w:w w:val="110"/>
          <w:sz w:val="14"/>
        </w:rPr>
        <w:t>results</w:t>
      </w:r>
      <w:r>
        <w:rPr>
          <w:spacing w:val="-4"/>
          <w:w w:val="110"/>
          <w:sz w:val="14"/>
        </w:rPr>
        <w:t> </w:t>
      </w:r>
      <w:r>
        <w:rPr>
          <w:w w:val="110"/>
          <w:sz w:val="14"/>
        </w:rPr>
        <w:t>were</w:t>
      </w:r>
      <w:r>
        <w:rPr>
          <w:spacing w:val="-4"/>
          <w:w w:val="110"/>
          <w:sz w:val="14"/>
        </w:rPr>
        <w:t> </w:t>
      </w:r>
      <w:r>
        <w:rPr>
          <w:w w:val="110"/>
          <w:sz w:val="14"/>
        </w:rPr>
        <w:t>validated</w:t>
      </w:r>
      <w:r>
        <w:rPr>
          <w:spacing w:val="-4"/>
          <w:w w:val="110"/>
          <w:sz w:val="14"/>
        </w:rPr>
        <w:t> </w:t>
      </w:r>
      <w:r>
        <w:rPr>
          <w:w w:val="110"/>
          <w:sz w:val="14"/>
        </w:rPr>
        <w:t>using</w:t>
      </w:r>
      <w:r>
        <w:rPr>
          <w:spacing w:val="-3"/>
          <w:w w:val="110"/>
          <w:sz w:val="14"/>
        </w:rPr>
        <w:t> </w:t>
      </w:r>
      <w:r>
        <w:rPr>
          <w:w w:val="110"/>
          <w:sz w:val="14"/>
        </w:rPr>
        <w:t>theoretical</w:t>
      </w:r>
      <w:r>
        <w:rPr>
          <w:spacing w:val="-4"/>
          <w:w w:val="110"/>
          <w:sz w:val="14"/>
        </w:rPr>
        <w:t> </w:t>
      </w:r>
      <w:r>
        <w:rPr>
          <w:w w:val="110"/>
          <w:sz w:val="14"/>
        </w:rPr>
        <w:t>tools.</w:t>
      </w:r>
      <w:r>
        <w:rPr>
          <w:spacing w:val="-4"/>
          <w:w w:val="110"/>
          <w:sz w:val="14"/>
        </w:rPr>
        <w:t> </w:t>
      </w:r>
      <w:r>
        <w:rPr>
          <w:w w:val="110"/>
          <w:sz w:val="14"/>
        </w:rPr>
        <w:t>The</w:t>
      </w:r>
      <w:r>
        <w:rPr>
          <w:spacing w:val="-5"/>
          <w:w w:val="110"/>
          <w:sz w:val="14"/>
        </w:rPr>
        <w:t> </w:t>
      </w:r>
      <w:r>
        <w:rPr>
          <w:w w:val="110"/>
          <w:sz w:val="14"/>
        </w:rPr>
        <w:t>tau-</w:t>
      </w:r>
      <w:r>
        <w:rPr>
          <w:spacing w:val="40"/>
          <w:w w:val="110"/>
          <w:sz w:val="14"/>
        </w:rPr>
        <w:t> </w:t>
      </w:r>
      <w:r>
        <w:rPr>
          <w:w w:val="110"/>
          <w:sz w:val="14"/>
        </w:rPr>
        <w:t>tomerism</w:t>
      </w:r>
      <w:r>
        <w:rPr>
          <w:w w:val="110"/>
          <w:sz w:val="14"/>
        </w:rPr>
        <w:t> of</w:t>
      </w:r>
      <w:r>
        <w:rPr>
          <w:w w:val="110"/>
          <w:sz w:val="14"/>
        </w:rPr>
        <w:t> the</w:t>
      </w:r>
      <w:r>
        <w:rPr>
          <w:w w:val="110"/>
          <w:sz w:val="14"/>
        </w:rPr>
        <w:t> compound</w:t>
      </w:r>
      <w:r>
        <w:rPr>
          <w:w w:val="110"/>
          <w:sz w:val="14"/>
        </w:rPr>
        <w:t> has</w:t>
      </w:r>
      <w:r>
        <w:rPr>
          <w:w w:val="110"/>
          <w:sz w:val="14"/>
        </w:rPr>
        <w:t> been</w:t>
      </w:r>
      <w:r>
        <w:rPr>
          <w:w w:val="110"/>
          <w:sz w:val="14"/>
        </w:rPr>
        <w:t> monitored</w:t>
      </w:r>
      <w:r>
        <w:rPr>
          <w:w w:val="110"/>
          <w:sz w:val="14"/>
        </w:rPr>
        <w:t> while</w:t>
      </w:r>
      <w:r>
        <w:rPr>
          <w:w w:val="110"/>
          <w:sz w:val="14"/>
        </w:rPr>
        <w:t> analyzing</w:t>
      </w:r>
      <w:r>
        <w:rPr>
          <w:w w:val="110"/>
          <w:sz w:val="14"/>
        </w:rPr>
        <w:t> the</w:t>
      </w:r>
      <w:r>
        <w:rPr>
          <w:w w:val="110"/>
          <w:sz w:val="14"/>
        </w:rPr>
        <w:t> molecular</w:t>
      </w:r>
      <w:r>
        <w:rPr>
          <w:w w:val="110"/>
          <w:sz w:val="14"/>
        </w:rPr>
        <w:t> structure</w:t>
      </w:r>
      <w:r>
        <w:rPr>
          <w:w w:val="110"/>
          <w:sz w:val="14"/>
        </w:rPr>
        <w:t> regarding</w:t>
      </w:r>
      <w:r>
        <w:rPr>
          <w:w w:val="110"/>
          <w:sz w:val="14"/>
        </w:rPr>
        <w:t> to</w:t>
      </w:r>
      <w:r>
        <w:rPr>
          <w:spacing w:val="40"/>
          <w:w w:val="110"/>
          <w:sz w:val="14"/>
        </w:rPr>
        <w:t> </w:t>
      </w:r>
      <w:r>
        <w:rPr>
          <w:w w:val="110"/>
          <w:sz w:val="14"/>
        </w:rPr>
        <w:t>describe</w:t>
      </w:r>
      <w:r>
        <w:rPr>
          <w:w w:val="110"/>
          <w:sz w:val="14"/>
        </w:rPr>
        <w:t> unknown</w:t>
      </w:r>
      <w:r>
        <w:rPr>
          <w:w w:val="110"/>
          <w:sz w:val="14"/>
        </w:rPr>
        <w:t> properties</w:t>
      </w:r>
      <w:r>
        <w:rPr>
          <w:w w:val="110"/>
          <w:sz w:val="14"/>
        </w:rPr>
        <w:t> and</w:t>
      </w:r>
      <w:r>
        <w:rPr>
          <w:w w:val="110"/>
          <w:sz w:val="14"/>
        </w:rPr>
        <w:t> applications.</w:t>
      </w:r>
      <w:r>
        <w:rPr>
          <w:w w:val="110"/>
          <w:sz w:val="14"/>
        </w:rPr>
        <w:t> The</w:t>
      </w:r>
      <w:r>
        <w:rPr>
          <w:w w:val="110"/>
          <w:sz w:val="14"/>
        </w:rPr>
        <w:t> displacement</w:t>
      </w:r>
      <w:r>
        <w:rPr>
          <w:w w:val="110"/>
          <w:sz w:val="14"/>
        </w:rPr>
        <w:t> of</w:t>
      </w:r>
      <w:r>
        <w:rPr>
          <w:w w:val="110"/>
          <w:sz w:val="14"/>
        </w:rPr>
        <w:t> chemical</w:t>
      </w:r>
      <w:r>
        <w:rPr>
          <w:w w:val="110"/>
          <w:sz w:val="14"/>
        </w:rPr>
        <w:t> shift</w:t>
      </w:r>
      <w:r>
        <w:rPr>
          <w:w w:val="110"/>
          <w:sz w:val="14"/>
        </w:rPr>
        <w:t> of</w:t>
      </w:r>
      <w:r>
        <w:rPr>
          <w:w w:val="110"/>
          <w:sz w:val="14"/>
        </w:rPr>
        <w:t> core</w:t>
      </w:r>
      <w:r>
        <w:rPr>
          <w:w w:val="110"/>
          <w:sz w:val="14"/>
        </w:rPr>
        <w:t> carbons</w:t>
      </w:r>
      <w:r>
        <w:rPr>
          <w:w w:val="110"/>
          <w:sz w:val="14"/>
        </w:rPr>
        <w:t> in</w:t>
      </w:r>
      <w:r>
        <w:rPr>
          <w:spacing w:val="40"/>
          <w:w w:val="110"/>
          <w:sz w:val="14"/>
        </w:rPr>
        <w:t> </w:t>
      </w:r>
      <w:r>
        <w:rPr>
          <w:w w:val="110"/>
          <w:sz w:val="14"/>
        </w:rPr>
        <w:t>pyrimidine and Imidazole rings by the injection of</w:t>
      </w:r>
      <w:r>
        <w:rPr>
          <w:spacing w:val="40"/>
          <w:w w:val="110"/>
          <w:sz w:val="14"/>
        </w:rPr>
        <w:t> </w:t>
      </w:r>
      <w:r>
        <w:rPr>
          <w:rFonts w:ascii="Trebuchet MS" w:hAnsi="Trebuchet MS"/>
          <w:w w:val="110"/>
          <w:sz w:val="14"/>
        </w:rPr>
        <w:t>@</w:t>
      </w:r>
      <w:r>
        <w:rPr>
          <w:rFonts w:ascii="Trebuchet MS" w:hAnsi="Trebuchet MS"/>
          <w:spacing w:val="-12"/>
          <w:w w:val="110"/>
          <w:sz w:val="14"/>
        </w:rPr>
        <w:t> </w:t>
      </w:r>
      <w:r>
        <w:rPr>
          <w:w w:val="110"/>
          <w:sz w:val="14"/>
        </w:rPr>
        <w:t>O atom and the mechanism customized to induce</w:t>
      </w:r>
      <w:r>
        <w:rPr>
          <w:spacing w:val="40"/>
          <w:w w:val="110"/>
          <w:sz w:val="14"/>
        </w:rPr>
        <w:t> </w:t>
      </w:r>
      <w:r>
        <w:rPr>
          <w:w w:val="110"/>
          <w:sz w:val="14"/>
        </w:rPr>
        <w:t>chemical properties were interpreted. The electronic degeneracy pathway in the interaction orbitals was</w:t>
      </w:r>
      <w:r>
        <w:rPr>
          <w:spacing w:val="40"/>
          <w:w w:val="110"/>
          <w:sz w:val="14"/>
        </w:rPr>
        <w:t> </w:t>
      </w:r>
      <w:r>
        <w:rPr>
          <w:w w:val="110"/>
          <w:sz w:val="14"/>
        </w:rPr>
        <w:t>discussed by viewing the frontier molecular overlapping. The involvement of CT-complex transitions in</w:t>
      </w:r>
      <w:r>
        <w:rPr>
          <w:spacing w:val="40"/>
          <w:w w:val="110"/>
          <w:sz w:val="14"/>
        </w:rPr>
        <w:t> </w:t>
      </w:r>
      <w:r>
        <w:rPr>
          <w:w w:val="110"/>
          <w:sz w:val="14"/>
        </w:rPr>
        <w:t>non</w:t>
      </w:r>
      <w:r>
        <w:rPr>
          <w:w w:val="110"/>
          <w:sz w:val="14"/>
        </w:rPr>
        <w:t> bonding</w:t>
      </w:r>
      <w:r>
        <w:rPr>
          <w:w w:val="110"/>
          <w:sz w:val="14"/>
        </w:rPr>
        <w:t> molecular</w:t>
      </w:r>
      <w:r>
        <w:rPr>
          <w:w w:val="110"/>
          <w:sz w:val="14"/>
        </w:rPr>
        <w:t> orbitals</w:t>
      </w:r>
      <w:r>
        <w:rPr>
          <w:w w:val="110"/>
          <w:sz w:val="14"/>
        </w:rPr>
        <w:t> has</w:t>
      </w:r>
      <w:r>
        <w:rPr>
          <w:w w:val="110"/>
          <w:sz w:val="14"/>
        </w:rPr>
        <w:t> been</w:t>
      </w:r>
      <w:r>
        <w:rPr>
          <w:w w:val="110"/>
          <w:sz w:val="14"/>
        </w:rPr>
        <w:t> inspected.</w:t>
      </w:r>
      <w:r>
        <w:rPr>
          <w:w w:val="110"/>
          <w:sz w:val="14"/>
        </w:rPr>
        <w:t> The</w:t>
      </w:r>
      <w:r>
        <w:rPr>
          <w:w w:val="110"/>
          <w:sz w:val="14"/>
        </w:rPr>
        <w:t> QSAR</w:t>
      </w:r>
      <w:r>
        <w:rPr>
          <w:w w:val="110"/>
          <w:sz w:val="14"/>
        </w:rPr>
        <w:t> properties,</w:t>
      </w:r>
      <w:r>
        <w:rPr>
          <w:w w:val="110"/>
          <w:sz w:val="14"/>
        </w:rPr>
        <w:t> Ligand</w:t>
      </w:r>
      <w:r>
        <w:rPr>
          <w:w w:val="110"/>
          <w:sz w:val="14"/>
        </w:rPr>
        <w:t> efficiency</w:t>
      </w:r>
      <w:r>
        <w:rPr>
          <w:w w:val="110"/>
          <w:sz w:val="14"/>
        </w:rPr>
        <w:t> (LE),</w:t>
      </w:r>
      <w:r>
        <w:rPr>
          <w:spacing w:val="40"/>
          <w:w w:val="110"/>
          <w:sz w:val="14"/>
        </w:rPr>
        <w:t> </w:t>
      </w:r>
      <w:r>
        <w:rPr>
          <w:w w:val="110"/>
          <w:sz w:val="14"/>
        </w:rPr>
        <w:t>Lipophilic</w:t>
      </w:r>
      <w:r>
        <w:rPr>
          <w:w w:val="110"/>
          <w:sz w:val="14"/>
        </w:rPr>
        <w:t> Efficiency</w:t>
      </w:r>
      <w:r>
        <w:rPr>
          <w:w w:val="110"/>
          <w:sz w:val="14"/>
        </w:rPr>
        <w:t> (LipE),</w:t>
      </w:r>
      <w:r>
        <w:rPr>
          <w:w w:val="110"/>
          <w:sz w:val="14"/>
        </w:rPr>
        <w:t> were</w:t>
      </w:r>
      <w:r>
        <w:rPr>
          <w:w w:val="110"/>
          <w:sz w:val="14"/>
        </w:rPr>
        <w:t> calculated</w:t>
      </w:r>
      <w:r>
        <w:rPr>
          <w:w w:val="110"/>
          <w:sz w:val="14"/>
        </w:rPr>
        <w:t> and</w:t>
      </w:r>
      <w:r>
        <w:rPr>
          <w:w w:val="110"/>
          <w:sz w:val="14"/>
        </w:rPr>
        <w:t> reported</w:t>
      </w:r>
      <w:r>
        <w:rPr>
          <w:w w:val="110"/>
          <w:sz w:val="14"/>
        </w:rPr>
        <w:t> for</w:t>
      </w:r>
      <w:r>
        <w:rPr>
          <w:w w:val="110"/>
          <w:sz w:val="14"/>
        </w:rPr>
        <w:t> explaining</w:t>
      </w:r>
      <w:r>
        <w:rPr>
          <w:w w:val="110"/>
          <w:sz w:val="14"/>
        </w:rPr>
        <w:t> biological</w:t>
      </w:r>
      <w:r>
        <w:rPr>
          <w:w w:val="110"/>
          <w:sz w:val="14"/>
        </w:rPr>
        <w:t> activity</w:t>
      </w:r>
      <w:r>
        <w:rPr>
          <w:w w:val="110"/>
          <w:sz w:val="14"/>
        </w:rPr>
        <w:t> of</w:t>
      </w:r>
      <w:r>
        <w:rPr>
          <w:spacing w:val="40"/>
          <w:w w:val="110"/>
          <w:sz w:val="14"/>
        </w:rPr>
        <w:t> </w:t>
      </w:r>
      <w:r>
        <w:rPr>
          <w:w w:val="110"/>
          <w:sz w:val="14"/>
        </w:rPr>
        <w:t>Hypoxanthine. The drug and biological activity of the present compound was interpreted and the capa-</w:t>
      </w:r>
      <w:r>
        <w:rPr>
          <w:spacing w:val="40"/>
          <w:w w:val="110"/>
          <w:sz w:val="14"/>
        </w:rPr>
        <w:t> </w:t>
      </w:r>
      <w:r>
        <w:rPr>
          <w:w w:val="110"/>
          <w:sz w:val="14"/>
        </w:rPr>
        <w:t>bility of</w:t>
      </w:r>
      <w:r>
        <w:rPr>
          <w:w w:val="110"/>
          <w:sz w:val="14"/>
        </w:rPr>
        <w:t> suitable</w:t>
      </w:r>
      <w:r>
        <w:rPr>
          <w:w w:val="110"/>
          <w:sz w:val="14"/>
        </w:rPr>
        <w:t> applications</w:t>
      </w:r>
      <w:r>
        <w:rPr>
          <w:w w:val="110"/>
          <w:sz w:val="14"/>
        </w:rPr>
        <w:t> has</w:t>
      </w:r>
      <w:r>
        <w:rPr>
          <w:w w:val="110"/>
          <w:sz w:val="14"/>
        </w:rPr>
        <w:t> been interpreted.</w:t>
      </w:r>
      <w:r>
        <w:rPr>
          <w:w w:val="110"/>
          <w:sz w:val="14"/>
        </w:rPr>
        <w:t> The VCD</w:t>
      </w:r>
      <w:r>
        <w:rPr>
          <w:w w:val="110"/>
          <w:sz w:val="14"/>
        </w:rPr>
        <w:t> spectrum for</w:t>
      </w:r>
      <w:r>
        <w:rPr>
          <w:w w:val="110"/>
          <w:sz w:val="14"/>
        </w:rPr>
        <w:t> the measurement</w:t>
      </w:r>
      <w:r>
        <w:rPr>
          <w:w w:val="110"/>
          <w:sz w:val="14"/>
        </w:rPr>
        <w:t> of</w:t>
      </w:r>
      <w:r>
        <w:rPr>
          <w:w w:val="110"/>
          <w:sz w:val="14"/>
        </w:rPr>
        <w:t> toxicity</w:t>
      </w:r>
      <w:r>
        <w:rPr>
          <w:spacing w:val="40"/>
          <w:w w:val="110"/>
          <w:sz w:val="14"/>
        </w:rPr>
        <w:t> </w:t>
      </w:r>
      <w:r>
        <w:rPr>
          <w:w w:val="110"/>
          <w:sz w:val="14"/>
        </w:rPr>
        <w:t>level was simulated and the rate of masking was examined.</w:t>
      </w:r>
    </w:p>
    <w:p>
      <w:pPr>
        <w:spacing w:line="170" w:lineRule="exact" w:before="0"/>
        <w:ind w:left="0" w:right="110" w:firstLine="0"/>
        <w:jc w:val="right"/>
        <w:rPr>
          <w:sz w:val="14"/>
        </w:rPr>
      </w:pPr>
      <w:r>
        <w:rPr>
          <w:rFonts w:ascii="Noto Sans Display" w:hAnsi="Noto Sans Display"/>
          <w:w w:val="110"/>
          <w:sz w:val="14"/>
        </w:rPr>
        <w:t>©</w:t>
      </w:r>
      <w:r>
        <w:rPr>
          <w:rFonts w:ascii="Noto Sans Display" w:hAnsi="Noto Sans Display"/>
          <w:spacing w:val="-10"/>
          <w:w w:val="110"/>
          <w:sz w:val="14"/>
        </w:rPr>
        <w:t> </w:t>
      </w:r>
      <w:r>
        <w:rPr>
          <w:w w:val="110"/>
          <w:sz w:val="14"/>
        </w:rPr>
        <w:t>2018</w:t>
      </w:r>
      <w:r>
        <w:rPr>
          <w:spacing w:val="-9"/>
          <w:w w:val="110"/>
          <w:sz w:val="14"/>
        </w:rPr>
        <w:t> </w:t>
      </w:r>
      <w:r>
        <w:rPr>
          <w:w w:val="110"/>
          <w:sz w:val="14"/>
        </w:rPr>
        <w:t>Mansoura</w:t>
      </w:r>
      <w:r>
        <w:rPr>
          <w:spacing w:val="-3"/>
          <w:w w:val="110"/>
          <w:sz w:val="14"/>
        </w:rPr>
        <w:t> </w:t>
      </w:r>
      <w:r>
        <w:rPr>
          <w:w w:val="110"/>
          <w:sz w:val="14"/>
        </w:rPr>
        <w:t>University.</w:t>
      </w:r>
      <w:r>
        <w:rPr>
          <w:spacing w:val="-4"/>
          <w:w w:val="110"/>
          <w:sz w:val="14"/>
        </w:rPr>
        <w:t> </w:t>
      </w:r>
      <w:r>
        <w:rPr>
          <w:w w:val="110"/>
          <w:sz w:val="14"/>
        </w:rPr>
        <w:t>Production</w:t>
      </w:r>
      <w:r>
        <w:rPr>
          <w:spacing w:val="-4"/>
          <w:w w:val="110"/>
          <w:sz w:val="14"/>
        </w:rPr>
        <w:t> </w:t>
      </w:r>
      <w:r>
        <w:rPr>
          <w:w w:val="110"/>
          <w:sz w:val="14"/>
        </w:rPr>
        <w:t>and</w:t>
      </w:r>
      <w:r>
        <w:rPr>
          <w:spacing w:val="-3"/>
          <w:w w:val="110"/>
          <w:sz w:val="14"/>
        </w:rPr>
        <w:t> </w:t>
      </w:r>
      <w:r>
        <w:rPr>
          <w:w w:val="110"/>
          <w:sz w:val="14"/>
        </w:rPr>
        <w:t>hosting</w:t>
      </w:r>
      <w:r>
        <w:rPr>
          <w:spacing w:val="-3"/>
          <w:w w:val="110"/>
          <w:sz w:val="14"/>
        </w:rPr>
        <w:t> </w:t>
      </w:r>
      <w:r>
        <w:rPr>
          <w:w w:val="110"/>
          <w:sz w:val="14"/>
        </w:rPr>
        <w:t>by</w:t>
      </w:r>
      <w:r>
        <w:rPr>
          <w:spacing w:val="-3"/>
          <w:w w:val="110"/>
          <w:sz w:val="14"/>
        </w:rPr>
        <w:t> </w:t>
      </w:r>
      <w:r>
        <w:rPr>
          <w:w w:val="110"/>
          <w:sz w:val="14"/>
        </w:rPr>
        <w:t>Elsevier</w:t>
      </w:r>
      <w:r>
        <w:rPr>
          <w:spacing w:val="-3"/>
          <w:w w:val="110"/>
          <w:sz w:val="14"/>
        </w:rPr>
        <w:t> </w:t>
      </w:r>
      <w:r>
        <w:rPr>
          <w:w w:val="110"/>
          <w:sz w:val="14"/>
        </w:rPr>
        <w:t>B.V.</w:t>
      </w:r>
      <w:r>
        <w:rPr>
          <w:spacing w:val="-3"/>
          <w:w w:val="110"/>
          <w:sz w:val="14"/>
        </w:rPr>
        <w:t> </w:t>
      </w:r>
      <w:r>
        <w:rPr>
          <w:w w:val="110"/>
          <w:sz w:val="14"/>
        </w:rPr>
        <w:t>This</w:t>
      </w:r>
      <w:r>
        <w:rPr>
          <w:spacing w:val="-10"/>
          <w:w w:val="110"/>
          <w:sz w:val="14"/>
        </w:rPr>
        <w:t> </w:t>
      </w:r>
      <w:r>
        <w:rPr>
          <w:w w:val="110"/>
          <w:sz w:val="14"/>
        </w:rPr>
        <w:t>is</w:t>
      </w:r>
      <w:r>
        <w:rPr>
          <w:spacing w:val="-9"/>
          <w:w w:val="110"/>
          <w:sz w:val="14"/>
        </w:rPr>
        <w:t> </w:t>
      </w:r>
      <w:r>
        <w:rPr>
          <w:w w:val="110"/>
          <w:sz w:val="14"/>
        </w:rPr>
        <w:t>an</w:t>
      </w:r>
      <w:r>
        <w:rPr>
          <w:spacing w:val="-9"/>
          <w:w w:val="110"/>
          <w:sz w:val="14"/>
        </w:rPr>
        <w:t> </w:t>
      </w:r>
      <w:r>
        <w:rPr>
          <w:w w:val="110"/>
          <w:sz w:val="14"/>
        </w:rPr>
        <w:t>open</w:t>
      </w:r>
      <w:r>
        <w:rPr>
          <w:spacing w:val="-9"/>
          <w:w w:val="110"/>
          <w:sz w:val="14"/>
        </w:rPr>
        <w:t> </w:t>
      </w:r>
      <w:r>
        <w:rPr>
          <w:w w:val="110"/>
          <w:sz w:val="14"/>
        </w:rPr>
        <w:t>access</w:t>
      </w:r>
      <w:r>
        <w:rPr>
          <w:spacing w:val="-10"/>
          <w:w w:val="110"/>
          <w:sz w:val="14"/>
        </w:rPr>
        <w:t> </w:t>
      </w:r>
      <w:r>
        <w:rPr>
          <w:w w:val="110"/>
          <w:sz w:val="14"/>
        </w:rPr>
        <w:t>article</w:t>
      </w:r>
      <w:r>
        <w:rPr>
          <w:spacing w:val="-9"/>
          <w:w w:val="110"/>
          <w:sz w:val="14"/>
        </w:rPr>
        <w:t> </w:t>
      </w:r>
      <w:r>
        <w:rPr>
          <w:spacing w:val="-2"/>
          <w:w w:val="110"/>
          <w:sz w:val="14"/>
        </w:rPr>
        <w:t>under</w:t>
      </w:r>
    </w:p>
    <w:p>
      <w:pPr>
        <w:spacing w:before="22"/>
        <w:ind w:left="0" w:right="111" w:firstLine="0"/>
        <w:jc w:val="right"/>
        <w:rPr>
          <w:sz w:val="14"/>
        </w:rPr>
      </w:pPr>
      <w:r>
        <w:rPr>
          <w:w w:val="105"/>
          <w:sz w:val="14"/>
        </w:rPr>
        <w:t>the</w:t>
      </w:r>
      <w:r>
        <w:rPr>
          <w:spacing w:val="4"/>
          <w:w w:val="105"/>
          <w:sz w:val="14"/>
        </w:rPr>
        <w:t> </w:t>
      </w:r>
      <w:r>
        <w:rPr>
          <w:w w:val="105"/>
          <w:sz w:val="14"/>
        </w:rPr>
        <w:t>CC</w:t>
      </w:r>
      <w:r>
        <w:rPr>
          <w:spacing w:val="2"/>
          <w:w w:val="105"/>
          <w:sz w:val="14"/>
        </w:rPr>
        <w:t> </w:t>
      </w:r>
      <w:r>
        <w:rPr>
          <w:w w:val="105"/>
          <w:sz w:val="14"/>
        </w:rPr>
        <w:t>BY-NC-ND</w:t>
      </w:r>
      <w:r>
        <w:rPr>
          <w:spacing w:val="2"/>
          <w:w w:val="105"/>
          <w:sz w:val="14"/>
        </w:rPr>
        <w:t> </w:t>
      </w:r>
      <w:r>
        <w:rPr>
          <w:w w:val="105"/>
          <w:sz w:val="14"/>
        </w:rPr>
        <w:t>license</w:t>
      </w:r>
      <w:r>
        <w:rPr>
          <w:spacing w:val="4"/>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00" w:right="540"/>
          <w:cols w:num="2" w:equalWidth="0">
            <w:col w:w="2748" w:space="543"/>
            <w:col w:w="7579"/>
          </w:cols>
        </w:sectPr>
      </w:pPr>
    </w:p>
    <w:p>
      <w:pPr>
        <w:pStyle w:val="BodyText"/>
        <w:spacing w:before="10"/>
        <w:rPr>
          <w:sz w:val="11"/>
        </w:rPr>
      </w:pPr>
    </w:p>
    <w:p>
      <w:pPr>
        <w:pStyle w:val="BodyText"/>
        <w:spacing w:line="20" w:lineRule="exact"/>
        <w:ind w:left="350"/>
        <w:rPr>
          <w:sz w:val="2"/>
        </w:rPr>
      </w:pPr>
      <w:r>
        <w:rPr>
          <w:sz w:val="2"/>
        </w:rPr>
        <mc:AlternateContent>
          <mc:Choice Requires="wps">
            <w:drawing>
              <wp:inline distT="0" distB="0" distL="0" distR="0">
                <wp:extent cx="6604634" cy="3810"/>
                <wp:effectExtent l="0" t="0" r="0" b="0"/>
                <wp:docPr id="18" name="Group 18"/>
                <wp:cNvGraphicFramePr>
                  <a:graphicFrameLocks/>
                </wp:cNvGraphicFramePr>
                <a:graphic>
                  <a:graphicData uri="http://schemas.microsoft.com/office/word/2010/wordprocessingGroup">
                    <wpg:wgp>
                      <wpg:cNvPr id="18" name="Group 18"/>
                      <wpg:cNvGrpSpPr/>
                      <wpg:grpSpPr>
                        <a:xfrm>
                          <a:off x="0" y="0"/>
                          <a:ext cx="6604634" cy="3810"/>
                          <a:chExt cx="6604634" cy="3810"/>
                        </a:xfrm>
                      </wpg:grpSpPr>
                      <wps:wsp>
                        <wps:cNvPr id="19" name="Graphic 19"/>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7" coordorigin="0,0" coordsize="10401,6">
                <v:rect style="position:absolute;left:0;top:0;width:10401;height:6" id="docshape18" filled="true" fillcolor="#000000" stroked="false">
                  <v:fill type="solid"/>
                </v:rect>
              </v:group>
            </w:pict>
          </mc:Fallback>
        </mc:AlternateContent>
      </w:r>
      <w:r>
        <w:rPr>
          <w:sz w:val="2"/>
        </w:rPr>
      </w:r>
    </w:p>
    <w:p>
      <w:pPr>
        <w:pStyle w:val="BodyText"/>
        <w:spacing w:before="189"/>
        <w:rPr>
          <w:sz w:val="20"/>
        </w:rPr>
      </w:pPr>
    </w:p>
    <w:p>
      <w:pPr>
        <w:spacing w:after="0"/>
        <w:rPr>
          <w:sz w:val="20"/>
        </w:rPr>
        <w:sectPr>
          <w:type w:val="continuous"/>
          <w:pgSz w:w="11910" w:h="15880"/>
          <w:pgMar w:header="0" w:footer="0" w:top="840" w:bottom="280" w:left="500" w:right="540"/>
        </w:sectPr>
      </w:pPr>
    </w:p>
    <w:p>
      <w:pPr>
        <w:pStyle w:val="BodyText"/>
        <w:spacing w:before="111"/>
        <w:ind w:left="352"/>
      </w:pPr>
      <w:r>
        <w:rPr>
          <w:spacing w:val="-2"/>
          <w:w w:val="110"/>
        </w:rPr>
        <w:t>Introduction</w:t>
      </w:r>
    </w:p>
    <w:p>
      <w:pPr>
        <w:pStyle w:val="BodyText"/>
        <w:spacing w:before="54"/>
      </w:pPr>
    </w:p>
    <w:p>
      <w:pPr>
        <w:pStyle w:val="BodyText"/>
        <w:spacing w:line="276" w:lineRule="auto"/>
        <w:ind w:left="350" w:firstLine="234"/>
        <w:jc w:val="both"/>
      </w:pPr>
      <w:r>
        <w:rPr>
          <w:w w:val="105"/>
        </w:rPr>
        <w:t>The</w:t>
      </w:r>
      <w:r>
        <w:rPr>
          <w:w w:val="105"/>
        </w:rPr>
        <w:t> Hypoxanthine</w:t>
      </w:r>
      <w:r>
        <w:rPr>
          <w:w w:val="105"/>
        </w:rPr>
        <w:t> is</w:t>
      </w:r>
      <w:r>
        <w:rPr>
          <w:w w:val="105"/>
        </w:rPr>
        <w:t> normally</w:t>
      </w:r>
      <w:r>
        <w:rPr>
          <w:w w:val="105"/>
        </w:rPr>
        <w:t> belongs</w:t>
      </w:r>
      <w:r>
        <w:rPr>
          <w:w w:val="105"/>
        </w:rPr>
        <w:t> to</w:t>
      </w:r>
      <w:r>
        <w:rPr>
          <w:w w:val="105"/>
        </w:rPr>
        <w:t> heterocycles</w:t>
      </w:r>
      <w:r>
        <w:rPr>
          <w:w w:val="105"/>
        </w:rPr>
        <w:t> </w:t>
      </w:r>
      <w:r>
        <w:rPr>
          <w:w w:val="105"/>
        </w:rPr>
        <w:t>family which peculiarly contains pyrimidine and imidazole rings. Hypox- anthine is a purine derivative with nitrogenous base rarely found</w:t>
      </w:r>
      <w:r>
        <w:rPr>
          <w:spacing w:val="80"/>
          <w:w w:val="105"/>
        </w:rPr>
        <w:t> </w:t>
      </w:r>
      <w:r>
        <w:rPr>
          <w:w w:val="105"/>
        </w:rPr>
        <w:t>as</w:t>
      </w:r>
      <w:r>
        <w:rPr>
          <w:w w:val="105"/>
        </w:rPr>
        <w:t> a constituent</w:t>
      </w:r>
      <w:r>
        <w:rPr>
          <w:w w:val="105"/>
        </w:rPr>
        <w:t> nucleic</w:t>
      </w:r>
      <w:r>
        <w:rPr>
          <w:w w:val="105"/>
        </w:rPr>
        <w:t> acid </w:t>
      </w:r>
      <w:hyperlink w:history="true" w:anchor="_bookmark29">
        <w:r>
          <w:rPr>
            <w:color w:val="007FAD"/>
            <w:w w:val="105"/>
          </w:rPr>
          <w:t>[1]</w:t>
        </w:r>
      </w:hyperlink>
      <w:r>
        <w:rPr>
          <w:w w:val="105"/>
        </w:rPr>
        <w:t>.</w:t>
      </w:r>
      <w:r>
        <w:rPr>
          <w:w w:val="105"/>
        </w:rPr>
        <w:t> Heterocycles</w:t>
      </w:r>
      <w:r>
        <w:rPr>
          <w:w w:val="105"/>
        </w:rPr>
        <w:t> showing</w:t>
      </w:r>
      <w:r>
        <w:rPr>
          <w:w w:val="105"/>
        </w:rPr>
        <w:t> in</w:t>
      </w:r>
      <w:r>
        <w:rPr>
          <w:w w:val="105"/>
        </w:rPr>
        <w:t> their strange</w:t>
      </w:r>
      <w:r>
        <w:rPr>
          <w:w w:val="105"/>
        </w:rPr>
        <w:t> structures</w:t>
      </w:r>
      <w:r>
        <w:rPr>
          <w:w w:val="105"/>
        </w:rPr>
        <w:t> where</w:t>
      </w:r>
      <w:r>
        <w:rPr>
          <w:w w:val="105"/>
        </w:rPr>
        <w:t> the</w:t>
      </w:r>
      <w:r>
        <w:rPr>
          <w:w w:val="105"/>
        </w:rPr>
        <w:t> pyrimidine</w:t>
      </w:r>
      <w:r>
        <w:rPr>
          <w:w w:val="105"/>
        </w:rPr>
        <w:t> ring</w:t>
      </w:r>
      <w:r>
        <w:rPr>
          <w:w w:val="105"/>
        </w:rPr>
        <w:t> is</w:t>
      </w:r>
      <w:r>
        <w:rPr>
          <w:w w:val="105"/>
        </w:rPr>
        <w:t> fused</w:t>
      </w:r>
      <w:r>
        <w:rPr>
          <w:w w:val="105"/>
        </w:rPr>
        <w:t> to</w:t>
      </w:r>
      <w:r>
        <w:rPr>
          <w:w w:val="105"/>
        </w:rPr>
        <w:t> azolic moieties, are interesting systems being with important biochemi- cal,</w:t>
      </w:r>
      <w:r>
        <w:rPr>
          <w:w w:val="105"/>
        </w:rPr>
        <w:t> pharmacological</w:t>
      </w:r>
      <w:r>
        <w:rPr>
          <w:w w:val="105"/>
        </w:rPr>
        <w:t> and</w:t>
      </w:r>
      <w:r>
        <w:rPr>
          <w:w w:val="105"/>
        </w:rPr>
        <w:t> physicochemical</w:t>
      </w:r>
      <w:r>
        <w:rPr>
          <w:w w:val="105"/>
        </w:rPr>
        <w:t> property</w:t>
      </w:r>
      <w:r>
        <w:rPr>
          <w:w w:val="105"/>
        </w:rPr>
        <w:t> </w:t>
      </w:r>
      <w:hyperlink w:history="true" w:anchor="_bookmark30">
        <w:r>
          <w:rPr>
            <w:color w:val="007FAD"/>
            <w:w w:val="105"/>
          </w:rPr>
          <w:t>[2,3]</w:t>
        </w:r>
      </w:hyperlink>
      <w:r>
        <w:rPr>
          <w:w w:val="105"/>
        </w:rPr>
        <w:t>.</w:t>
      </w:r>
      <w:r>
        <w:rPr>
          <w:w w:val="105"/>
        </w:rPr>
        <w:t> During the</w:t>
      </w:r>
      <w:r>
        <w:rPr>
          <w:spacing w:val="34"/>
          <w:w w:val="105"/>
        </w:rPr>
        <w:t> </w:t>
      </w:r>
      <w:r>
        <w:rPr>
          <w:w w:val="105"/>
        </w:rPr>
        <w:t>recent</w:t>
      </w:r>
      <w:r>
        <w:rPr>
          <w:spacing w:val="34"/>
          <w:w w:val="105"/>
        </w:rPr>
        <w:t> </w:t>
      </w:r>
      <w:r>
        <w:rPr>
          <w:w w:val="105"/>
        </w:rPr>
        <w:t>decades</w:t>
      </w:r>
      <w:r>
        <w:rPr>
          <w:spacing w:val="34"/>
          <w:w w:val="105"/>
        </w:rPr>
        <w:t> </w:t>
      </w:r>
      <w:r>
        <w:rPr>
          <w:w w:val="105"/>
        </w:rPr>
        <w:t>numerous</w:t>
      </w:r>
      <w:r>
        <w:rPr>
          <w:spacing w:val="32"/>
          <w:w w:val="105"/>
        </w:rPr>
        <w:t> </w:t>
      </w:r>
      <w:r>
        <w:rPr>
          <w:w w:val="105"/>
        </w:rPr>
        <w:t>pyrimidine</w:t>
      </w:r>
      <w:r>
        <w:rPr>
          <w:spacing w:val="34"/>
          <w:w w:val="105"/>
        </w:rPr>
        <w:t> </w:t>
      </w:r>
      <w:r>
        <w:rPr>
          <w:w w:val="105"/>
        </w:rPr>
        <w:t>derivatives</w:t>
      </w:r>
      <w:r>
        <w:rPr>
          <w:spacing w:val="33"/>
          <w:w w:val="105"/>
        </w:rPr>
        <w:t> </w:t>
      </w:r>
      <w:r>
        <w:rPr>
          <w:w w:val="105"/>
        </w:rPr>
        <w:t>have</w:t>
      </w:r>
      <w:r>
        <w:rPr>
          <w:spacing w:val="36"/>
          <w:w w:val="105"/>
        </w:rPr>
        <w:t> </w:t>
      </w:r>
      <w:r>
        <w:rPr>
          <w:w w:val="105"/>
        </w:rPr>
        <w:t>found to have wide clinical and pharmacological applications </w:t>
      </w:r>
      <w:hyperlink w:history="true" w:anchor="_bookmark31">
        <w:r>
          <w:rPr>
            <w:color w:val="007FAD"/>
            <w:w w:val="105"/>
          </w:rPr>
          <w:t>[4]</w:t>
        </w:r>
      </w:hyperlink>
      <w:r>
        <w:rPr>
          <w:w w:val="105"/>
        </w:rPr>
        <w:t>. Partic- ularly, fused pyrimidine with Imidazole ring persists to attract con- siderable attention since their great practical usefulness, primarily due to very wide spectrum of biological activities </w:t>
      </w:r>
      <w:hyperlink w:history="true" w:anchor="_bookmark32">
        <w:r>
          <w:rPr>
            <w:color w:val="007FAD"/>
            <w:w w:val="105"/>
          </w:rPr>
          <w:t>[5,6]</w:t>
        </w:r>
      </w:hyperlink>
      <w:r>
        <w:rPr>
          <w:w w:val="105"/>
        </w:rPr>
        <w:t>. The hypox- anthine</w:t>
      </w:r>
      <w:r>
        <w:rPr>
          <w:w w:val="105"/>
        </w:rPr>
        <w:t> naturally</w:t>
      </w:r>
      <w:r>
        <w:rPr>
          <w:w w:val="105"/>
        </w:rPr>
        <w:t> has</w:t>
      </w:r>
      <w:r>
        <w:rPr>
          <w:w w:val="105"/>
        </w:rPr>
        <w:t> different</w:t>
      </w:r>
      <w:r>
        <w:rPr>
          <w:w w:val="105"/>
        </w:rPr>
        <w:t> Tautomerism</w:t>
      </w:r>
      <w:r>
        <w:rPr>
          <w:w w:val="105"/>
        </w:rPr>
        <w:t> which</w:t>
      </w:r>
      <w:r>
        <w:rPr>
          <w:w w:val="105"/>
        </w:rPr>
        <w:t> resolves</w:t>
      </w:r>
      <w:r>
        <w:rPr>
          <w:w w:val="105"/>
        </w:rPr>
        <w:t> the specific prototype of hydrogen bond donors and acceptors present in a specific molecule.</w:t>
      </w:r>
      <w:r>
        <w:rPr>
          <w:spacing w:val="-1"/>
          <w:w w:val="105"/>
        </w:rPr>
        <w:t> </w:t>
      </w:r>
      <w:r>
        <w:rPr>
          <w:w w:val="105"/>
        </w:rPr>
        <w:t>Similarly, the fused imidazole and its deriva- tives are generally having bioactivity against inflammatory media- tors </w:t>
      </w:r>
      <w:hyperlink w:history="true" w:anchor="_bookmark33">
        <w:r>
          <w:rPr>
            <w:color w:val="007FAD"/>
            <w:w w:val="105"/>
          </w:rPr>
          <w:t>[7]</w:t>
        </w:r>
      </w:hyperlink>
      <w:r>
        <w:rPr>
          <w:w w:val="105"/>
        </w:rPr>
        <w:t>.</w:t>
      </w:r>
    </w:p>
    <w:p>
      <w:pPr>
        <w:pStyle w:val="BodyText"/>
        <w:spacing w:before="2"/>
        <w:rPr>
          <w:sz w:val="19"/>
        </w:rPr>
      </w:pPr>
      <w:r>
        <w:rPr/>
        <mc:AlternateContent>
          <mc:Choice Requires="wps">
            <w:drawing>
              <wp:anchor distT="0" distB="0" distL="0" distR="0" allowOverlap="1" layoutInCell="1" locked="0" behindDoc="1" simplePos="0" relativeHeight="487590912">
                <wp:simplePos x="0" y="0"/>
                <wp:positionH relativeFrom="page">
                  <wp:posOffset>540004</wp:posOffset>
                </wp:positionH>
                <wp:positionV relativeFrom="paragraph">
                  <wp:posOffset>153734</wp:posOffset>
                </wp:positionV>
                <wp:extent cx="455930" cy="127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2.105042pt;width:35.9pt;height:.1pt;mso-position-horizontal-relative:page;mso-position-vertical-relative:paragraph;z-index:-15725568;mso-wrap-distance-left:0;mso-wrap-distance-right:0" id="docshape19" coordorigin="850,242" coordsize="718,0" path="m850,242l1568,242e" filled="false" stroked="true" strokeweight=".454pt" strokecolor="#000000">
                <v:path arrowok="t"/>
                <v:stroke dashstyle="solid"/>
                <w10:wrap type="topAndBottom"/>
              </v:shape>
            </w:pict>
          </mc:Fallback>
        </mc:AlternateContent>
      </w:r>
    </w:p>
    <w:p>
      <w:pPr>
        <w:spacing w:before="11"/>
        <w:ind w:left="439"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before="39"/>
        <w:ind w:left="588" w:right="0" w:firstLine="0"/>
        <w:jc w:val="left"/>
        <w:rPr>
          <w:sz w:val="12"/>
        </w:rPr>
      </w:pPr>
      <w:r>
        <w:rPr>
          <w:i/>
          <w:spacing w:val="2"/>
          <w:sz w:val="12"/>
        </w:rPr>
        <w:t>E-mail</w:t>
      </w:r>
      <w:r>
        <w:rPr>
          <w:i/>
          <w:spacing w:val="43"/>
          <w:sz w:val="12"/>
        </w:rPr>
        <w:t> </w:t>
      </w:r>
      <w:r>
        <w:rPr>
          <w:i/>
          <w:spacing w:val="2"/>
          <w:sz w:val="12"/>
        </w:rPr>
        <w:t>address:</w:t>
      </w:r>
      <w:r>
        <w:rPr>
          <w:i/>
          <w:spacing w:val="42"/>
          <w:sz w:val="12"/>
        </w:rPr>
        <w:t> </w:t>
      </w:r>
      <w:hyperlink r:id="rId14">
        <w:r>
          <w:rPr>
            <w:color w:val="007FAD"/>
            <w:spacing w:val="2"/>
            <w:sz w:val="12"/>
          </w:rPr>
          <w:t>ramalingam.physics@gmail.com</w:t>
        </w:r>
      </w:hyperlink>
      <w:r>
        <w:rPr>
          <w:color w:val="007FAD"/>
          <w:spacing w:val="44"/>
          <w:sz w:val="12"/>
        </w:rPr>
        <w:t> </w:t>
      </w:r>
      <w:r>
        <w:rPr>
          <w:spacing w:val="2"/>
          <w:sz w:val="12"/>
        </w:rPr>
        <w:t>(S.</w:t>
      </w:r>
      <w:r>
        <w:rPr>
          <w:spacing w:val="42"/>
          <w:sz w:val="12"/>
        </w:rPr>
        <w:t> </w:t>
      </w:r>
      <w:r>
        <w:rPr>
          <w:spacing w:val="-2"/>
          <w:sz w:val="12"/>
        </w:rPr>
        <w:t>Ramalingam).</w:t>
      </w:r>
    </w:p>
    <w:p>
      <w:pPr>
        <w:pStyle w:val="BodyText"/>
        <w:spacing w:line="276" w:lineRule="auto" w:before="111"/>
        <w:ind w:left="317" w:right="111" w:firstLine="233"/>
        <w:jc w:val="both"/>
      </w:pPr>
      <w:r>
        <w:rPr/>
        <w:br w:type="column"/>
      </w:r>
      <w:r>
        <w:rPr>
          <w:w w:val="105"/>
        </w:rPr>
        <w:t>The</w:t>
      </w:r>
      <w:r>
        <w:rPr>
          <w:w w:val="105"/>
        </w:rPr>
        <w:t> organic</w:t>
      </w:r>
      <w:r>
        <w:rPr>
          <w:w w:val="105"/>
        </w:rPr>
        <w:t> Tautomerism</w:t>
      </w:r>
      <w:r>
        <w:rPr>
          <w:w w:val="105"/>
        </w:rPr>
        <w:t> molecule</w:t>
      </w:r>
      <w:r>
        <w:rPr>
          <w:w w:val="105"/>
        </w:rPr>
        <w:t> and</w:t>
      </w:r>
      <w:r>
        <w:rPr>
          <w:w w:val="105"/>
        </w:rPr>
        <w:t> mutual</w:t>
      </w:r>
      <w:r>
        <w:rPr>
          <w:w w:val="105"/>
        </w:rPr>
        <w:t> linked</w:t>
      </w:r>
      <w:r>
        <w:rPr>
          <w:w w:val="105"/>
        </w:rPr>
        <w:t> </w:t>
      </w:r>
      <w:r>
        <w:rPr>
          <w:w w:val="105"/>
        </w:rPr>
        <w:t>ligand</w:t>
      </w:r>
      <w:r>
        <w:rPr>
          <w:spacing w:val="80"/>
          <w:w w:val="105"/>
        </w:rPr>
        <w:t> </w:t>
      </w:r>
      <w:r>
        <w:rPr>
          <w:w w:val="105"/>
        </w:rPr>
        <w:t>H-bonds</w:t>
      </w:r>
      <w:r>
        <w:rPr>
          <w:w w:val="105"/>
        </w:rPr>
        <w:t> is</w:t>
      </w:r>
      <w:r>
        <w:rPr>
          <w:w w:val="105"/>
        </w:rPr>
        <w:t> very</w:t>
      </w:r>
      <w:r>
        <w:rPr>
          <w:w w:val="105"/>
        </w:rPr>
        <w:t> significant</w:t>
      </w:r>
      <w:r>
        <w:rPr>
          <w:w w:val="105"/>
        </w:rPr>
        <w:t> to</w:t>
      </w:r>
      <w:r>
        <w:rPr>
          <w:w w:val="105"/>
        </w:rPr>
        <w:t> provide</w:t>
      </w:r>
      <w:r>
        <w:rPr>
          <w:w w:val="105"/>
        </w:rPr>
        <w:t> the</w:t>
      </w:r>
      <w:r>
        <w:rPr>
          <w:w w:val="105"/>
        </w:rPr>
        <w:t> biochemical</w:t>
      </w:r>
      <w:r>
        <w:rPr>
          <w:w w:val="105"/>
        </w:rPr>
        <w:t> and</w:t>
      </w:r>
      <w:r>
        <w:rPr>
          <w:w w:val="105"/>
        </w:rPr>
        <w:t> phar- macological</w:t>
      </w:r>
      <w:r>
        <w:rPr>
          <w:w w:val="105"/>
        </w:rPr>
        <w:t> property </w:t>
      </w:r>
      <w:hyperlink w:history="true" w:anchor="_bookmark34">
        <w:r>
          <w:rPr>
            <w:color w:val="007FAD"/>
            <w:w w:val="105"/>
          </w:rPr>
          <w:t>[8]</w:t>
        </w:r>
      </w:hyperlink>
      <w:r>
        <w:rPr>
          <w:w w:val="105"/>
        </w:rPr>
        <w:t>. The natural</w:t>
      </w:r>
      <w:r>
        <w:rPr>
          <w:w w:val="105"/>
        </w:rPr>
        <w:t> occurring</w:t>
      </w:r>
      <w:r>
        <w:rPr>
          <w:w w:val="105"/>
        </w:rPr>
        <w:t> of tautomeriza- tions</w:t>
      </w:r>
      <w:r>
        <w:rPr>
          <w:spacing w:val="40"/>
          <w:w w:val="105"/>
        </w:rPr>
        <w:t> </w:t>
      </w:r>
      <w:r>
        <w:rPr>
          <w:w w:val="105"/>
        </w:rPr>
        <w:t>is</w:t>
      </w:r>
      <w:r>
        <w:rPr>
          <w:w w:val="105"/>
        </w:rPr>
        <w:t> very</w:t>
      </w:r>
      <w:r>
        <w:rPr>
          <w:spacing w:val="40"/>
          <w:w w:val="105"/>
        </w:rPr>
        <w:t> </w:t>
      </w:r>
      <w:r>
        <w:rPr>
          <w:w w:val="105"/>
        </w:rPr>
        <w:t>important</w:t>
      </w:r>
      <w:r>
        <w:rPr>
          <w:w w:val="105"/>
        </w:rPr>
        <w:t> process</w:t>
      </w:r>
      <w:r>
        <w:rPr>
          <w:spacing w:val="40"/>
          <w:w w:val="105"/>
        </w:rPr>
        <w:t> </w:t>
      </w:r>
      <w:r>
        <w:rPr>
          <w:w w:val="105"/>
        </w:rPr>
        <w:t>which</w:t>
      </w:r>
      <w:r>
        <w:rPr>
          <w:w w:val="105"/>
        </w:rPr>
        <w:t> is</w:t>
      </w:r>
      <w:r>
        <w:rPr>
          <w:spacing w:val="40"/>
          <w:w w:val="105"/>
        </w:rPr>
        <w:t> </w:t>
      </w:r>
      <w:r>
        <w:rPr>
          <w:w w:val="105"/>
        </w:rPr>
        <w:t>significant</w:t>
      </w:r>
      <w:r>
        <w:rPr>
          <w:w w:val="105"/>
        </w:rPr>
        <w:t> for</w:t>
      </w:r>
      <w:r>
        <w:rPr>
          <w:w w:val="105"/>
        </w:rPr>
        <w:t> the molecule</w:t>
      </w:r>
      <w:r>
        <w:rPr>
          <w:w w:val="105"/>
        </w:rPr>
        <w:t> being</w:t>
      </w:r>
      <w:r>
        <w:rPr>
          <w:w w:val="105"/>
        </w:rPr>
        <w:t> with</w:t>
      </w:r>
      <w:r>
        <w:rPr>
          <w:w w:val="105"/>
        </w:rPr>
        <w:t> biochemical</w:t>
      </w:r>
      <w:r>
        <w:rPr>
          <w:w w:val="105"/>
        </w:rPr>
        <w:t> and</w:t>
      </w:r>
      <w:r>
        <w:rPr>
          <w:w w:val="105"/>
        </w:rPr>
        <w:t> pharmacological</w:t>
      </w:r>
      <w:r>
        <w:rPr>
          <w:w w:val="105"/>
        </w:rPr>
        <w:t> applica-</w:t>
      </w:r>
      <w:r>
        <w:rPr>
          <w:spacing w:val="40"/>
          <w:w w:val="105"/>
        </w:rPr>
        <w:t> </w:t>
      </w:r>
      <w:r>
        <w:rPr>
          <w:w w:val="105"/>
        </w:rPr>
        <w:t>tions </w:t>
      </w:r>
      <w:hyperlink w:history="true" w:anchor="_bookmark35">
        <w:r>
          <w:rPr>
            <w:color w:val="007FAD"/>
            <w:w w:val="105"/>
          </w:rPr>
          <w:t>[9,10]</w:t>
        </w:r>
      </w:hyperlink>
      <w:r>
        <w:rPr>
          <w:w w:val="105"/>
        </w:rPr>
        <w:t>. When Heterocycles is supposed to have heteronuclear atoms, it can be acted as an ideal ligand which is able to delocalize and</w:t>
      </w:r>
      <w:r>
        <w:rPr>
          <w:w w:val="105"/>
        </w:rPr>
        <w:t> thereby</w:t>
      </w:r>
      <w:r>
        <w:rPr>
          <w:w w:val="105"/>
        </w:rPr>
        <w:t> stimulate</w:t>
      </w:r>
      <w:r>
        <w:rPr>
          <w:w w:val="105"/>
        </w:rPr>
        <w:t> resonance</w:t>
      </w:r>
      <w:r>
        <w:rPr>
          <w:w w:val="105"/>
        </w:rPr>
        <w:t> hybridization</w:t>
      </w:r>
      <w:r>
        <w:rPr>
          <w:w w:val="105"/>
        </w:rPr>
        <w:t> to</w:t>
      </w:r>
      <w:r>
        <w:rPr>
          <w:w w:val="105"/>
        </w:rPr>
        <w:t> interact</w:t>
      </w:r>
      <w:r>
        <w:rPr>
          <w:w w:val="105"/>
        </w:rPr>
        <w:t> with strong intermediate to produce the</w:t>
      </w:r>
      <w:r>
        <w:rPr>
          <w:w w:val="105"/>
        </w:rPr>
        <w:t> sensitive</w:t>
      </w:r>
      <w:r>
        <w:rPr>
          <w:w w:val="105"/>
        </w:rPr>
        <w:t> antimalarial</w:t>
      </w:r>
      <w:r>
        <w:rPr>
          <w:w w:val="105"/>
        </w:rPr>
        <w:t> drugs </w:t>
      </w:r>
      <w:hyperlink w:history="true" w:anchor="_bookmark43">
        <w:r>
          <w:rPr>
            <w:color w:val="007FAD"/>
            <w:w w:val="105"/>
          </w:rPr>
          <w:t>[11,12]</w:t>
        </w:r>
      </w:hyperlink>
      <w:r>
        <w:rPr>
          <w:w w:val="105"/>
        </w:rPr>
        <w:t>.</w:t>
      </w:r>
      <w:r>
        <w:rPr>
          <w:spacing w:val="33"/>
          <w:w w:val="105"/>
        </w:rPr>
        <w:t> </w:t>
      </w:r>
      <w:r>
        <w:rPr>
          <w:w w:val="105"/>
        </w:rPr>
        <w:t>Hypoxanthine</w:t>
      </w:r>
      <w:r>
        <w:rPr>
          <w:spacing w:val="31"/>
          <w:w w:val="105"/>
        </w:rPr>
        <w:t> </w:t>
      </w:r>
      <w:r>
        <w:rPr>
          <w:w w:val="105"/>
        </w:rPr>
        <w:t>is</w:t>
      </w:r>
      <w:r>
        <w:rPr>
          <w:spacing w:val="33"/>
          <w:w w:val="105"/>
        </w:rPr>
        <w:t> </w:t>
      </w:r>
      <w:r>
        <w:rPr>
          <w:w w:val="105"/>
        </w:rPr>
        <w:t>also</w:t>
      </w:r>
      <w:r>
        <w:rPr>
          <w:spacing w:val="33"/>
          <w:w w:val="105"/>
        </w:rPr>
        <w:t> </w:t>
      </w:r>
      <w:r>
        <w:rPr>
          <w:w w:val="105"/>
        </w:rPr>
        <w:t>a</w:t>
      </w:r>
      <w:r>
        <w:rPr>
          <w:spacing w:val="33"/>
          <w:w w:val="105"/>
        </w:rPr>
        <w:t> </w:t>
      </w:r>
      <w:r>
        <w:rPr>
          <w:w w:val="105"/>
        </w:rPr>
        <w:t>nutrient</w:t>
      </w:r>
      <w:r>
        <w:rPr>
          <w:spacing w:val="32"/>
          <w:w w:val="105"/>
        </w:rPr>
        <w:t> </w:t>
      </w:r>
      <w:r>
        <w:rPr>
          <w:w w:val="105"/>
        </w:rPr>
        <w:t>additive</w:t>
      </w:r>
      <w:r>
        <w:rPr>
          <w:spacing w:val="32"/>
          <w:w w:val="105"/>
        </w:rPr>
        <w:t> </w:t>
      </w:r>
      <w:r>
        <w:rPr>
          <w:w w:val="105"/>
        </w:rPr>
        <w:t>for</w:t>
      </w:r>
      <w:r>
        <w:rPr>
          <w:spacing w:val="33"/>
          <w:w w:val="105"/>
        </w:rPr>
        <w:t> </w:t>
      </w:r>
      <w:r>
        <w:rPr>
          <w:w w:val="105"/>
        </w:rPr>
        <w:t>a</w:t>
      </w:r>
      <w:r>
        <w:rPr>
          <w:spacing w:val="32"/>
          <w:w w:val="105"/>
        </w:rPr>
        <w:t> </w:t>
      </w:r>
      <w:r>
        <w:rPr>
          <w:w w:val="105"/>
        </w:rPr>
        <w:t>variety</w:t>
      </w:r>
      <w:r>
        <w:rPr>
          <w:spacing w:val="33"/>
          <w:w w:val="105"/>
        </w:rPr>
        <w:t> </w:t>
      </w:r>
      <w:r>
        <w:rPr>
          <w:w w:val="105"/>
        </w:rPr>
        <w:t>of cell culture</w:t>
      </w:r>
      <w:r>
        <w:rPr>
          <w:w w:val="105"/>
        </w:rPr>
        <w:t> applications</w:t>
      </w:r>
      <w:r>
        <w:rPr>
          <w:w w:val="105"/>
        </w:rPr>
        <w:t> by</w:t>
      </w:r>
      <w:r>
        <w:rPr>
          <w:w w:val="105"/>
        </w:rPr>
        <w:t> which it involves bacterial, parasite (Plasmodium</w:t>
      </w:r>
      <w:r>
        <w:rPr>
          <w:w w:val="105"/>
        </w:rPr>
        <w:t> falciparum)</w:t>
      </w:r>
      <w:r>
        <w:rPr>
          <w:w w:val="105"/>
        </w:rPr>
        <w:t> and</w:t>
      </w:r>
      <w:r>
        <w:rPr>
          <w:w w:val="105"/>
        </w:rPr>
        <w:t> animal</w:t>
      </w:r>
      <w:r>
        <w:rPr>
          <w:w w:val="105"/>
        </w:rPr>
        <w:t> cells.</w:t>
      </w:r>
      <w:r>
        <w:rPr>
          <w:w w:val="105"/>
        </w:rPr>
        <w:t> Hypoxanthine</w:t>
      </w:r>
      <w:r>
        <w:rPr>
          <w:w w:val="105"/>
        </w:rPr>
        <w:t> is</w:t>
      </w:r>
      <w:r>
        <w:rPr>
          <w:w w:val="105"/>
        </w:rPr>
        <w:t> an important</w:t>
      </w:r>
      <w:r>
        <w:rPr>
          <w:w w:val="105"/>
        </w:rPr>
        <w:t> component</w:t>
      </w:r>
      <w:r>
        <w:rPr>
          <w:w w:val="105"/>
        </w:rPr>
        <w:t> for</w:t>
      </w:r>
      <w:r>
        <w:rPr>
          <w:w w:val="105"/>
        </w:rPr>
        <w:t> the</w:t>
      </w:r>
      <w:r>
        <w:rPr>
          <w:w w:val="105"/>
        </w:rPr>
        <w:t> selection</w:t>
      </w:r>
      <w:r>
        <w:rPr>
          <w:w w:val="105"/>
        </w:rPr>
        <w:t> media</w:t>
      </w:r>
      <w:r>
        <w:rPr>
          <w:w w:val="105"/>
        </w:rPr>
        <w:t> used</w:t>
      </w:r>
      <w:r>
        <w:rPr>
          <w:w w:val="105"/>
        </w:rPr>
        <w:t> in</w:t>
      </w:r>
      <w:r>
        <w:rPr>
          <w:w w:val="105"/>
        </w:rPr>
        <w:t> hybridoma technologies (see </w:t>
      </w:r>
      <w:hyperlink w:history="true" w:anchor="_bookmark3">
        <w:r>
          <w:rPr>
            <w:color w:val="007FAD"/>
            <w:w w:val="105"/>
          </w:rPr>
          <w:t>Table 1</w:t>
        </w:r>
      </w:hyperlink>
      <w:r>
        <w:rPr>
          <w:w w:val="105"/>
        </w:rPr>
        <w:t>).</w:t>
      </w:r>
    </w:p>
    <w:p>
      <w:pPr>
        <w:pStyle w:val="BodyText"/>
        <w:spacing w:line="276" w:lineRule="auto" w:before="1"/>
        <w:ind w:left="317" w:right="111" w:firstLine="233"/>
        <w:jc w:val="both"/>
      </w:pPr>
      <w:r>
        <w:rPr>
          <w:w w:val="105"/>
        </w:rPr>
        <w:t>After monitoring the literature, so far, no work has been found</w:t>
      </w:r>
      <w:r>
        <w:rPr>
          <w:spacing w:val="40"/>
          <w:w w:val="105"/>
        </w:rPr>
        <w:t> </w:t>
      </w:r>
      <w:r>
        <w:rPr>
          <w:w w:val="105"/>
        </w:rPr>
        <w:t>to</w:t>
      </w:r>
      <w:r>
        <w:rPr>
          <w:w w:val="105"/>
        </w:rPr>
        <w:t> determine</w:t>
      </w:r>
      <w:r>
        <w:rPr>
          <w:w w:val="105"/>
        </w:rPr>
        <w:t> the</w:t>
      </w:r>
      <w:r>
        <w:rPr>
          <w:w w:val="105"/>
        </w:rPr>
        <w:t> reaction</w:t>
      </w:r>
      <w:r>
        <w:rPr>
          <w:w w:val="105"/>
        </w:rPr>
        <w:t> path</w:t>
      </w:r>
      <w:r>
        <w:rPr>
          <w:w w:val="105"/>
        </w:rPr>
        <w:t> mechanism</w:t>
      </w:r>
      <w:r>
        <w:rPr>
          <w:w w:val="105"/>
        </w:rPr>
        <w:t> and</w:t>
      </w:r>
      <w:r>
        <w:rPr>
          <w:w w:val="105"/>
        </w:rPr>
        <w:t> structure</w:t>
      </w:r>
      <w:r>
        <w:rPr>
          <w:w w:val="105"/>
        </w:rPr>
        <w:t> </w:t>
      </w:r>
      <w:r>
        <w:rPr>
          <w:w w:val="105"/>
        </w:rPr>
        <w:t>activity relationship</w:t>
      </w:r>
      <w:r>
        <w:rPr>
          <w:w w:val="105"/>
        </w:rPr>
        <w:t> on</w:t>
      </w:r>
      <w:r>
        <w:rPr>
          <w:w w:val="105"/>
        </w:rPr>
        <w:t> hypoxanthine</w:t>
      </w:r>
      <w:r>
        <w:rPr>
          <w:w w:val="105"/>
        </w:rPr>
        <w:t> for</w:t>
      </w:r>
      <w:r>
        <w:rPr>
          <w:w w:val="105"/>
        </w:rPr>
        <w:t> the</w:t>
      </w:r>
      <w:r>
        <w:rPr>
          <w:w w:val="105"/>
        </w:rPr>
        <w:t> interpretation</w:t>
      </w:r>
      <w:r>
        <w:rPr>
          <w:w w:val="105"/>
        </w:rPr>
        <w:t> of</w:t>
      </w:r>
      <w:r>
        <w:rPr>
          <w:w w:val="105"/>
        </w:rPr>
        <w:t> physico- chemical</w:t>
      </w:r>
      <w:r>
        <w:rPr>
          <w:spacing w:val="36"/>
          <w:w w:val="105"/>
        </w:rPr>
        <w:t> </w:t>
      </w:r>
      <w:r>
        <w:rPr>
          <w:w w:val="105"/>
        </w:rPr>
        <w:t>property.</w:t>
      </w:r>
      <w:r>
        <w:rPr>
          <w:spacing w:val="38"/>
          <w:w w:val="105"/>
        </w:rPr>
        <w:t> </w:t>
      </w:r>
      <w:r>
        <w:rPr>
          <w:w w:val="105"/>
        </w:rPr>
        <w:t>In</w:t>
      </w:r>
      <w:r>
        <w:rPr>
          <w:spacing w:val="37"/>
          <w:w w:val="105"/>
        </w:rPr>
        <w:t> </w:t>
      </w:r>
      <w:r>
        <w:rPr>
          <w:w w:val="105"/>
        </w:rPr>
        <w:t>this</w:t>
      </w:r>
      <w:r>
        <w:rPr>
          <w:spacing w:val="38"/>
          <w:w w:val="105"/>
        </w:rPr>
        <w:t> </w:t>
      </w:r>
      <w:r>
        <w:rPr>
          <w:w w:val="105"/>
        </w:rPr>
        <w:t>work,</w:t>
      </w:r>
      <w:r>
        <w:rPr>
          <w:spacing w:val="36"/>
          <w:w w:val="105"/>
        </w:rPr>
        <w:t> </w:t>
      </w:r>
      <w:r>
        <w:rPr>
          <w:w w:val="105"/>
        </w:rPr>
        <w:t>the</w:t>
      </w:r>
      <w:r>
        <w:rPr>
          <w:spacing w:val="37"/>
          <w:w w:val="105"/>
        </w:rPr>
        <w:t> </w:t>
      </w:r>
      <w:r>
        <w:rPr>
          <w:w w:val="105"/>
        </w:rPr>
        <w:t>detailed</w:t>
      </w:r>
      <w:r>
        <w:rPr>
          <w:spacing w:val="37"/>
          <w:w w:val="105"/>
        </w:rPr>
        <w:t> </w:t>
      </w:r>
      <w:r>
        <w:rPr>
          <w:w w:val="105"/>
        </w:rPr>
        <w:t>analysis</w:t>
      </w:r>
      <w:r>
        <w:rPr>
          <w:spacing w:val="36"/>
          <w:w w:val="105"/>
        </w:rPr>
        <w:t> </w:t>
      </w:r>
      <w:r>
        <w:rPr>
          <w:w w:val="105"/>
        </w:rPr>
        <w:t>is</w:t>
      </w:r>
      <w:r>
        <w:rPr>
          <w:spacing w:val="38"/>
          <w:w w:val="105"/>
        </w:rPr>
        <w:t> </w:t>
      </w:r>
      <w:r>
        <w:rPr>
          <w:w w:val="105"/>
        </w:rPr>
        <w:t>carried out</w:t>
      </w:r>
      <w:r>
        <w:rPr>
          <w:w w:val="105"/>
        </w:rPr>
        <w:t> to</w:t>
      </w:r>
      <w:r>
        <w:rPr>
          <w:w w:val="105"/>
        </w:rPr>
        <w:t> find</w:t>
      </w:r>
      <w:r>
        <w:rPr>
          <w:w w:val="105"/>
        </w:rPr>
        <w:t> out</w:t>
      </w:r>
      <w:r>
        <w:rPr>
          <w:w w:val="105"/>
        </w:rPr>
        <w:t> the</w:t>
      </w:r>
      <w:r>
        <w:rPr>
          <w:w w:val="105"/>
        </w:rPr>
        <w:t> background</w:t>
      </w:r>
      <w:r>
        <w:rPr>
          <w:w w:val="105"/>
        </w:rPr>
        <w:t> reason</w:t>
      </w:r>
      <w:r>
        <w:rPr>
          <w:w w:val="105"/>
        </w:rPr>
        <w:t> of</w:t>
      </w:r>
      <w:r>
        <w:rPr>
          <w:w w:val="105"/>
        </w:rPr>
        <w:t> the</w:t>
      </w:r>
      <w:r>
        <w:rPr>
          <w:w w:val="105"/>
        </w:rPr>
        <w:t> compound</w:t>
      </w:r>
      <w:r>
        <w:rPr>
          <w:w w:val="105"/>
        </w:rPr>
        <w:t> to</w:t>
      </w:r>
      <w:r>
        <w:rPr>
          <w:w w:val="105"/>
        </w:rPr>
        <w:t> be pharmaceutical</w:t>
      </w:r>
      <w:r>
        <w:rPr>
          <w:w w:val="105"/>
        </w:rPr>
        <w:t> active.</w:t>
      </w:r>
      <w:r>
        <w:rPr>
          <w:w w:val="105"/>
        </w:rPr>
        <w:t> The</w:t>
      </w:r>
      <w:r>
        <w:rPr>
          <w:w w:val="105"/>
        </w:rPr>
        <w:t> experimental</w:t>
      </w:r>
      <w:r>
        <w:rPr>
          <w:w w:val="105"/>
        </w:rPr>
        <w:t> and</w:t>
      </w:r>
      <w:r>
        <w:rPr>
          <w:w w:val="105"/>
        </w:rPr>
        <w:t> theoretical</w:t>
      </w:r>
      <w:r>
        <w:rPr>
          <w:w w:val="105"/>
        </w:rPr>
        <w:t> molecu-</w:t>
      </w:r>
      <w:r>
        <w:rPr>
          <w:spacing w:val="40"/>
          <w:w w:val="105"/>
        </w:rPr>
        <w:t> </w:t>
      </w:r>
      <w:r>
        <w:rPr>
          <w:w w:val="105"/>
        </w:rPr>
        <w:t>lar</w:t>
      </w:r>
      <w:r>
        <w:rPr>
          <w:w w:val="105"/>
        </w:rPr>
        <w:t> spectroscopy</w:t>
      </w:r>
      <w:r>
        <w:rPr>
          <w:w w:val="105"/>
        </w:rPr>
        <w:t> tools</w:t>
      </w:r>
      <w:r>
        <w:rPr>
          <w:w w:val="105"/>
        </w:rPr>
        <w:t> have</w:t>
      </w:r>
      <w:r>
        <w:rPr>
          <w:w w:val="105"/>
        </w:rPr>
        <w:t> been</w:t>
      </w:r>
      <w:r>
        <w:rPr>
          <w:w w:val="105"/>
        </w:rPr>
        <w:t> used</w:t>
      </w:r>
      <w:r>
        <w:rPr>
          <w:w w:val="105"/>
        </w:rPr>
        <w:t> for</w:t>
      </w:r>
      <w:r>
        <w:rPr>
          <w:w w:val="105"/>
        </w:rPr>
        <w:t> investigating</w:t>
      </w:r>
      <w:r>
        <w:rPr>
          <w:w w:val="105"/>
        </w:rPr>
        <w:t> the</w:t>
      </w:r>
      <w:r>
        <w:rPr>
          <w:spacing w:val="40"/>
          <w:w w:val="105"/>
        </w:rPr>
        <w:t> </w:t>
      </w:r>
      <w:r>
        <w:rPr>
          <w:spacing w:val="-2"/>
          <w:w w:val="105"/>
        </w:rPr>
        <w:t>molecule.</w:t>
      </w:r>
    </w:p>
    <w:p>
      <w:pPr>
        <w:spacing w:after="0" w:line="276" w:lineRule="auto"/>
        <w:jc w:val="both"/>
        <w:sectPr>
          <w:type w:val="continuous"/>
          <w:pgSz w:w="11910" w:h="15880"/>
          <w:pgMar w:header="0" w:footer="0" w:top="840" w:bottom="280" w:left="500" w:right="540"/>
          <w:cols w:num="2" w:equalWidth="0">
            <w:col w:w="5373" w:space="40"/>
            <w:col w:w="5457"/>
          </w:cols>
        </w:sectPr>
      </w:pPr>
    </w:p>
    <w:p>
      <w:pPr>
        <w:pStyle w:val="BodyText"/>
        <w:spacing w:before="85"/>
        <w:rPr>
          <w:sz w:val="12"/>
        </w:rPr>
      </w:pPr>
    </w:p>
    <w:p>
      <w:pPr>
        <w:spacing w:before="1"/>
        <w:ind w:left="350" w:right="0" w:firstLine="0"/>
        <w:jc w:val="left"/>
        <w:rPr>
          <w:sz w:val="12"/>
        </w:rPr>
      </w:pPr>
      <w:hyperlink r:id="rId10">
        <w:r>
          <w:rPr>
            <w:color w:val="007FAD"/>
            <w:spacing w:val="-2"/>
            <w:w w:val="110"/>
            <w:sz w:val="12"/>
          </w:rPr>
          <w:t>https://doi.org/10.1016/j.ejbas.2018.05.011</w:t>
        </w:r>
      </w:hyperlink>
    </w:p>
    <w:p>
      <w:pPr>
        <w:spacing w:before="16"/>
        <w:ind w:left="350" w:right="0" w:firstLine="0"/>
        <w:jc w:val="left"/>
        <w:rPr>
          <w:sz w:val="12"/>
        </w:rPr>
      </w:pPr>
      <w:r>
        <w:rPr>
          <w:w w:val="110"/>
          <w:sz w:val="12"/>
        </w:rPr>
        <w:t>2314-808X/</w:t>
      </w:r>
      <w:r>
        <w:rPr>
          <w:rFonts w:ascii="Noto Sans Display" w:hAnsi="Noto Sans Display"/>
          <w:w w:val="110"/>
          <w:sz w:val="12"/>
        </w:rPr>
        <w:t>©</w:t>
      </w:r>
      <w:r>
        <w:rPr>
          <w:rFonts w:ascii="Noto Sans Display" w:hAnsi="Noto Sans Display"/>
          <w:spacing w:val="17"/>
          <w:w w:val="110"/>
          <w:sz w:val="12"/>
        </w:rPr>
        <w:t> </w:t>
      </w:r>
      <w:r>
        <w:rPr>
          <w:w w:val="110"/>
          <w:sz w:val="12"/>
        </w:rPr>
        <w:t>2018</w:t>
      </w:r>
      <w:r>
        <w:rPr>
          <w:spacing w:val="16"/>
          <w:w w:val="110"/>
          <w:sz w:val="12"/>
        </w:rPr>
        <w:t> </w:t>
      </w:r>
      <w:r>
        <w:rPr>
          <w:w w:val="110"/>
          <w:sz w:val="12"/>
        </w:rPr>
        <w:t>Mansoura</w:t>
      </w:r>
      <w:r>
        <w:rPr>
          <w:spacing w:val="17"/>
          <w:w w:val="110"/>
          <w:sz w:val="12"/>
        </w:rPr>
        <w:t> </w:t>
      </w:r>
      <w:r>
        <w:rPr>
          <w:w w:val="110"/>
          <w:sz w:val="12"/>
        </w:rPr>
        <w:t>University.</w:t>
      </w:r>
      <w:r>
        <w:rPr>
          <w:spacing w:val="17"/>
          <w:w w:val="110"/>
          <w:sz w:val="12"/>
        </w:rPr>
        <w:t> </w:t>
      </w:r>
      <w:r>
        <w:rPr>
          <w:w w:val="110"/>
          <w:sz w:val="12"/>
        </w:rPr>
        <w:t>Production</w:t>
      </w:r>
      <w:r>
        <w:rPr>
          <w:spacing w:val="17"/>
          <w:w w:val="110"/>
          <w:sz w:val="12"/>
        </w:rPr>
        <w:t> </w:t>
      </w:r>
      <w:r>
        <w:rPr>
          <w:w w:val="110"/>
          <w:sz w:val="12"/>
        </w:rPr>
        <w:t>and</w:t>
      </w:r>
      <w:r>
        <w:rPr>
          <w:spacing w:val="18"/>
          <w:w w:val="110"/>
          <w:sz w:val="12"/>
        </w:rPr>
        <w:t> </w:t>
      </w:r>
      <w:r>
        <w:rPr>
          <w:w w:val="110"/>
          <w:sz w:val="12"/>
        </w:rPr>
        <w:t>hosting</w:t>
      </w:r>
      <w:r>
        <w:rPr>
          <w:spacing w:val="17"/>
          <w:w w:val="110"/>
          <w:sz w:val="12"/>
        </w:rPr>
        <w:t> </w:t>
      </w:r>
      <w:r>
        <w:rPr>
          <w:w w:val="110"/>
          <w:sz w:val="12"/>
        </w:rPr>
        <w:t>by</w:t>
      </w:r>
      <w:r>
        <w:rPr>
          <w:spacing w:val="18"/>
          <w:w w:val="110"/>
          <w:sz w:val="12"/>
        </w:rPr>
        <w:t> </w:t>
      </w:r>
      <w:r>
        <w:rPr>
          <w:w w:val="110"/>
          <w:sz w:val="12"/>
        </w:rPr>
        <w:t>Elsevier</w:t>
      </w:r>
      <w:r>
        <w:rPr>
          <w:spacing w:val="17"/>
          <w:w w:val="110"/>
          <w:sz w:val="12"/>
        </w:rPr>
        <w:t> </w:t>
      </w:r>
      <w:r>
        <w:rPr>
          <w:spacing w:val="-4"/>
          <w:w w:val="110"/>
          <w:sz w:val="12"/>
        </w:rPr>
        <w:t>B.V.</w:t>
      </w:r>
    </w:p>
    <w:p>
      <w:pPr>
        <w:spacing w:before="26"/>
        <w:ind w:left="350" w:right="0" w:firstLine="0"/>
        <w:jc w:val="left"/>
        <w:rPr>
          <w:sz w:val="12"/>
        </w:rPr>
      </w:pPr>
      <w:r>
        <w:rPr>
          <w:w w:val="110"/>
          <w:sz w:val="12"/>
        </w:rPr>
        <w:t>This</w:t>
      </w:r>
      <w:r>
        <w:rPr>
          <w:spacing w:val="-1"/>
          <w:w w:val="110"/>
          <w:sz w:val="12"/>
        </w:rPr>
        <w:t> </w:t>
      </w:r>
      <w:r>
        <w:rPr>
          <w:w w:val="110"/>
          <w:sz w:val="12"/>
        </w:rPr>
        <w:t>is</w:t>
      </w:r>
      <w:r>
        <w:rPr>
          <w:spacing w:val="-1"/>
          <w:w w:val="110"/>
          <w:sz w:val="12"/>
        </w:rPr>
        <w:t> </w:t>
      </w:r>
      <w:r>
        <w:rPr>
          <w:w w:val="110"/>
          <w:sz w:val="12"/>
        </w:rPr>
        <w:t>an</w:t>
      </w:r>
      <w:r>
        <w:rPr>
          <w:spacing w:val="-2"/>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w:t>
      </w:r>
      <w:r>
        <w:rPr>
          <w:spacing w:val="-1"/>
          <w:w w:val="110"/>
          <w:sz w:val="12"/>
        </w:rPr>
        <w:t> </w:t>
      </w:r>
      <w:r>
        <w:rPr>
          <w:w w:val="110"/>
          <w:sz w:val="12"/>
        </w:rPr>
        <w:t>under</w:t>
      </w:r>
      <w:r>
        <w:rPr>
          <w:spacing w:val="-1"/>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00" w:right="540"/>
        </w:sectPr>
      </w:pPr>
    </w:p>
    <w:p>
      <w:pPr>
        <w:pStyle w:val="BodyText"/>
        <w:rPr>
          <w:sz w:val="12"/>
        </w:rPr>
      </w:pPr>
    </w:p>
    <w:p>
      <w:pPr>
        <w:spacing w:after="0"/>
        <w:rPr>
          <w:sz w:val="12"/>
        </w:rPr>
        <w:sectPr>
          <w:headerReference w:type="even" r:id="rId15"/>
          <w:headerReference w:type="default" r:id="rId16"/>
          <w:pgSz w:w="11910" w:h="15880"/>
          <w:pgMar w:header="890" w:footer="0" w:top="1080" w:bottom="280" w:left="500" w:right="540"/>
          <w:pgNumType w:start="314"/>
        </w:sectPr>
      </w:pPr>
    </w:p>
    <w:p>
      <w:pPr>
        <w:spacing w:before="116"/>
        <w:ind w:left="155" w:right="0" w:firstLine="0"/>
        <w:jc w:val="left"/>
        <w:rPr>
          <w:sz w:val="12"/>
        </w:rPr>
      </w:pPr>
      <w:bookmarkStart w:name="Experimental profile" w:id="6"/>
      <w:bookmarkEnd w:id="6"/>
      <w:r>
        <w:rPr/>
      </w:r>
      <w:bookmarkStart w:name="_bookmark3" w:id="7"/>
      <w:bookmarkEnd w:id="7"/>
      <w:r>
        <w:rPr/>
      </w:r>
      <w:r>
        <w:rPr>
          <w:w w:val="115"/>
          <w:sz w:val="12"/>
        </w:rPr>
        <w:t>Table</w:t>
      </w:r>
      <w:r>
        <w:rPr>
          <w:spacing w:val="-1"/>
          <w:w w:val="115"/>
          <w:sz w:val="12"/>
        </w:rPr>
        <w:t> </w:t>
      </w:r>
      <w:r>
        <w:rPr>
          <w:spacing w:val="-10"/>
          <w:w w:val="125"/>
          <w:sz w:val="12"/>
        </w:rPr>
        <w:t>1</w:t>
      </w:r>
    </w:p>
    <w:p>
      <w:pPr>
        <w:spacing w:line="240" w:lineRule="auto" w:before="15"/>
        <w:rPr>
          <w:sz w:val="12"/>
        </w:rPr>
      </w:pPr>
      <w:r>
        <w:rPr/>
        <w:br w:type="column"/>
      </w:r>
      <w:r>
        <w:rPr>
          <w:sz w:val="12"/>
        </w:rPr>
      </w:r>
    </w:p>
    <w:p>
      <w:pPr>
        <w:spacing w:line="121" w:lineRule="exact" w:before="0"/>
        <w:ind w:left="155" w:right="0" w:firstLine="0"/>
        <w:jc w:val="left"/>
        <w:rPr>
          <w:sz w:val="12"/>
        </w:rPr>
      </w:pPr>
      <w:r>
        <w:rPr>
          <w:w w:val="115"/>
          <w:sz w:val="12"/>
        </w:rPr>
        <w:t>Table</w:t>
      </w:r>
      <w:r>
        <w:rPr>
          <w:spacing w:val="11"/>
          <w:w w:val="115"/>
          <w:sz w:val="12"/>
        </w:rPr>
        <w:t> </w:t>
      </w:r>
      <w:r>
        <w:rPr>
          <w:w w:val="115"/>
          <w:sz w:val="12"/>
        </w:rPr>
        <w:t>1</w:t>
      </w:r>
      <w:r>
        <w:rPr>
          <w:spacing w:val="12"/>
          <w:w w:val="115"/>
          <w:sz w:val="12"/>
        </w:rPr>
        <w:t> </w:t>
      </w:r>
      <w:r>
        <w:rPr>
          <w:spacing w:val="-2"/>
          <w:w w:val="115"/>
          <w:sz w:val="12"/>
        </w:rPr>
        <w:t>(</w:t>
      </w:r>
      <w:r>
        <w:rPr>
          <w:i/>
          <w:spacing w:val="-2"/>
          <w:w w:val="115"/>
          <w:sz w:val="12"/>
        </w:rPr>
        <w:t>continued</w:t>
      </w:r>
      <w:r>
        <w:rPr>
          <w:spacing w:val="-2"/>
          <w:w w:val="115"/>
          <w:sz w:val="12"/>
        </w:rPr>
        <w:t>)</w:t>
      </w:r>
    </w:p>
    <w:p>
      <w:pPr>
        <w:spacing w:after="0" w:line="121" w:lineRule="exact"/>
        <w:jc w:val="left"/>
        <w:rPr>
          <w:sz w:val="12"/>
        </w:rPr>
        <w:sectPr>
          <w:type w:val="continuous"/>
          <w:pgSz w:w="11910" w:h="15880"/>
          <w:pgMar w:header="890" w:footer="0" w:top="840" w:bottom="280" w:left="500" w:right="540"/>
          <w:cols w:num="2" w:equalWidth="0">
            <w:col w:w="646" w:space="4735"/>
            <w:col w:w="5489"/>
          </w:cols>
        </w:sectPr>
      </w:pPr>
    </w:p>
    <w:p>
      <w:pPr>
        <w:tabs>
          <w:tab w:pos="5534" w:val="left" w:leader="none"/>
          <w:tab w:pos="10549" w:val="left" w:leader="none"/>
        </w:tabs>
        <w:spacing w:line="125" w:lineRule="exact" w:before="15"/>
        <w:ind w:left="154" w:right="0" w:firstLine="0"/>
        <w:jc w:val="left"/>
        <w:rPr>
          <w:rFonts w:ascii="Times New Roman"/>
          <w:sz w:val="12"/>
        </w:rPr>
      </w:pPr>
      <w:r>
        <w:rPr>
          <w:w w:val="110"/>
          <w:sz w:val="12"/>
        </w:rPr>
        <w:t>Optimized</w:t>
      </w:r>
      <w:r>
        <w:rPr>
          <w:spacing w:val="32"/>
          <w:w w:val="110"/>
          <w:sz w:val="12"/>
        </w:rPr>
        <w:t>  </w:t>
      </w:r>
      <w:r>
        <w:rPr>
          <w:w w:val="110"/>
          <w:sz w:val="12"/>
        </w:rPr>
        <w:t>geometrical</w:t>
      </w:r>
      <w:r>
        <w:rPr>
          <w:spacing w:val="32"/>
          <w:w w:val="110"/>
          <w:sz w:val="12"/>
        </w:rPr>
        <w:t>  </w:t>
      </w:r>
      <w:r>
        <w:rPr>
          <w:w w:val="110"/>
          <w:sz w:val="12"/>
        </w:rPr>
        <w:t>parameters</w:t>
      </w:r>
      <w:r>
        <w:rPr>
          <w:spacing w:val="32"/>
          <w:w w:val="110"/>
          <w:sz w:val="12"/>
        </w:rPr>
        <w:t>  </w:t>
      </w:r>
      <w:r>
        <w:rPr>
          <w:w w:val="110"/>
          <w:sz w:val="12"/>
        </w:rPr>
        <w:t>for</w:t>
      </w:r>
      <w:r>
        <w:rPr>
          <w:spacing w:val="32"/>
          <w:w w:val="110"/>
          <w:sz w:val="12"/>
        </w:rPr>
        <w:t>  </w:t>
      </w:r>
      <w:r>
        <w:rPr>
          <w:w w:val="110"/>
          <w:sz w:val="12"/>
        </w:rPr>
        <w:t>Hypoxanthine</w:t>
      </w:r>
      <w:r>
        <w:rPr>
          <w:spacing w:val="32"/>
          <w:w w:val="110"/>
          <w:sz w:val="12"/>
        </w:rPr>
        <w:t>  </w:t>
      </w:r>
      <w:r>
        <w:rPr>
          <w:w w:val="110"/>
          <w:sz w:val="12"/>
        </w:rPr>
        <w:t>computed</w:t>
      </w:r>
      <w:r>
        <w:rPr>
          <w:spacing w:val="33"/>
          <w:w w:val="110"/>
          <w:sz w:val="12"/>
        </w:rPr>
        <w:t>  </w:t>
      </w:r>
      <w:r>
        <w:rPr>
          <w:w w:val="110"/>
          <w:sz w:val="12"/>
        </w:rPr>
        <w:t>at</w:t>
      </w:r>
      <w:r>
        <w:rPr>
          <w:spacing w:val="31"/>
          <w:w w:val="110"/>
          <w:sz w:val="12"/>
        </w:rPr>
        <w:t>  </w:t>
      </w:r>
      <w:r>
        <w:rPr>
          <w:spacing w:val="-2"/>
          <w:w w:val="110"/>
          <w:sz w:val="12"/>
        </w:rPr>
        <w:t>HF/DFT</w:t>
      </w:r>
      <w:r>
        <w:rPr>
          <w:sz w:val="12"/>
        </w:rPr>
        <w:tab/>
      </w:r>
      <w:r>
        <w:rPr>
          <w:rFonts w:ascii="Times New Roman"/>
          <w:sz w:val="12"/>
          <w:u w:val="single"/>
        </w:rPr>
        <w:tab/>
      </w:r>
    </w:p>
    <w:p>
      <w:pPr>
        <w:spacing w:after="0" w:line="125" w:lineRule="exact"/>
        <w:jc w:val="left"/>
        <w:rPr>
          <w:rFonts w:ascii="Times New Roman"/>
          <w:sz w:val="12"/>
        </w:rPr>
        <w:sectPr>
          <w:type w:val="continuous"/>
          <w:pgSz w:w="11910" w:h="15880"/>
          <w:pgMar w:header="890" w:footer="0" w:top="840" w:bottom="280" w:left="500" w:right="540"/>
        </w:sectPr>
      </w:pPr>
    </w:p>
    <w:p>
      <w:pPr>
        <w:spacing w:before="46"/>
        <w:ind w:left="154" w:right="0" w:firstLine="0"/>
        <w:jc w:val="left"/>
        <w:rPr>
          <w:sz w:val="12"/>
        </w:rPr>
      </w:pPr>
      <w:r>
        <w:rPr/>
        <mc:AlternateContent>
          <mc:Choice Requires="wps">
            <w:drawing>
              <wp:anchor distT="0" distB="0" distL="0" distR="0" allowOverlap="1" layoutInCell="1" locked="0" behindDoc="0" simplePos="0" relativeHeight="15735296">
                <wp:simplePos x="0" y="0"/>
                <wp:positionH relativeFrom="page">
                  <wp:posOffset>415442</wp:posOffset>
                </wp:positionH>
                <wp:positionV relativeFrom="paragraph">
                  <wp:posOffset>167818</wp:posOffset>
                </wp:positionV>
                <wp:extent cx="3185160" cy="635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3185160" cy="6350"/>
                        </a:xfrm>
                        <a:custGeom>
                          <a:avLst/>
                          <a:gdLst/>
                          <a:ahLst/>
                          <a:cxnLst/>
                          <a:rect l="l" t="t" r="r" b="b"/>
                          <a:pathLst>
                            <a:path w="3185160" h="6350">
                              <a:moveTo>
                                <a:pt x="3184563" y="0"/>
                              </a:moveTo>
                              <a:lnTo>
                                <a:pt x="0" y="0"/>
                              </a:lnTo>
                              <a:lnTo>
                                <a:pt x="0" y="5760"/>
                              </a:lnTo>
                              <a:lnTo>
                                <a:pt x="3184563" y="5760"/>
                              </a:lnTo>
                              <a:lnTo>
                                <a:pt x="31845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3.214049pt;width:250.753pt;height:.45355pt;mso-position-horizontal-relative:page;mso-position-vertical-relative:paragraph;z-index:15735296" id="docshape24" filled="true" fillcolor="#000000" stroked="false">
                <v:fill type="solid"/>
                <w10:wrap type="none"/>
              </v:rect>
            </w:pict>
          </mc:Fallback>
        </mc:AlternateContent>
      </w:r>
      <w:r>
        <w:rPr>
          <w:w w:val="105"/>
          <w:sz w:val="12"/>
        </w:rPr>
        <w:t>(B3LYP&amp;B3PW91)</w:t>
      </w:r>
      <w:r>
        <w:rPr>
          <w:spacing w:val="21"/>
          <w:w w:val="105"/>
          <w:sz w:val="12"/>
        </w:rPr>
        <w:t> </w:t>
      </w:r>
      <w:r>
        <w:rPr>
          <w:w w:val="105"/>
          <w:sz w:val="12"/>
        </w:rPr>
        <w:t>with</w:t>
      </w:r>
      <w:r>
        <w:rPr>
          <w:spacing w:val="22"/>
          <w:w w:val="105"/>
          <w:sz w:val="12"/>
        </w:rPr>
        <w:t> </w:t>
      </w:r>
      <w:r>
        <w:rPr>
          <w:w w:val="105"/>
          <w:sz w:val="12"/>
        </w:rPr>
        <w:t>6-31++G(d,p)</w:t>
      </w:r>
      <w:r>
        <w:rPr>
          <w:spacing w:val="22"/>
          <w:w w:val="105"/>
          <w:sz w:val="12"/>
        </w:rPr>
        <w:t> </w:t>
      </w:r>
      <w:r>
        <w:rPr>
          <w:w w:val="105"/>
          <w:sz w:val="12"/>
        </w:rPr>
        <w:t>&amp;</w:t>
      </w:r>
      <w:r>
        <w:rPr>
          <w:spacing w:val="21"/>
          <w:w w:val="105"/>
          <w:sz w:val="12"/>
        </w:rPr>
        <w:t> </w:t>
      </w:r>
      <w:r>
        <w:rPr>
          <w:w w:val="105"/>
          <w:sz w:val="12"/>
        </w:rPr>
        <w:t>6-311++G(d,</w:t>
      </w:r>
      <w:r>
        <w:rPr>
          <w:spacing w:val="21"/>
          <w:w w:val="105"/>
          <w:sz w:val="12"/>
        </w:rPr>
        <w:t> </w:t>
      </w:r>
      <w:r>
        <w:rPr>
          <w:w w:val="105"/>
          <w:sz w:val="12"/>
        </w:rPr>
        <w:t>p)</w:t>
      </w:r>
      <w:r>
        <w:rPr>
          <w:spacing w:val="22"/>
          <w:w w:val="105"/>
          <w:sz w:val="12"/>
        </w:rPr>
        <w:t> </w:t>
      </w:r>
      <w:r>
        <w:rPr>
          <w:w w:val="105"/>
          <w:sz w:val="12"/>
        </w:rPr>
        <w:t>basis</w:t>
      </w:r>
      <w:r>
        <w:rPr>
          <w:spacing w:val="21"/>
          <w:w w:val="105"/>
          <w:sz w:val="12"/>
        </w:rPr>
        <w:t> </w:t>
      </w:r>
      <w:r>
        <w:rPr>
          <w:spacing w:val="-2"/>
          <w:w w:val="105"/>
          <w:sz w:val="12"/>
        </w:rPr>
        <w:t>sets.</w:t>
      </w:r>
    </w:p>
    <w:p>
      <w:pPr>
        <w:spacing w:before="14"/>
        <w:ind w:left="154" w:right="0" w:firstLine="0"/>
        <w:jc w:val="left"/>
        <w:rPr>
          <w:sz w:val="12"/>
        </w:rPr>
      </w:pPr>
      <w:r>
        <w:rPr/>
        <w:br w:type="column"/>
      </w:r>
      <w:r>
        <w:rPr>
          <w:spacing w:val="-2"/>
          <w:w w:val="115"/>
          <w:sz w:val="12"/>
        </w:rPr>
        <w:t>Geometrical</w:t>
      </w:r>
    </w:p>
    <w:p>
      <w:pPr>
        <w:spacing w:before="14"/>
        <w:ind w:left="154" w:right="0" w:firstLine="0"/>
        <w:jc w:val="left"/>
        <w:rPr>
          <w:sz w:val="12"/>
        </w:rPr>
      </w:pPr>
      <w:r>
        <w:rPr/>
        <w:br w:type="column"/>
      </w:r>
      <w:r>
        <w:rPr>
          <w:spacing w:val="-2"/>
          <w:w w:val="115"/>
          <w:sz w:val="12"/>
        </w:rPr>
        <w:t>Methods</w:t>
      </w:r>
    </w:p>
    <w:p>
      <w:pPr>
        <w:spacing w:after="0"/>
        <w:jc w:val="left"/>
        <w:rPr>
          <w:sz w:val="12"/>
        </w:rPr>
        <w:sectPr>
          <w:type w:val="continuous"/>
          <w:pgSz w:w="11910" w:h="15880"/>
          <w:pgMar w:header="890" w:footer="0" w:top="840" w:bottom="280" w:left="500" w:right="540"/>
          <w:cols w:num="3" w:equalWidth="0">
            <w:col w:w="4098" w:space="1453"/>
            <w:col w:w="931" w:space="498"/>
            <w:col w:w="3890"/>
          </w:cols>
        </w:sectPr>
      </w:pPr>
    </w:p>
    <w:p>
      <w:pPr>
        <w:pStyle w:val="BodyText"/>
        <w:spacing w:before="14"/>
        <w:rPr>
          <w:sz w:val="12"/>
        </w:rPr>
      </w:pPr>
    </w:p>
    <w:p>
      <w:pPr>
        <w:spacing w:line="302" w:lineRule="auto" w:before="0"/>
        <w:ind w:left="324" w:right="38" w:firstLine="0"/>
        <w:jc w:val="left"/>
        <w:rPr>
          <w:sz w:val="12"/>
        </w:rPr>
      </w:pPr>
      <w:r>
        <w:rPr>
          <w:spacing w:val="-2"/>
          <w:w w:val="110"/>
          <w:sz w:val="12"/>
        </w:rPr>
        <w:t>Geometrical</w:t>
      </w:r>
      <w:r>
        <w:rPr>
          <w:spacing w:val="40"/>
          <w:w w:val="115"/>
          <w:sz w:val="12"/>
        </w:rPr>
        <w:t> </w:t>
      </w:r>
      <w:r>
        <w:rPr>
          <w:spacing w:val="-2"/>
          <w:w w:val="115"/>
          <w:sz w:val="12"/>
        </w:rPr>
        <w:t>Parameters</w:t>
      </w:r>
    </w:p>
    <w:p>
      <w:pPr>
        <w:spacing w:line="240" w:lineRule="auto" w:before="14"/>
        <w:rPr>
          <w:sz w:val="12"/>
        </w:rPr>
      </w:pPr>
      <w:r>
        <w:rPr/>
        <w:br w:type="column"/>
      </w:r>
      <w:r>
        <w:rPr>
          <w:sz w:val="12"/>
        </w:rPr>
      </w:r>
    </w:p>
    <w:p>
      <w:pPr>
        <w:spacing w:before="0"/>
        <w:ind w:left="324" w:right="0" w:firstLine="0"/>
        <w:jc w:val="left"/>
        <w:rPr>
          <w:sz w:val="12"/>
        </w:rPr>
      </w:pPr>
      <w:r>
        <w:rPr/>
        <mc:AlternateContent>
          <mc:Choice Requires="wps">
            <w:drawing>
              <wp:anchor distT="0" distB="0" distL="0" distR="0" allowOverlap="1" layoutInCell="1" locked="0" behindDoc="0" simplePos="0" relativeHeight="15736832">
                <wp:simplePos x="0" y="0"/>
                <wp:positionH relativeFrom="page">
                  <wp:posOffset>3793744</wp:posOffset>
                </wp:positionH>
                <wp:positionV relativeFrom="paragraph">
                  <wp:posOffset>-86287</wp:posOffset>
                </wp:positionV>
                <wp:extent cx="3261360" cy="948054"/>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261360" cy="94805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0"/>
                              <w:gridCol w:w="885"/>
                              <w:gridCol w:w="700"/>
                              <w:gridCol w:w="776"/>
                              <w:gridCol w:w="886"/>
                              <w:gridCol w:w="171"/>
                            </w:tblGrid>
                            <w:tr>
                              <w:trPr>
                                <w:trHeight w:val="238" w:hRule="atLeast"/>
                              </w:trPr>
                              <w:tc>
                                <w:tcPr>
                                  <w:tcW w:w="1600" w:type="dxa"/>
                                </w:tcPr>
                                <w:p>
                                  <w:pPr>
                                    <w:pStyle w:val="TableParagraph"/>
                                    <w:spacing w:line="118" w:lineRule="exact" w:before="0"/>
                                    <w:ind w:left="170"/>
                                    <w:rPr>
                                      <w:sz w:val="12"/>
                                    </w:rPr>
                                  </w:pPr>
                                  <w:r>
                                    <w:rPr>
                                      <w:spacing w:val="-2"/>
                                      <w:w w:val="110"/>
                                      <w:sz w:val="12"/>
                                    </w:rPr>
                                    <w:t>Parameters</w:t>
                                  </w:r>
                                </w:p>
                              </w:tc>
                              <w:tc>
                                <w:tcPr>
                                  <w:tcW w:w="885" w:type="dxa"/>
                                  <w:tcBorders>
                                    <w:top w:val="single" w:sz="6" w:space="0" w:color="000000"/>
                                  </w:tcBorders>
                                </w:tcPr>
                                <w:p>
                                  <w:pPr>
                                    <w:pStyle w:val="TableParagraph"/>
                                    <w:spacing w:before="64"/>
                                    <w:ind w:left="-1"/>
                                    <w:rPr>
                                      <w:sz w:val="12"/>
                                    </w:rPr>
                                  </w:pPr>
                                  <w:r>
                                    <w:rPr>
                                      <w:spacing w:val="-5"/>
                                      <w:sz w:val="12"/>
                                    </w:rPr>
                                    <w:t>HF</w:t>
                                  </w:r>
                                </w:p>
                              </w:tc>
                              <w:tc>
                                <w:tcPr>
                                  <w:tcW w:w="700" w:type="dxa"/>
                                  <w:tcBorders>
                                    <w:top w:val="single" w:sz="6" w:space="0" w:color="000000"/>
                                    <w:bottom w:val="single" w:sz="6" w:space="0" w:color="000000"/>
                                  </w:tcBorders>
                                </w:tcPr>
                                <w:p>
                                  <w:pPr>
                                    <w:pStyle w:val="TableParagraph"/>
                                    <w:spacing w:before="64"/>
                                    <w:ind w:left="-1"/>
                                    <w:rPr>
                                      <w:sz w:val="12"/>
                                    </w:rPr>
                                  </w:pPr>
                                  <w:r>
                                    <w:rPr>
                                      <w:spacing w:val="-2"/>
                                      <w:sz w:val="12"/>
                                    </w:rPr>
                                    <w:t>B3LYP</w:t>
                                  </w:r>
                                </w:p>
                              </w:tc>
                              <w:tc>
                                <w:tcPr>
                                  <w:tcW w:w="776" w:type="dxa"/>
                                  <w:tcBorders>
                                    <w:top w:val="single" w:sz="6" w:space="0" w:color="000000"/>
                                    <w:bottom w:val="single" w:sz="6" w:space="0" w:color="000000"/>
                                  </w:tcBorders>
                                </w:tcPr>
                                <w:p>
                                  <w:pPr>
                                    <w:pStyle w:val="TableParagraph"/>
                                    <w:spacing w:before="0"/>
                                    <w:rPr>
                                      <w:rFonts w:ascii="Times New Roman"/>
                                      <w:sz w:val="14"/>
                                    </w:rPr>
                                  </w:pPr>
                                </w:p>
                              </w:tc>
                              <w:tc>
                                <w:tcPr>
                                  <w:tcW w:w="886" w:type="dxa"/>
                                  <w:tcBorders>
                                    <w:top w:val="single" w:sz="6" w:space="0" w:color="000000"/>
                                  </w:tcBorders>
                                </w:tcPr>
                                <w:p>
                                  <w:pPr>
                                    <w:pStyle w:val="TableParagraph"/>
                                    <w:spacing w:before="64"/>
                                    <w:ind w:left="287"/>
                                    <w:rPr>
                                      <w:sz w:val="12"/>
                                    </w:rPr>
                                  </w:pPr>
                                  <w:r>
                                    <w:rPr>
                                      <w:spacing w:val="-2"/>
                                      <w:w w:val="115"/>
                                      <w:sz w:val="12"/>
                                    </w:rPr>
                                    <w:t>B3PW91</w:t>
                                  </w:r>
                                </w:p>
                              </w:tc>
                              <w:tc>
                                <w:tcPr>
                                  <w:tcW w:w="171" w:type="dxa"/>
                                  <w:vMerge w:val="restart"/>
                                  <w:tcBorders>
                                    <w:bottom w:val="single" w:sz="6" w:space="0" w:color="000000"/>
                                  </w:tcBorders>
                                </w:tcPr>
                                <w:p>
                                  <w:pPr>
                                    <w:pStyle w:val="TableParagraph"/>
                                    <w:spacing w:before="0"/>
                                    <w:rPr>
                                      <w:rFonts w:ascii="Times New Roman"/>
                                      <w:sz w:val="14"/>
                                    </w:rPr>
                                  </w:pPr>
                                </w:p>
                              </w:tc>
                            </w:tr>
                            <w:tr>
                              <w:trPr>
                                <w:trHeight w:val="205" w:hRule="atLeast"/>
                              </w:trPr>
                              <w:tc>
                                <w:tcPr>
                                  <w:tcW w:w="1600" w:type="dxa"/>
                                </w:tcPr>
                                <w:p>
                                  <w:pPr>
                                    <w:pStyle w:val="TableParagraph"/>
                                    <w:spacing w:before="0"/>
                                    <w:rPr>
                                      <w:rFonts w:ascii="Times New Roman"/>
                                      <w:sz w:val="14"/>
                                    </w:rPr>
                                  </w:pPr>
                                </w:p>
                              </w:tc>
                              <w:tc>
                                <w:tcPr>
                                  <w:tcW w:w="885" w:type="dxa"/>
                                </w:tcPr>
                                <w:p>
                                  <w:pPr>
                                    <w:pStyle w:val="TableParagraph"/>
                                    <w:spacing w:line="122" w:lineRule="exact" w:before="63"/>
                                    <w:ind w:left="-1"/>
                                    <w:rPr>
                                      <w:sz w:val="12"/>
                                    </w:rPr>
                                  </w:pPr>
                                  <w:r>
                                    <w:rPr>
                                      <w:w w:val="120"/>
                                      <w:sz w:val="12"/>
                                    </w:rPr>
                                    <w:t>6-</w:t>
                                  </w:r>
                                  <w:r>
                                    <w:rPr>
                                      <w:spacing w:val="-2"/>
                                      <w:w w:val="120"/>
                                      <w:sz w:val="12"/>
                                    </w:rPr>
                                    <w:t>311++G</w:t>
                                  </w:r>
                                </w:p>
                              </w:tc>
                              <w:tc>
                                <w:tcPr>
                                  <w:tcW w:w="700" w:type="dxa"/>
                                  <w:tcBorders>
                                    <w:top w:val="single" w:sz="6" w:space="0" w:color="000000"/>
                                  </w:tcBorders>
                                </w:tcPr>
                                <w:p>
                                  <w:pPr>
                                    <w:pStyle w:val="TableParagraph"/>
                                    <w:spacing w:line="122" w:lineRule="exact" w:before="63"/>
                                    <w:ind w:left="-1"/>
                                    <w:rPr>
                                      <w:sz w:val="12"/>
                                    </w:rPr>
                                  </w:pPr>
                                  <w:r>
                                    <w:rPr>
                                      <w:w w:val="115"/>
                                      <w:sz w:val="12"/>
                                    </w:rPr>
                                    <w:t>6-</w:t>
                                  </w:r>
                                  <w:r>
                                    <w:rPr>
                                      <w:spacing w:val="-2"/>
                                      <w:w w:val="115"/>
                                      <w:sz w:val="12"/>
                                    </w:rPr>
                                    <w:t>31++G</w:t>
                                  </w:r>
                                </w:p>
                              </w:tc>
                              <w:tc>
                                <w:tcPr>
                                  <w:tcW w:w="776" w:type="dxa"/>
                                  <w:tcBorders>
                                    <w:top w:val="single" w:sz="6" w:space="0" w:color="000000"/>
                                  </w:tcBorders>
                                </w:tcPr>
                                <w:p>
                                  <w:pPr>
                                    <w:pStyle w:val="TableParagraph"/>
                                    <w:spacing w:line="122" w:lineRule="exact" w:before="63"/>
                                    <w:ind w:left="179"/>
                                    <w:rPr>
                                      <w:sz w:val="12"/>
                                    </w:rPr>
                                  </w:pPr>
                                  <w:r>
                                    <w:rPr>
                                      <w:w w:val="120"/>
                                      <w:sz w:val="12"/>
                                    </w:rPr>
                                    <w:t>6-</w:t>
                                  </w:r>
                                  <w:r>
                                    <w:rPr>
                                      <w:spacing w:val="-2"/>
                                      <w:w w:val="110"/>
                                      <w:sz w:val="12"/>
                                    </w:rPr>
                                    <w:t>311++G</w:t>
                                  </w:r>
                                </w:p>
                              </w:tc>
                              <w:tc>
                                <w:tcPr>
                                  <w:tcW w:w="886" w:type="dxa"/>
                                </w:tcPr>
                                <w:p>
                                  <w:pPr>
                                    <w:pStyle w:val="TableParagraph"/>
                                    <w:spacing w:line="122" w:lineRule="exact" w:before="63"/>
                                    <w:ind w:left="287"/>
                                    <w:rPr>
                                      <w:sz w:val="12"/>
                                    </w:rPr>
                                  </w:pPr>
                                  <w:r>
                                    <w:rPr>
                                      <w:w w:val="120"/>
                                      <w:sz w:val="12"/>
                                    </w:rPr>
                                    <w:t>6-</w:t>
                                  </w:r>
                                  <w:r>
                                    <w:rPr>
                                      <w:spacing w:val="-2"/>
                                      <w:w w:val="110"/>
                                      <w:sz w:val="12"/>
                                    </w:rPr>
                                    <w:t>311++G</w:t>
                                  </w:r>
                                </w:p>
                              </w:tc>
                              <w:tc>
                                <w:tcPr>
                                  <w:tcW w:w="171" w:type="dxa"/>
                                  <w:vMerge/>
                                  <w:tcBorders>
                                    <w:top w:val="nil"/>
                                    <w:bottom w:val="single" w:sz="6" w:space="0" w:color="000000"/>
                                  </w:tcBorders>
                                </w:tcPr>
                                <w:p>
                                  <w:pPr>
                                    <w:rPr>
                                      <w:sz w:val="2"/>
                                      <w:szCs w:val="2"/>
                                    </w:rPr>
                                  </w:pPr>
                                </w:p>
                              </w:tc>
                            </w:tr>
                            <w:tr>
                              <w:trPr>
                                <w:trHeight w:val="189" w:hRule="atLeast"/>
                              </w:trPr>
                              <w:tc>
                                <w:tcPr>
                                  <w:tcW w:w="1600" w:type="dxa"/>
                                  <w:tcBorders>
                                    <w:bottom w:val="single" w:sz="6" w:space="0" w:color="000000"/>
                                  </w:tcBorders>
                                </w:tcPr>
                                <w:p>
                                  <w:pPr>
                                    <w:pStyle w:val="TableParagraph"/>
                                    <w:spacing w:before="0"/>
                                    <w:rPr>
                                      <w:rFonts w:ascii="Times New Roman"/>
                                      <w:sz w:val="12"/>
                                    </w:rPr>
                                  </w:pPr>
                                </w:p>
                              </w:tc>
                              <w:tc>
                                <w:tcPr>
                                  <w:tcW w:w="885" w:type="dxa"/>
                                  <w:tcBorders>
                                    <w:bottom w:val="single" w:sz="6" w:space="0" w:color="000000"/>
                                  </w:tcBorders>
                                </w:tcPr>
                                <w:p>
                                  <w:pPr>
                                    <w:pStyle w:val="TableParagraph"/>
                                    <w:spacing w:before="15"/>
                                    <w:ind w:left="-1"/>
                                    <w:rPr>
                                      <w:sz w:val="12"/>
                                    </w:rPr>
                                  </w:pPr>
                                  <w:r>
                                    <w:rPr>
                                      <w:w w:val="110"/>
                                      <w:sz w:val="12"/>
                                    </w:rPr>
                                    <w:t>(d,</w:t>
                                  </w:r>
                                  <w:r>
                                    <w:rPr>
                                      <w:spacing w:val="5"/>
                                      <w:w w:val="110"/>
                                      <w:sz w:val="12"/>
                                    </w:rPr>
                                    <w:t> </w:t>
                                  </w:r>
                                  <w:r>
                                    <w:rPr>
                                      <w:spacing w:val="-5"/>
                                      <w:w w:val="110"/>
                                      <w:sz w:val="12"/>
                                    </w:rPr>
                                    <w:t>p)</w:t>
                                  </w:r>
                                </w:p>
                              </w:tc>
                              <w:tc>
                                <w:tcPr>
                                  <w:tcW w:w="700" w:type="dxa"/>
                                  <w:tcBorders>
                                    <w:bottom w:val="single" w:sz="6" w:space="0" w:color="000000"/>
                                  </w:tcBorders>
                                </w:tcPr>
                                <w:p>
                                  <w:pPr>
                                    <w:pStyle w:val="TableParagraph"/>
                                    <w:spacing w:before="15"/>
                                    <w:ind w:left="-1"/>
                                    <w:rPr>
                                      <w:sz w:val="12"/>
                                    </w:rPr>
                                  </w:pPr>
                                  <w:r>
                                    <w:rPr>
                                      <w:w w:val="110"/>
                                      <w:sz w:val="12"/>
                                    </w:rPr>
                                    <w:t>(d,</w:t>
                                  </w:r>
                                  <w:r>
                                    <w:rPr>
                                      <w:spacing w:val="5"/>
                                      <w:w w:val="110"/>
                                      <w:sz w:val="12"/>
                                    </w:rPr>
                                    <w:t> </w:t>
                                  </w:r>
                                  <w:r>
                                    <w:rPr>
                                      <w:spacing w:val="-5"/>
                                      <w:w w:val="110"/>
                                      <w:sz w:val="12"/>
                                    </w:rPr>
                                    <w:t>p)</w:t>
                                  </w:r>
                                </w:p>
                              </w:tc>
                              <w:tc>
                                <w:tcPr>
                                  <w:tcW w:w="776" w:type="dxa"/>
                                  <w:tcBorders>
                                    <w:bottom w:val="single" w:sz="6" w:space="0" w:color="000000"/>
                                  </w:tcBorders>
                                </w:tcPr>
                                <w:p>
                                  <w:pPr>
                                    <w:pStyle w:val="TableParagraph"/>
                                    <w:spacing w:before="15"/>
                                    <w:ind w:left="179"/>
                                    <w:rPr>
                                      <w:sz w:val="12"/>
                                    </w:rPr>
                                  </w:pPr>
                                  <w:r>
                                    <w:rPr>
                                      <w:w w:val="110"/>
                                      <w:sz w:val="12"/>
                                    </w:rPr>
                                    <w:t>(d,</w:t>
                                  </w:r>
                                  <w:r>
                                    <w:rPr>
                                      <w:spacing w:val="5"/>
                                      <w:w w:val="110"/>
                                      <w:sz w:val="12"/>
                                    </w:rPr>
                                    <w:t> </w:t>
                                  </w:r>
                                  <w:r>
                                    <w:rPr>
                                      <w:spacing w:val="-5"/>
                                      <w:w w:val="110"/>
                                      <w:sz w:val="12"/>
                                    </w:rPr>
                                    <w:t>p)</w:t>
                                  </w:r>
                                </w:p>
                              </w:tc>
                              <w:tc>
                                <w:tcPr>
                                  <w:tcW w:w="886" w:type="dxa"/>
                                  <w:tcBorders>
                                    <w:bottom w:val="single" w:sz="6" w:space="0" w:color="000000"/>
                                  </w:tcBorders>
                                </w:tcPr>
                                <w:p>
                                  <w:pPr>
                                    <w:pStyle w:val="TableParagraph"/>
                                    <w:spacing w:before="15"/>
                                    <w:ind w:left="287"/>
                                    <w:rPr>
                                      <w:sz w:val="12"/>
                                    </w:rPr>
                                  </w:pPr>
                                  <w:r>
                                    <w:rPr>
                                      <w:w w:val="110"/>
                                      <w:sz w:val="12"/>
                                    </w:rPr>
                                    <w:t>(d,</w:t>
                                  </w:r>
                                  <w:r>
                                    <w:rPr>
                                      <w:spacing w:val="5"/>
                                      <w:w w:val="110"/>
                                      <w:sz w:val="12"/>
                                    </w:rPr>
                                    <w:t> </w:t>
                                  </w:r>
                                  <w:r>
                                    <w:rPr>
                                      <w:spacing w:val="-5"/>
                                      <w:w w:val="110"/>
                                      <w:sz w:val="12"/>
                                    </w:rPr>
                                    <w:t>p)</w:t>
                                  </w:r>
                                </w:p>
                              </w:tc>
                              <w:tc>
                                <w:tcPr>
                                  <w:tcW w:w="171" w:type="dxa"/>
                                  <w:vMerge/>
                                  <w:tcBorders>
                                    <w:top w:val="nil"/>
                                    <w:bottom w:val="single" w:sz="6" w:space="0" w:color="000000"/>
                                  </w:tcBorders>
                                </w:tcPr>
                                <w:p>
                                  <w:pPr>
                                    <w:rPr>
                                      <w:sz w:val="2"/>
                                      <w:szCs w:val="2"/>
                                    </w:rPr>
                                  </w:pPr>
                                </w:p>
                              </w:tc>
                            </w:tr>
                            <w:tr>
                              <w:trPr>
                                <w:trHeight w:val="211" w:hRule="atLeast"/>
                              </w:trPr>
                              <w:tc>
                                <w:tcPr>
                                  <w:tcW w:w="1600" w:type="dxa"/>
                                  <w:tcBorders>
                                    <w:top w:val="single" w:sz="6" w:space="0" w:color="000000"/>
                                  </w:tcBorders>
                                </w:tcPr>
                                <w:p>
                                  <w:pPr>
                                    <w:pStyle w:val="TableParagraph"/>
                                    <w:spacing w:line="130" w:lineRule="exact" w:before="62"/>
                                    <w:ind w:left="170"/>
                                    <w:rPr>
                                      <w:sz w:val="12"/>
                                    </w:rPr>
                                  </w:pPr>
                                  <w:r>
                                    <w:rPr>
                                      <w:w w:val="115"/>
                                      <w:sz w:val="12"/>
                                    </w:rPr>
                                    <w:t>H12-N10-C13-</w:t>
                                  </w:r>
                                  <w:r>
                                    <w:rPr>
                                      <w:spacing w:val="-5"/>
                                      <w:w w:val="115"/>
                                      <w:sz w:val="12"/>
                                    </w:rPr>
                                    <w:t>N11</w:t>
                                  </w:r>
                                </w:p>
                              </w:tc>
                              <w:tc>
                                <w:tcPr>
                                  <w:tcW w:w="885" w:type="dxa"/>
                                  <w:tcBorders>
                                    <w:top w:val="single" w:sz="6" w:space="0" w:color="000000"/>
                                  </w:tcBorders>
                                </w:tcPr>
                                <w:p>
                                  <w:pPr>
                                    <w:pStyle w:val="TableParagraph"/>
                                    <w:spacing w:line="130" w:lineRule="exact" w:before="62"/>
                                    <w:ind w:left="-1"/>
                                    <w:rPr>
                                      <w:sz w:val="12"/>
                                    </w:rPr>
                                  </w:pPr>
                                  <w:r>
                                    <w:rPr>
                                      <w:spacing w:val="-2"/>
                                      <w:w w:val="110"/>
                                      <w:sz w:val="12"/>
                                    </w:rPr>
                                    <w:t>180.006</w:t>
                                  </w:r>
                                </w:p>
                              </w:tc>
                              <w:tc>
                                <w:tcPr>
                                  <w:tcW w:w="700" w:type="dxa"/>
                                  <w:tcBorders>
                                    <w:top w:val="single" w:sz="6" w:space="0" w:color="000000"/>
                                  </w:tcBorders>
                                </w:tcPr>
                                <w:p>
                                  <w:pPr>
                                    <w:pStyle w:val="TableParagraph"/>
                                    <w:spacing w:line="130" w:lineRule="exact" w:before="62"/>
                                    <w:ind w:left="-1"/>
                                    <w:rPr>
                                      <w:sz w:val="12"/>
                                    </w:rPr>
                                  </w:pPr>
                                  <w:r>
                                    <w:rPr>
                                      <w:spacing w:val="-2"/>
                                      <w:w w:val="115"/>
                                      <w:sz w:val="12"/>
                                    </w:rPr>
                                    <w:t>179.990</w:t>
                                  </w:r>
                                </w:p>
                              </w:tc>
                              <w:tc>
                                <w:tcPr>
                                  <w:tcW w:w="776" w:type="dxa"/>
                                  <w:tcBorders>
                                    <w:top w:val="single" w:sz="6" w:space="0" w:color="000000"/>
                                  </w:tcBorders>
                                </w:tcPr>
                                <w:p>
                                  <w:pPr>
                                    <w:pStyle w:val="TableParagraph"/>
                                    <w:spacing w:line="130" w:lineRule="exact" w:before="62"/>
                                    <w:ind w:left="179"/>
                                    <w:rPr>
                                      <w:sz w:val="12"/>
                                    </w:rPr>
                                  </w:pPr>
                                  <w:r>
                                    <w:rPr>
                                      <w:spacing w:val="-2"/>
                                      <w:w w:val="115"/>
                                      <w:sz w:val="12"/>
                                    </w:rPr>
                                    <w:t>179.994</w:t>
                                  </w:r>
                                </w:p>
                              </w:tc>
                              <w:tc>
                                <w:tcPr>
                                  <w:tcW w:w="886" w:type="dxa"/>
                                  <w:tcBorders>
                                    <w:top w:val="single" w:sz="6" w:space="0" w:color="000000"/>
                                  </w:tcBorders>
                                </w:tcPr>
                                <w:p>
                                  <w:pPr>
                                    <w:pStyle w:val="TableParagraph"/>
                                    <w:spacing w:line="132" w:lineRule="exact" w:before="59"/>
                                    <w:ind w:left="287"/>
                                    <w:rPr>
                                      <w:sz w:val="12"/>
                                    </w:rPr>
                                  </w:pPr>
                                  <w:r>
                                    <w:rPr>
                                      <w:rFonts w:ascii="Arial" w:hAnsi="Arial"/>
                                      <w:w w:val="80"/>
                                      <w:sz w:val="12"/>
                                    </w:rPr>
                                    <w:t>—</w:t>
                                  </w:r>
                                  <w:r>
                                    <w:rPr>
                                      <w:spacing w:val="-2"/>
                                      <w:sz w:val="12"/>
                                    </w:rPr>
                                    <w:t>180.005</w:t>
                                  </w:r>
                                </w:p>
                              </w:tc>
                              <w:tc>
                                <w:tcPr>
                                  <w:tcW w:w="171" w:type="dxa"/>
                                  <w:tcBorders>
                                    <w:top w:val="single" w:sz="6" w:space="0" w:color="000000"/>
                                  </w:tcBorders>
                                </w:tcPr>
                                <w:p>
                                  <w:pPr>
                                    <w:pStyle w:val="TableParagraph"/>
                                    <w:spacing w:before="0"/>
                                    <w:rPr>
                                      <w:rFonts w:ascii="Times New Roman"/>
                                      <w:sz w:val="14"/>
                                    </w:rPr>
                                  </w:pPr>
                                </w:p>
                              </w:tc>
                            </w:tr>
                            <w:tr>
                              <w:trPr>
                                <w:trHeight w:val="171" w:hRule="atLeast"/>
                              </w:trPr>
                              <w:tc>
                                <w:tcPr>
                                  <w:tcW w:w="1600" w:type="dxa"/>
                                </w:tcPr>
                                <w:p>
                                  <w:pPr>
                                    <w:pStyle w:val="TableParagraph"/>
                                    <w:spacing w:line="129" w:lineRule="exact"/>
                                    <w:ind w:left="170"/>
                                    <w:rPr>
                                      <w:sz w:val="12"/>
                                    </w:rPr>
                                  </w:pPr>
                                  <w:r>
                                    <w:rPr>
                                      <w:w w:val="115"/>
                                      <w:sz w:val="12"/>
                                    </w:rPr>
                                    <w:t>H12-N10-C13-</w:t>
                                  </w:r>
                                  <w:r>
                                    <w:rPr>
                                      <w:spacing w:val="-5"/>
                                      <w:w w:val="115"/>
                                      <w:sz w:val="12"/>
                                    </w:rPr>
                                    <w:t>H14</w:t>
                                  </w:r>
                                </w:p>
                              </w:tc>
                              <w:tc>
                                <w:tcPr>
                                  <w:tcW w:w="885" w:type="dxa"/>
                                </w:tcPr>
                                <w:p>
                                  <w:pPr>
                                    <w:pStyle w:val="TableParagraph"/>
                                    <w:spacing w:line="129" w:lineRule="exact"/>
                                    <w:ind w:left="-1"/>
                                    <w:rPr>
                                      <w:sz w:val="12"/>
                                    </w:rPr>
                                  </w:pPr>
                                  <w:r>
                                    <w:rPr>
                                      <w:spacing w:val="-2"/>
                                      <w:w w:val="105"/>
                                      <w:sz w:val="12"/>
                                    </w:rPr>
                                    <w:t>0.007</w:t>
                                  </w:r>
                                </w:p>
                              </w:tc>
                              <w:tc>
                                <w:tcPr>
                                  <w:tcW w:w="700" w:type="dxa"/>
                                </w:tcPr>
                                <w:p>
                                  <w:pPr>
                                    <w:pStyle w:val="TableParagraph"/>
                                    <w:spacing w:line="132" w:lineRule="exact" w:before="20"/>
                                    <w:ind w:left="-1"/>
                                    <w:rPr>
                                      <w:sz w:val="12"/>
                                    </w:rPr>
                                  </w:pPr>
                                  <w:r>
                                    <w:rPr>
                                      <w:rFonts w:ascii="Arial" w:hAnsi="Arial"/>
                                      <w:w w:val="80"/>
                                      <w:sz w:val="12"/>
                                    </w:rPr>
                                    <w:t>—</w:t>
                                  </w:r>
                                  <w:r>
                                    <w:rPr>
                                      <w:spacing w:val="-2"/>
                                      <w:sz w:val="12"/>
                                    </w:rPr>
                                    <w:t>0.014</w:t>
                                  </w:r>
                                </w:p>
                              </w:tc>
                              <w:tc>
                                <w:tcPr>
                                  <w:tcW w:w="776" w:type="dxa"/>
                                </w:tcPr>
                                <w:p>
                                  <w:pPr>
                                    <w:pStyle w:val="TableParagraph"/>
                                    <w:spacing w:line="132" w:lineRule="exact" w:before="20"/>
                                    <w:ind w:left="179"/>
                                    <w:rPr>
                                      <w:sz w:val="12"/>
                                    </w:rPr>
                                  </w:pPr>
                                  <w:r>
                                    <w:rPr>
                                      <w:rFonts w:ascii="Arial" w:hAnsi="Arial"/>
                                      <w:w w:val="80"/>
                                      <w:sz w:val="12"/>
                                    </w:rPr>
                                    <w:t>—</w:t>
                                  </w:r>
                                  <w:r>
                                    <w:rPr>
                                      <w:spacing w:val="-2"/>
                                      <w:sz w:val="12"/>
                                    </w:rPr>
                                    <w:t>0.008</w:t>
                                  </w:r>
                                </w:p>
                              </w:tc>
                              <w:tc>
                                <w:tcPr>
                                  <w:tcW w:w="886" w:type="dxa"/>
                                </w:tcPr>
                                <w:p>
                                  <w:pPr>
                                    <w:pStyle w:val="TableParagraph"/>
                                    <w:spacing w:line="132" w:lineRule="exact" w:before="20"/>
                                    <w:ind w:left="287"/>
                                    <w:rPr>
                                      <w:sz w:val="12"/>
                                    </w:rPr>
                                  </w:pPr>
                                  <w:r>
                                    <w:rPr>
                                      <w:rFonts w:ascii="Arial" w:hAnsi="Arial"/>
                                      <w:w w:val="80"/>
                                      <w:sz w:val="12"/>
                                    </w:rPr>
                                    <w:t>—</w:t>
                                  </w:r>
                                  <w:r>
                                    <w:rPr>
                                      <w:spacing w:val="-2"/>
                                      <w:sz w:val="12"/>
                                    </w:rPr>
                                    <w:t>0.007</w:t>
                                  </w:r>
                                </w:p>
                              </w:tc>
                              <w:tc>
                                <w:tcPr>
                                  <w:tcW w:w="171" w:type="dxa"/>
                                </w:tcPr>
                                <w:p>
                                  <w:pPr>
                                    <w:pStyle w:val="TableParagraph"/>
                                    <w:spacing w:before="0"/>
                                    <w:rPr>
                                      <w:rFonts w:ascii="Times New Roman"/>
                                      <w:sz w:val="10"/>
                                    </w:rPr>
                                  </w:pPr>
                                </w:p>
                              </w:tc>
                            </w:tr>
                            <w:tr>
                              <w:trPr>
                                <w:trHeight w:val="171" w:hRule="atLeast"/>
                              </w:trPr>
                              <w:tc>
                                <w:tcPr>
                                  <w:tcW w:w="1600" w:type="dxa"/>
                                </w:tcPr>
                                <w:p>
                                  <w:pPr>
                                    <w:pStyle w:val="TableParagraph"/>
                                    <w:spacing w:line="129" w:lineRule="exact"/>
                                    <w:ind w:left="170"/>
                                    <w:rPr>
                                      <w:sz w:val="12"/>
                                    </w:rPr>
                                  </w:pPr>
                                  <w:r>
                                    <w:rPr>
                                      <w:w w:val="115"/>
                                      <w:sz w:val="12"/>
                                    </w:rPr>
                                    <w:t>C3-N11-C13-</w:t>
                                  </w:r>
                                  <w:r>
                                    <w:rPr>
                                      <w:spacing w:val="-5"/>
                                      <w:w w:val="115"/>
                                      <w:sz w:val="12"/>
                                    </w:rPr>
                                    <w:t>N10</w:t>
                                  </w:r>
                                </w:p>
                              </w:tc>
                              <w:tc>
                                <w:tcPr>
                                  <w:tcW w:w="885" w:type="dxa"/>
                                </w:tcPr>
                                <w:p>
                                  <w:pPr>
                                    <w:pStyle w:val="TableParagraph"/>
                                    <w:spacing w:line="129" w:lineRule="exact"/>
                                    <w:ind w:left="-1"/>
                                    <w:rPr>
                                      <w:sz w:val="12"/>
                                    </w:rPr>
                                  </w:pPr>
                                  <w:r>
                                    <w:rPr>
                                      <w:spacing w:val="-2"/>
                                      <w:w w:val="110"/>
                                      <w:sz w:val="12"/>
                                    </w:rPr>
                                    <w:t>0.001</w:t>
                                  </w:r>
                                </w:p>
                              </w:tc>
                              <w:tc>
                                <w:tcPr>
                                  <w:tcW w:w="700" w:type="dxa"/>
                                </w:tcPr>
                                <w:p>
                                  <w:pPr>
                                    <w:pStyle w:val="TableParagraph"/>
                                    <w:spacing w:line="132" w:lineRule="exact" w:before="19"/>
                                    <w:ind w:left="-1"/>
                                    <w:rPr>
                                      <w:sz w:val="12"/>
                                    </w:rPr>
                                  </w:pPr>
                                  <w:r>
                                    <w:rPr>
                                      <w:rFonts w:ascii="Arial" w:hAnsi="Arial"/>
                                      <w:w w:val="80"/>
                                      <w:sz w:val="12"/>
                                    </w:rPr>
                                    <w:t>—</w:t>
                                  </w:r>
                                  <w:r>
                                    <w:rPr>
                                      <w:spacing w:val="-2"/>
                                      <w:sz w:val="12"/>
                                    </w:rPr>
                                    <w:t>0.001</w:t>
                                  </w:r>
                                </w:p>
                              </w:tc>
                              <w:tc>
                                <w:tcPr>
                                  <w:tcW w:w="776" w:type="dxa"/>
                                </w:tcPr>
                                <w:p>
                                  <w:pPr>
                                    <w:pStyle w:val="TableParagraph"/>
                                    <w:spacing w:line="132" w:lineRule="exact" w:before="19"/>
                                    <w:ind w:left="179"/>
                                    <w:rPr>
                                      <w:sz w:val="12"/>
                                    </w:rPr>
                                  </w:pPr>
                                  <w:r>
                                    <w:rPr>
                                      <w:rFonts w:ascii="Arial" w:hAnsi="Arial"/>
                                      <w:w w:val="80"/>
                                      <w:sz w:val="12"/>
                                    </w:rPr>
                                    <w:t>—</w:t>
                                  </w:r>
                                  <w:r>
                                    <w:rPr>
                                      <w:spacing w:val="-2"/>
                                      <w:sz w:val="12"/>
                                    </w:rPr>
                                    <w:t>0.001</w:t>
                                  </w:r>
                                </w:p>
                              </w:tc>
                              <w:tc>
                                <w:tcPr>
                                  <w:tcW w:w="886" w:type="dxa"/>
                                </w:tcPr>
                                <w:p>
                                  <w:pPr>
                                    <w:pStyle w:val="TableParagraph"/>
                                    <w:spacing w:line="132" w:lineRule="exact" w:before="19"/>
                                    <w:ind w:left="287"/>
                                    <w:rPr>
                                      <w:sz w:val="12"/>
                                    </w:rPr>
                                  </w:pPr>
                                  <w:r>
                                    <w:rPr>
                                      <w:rFonts w:ascii="Arial" w:hAnsi="Arial"/>
                                      <w:w w:val="80"/>
                                      <w:sz w:val="12"/>
                                    </w:rPr>
                                    <w:t>—</w:t>
                                  </w:r>
                                  <w:r>
                                    <w:rPr>
                                      <w:spacing w:val="-2"/>
                                      <w:sz w:val="12"/>
                                    </w:rPr>
                                    <w:t>0.001</w:t>
                                  </w:r>
                                </w:p>
                              </w:tc>
                              <w:tc>
                                <w:tcPr>
                                  <w:tcW w:w="171" w:type="dxa"/>
                                </w:tcPr>
                                <w:p>
                                  <w:pPr>
                                    <w:pStyle w:val="TableParagraph"/>
                                    <w:spacing w:before="0"/>
                                    <w:rPr>
                                      <w:rFonts w:ascii="Times New Roman"/>
                                      <w:sz w:val="10"/>
                                    </w:rPr>
                                  </w:pPr>
                                </w:p>
                              </w:tc>
                            </w:tr>
                            <w:tr>
                              <w:trPr>
                                <w:trHeight w:val="238" w:hRule="atLeast"/>
                              </w:trPr>
                              <w:tc>
                                <w:tcPr>
                                  <w:tcW w:w="1600" w:type="dxa"/>
                                  <w:tcBorders>
                                    <w:bottom w:val="single" w:sz="4" w:space="0" w:color="000000"/>
                                  </w:tcBorders>
                                </w:tcPr>
                                <w:p>
                                  <w:pPr>
                                    <w:pStyle w:val="TableParagraph"/>
                                    <w:ind w:left="170"/>
                                    <w:rPr>
                                      <w:sz w:val="12"/>
                                    </w:rPr>
                                  </w:pPr>
                                  <w:r>
                                    <w:rPr>
                                      <w:w w:val="115"/>
                                      <w:sz w:val="12"/>
                                    </w:rPr>
                                    <w:t>C3-N11-C13-</w:t>
                                  </w:r>
                                  <w:r>
                                    <w:rPr>
                                      <w:spacing w:val="-5"/>
                                      <w:w w:val="115"/>
                                      <w:sz w:val="12"/>
                                    </w:rPr>
                                    <w:t>H14</w:t>
                                  </w:r>
                                </w:p>
                              </w:tc>
                              <w:tc>
                                <w:tcPr>
                                  <w:tcW w:w="885" w:type="dxa"/>
                                  <w:tcBorders>
                                    <w:bottom w:val="single" w:sz="4" w:space="0" w:color="000000"/>
                                  </w:tcBorders>
                                </w:tcPr>
                                <w:p>
                                  <w:pPr>
                                    <w:pStyle w:val="TableParagraph"/>
                                    <w:ind w:left="-1"/>
                                    <w:rPr>
                                      <w:sz w:val="12"/>
                                    </w:rPr>
                                  </w:pPr>
                                  <w:r>
                                    <w:rPr>
                                      <w:spacing w:val="-2"/>
                                      <w:w w:val="115"/>
                                      <w:sz w:val="12"/>
                                    </w:rPr>
                                    <w:t>179.999</w:t>
                                  </w:r>
                                </w:p>
                              </w:tc>
                              <w:tc>
                                <w:tcPr>
                                  <w:tcW w:w="700" w:type="dxa"/>
                                  <w:tcBorders>
                                    <w:bottom w:val="single" w:sz="4" w:space="0" w:color="000000"/>
                                  </w:tcBorders>
                                </w:tcPr>
                                <w:p>
                                  <w:pPr>
                                    <w:pStyle w:val="TableParagraph"/>
                                    <w:ind w:left="-1"/>
                                    <w:rPr>
                                      <w:sz w:val="12"/>
                                    </w:rPr>
                                  </w:pPr>
                                  <w:r>
                                    <w:rPr>
                                      <w:spacing w:val="-2"/>
                                      <w:w w:val="110"/>
                                      <w:sz w:val="12"/>
                                    </w:rPr>
                                    <w:t>180.003</w:t>
                                  </w:r>
                                </w:p>
                              </w:tc>
                              <w:tc>
                                <w:tcPr>
                                  <w:tcW w:w="776" w:type="dxa"/>
                                  <w:tcBorders>
                                    <w:bottom w:val="single" w:sz="4" w:space="0" w:color="000000"/>
                                  </w:tcBorders>
                                </w:tcPr>
                                <w:p>
                                  <w:pPr>
                                    <w:pStyle w:val="TableParagraph"/>
                                    <w:ind w:left="179"/>
                                    <w:rPr>
                                      <w:sz w:val="12"/>
                                    </w:rPr>
                                  </w:pPr>
                                  <w:r>
                                    <w:rPr>
                                      <w:spacing w:val="-2"/>
                                      <w:w w:val="115"/>
                                      <w:sz w:val="12"/>
                                    </w:rPr>
                                    <w:t>180.001</w:t>
                                  </w:r>
                                </w:p>
                              </w:tc>
                              <w:tc>
                                <w:tcPr>
                                  <w:tcW w:w="886" w:type="dxa"/>
                                  <w:tcBorders>
                                    <w:bottom w:val="single" w:sz="4" w:space="0" w:color="000000"/>
                                  </w:tcBorders>
                                </w:tcPr>
                                <w:p>
                                  <w:pPr>
                                    <w:pStyle w:val="TableParagraph"/>
                                    <w:spacing w:before="19"/>
                                    <w:ind w:left="287"/>
                                    <w:rPr>
                                      <w:sz w:val="12"/>
                                    </w:rPr>
                                  </w:pPr>
                                  <w:r>
                                    <w:rPr>
                                      <w:rFonts w:ascii="Arial" w:hAnsi="Arial"/>
                                      <w:w w:val="80"/>
                                      <w:sz w:val="12"/>
                                    </w:rPr>
                                    <w:t>—</w:t>
                                  </w:r>
                                  <w:r>
                                    <w:rPr>
                                      <w:spacing w:val="-2"/>
                                      <w:w w:val="105"/>
                                      <w:sz w:val="12"/>
                                    </w:rPr>
                                    <w:t>179.999</w:t>
                                  </w:r>
                                </w:p>
                              </w:tc>
                              <w:tc>
                                <w:tcPr>
                                  <w:tcW w:w="171" w:type="dxa"/>
                                  <w:tcBorders>
                                    <w:bottom w:val="single" w:sz="4" w:space="0" w:color="000000"/>
                                  </w:tcBorders>
                                </w:tcPr>
                                <w:p>
                                  <w:pPr>
                                    <w:pStyle w:val="TableParagraph"/>
                                    <w:spacing w:before="0"/>
                                    <w:rPr>
                                      <w:rFonts w:ascii="Times New Roman"/>
                                      <w:sz w:val="14"/>
                                    </w:rPr>
                                  </w:pPr>
                                </w:p>
                              </w:tc>
                            </w:tr>
                          </w:tbl>
                          <w:p>
                            <w:pPr>
                              <w:pStyle w:val="BodyText"/>
                            </w:pPr>
                          </w:p>
                        </w:txbxContent>
                      </wps:txbx>
                      <wps:bodyPr wrap="square" lIns="0" tIns="0" rIns="0" bIns="0" rtlCol="0">
                        <a:noAutofit/>
                      </wps:bodyPr>
                    </wps:wsp>
                  </a:graphicData>
                </a:graphic>
              </wp:anchor>
            </w:drawing>
          </mc:Choice>
          <mc:Fallback>
            <w:pict>
              <v:shape style="position:absolute;margin-left:298.720001pt;margin-top:-6.794291pt;width:256.8pt;height:74.650pt;mso-position-horizontal-relative:page;mso-position-vertical-relative:paragraph;z-index:15736832" type="#_x0000_t202" id="docshape2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0"/>
                        <w:gridCol w:w="885"/>
                        <w:gridCol w:w="700"/>
                        <w:gridCol w:w="776"/>
                        <w:gridCol w:w="886"/>
                        <w:gridCol w:w="171"/>
                      </w:tblGrid>
                      <w:tr>
                        <w:trPr>
                          <w:trHeight w:val="238" w:hRule="atLeast"/>
                        </w:trPr>
                        <w:tc>
                          <w:tcPr>
                            <w:tcW w:w="1600" w:type="dxa"/>
                          </w:tcPr>
                          <w:p>
                            <w:pPr>
                              <w:pStyle w:val="TableParagraph"/>
                              <w:spacing w:line="118" w:lineRule="exact" w:before="0"/>
                              <w:ind w:left="170"/>
                              <w:rPr>
                                <w:sz w:val="12"/>
                              </w:rPr>
                            </w:pPr>
                            <w:r>
                              <w:rPr>
                                <w:spacing w:val="-2"/>
                                <w:w w:val="110"/>
                                <w:sz w:val="12"/>
                              </w:rPr>
                              <w:t>Parameters</w:t>
                            </w:r>
                          </w:p>
                        </w:tc>
                        <w:tc>
                          <w:tcPr>
                            <w:tcW w:w="885" w:type="dxa"/>
                            <w:tcBorders>
                              <w:top w:val="single" w:sz="6" w:space="0" w:color="000000"/>
                            </w:tcBorders>
                          </w:tcPr>
                          <w:p>
                            <w:pPr>
                              <w:pStyle w:val="TableParagraph"/>
                              <w:spacing w:before="64"/>
                              <w:ind w:left="-1"/>
                              <w:rPr>
                                <w:sz w:val="12"/>
                              </w:rPr>
                            </w:pPr>
                            <w:r>
                              <w:rPr>
                                <w:spacing w:val="-5"/>
                                <w:sz w:val="12"/>
                              </w:rPr>
                              <w:t>HF</w:t>
                            </w:r>
                          </w:p>
                        </w:tc>
                        <w:tc>
                          <w:tcPr>
                            <w:tcW w:w="700" w:type="dxa"/>
                            <w:tcBorders>
                              <w:top w:val="single" w:sz="6" w:space="0" w:color="000000"/>
                              <w:bottom w:val="single" w:sz="6" w:space="0" w:color="000000"/>
                            </w:tcBorders>
                          </w:tcPr>
                          <w:p>
                            <w:pPr>
                              <w:pStyle w:val="TableParagraph"/>
                              <w:spacing w:before="64"/>
                              <w:ind w:left="-1"/>
                              <w:rPr>
                                <w:sz w:val="12"/>
                              </w:rPr>
                            </w:pPr>
                            <w:r>
                              <w:rPr>
                                <w:spacing w:val="-2"/>
                                <w:sz w:val="12"/>
                              </w:rPr>
                              <w:t>B3LYP</w:t>
                            </w:r>
                          </w:p>
                        </w:tc>
                        <w:tc>
                          <w:tcPr>
                            <w:tcW w:w="776" w:type="dxa"/>
                            <w:tcBorders>
                              <w:top w:val="single" w:sz="6" w:space="0" w:color="000000"/>
                              <w:bottom w:val="single" w:sz="6" w:space="0" w:color="000000"/>
                            </w:tcBorders>
                          </w:tcPr>
                          <w:p>
                            <w:pPr>
                              <w:pStyle w:val="TableParagraph"/>
                              <w:spacing w:before="0"/>
                              <w:rPr>
                                <w:rFonts w:ascii="Times New Roman"/>
                                <w:sz w:val="14"/>
                              </w:rPr>
                            </w:pPr>
                          </w:p>
                        </w:tc>
                        <w:tc>
                          <w:tcPr>
                            <w:tcW w:w="886" w:type="dxa"/>
                            <w:tcBorders>
                              <w:top w:val="single" w:sz="6" w:space="0" w:color="000000"/>
                            </w:tcBorders>
                          </w:tcPr>
                          <w:p>
                            <w:pPr>
                              <w:pStyle w:val="TableParagraph"/>
                              <w:spacing w:before="64"/>
                              <w:ind w:left="287"/>
                              <w:rPr>
                                <w:sz w:val="12"/>
                              </w:rPr>
                            </w:pPr>
                            <w:r>
                              <w:rPr>
                                <w:spacing w:val="-2"/>
                                <w:w w:val="115"/>
                                <w:sz w:val="12"/>
                              </w:rPr>
                              <w:t>B3PW91</w:t>
                            </w:r>
                          </w:p>
                        </w:tc>
                        <w:tc>
                          <w:tcPr>
                            <w:tcW w:w="171" w:type="dxa"/>
                            <w:vMerge w:val="restart"/>
                            <w:tcBorders>
                              <w:bottom w:val="single" w:sz="6" w:space="0" w:color="000000"/>
                            </w:tcBorders>
                          </w:tcPr>
                          <w:p>
                            <w:pPr>
                              <w:pStyle w:val="TableParagraph"/>
                              <w:spacing w:before="0"/>
                              <w:rPr>
                                <w:rFonts w:ascii="Times New Roman"/>
                                <w:sz w:val="14"/>
                              </w:rPr>
                            </w:pPr>
                          </w:p>
                        </w:tc>
                      </w:tr>
                      <w:tr>
                        <w:trPr>
                          <w:trHeight w:val="205" w:hRule="atLeast"/>
                        </w:trPr>
                        <w:tc>
                          <w:tcPr>
                            <w:tcW w:w="1600" w:type="dxa"/>
                          </w:tcPr>
                          <w:p>
                            <w:pPr>
                              <w:pStyle w:val="TableParagraph"/>
                              <w:spacing w:before="0"/>
                              <w:rPr>
                                <w:rFonts w:ascii="Times New Roman"/>
                                <w:sz w:val="14"/>
                              </w:rPr>
                            </w:pPr>
                          </w:p>
                        </w:tc>
                        <w:tc>
                          <w:tcPr>
                            <w:tcW w:w="885" w:type="dxa"/>
                          </w:tcPr>
                          <w:p>
                            <w:pPr>
                              <w:pStyle w:val="TableParagraph"/>
                              <w:spacing w:line="122" w:lineRule="exact" w:before="63"/>
                              <w:ind w:left="-1"/>
                              <w:rPr>
                                <w:sz w:val="12"/>
                              </w:rPr>
                            </w:pPr>
                            <w:r>
                              <w:rPr>
                                <w:w w:val="120"/>
                                <w:sz w:val="12"/>
                              </w:rPr>
                              <w:t>6-</w:t>
                            </w:r>
                            <w:r>
                              <w:rPr>
                                <w:spacing w:val="-2"/>
                                <w:w w:val="120"/>
                                <w:sz w:val="12"/>
                              </w:rPr>
                              <w:t>311++G</w:t>
                            </w:r>
                          </w:p>
                        </w:tc>
                        <w:tc>
                          <w:tcPr>
                            <w:tcW w:w="700" w:type="dxa"/>
                            <w:tcBorders>
                              <w:top w:val="single" w:sz="6" w:space="0" w:color="000000"/>
                            </w:tcBorders>
                          </w:tcPr>
                          <w:p>
                            <w:pPr>
                              <w:pStyle w:val="TableParagraph"/>
                              <w:spacing w:line="122" w:lineRule="exact" w:before="63"/>
                              <w:ind w:left="-1"/>
                              <w:rPr>
                                <w:sz w:val="12"/>
                              </w:rPr>
                            </w:pPr>
                            <w:r>
                              <w:rPr>
                                <w:w w:val="115"/>
                                <w:sz w:val="12"/>
                              </w:rPr>
                              <w:t>6-</w:t>
                            </w:r>
                            <w:r>
                              <w:rPr>
                                <w:spacing w:val="-2"/>
                                <w:w w:val="115"/>
                                <w:sz w:val="12"/>
                              </w:rPr>
                              <w:t>31++G</w:t>
                            </w:r>
                          </w:p>
                        </w:tc>
                        <w:tc>
                          <w:tcPr>
                            <w:tcW w:w="776" w:type="dxa"/>
                            <w:tcBorders>
                              <w:top w:val="single" w:sz="6" w:space="0" w:color="000000"/>
                            </w:tcBorders>
                          </w:tcPr>
                          <w:p>
                            <w:pPr>
                              <w:pStyle w:val="TableParagraph"/>
                              <w:spacing w:line="122" w:lineRule="exact" w:before="63"/>
                              <w:ind w:left="179"/>
                              <w:rPr>
                                <w:sz w:val="12"/>
                              </w:rPr>
                            </w:pPr>
                            <w:r>
                              <w:rPr>
                                <w:w w:val="120"/>
                                <w:sz w:val="12"/>
                              </w:rPr>
                              <w:t>6-</w:t>
                            </w:r>
                            <w:r>
                              <w:rPr>
                                <w:spacing w:val="-2"/>
                                <w:w w:val="110"/>
                                <w:sz w:val="12"/>
                              </w:rPr>
                              <w:t>311++G</w:t>
                            </w:r>
                          </w:p>
                        </w:tc>
                        <w:tc>
                          <w:tcPr>
                            <w:tcW w:w="886" w:type="dxa"/>
                          </w:tcPr>
                          <w:p>
                            <w:pPr>
                              <w:pStyle w:val="TableParagraph"/>
                              <w:spacing w:line="122" w:lineRule="exact" w:before="63"/>
                              <w:ind w:left="287"/>
                              <w:rPr>
                                <w:sz w:val="12"/>
                              </w:rPr>
                            </w:pPr>
                            <w:r>
                              <w:rPr>
                                <w:w w:val="120"/>
                                <w:sz w:val="12"/>
                              </w:rPr>
                              <w:t>6-</w:t>
                            </w:r>
                            <w:r>
                              <w:rPr>
                                <w:spacing w:val="-2"/>
                                <w:w w:val="110"/>
                                <w:sz w:val="12"/>
                              </w:rPr>
                              <w:t>311++G</w:t>
                            </w:r>
                          </w:p>
                        </w:tc>
                        <w:tc>
                          <w:tcPr>
                            <w:tcW w:w="171" w:type="dxa"/>
                            <w:vMerge/>
                            <w:tcBorders>
                              <w:top w:val="nil"/>
                              <w:bottom w:val="single" w:sz="6" w:space="0" w:color="000000"/>
                            </w:tcBorders>
                          </w:tcPr>
                          <w:p>
                            <w:pPr>
                              <w:rPr>
                                <w:sz w:val="2"/>
                                <w:szCs w:val="2"/>
                              </w:rPr>
                            </w:pPr>
                          </w:p>
                        </w:tc>
                      </w:tr>
                      <w:tr>
                        <w:trPr>
                          <w:trHeight w:val="189" w:hRule="atLeast"/>
                        </w:trPr>
                        <w:tc>
                          <w:tcPr>
                            <w:tcW w:w="1600" w:type="dxa"/>
                            <w:tcBorders>
                              <w:bottom w:val="single" w:sz="6" w:space="0" w:color="000000"/>
                            </w:tcBorders>
                          </w:tcPr>
                          <w:p>
                            <w:pPr>
                              <w:pStyle w:val="TableParagraph"/>
                              <w:spacing w:before="0"/>
                              <w:rPr>
                                <w:rFonts w:ascii="Times New Roman"/>
                                <w:sz w:val="12"/>
                              </w:rPr>
                            </w:pPr>
                          </w:p>
                        </w:tc>
                        <w:tc>
                          <w:tcPr>
                            <w:tcW w:w="885" w:type="dxa"/>
                            <w:tcBorders>
                              <w:bottom w:val="single" w:sz="6" w:space="0" w:color="000000"/>
                            </w:tcBorders>
                          </w:tcPr>
                          <w:p>
                            <w:pPr>
                              <w:pStyle w:val="TableParagraph"/>
                              <w:spacing w:before="15"/>
                              <w:ind w:left="-1"/>
                              <w:rPr>
                                <w:sz w:val="12"/>
                              </w:rPr>
                            </w:pPr>
                            <w:r>
                              <w:rPr>
                                <w:w w:val="110"/>
                                <w:sz w:val="12"/>
                              </w:rPr>
                              <w:t>(d,</w:t>
                            </w:r>
                            <w:r>
                              <w:rPr>
                                <w:spacing w:val="5"/>
                                <w:w w:val="110"/>
                                <w:sz w:val="12"/>
                              </w:rPr>
                              <w:t> </w:t>
                            </w:r>
                            <w:r>
                              <w:rPr>
                                <w:spacing w:val="-5"/>
                                <w:w w:val="110"/>
                                <w:sz w:val="12"/>
                              </w:rPr>
                              <w:t>p)</w:t>
                            </w:r>
                          </w:p>
                        </w:tc>
                        <w:tc>
                          <w:tcPr>
                            <w:tcW w:w="700" w:type="dxa"/>
                            <w:tcBorders>
                              <w:bottom w:val="single" w:sz="6" w:space="0" w:color="000000"/>
                            </w:tcBorders>
                          </w:tcPr>
                          <w:p>
                            <w:pPr>
                              <w:pStyle w:val="TableParagraph"/>
                              <w:spacing w:before="15"/>
                              <w:ind w:left="-1"/>
                              <w:rPr>
                                <w:sz w:val="12"/>
                              </w:rPr>
                            </w:pPr>
                            <w:r>
                              <w:rPr>
                                <w:w w:val="110"/>
                                <w:sz w:val="12"/>
                              </w:rPr>
                              <w:t>(d,</w:t>
                            </w:r>
                            <w:r>
                              <w:rPr>
                                <w:spacing w:val="5"/>
                                <w:w w:val="110"/>
                                <w:sz w:val="12"/>
                              </w:rPr>
                              <w:t> </w:t>
                            </w:r>
                            <w:r>
                              <w:rPr>
                                <w:spacing w:val="-5"/>
                                <w:w w:val="110"/>
                                <w:sz w:val="12"/>
                              </w:rPr>
                              <w:t>p)</w:t>
                            </w:r>
                          </w:p>
                        </w:tc>
                        <w:tc>
                          <w:tcPr>
                            <w:tcW w:w="776" w:type="dxa"/>
                            <w:tcBorders>
                              <w:bottom w:val="single" w:sz="6" w:space="0" w:color="000000"/>
                            </w:tcBorders>
                          </w:tcPr>
                          <w:p>
                            <w:pPr>
                              <w:pStyle w:val="TableParagraph"/>
                              <w:spacing w:before="15"/>
                              <w:ind w:left="179"/>
                              <w:rPr>
                                <w:sz w:val="12"/>
                              </w:rPr>
                            </w:pPr>
                            <w:r>
                              <w:rPr>
                                <w:w w:val="110"/>
                                <w:sz w:val="12"/>
                              </w:rPr>
                              <w:t>(d,</w:t>
                            </w:r>
                            <w:r>
                              <w:rPr>
                                <w:spacing w:val="5"/>
                                <w:w w:val="110"/>
                                <w:sz w:val="12"/>
                              </w:rPr>
                              <w:t> </w:t>
                            </w:r>
                            <w:r>
                              <w:rPr>
                                <w:spacing w:val="-5"/>
                                <w:w w:val="110"/>
                                <w:sz w:val="12"/>
                              </w:rPr>
                              <w:t>p)</w:t>
                            </w:r>
                          </w:p>
                        </w:tc>
                        <w:tc>
                          <w:tcPr>
                            <w:tcW w:w="886" w:type="dxa"/>
                            <w:tcBorders>
                              <w:bottom w:val="single" w:sz="6" w:space="0" w:color="000000"/>
                            </w:tcBorders>
                          </w:tcPr>
                          <w:p>
                            <w:pPr>
                              <w:pStyle w:val="TableParagraph"/>
                              <w:spacing w:before="15"/>
                              <w:ind w:left="287"/>
                              <w:rPr>
                                <w:sz w:val="12"/>
                              </w:rPr>
                            </w:pPr>
                            <w:r>
                              <w:rPr>
                                <w:w w:val="110"/>
                                <w:sz w:val="12"/>
                              </w:rPr>
                              <w:t>(d,</w:t>
                            </w:r>
                            <w:r>
                              <w:rPr>
                                <w:spacing w:val="5"/>
                                <w:w w:val="110"/>
                                <w:sz w:val="12"/>
                              </w:rPr>
                              <w:t> </w:t>
                            </w:r>
                            <w:r>
                              <w:rPr>
                                <w:spacing w:val="-5"/>
                                <w:w w:val="110"/>
                                <w:sz w:val="12"/>
                              </w:rPr>
                              <w:t>p)</w:t>
                            </w:r>
                          </w:p>
                        </w:tc>
                        <w:tc>
                          <w:tcPr>
                            <w:tcW w:w="171" w:type="dxa"/>
                            <w:vMerge/>
                            <w:tcBorders>
                              <w:top w:val="nil"/>
                              <w:bottom w:val="single" w:sz="6" w:space="0" w:color="000000"/>
                            </w:tcBorders>
                          </w:tcPr>
                          <w:p>
                            <w:pPr>
                              <w:rPr>
                                <w:sz w:val="2"/>
                                <w:szCs w:val="2"/>
                              </w:rPr>
                            </w:pPr>
                          </w:p>
                        </w:tc>
                      </w:tr>
                      <w:tr>
                        <w:trPr>
                          <w:trHeight w:val="211" w:hRule="atLeast"/>
                        </w:trPr>
                        <w:tc>
                          <w:tcPr>
                            <w:tcW w:w="1600" w:type="dxa"/>
                            <w:tcBorders>
                              <w:top w:val="single" w:sz="6" w:space="0" w:color="000000"/>
                            </w:tcBorders>
                          </w:tcPr>
                          <w:p>
                            <w:pPr>
                              <w:pStyle w:val="TableParagraph"/>
                              <w:spacing w:line="130" w:lineRule="exact" w:before="62"/>
                              <w:ind w:left="170"/>
                              <w:rPr>
                                <w:sz w:val="12"/>
                              </w:rPr>
                            </w:pPr>
                            <w:r>
                              <w:rPr>
                                <w:w w:val="115"/>
                                <w:sz w:val="12"/>
                              </w:rPr>
                              <w:t>H12-N10-C13-</w:t>
                            </w:r>
                            <w:r>
                              <w:rPr>
                                <w:spacing w:val="-5"/>
                                <w:w w:val="115"/>
                                <w:sz w:val="12"/>
                              </w:rPr>
                              <w:t>N11</w:t>
                            </w:r>
                          </w:p>
                        </w:tc>
                        <w:tc>
                          <w:tcPr>
                            <w:tcW w:w="885" w:type="dxa"/>
                            <w:tcBorders>
                              <w:top w:val="single" w:sz="6" w:space="0" w:color="000000"/>
                            </w:tcBorders>
                          </w:tcPr>
                          <w:p>
                            <w:pPr>
                              <w:pStyle w:val="TableParagraph"/>
                              <w:spacing w:line="130" w:lineRule="exact" w:before="62"/>
                              <w:ind w:left="-1"/>
                              <w:rPr>
                                <w:sz w:val="12"/>
                              </w:rPr>
                            </w:pPr>
                            <w:r>
                              <w:rPr>
                                <w:spacing w:val="-2"/>
                                <w:w w:val="110"/>
                                <w:sz w:val="12"/>
                              </w:rPr>
                              <w:t>180.006</w:t>
                            </w:r>
                          </w:p>
                        </w:tc>
                        <w:tc>
                          <w:tcPr>
                            <w:tcW w:w="700" w:type="dxa"/>
                            <w:tcBorders>
                              <w:top w:val="single" w:sz="6" w:space="0" w:color="000000"/>
                            </w:tcBorders>
                          </w:tcPr>
                          <w:p>
                            <w:pPr>
                              <w:pStyle w:val="TableParagraph"/>
                              <w:spacing w:line="130" w:lineRule="exact" w:before="62"/>
                              <w:ind w:left="-1"/>
                              <w:rPr>
                                <w:sz w:val="12"/>
                              </w:rPr>
                            </w:pPr>
                            <w:r>
                              <w:rPr>
                                <w:spacing w:val="-2"/>
                                <w:w w:val="115"/>
                                <w:sz w:val="12"/>
                              </w:rPr>
                              <w:t>179.990</w:t>
                            </w:r>
                          </w:p>
                        </w:tc>
                        <w:tc>
                          <w:tcPr>
                            <w:tcW w:w="776" w:type="dxa"/>
                            <w:tcBorders>
                              <w:top w:val="single" w:sz="6" w:space="0" w:color="000000"/>
                            </w:tcBorders>
                          </w:tcPr>
                          <w:p>
                            <w:pPr>
                              <w:pStyle w:val="TableParagraph"/>
                              <w:spacing w:line="130" w:lineRule="exact" w:before="62"/>
                              <w:ind w:left="179"/>
                              <w:rPr>
                                <w:sz w:val="12"/>
                              </w:rPr>
                            </w:pPr>
                            <w:r>
                              <w:rPr>
                                <w:spacing w:val="-2"/>
                                <w:w w:val="115"/>
                                <w:sz w:val="12"/>
                              </w:rPr>
                              <w:t>179.994</w:t>
                            </w:r>
                          </w:p>
                        </w:tc>
                        <w:tc>
                          <w:tcPr>
                            <w:tcW w:w="886" w:type="dxa"/>
                            <w:tcBorders>
                              <w:top w:val="single" w:sz="6" w:space="0" w:color="000000"/>
                            </w:tcBorders>
                          </w:tcPr>
                          <w:p>
                            <w:pPr>
                              <w:pStyle w:val="TableParagraph"/>
                              <w:spacing w:line="132" w:lineRule="exact" w:before="59"/>
                              <w:ind w:left="287"/>
                              <w:rPr>
                                <w:sz w:val="12"/>
                              </w:rPr>
                            </w:pPr>
                            <w:r>
                              <w:rPr>
                                <w:rFonts w:ascii="Arial" w:hAnsi="Arial"/>
                                <w:w w:val="80"/>
                                <w:sz w:val="12"/>
                              </w:rPr>
                              <w:t>—</w:t>
                            </w:r>
                            <w:r>
                              <w:rPr>
                                <w:spacing w:val="-2"/>
                                <w:sz w:val="12"/>
                              </w:rPr>
                              <w:t>180.005</w:t>
                            </w:r>
                          </w:p>
                        </w:tc>
                        <w:tc>
                          <w:tcPr>
                            <w:tcW w:w="171" w:type="dxa"/>
                            <w:tcBorders>
                              <w:top w:val="single" w:sz="6" w:space="0" w:color="000000"/>
                            </w:tcBorders>
                          </w:tcPr>
                          <w:p>
                            <w:pPr>
                              <w:pStyle w:val="TableParagraph"/>
                              <w:spacing w:before="0"/>
                              <w:rPr>
                                <w:rFonts w:ascii="Times New Roman"/>
                                <w:sz w:val="14"/>
                              </w:rPr>
                            </w:pPr>
                          </w:p>
                        </w:tc>
                      </w:tr>
                      <w:tr>
                        <w:trPr>
                          <w:trHeight w:val="171" w:hRule="atLeast"/>
                        </w:trPr>
                        <w:tc>
                          <w:tcPr>
                            <w:tcW w:w="1600" w:type="dxa"/>
                          </w:tcPr>
                          <w:p>
                            <w:pPr>
                              <w:pStyle w:val="TableParagraph"/>
                              <w:spacing w:line="129" w:lineRule="exact"/>
                              <w:ind w:left="170"/>
                              <w:rPr>
                                <w:sz w:val="12"/>
                              </w:rPr>
                            </w:pPr>
                            <w:r>
                              <w:rPr>
                                <w:w w:val="115"/>
                                <w:sz w:val="12"/>
                              </w:rPr>
                              <w:t>H12-N10-C13-</w:t>
                            </w:r>
                            <w:r>
                              <w:rPr>
                                <w:spacing w:val="-5"/>
                                <w:w w:val="115"/>
                                <w:sz w:val="12"/>
                              </w:rPr>
                              <w:t>H14</w:t>
                            </w:r>
                          </w:p>
                        </w:tc>
                        <w:tc>
                          <w:tcPr>
                            <w:tcW w:w="885" w:type="dxa"/>
                          </w:tcPr>
                          <w:p>
                            <w:pPr>
                              <w:pStyle w:val="TableParagraph"/>
                              <w:spacing w:line="129" w:lineRule="exact"/>
                              <w:ind w:left="-1"/>
                              <w:rPr>
                                <w:sz w:val="12"/>
                              </w:rPr>
                            </w:pPr>
                            <w:r>
                              <w:rPr>
                                <w:spacing w:val="-2"/>
                                <w:w w:val="105"/>
                                <w:sz w:val="12"/>
                              </w:rPr>
                              <w:t>0.007</w:t>
                            </w:r>
                          </w:p>
                        </w:tc>
                        <w:tc>
                          <w:tcPr>
                            <w:tcW w:w="700" w:type="dxa"/>
                          </w:tcPr>
                          <w:p>
                            <w:pPr>
                              <w:pStyle w:val="TableParagraph"/>
                              <w:spacing w:line="132" w:lineRule="exact" w:before="20"/>
                              <w:ind w:left="-1"/>
                              <w:rPr>
                                <w:sz w:val="12"/>
                              </w:rPr>
                            </w:pPr>
                            <w:r>
                              <w:rPr>
                                <w:rFonts w:ascii="Arial" w:hAnsi="Arial"/>
                                <w:w w:val="80"/>
                                <w:sz w:val="12"/>
                              </w:rPr>
                              <w:t>—</w:t>
                            </w:r>
                            <w:r>
                              <w:rPr>
                                <w:spacing w:val="-2"/>
                                <w:sz w:val="12"/>
                              </w:rPr>
                              <w:t>0.014</w:t>
                            </w:r>
                          </w:p>
                        </w:tc>
                        <w:tc>
                          <w:tcPr>
                            <w:tcW w:w="776" w:type="dxa"/>
                          </w:tcPr>
                          <w:p>
                            <w:pPr>
                              <w:pStyle w:val="TableParagraph"/>
                              <w:spacing w:line="132" w:lineRule="exact" w:before="20"/>
                              <w:ind w:left="179"/>
                              <w:rPr>
                                <w:sz w:val="12"/>
                              </w:rPr>
                            </w:pPr>
                            <w:r>
                              <w:rPr>
                                <w:rFonts w:ascii="Arial" w:hAnsi="Arial"/>
                                <w:w w:val="80"/>
                                <w:sz w:val="12"/>
                              </w:rPr>
                              <w:t>—</w:t>
                            </w:r>
                            <w:r>
                              <w:rPr>
                                <w:spacing w:val="-2"/>
                                <w:sz w:val="12"/>
                              </w:rPr>
                              <w:t>0.008</w:t>
                            </w:r>
                          </w:p>
                        </w:tc>
                        <w:tc>
                          <w:tcPr>
                            <w:tcW w:w="886" w:type="dxa"/>
                          </w:tcPr>
                          <w:p>
                            <w:pPr>
                              <w:pStyle w:val="TableParagraph"/>
                              <w:spacing w:line="132" w:lineRule="exact" w:before="20"/>
                              <w:ind w:left="287"/>
                              <w:rPr>
                                <w:sz w:val="12"/>
                              </w:rPr>
                            </w:pPr>
                            <w:r>
                              <w:rPr>
                                <w:rFonts w:ascii="Arial" w:hAnsi="Arial"/>
                                <w:w w:val="80"/>
                                <w:sz w:val="12"/>
                              </w:rPr>
                              <w:t>—</w:t>
                            </w:r>
                            <w:r>
                              <w:rPr>
                                <w:spacing w:val="-2"/>
                                <w:sz w:val="12"/>
                              </w:rPr>
                              <w:t>0.007</w:t>
                            </w:r>
                          </w:p>
                        </w:tc>
                        <w:tc>
                          <w:tcPr>
                            <w:tcW w:w="171" w:type="dxa"/>
                          </w:tcPr>
                          <w:p>
                            <w:pPr>
                              <w:pStyle w:val="TableParagraph"/>
                              <w:spacing w:before="0"/>
                              <w:rPr>
                                <w:rFonts w:ascii="Times New Roman"/>
                                <w:sz w:val="10"/>
                              </w:rPr>
                            </w:pPr>
                          </w:p>
                        </w:tc>
                      </w:tr>
                      <w:tr>
                        <w:trPr>
                          <w:trHeight w:val="171" w:hRule="atLeast"/>
                        </w:trPr>
                        <w:tc>
                          <w:tcPr>
                            <w:tcW w:w="1600" w:type="dxa"/>
                          </w:tcPr>
                          <w:p>
                            <w:pPr>
                              <w:pStyle w:val="TableParagraph"/>
                              <w:spacing w:line="129" w:lineRule="exact"/>
                              <w:ind w:left="170"/>
                              <w:rPr>
                                <w:sz w:val="12"/>
                              </w:rPr>
                            </w:pPr>
                            <w:r>
                              <w:rPr>
                                <w:w w:val="115"/>
                                <w:sz w:val="12"/>
                              </w:rPr>
                              <w:t>C3-N11-C13-</w:t>
                            </w:r>
                            <w:r>
                              <w:rPr>
                                <w:spacing w:val="-5"/>
                                <w:w w:val="115"/>
                                <w:sz w:val="12"/>
                              </w:rPr>
                              <w:t>N10</w:t>
                            </w:r>
                          </w:p>
                        </w:tc>
                        <w:tc>
                          <w:tcPr>
                            <w:tcW w:w="885" w:type="dxa"/>
                          </w:tcPr>
                          <w:p>
                            <w:pPr>
                              <w:pStyle w:val="TableParagraph"/>
                              <w:spacing w:line="129" w:lineRule="exact"/>
                              <w:ind w:left="-1"/>
                              <w:rPr>
                                <w:sz w:val="12"/>
                              </w:rPr>
                            </w:pPr>
                            <w:r>
                              <w:rPr>
                                <w:spacing w:val="-2"/>
                                <w:w w:val="110"/>
                                <w:sz w:val="12"/>
                              </w:rPr>
                              <w:t>0.001</w:t>
                            </w:r>
                          </w:p>
                        </w:tc>
                        <w:tc>
                          <w:tcPr>
                            <w:tcW w:w="700" w:type="dxa"/>
                          </w:tcPr>
                          <w:p>
                            <w:pPr>
                              <w:pStyle w:val="TableParagraph"/>
                              <w:spacing w:line="132" w:lineRule="exact" w:before="19"/>
                              <w:ind w:left="-1"/>
                              <w:rPr>
                                <w:sz w:val="12"/>
                              </w:rPr>
                            </w:pPr>
                            <w:r>
                              <w:rPr>
                                <w:rFonts w:ascii="Arial" w:hAnsi="Arial"/>
                                <w:w w:val="80"/>
                                <w:sz w:val="12"/>
                              </w:rPr>
                              <w:t>—</w:t>
                            </w:r>
                            <w:r>
                              <w:rPr>
                                <w:spacing w:val="-2"/>
                                <w:sz w:val="12"/>
                              </w:rPr>
                              <w:t>0.001</w:t>
                            </w:r>
                          </w:p>
                        </w:tc>
                        <w:tc>
                          <w:tcPr>
                            <w:tcW w:w="776" w:type="dxa"/>
                          </w:tcPr>
                          <w:p>
                            <w:pPr>
                              <w:pStyle w:val="TableParagraph"/>
                              <w:spacing w:line="132" w:lineRule="exact" w:before="19"/>
                              <w:ind w:left="179"/>
                              <w:rPr>
                                <w:sz w:val="12"/>
                              </w:rPr>
                            </w:pPr>
                            <w:r>
                              <w:rPr>
                                <w:rFonts w:ascii="Arial" w:hAnsi="Arial"/>
                                <w:w w:val="80"/>
                                <w:sz w:val="12"/>
                              </w:rPr>
                              <w:t>—</w:t>
                            </w:r>
                            <w:r>
                              <w:rPr>
                                <w:spacing w:val="-2"/>
                                <w:sz w:val="12"/>
                              </w:rPr>
                              <w:t>0.001</w:t>
                            </w:r>
                          </w:p>
                        </w:tc>
                        <w:tc>
                          <w:tcPr>
                            <w:tcW w:w="886" w:type="dxa"/>
                          </w:tcPr>
                          <w:p>
                            <w:pPr>
                              <w:pStyle w:val="TableParagraph"/>
                              <w:spacing w:line="132" w:lineRule="exact" w:before="19"/>
                              <w:ind w:left="287"/>
                              <w:rPr>
                                <w:sz w:val="12"/>
                              </w:rPr>
                            </w:pPr>
                            <w:r>
                              <w:rPr>
                                <w:rFonts w:ascii="Arial" w:hAnsi="Arial"/>
                                <w:w w:val="80"/>
                                <w:sz w:val="12"/>
                              </w:rPr>
                              <w:t>—</w:t>
                            </w:r>
                            <w:r>
                              <w:rPr>
                                <w:spacing w:val="-2"/>
                                <w:sz w:val="12"/>
                              </w:rPr>
                              <w:t>0.001</w:t>
                            </w:r>
                          </w:p>
                        </w:tc>
                        <w:tc>
                          <w:tcPr>
                            <w:tcW w:w="171" w:type="dxa"/>
                          </w:tcPr>
                          <w:p>
                            <w:pPr>
                              <w:pStyle w:val="TableParagraph"/>
                              <w:spacing w:before="0"/>
                              <w:rPr>
                                <w:rFonts w:ascii="Times New Roman"/>
                                <w:sz w:val="10"/>
                              </w:rPr>
                            </w:pPr>
                          </w:p>
                        </w:tc>
                      </w:tr>
                      <w:tr>
                        <w:trPr>
                          <w:trHeight w:val="238" w:hRule="atLeast"/>
                        </w:trPr>
                        <w:tc>
                          <w:tcPr>
                            <w:tcW w:w="1600" w:type="dxa"/>
                            <w:tcBorders>
                              <w:bottom w:val="single" w:sz="4" w:space="0" w:color="000000"/>
                            </w:tcBorders>
                          </w:tcPr>
                          <w:p>
                            <w:pPr>
                              <w:pStyle w:val="TableParagraph"/>
                              <w:ind w:left="170"/>
                              <w:rPr>
                                <w:sz w:val="12"/>
                              </w:rPr>
                            </w:pPr>
                            <w:r>
                              <w:rPr>
                                <w:w w:val="115"/>
                                <w:sz w:val="12"/>
                              </w:rPr>
                              <w:t>C3-N11-C13-</w:t>
                            </w:r>
                            <w:r>
                              <w:rPr>
                                <w:spacing w:val="-5"/>
                                <w:w w:val="115"/>
                                <w:sz w:val="12"/>
                              </w:rPr>
                              <w:t>H14</w:t>
                            </w:r>
                          </w:p>
                        </w:tc>
                        <w:tc>
                          <w:tcPr>
                            <w:tcW w:w="885" w:type="dxa"/>
                            <w:tcBorders>
                              <w:bottom w:val="single" w:sz="4" w:space="0" w:color="000000"/>
                            </w:tcBorders>
                          </w:tcPr>
                          <w:p>
                            <w:pPr>
                              <w:pStyle w:val="TableParagraph"/>
                              <w:ind w:left="-1"/>
                              <w:rPr>
                                <w:sz w:val="12"/>
                              </w:rPr>
                            </w:pPr>
                            <w:r>
                              <w:rPr>
                                <w:spacing w:val="-2"/>
                                <w:w w:val="115"/>
                                <w:sz w:val="12"/>
                              </w:rPr>
                              <w:t>179.999</w:t>
                            </w:r>
                          </w:p>
                        </w:tc>
                        <w:tc>
                          <w:tcPr>
                            <w:tcW w:w="700" w:type="dxa"/>
                            <w:tcBorders>
                              <w:bottom w:val="single" w:sz="4" w:space="0" w:color="000000"/>
                            </w:tcBorders>
                          </w:tcPr>
                          <w:p>
                            <w:pPr>
                              <w:pStyle w:val="TableParagraph"/>
                              <w:ind w:left="-1"/>
                              <w:rPr>
                                <w:sz w:val="12"/>
                              </w:rPr>
                            </w:pPr>
                            <w:r>
                              <w:rPr>
                                <w:spacing w:val="-2"/>
                                <w:w w:val="110"/>
                                <w:sz w:val="12"/>
                              </w:rPr>
                              <w:t>180.003</w:t>
                            </w:r>
                          </w:p>
                        </w:tc>
                        <w:tc>
                          <w:tcPr>
                            <w:tcW w:w="776" w:type="dxa"/>
                            <w:tcBorders>
                              <w:bottom w:val="single" w:sz="4" w:space="0" w:color="000000"/>
                            </w:tcBorders>
                          </w:tcPr>
                          <w:p>
                            <w:pPr>
                              <w:pStyle w:val="TableParagraph"/>
                              <w:ind w:left="179"/>
                              <w:rPr>
                                <w:sz w:val="12"/>
                              </w:rPr>
                            </w:pPr>
                            <w:r>
                              <w:rPr>
                                <w:spacing w:val="-2"/>
                                <w:w w:val="115"/>
                                <w:sz w:val="12"/>
                              </w:rPr>
                              <w:t>180.001</w:t>
                            </w:r>
                          </w:p>
                        </w:tc>
                        <w:tc>
                          <w:tcPr>
                            <w:tcW w:w="886" w:type="dxa"/>
                            <w:tcBorders>
                              <w:bottom w:val="single" w:sz="4" w:space="0" w:color="000000"/>
                            </w:tcBorders>
                          </w:tcPr>
                          <w:p>
                            <w:pPr>
                              <w:pStyle w:val="TableParagraph"/>
                              <w:spacing w:before="19"/>
                              <w:ind w:left="287"/>
                              <w:rPr>
                                <w:sz w:val="12"/>
                              </w:rPr>
                            </w:pPr>
                            <w:r>
                              <w:rPr>
                                <w:rFonts w:ascii="Arial" w:hAnsi="Arial"/>
                                <w:w w:val="80"/>
                                <w:sz w:val="12"/>
                              </w:rPr>
                              <w:t>—</w:t>
                            </w:r>
                            <w:r>
                              <w:rPr>
                                <w:spacing w:val="-2"/>
                                <w:w w:val="105"/>
                                <w:sz w:val="12"/>
                              </w:rPr>
                              <w:t>179.999</w:t>
                            </w:r>
                          </w:p>
                        </w:tc>
                        <w:tc>
                          <w:tcPr>
                            <w:tcW w:w="171" w:type="dxa"/>
                            <w:tcBorders>
                              <w:bottom w:val="single" w:sz="4" w:space="0" w:color="000000"/>
                            </w:tcBorders>
                          </w:tcPr>
                          <w:p>
                            <w:pPr>
                              <w:pStyle w:val="TableParagraph"/>
                              <w:spacing w:before="0"/>
                              <w:rPr>
                                <w:rFonts w:ascii="Times New Roman"/>
                                <w:sz w:val="14"/>
                              </w:rPr>
                            </w:pPr>
                          </w:p>
                        </w:tc>
                      </w:tr>
                    </w:tbl>
                    <w:p>
                      <w:pPr>
                        <w:pStyle w:val="BodyText"/>
                      </w:pPr>
                    </w:p>
                  </w:txbxContent>
                </v:textbox>
                <w10:wrap type="none"/>
              </v:shape>
            </w:pict>
          </mc:Fallback>
        </mc:AlternateContent>
      </w:r>
      <w:r>
        <w:rPr>
          <w:spacing w:val="-2"/>
          <w:w w:val="115"/>
          <w:sz w:val="12"/>
        </w:rPr>
        <w:t>Methods</w:t>
      </w:r>
    </w:p>
    <w:p>
      <w:pPr>
        <w:pStyle w:val="BodyText"/>
        <w:spacing w:before="8"/>
        <w:rPr>
          <w:sz w:val="3"/>
        </w:rPr>
      </w:pPr>
    </w:p>
    <w:p>
      <w:pPr>
        <w:pStyle w:val="BodyText"/>
        <w:spacing w:line="20" w:lineRule="exact"/>
        <w:ind w:left="324"/>
        <w:rPr>
          <w:sz w:val="2"/>
        </w:rPr>
      </w:pPr>
      <w:r>
        <w:rPr>
          <w:sz w:val="2"/>
        </w:rPr>
        <mc:AlternateContent>
          <mc:Choice Requires="wps">
            <w:drawing>
              <wp:inline distT="0" distB="0" distL="0" distR="0">
                <wp:extent cx="2061210" cy="6350"/>
                <wp:effectExtent l="0" t="0" r="0" b="0"/>
                <wp:docPr id="27" name="Group 27"/>
                <wp:cNvGraphicFramePr>
                  <a:graphicFrameLocks/>
                </wp:cNvGraphicFramePr>
                <a:graphic>
                  <a:graphicData uri="http://schemas.microsoft.com/office/word/2010/wordprocessingGroup">
                    <wpg:wgp>
                      <wpg:cNvPr id="27" name="Group 27"/>
                      <wpg:cNvGrpSpPr/>
                      <wpg:grpSpPr>
                        <a:xfrm>
                          <a:off x="0" y="0"/>
                          <a:ext cx="2061210" cy="6350"/>
                          <a:chExt cx="2061210" cy="6350"/>
                        </a:xfrm>
                      </wpg:grpSpPr>
                      <wps:wsp>
                        <wps:cNvPr id="28" name="Graphic 28"/>
                        <wps:cNvSpPr/>
                        <wps:spPr>
                          <a:xfrm>
                            <a:off x="0" y="0"/>
                            <a:ext cx="2061210" cy="6350"/>
                          </a:xfrm>
                          <a:custGeom>
                            <a:avLst/>
                            <a:gdLst/>
                            <a:ahLst/>
                            <a:cxnLst/>
                            <a:rect l="l" t="t" r="r" b="b"/>
                            <a:pathLst>
                              <a:path w="2061210" h="6350">
                                <a:moveTo>
                                  <a:pt x="2060638" y="0"/>
                                </a:moveTo>
                                <a:lnTo>
                                  <a:pt x="0" y="0"/>
                                </a:lnTo>
                                <a:lnTo>
                                  <a:pt x="0" y="5760"/>
                                </a:lnTo>
                                <a:lnTo>
                                  <a:pt x="2060638" y="5760"/>
                                </a:lnTo>
                                <a:lnTo>
                                  <a:pt x="206063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2.3pt;height:.5pt;mso-position-horizontal-relative:char;mso-position-vertical-relative:line" id="docshapegroup26" coordorigin="0,0" coordsize="3246,10">
                <v:rect style="position:absolute;left:0;top:0;width:3246;height:10" id="docshape27" filled="true" fillcolor="#000000" stroked="false">
                  <v:fill type="solid"/>
                </v:rect>
              </v:group>
            </w:pict>
          </mc:Fallback>
        </mc:AlternateContent>
      </w:r>
      <w:r>
        <w:rPr>
          <w:sz w:val="2"/>
        </w:rPr>
      </w:r>
    </w:p>
    <w:p>
      <w:pPr>
        <w:tabs>
          <w:tab w:pos="1209" w:val="left" w:leader="none"/>
          <w:tab w:pos="2972" w:val="left" w:leader="none"/>
        </w:tabs>
        <w:spacing w:before="56"/>
        <w:ind w:left="324" w:right="0" w:firstLine="0"/>
        <w:jc w:val="left"/>
        <w:rPr>
          <w:sz w:val="12"/>
        </w:rPr>
      </w:pPr>
      <w:r>
        <w:rPr/>
        <mc:AlternateContent>
          <mc:Choice Requires="wps">
            <w:drawing>
              <wp:anchor distT="0" distB="0" distL="0" distR="0" allowOverlap="1" layoutInCell="1" locked="0" behindDoc="0" simplePos="0" relativeHeight="15736320">
                <wp:simplePos x="0" y="0"/>
                <wp:positionH relativeFrom="page">
                  <wp:posOffset>1993684</wp:posOffset>
                </wp:positionH>
                <wp:positionV relativeFrom="paragraph">
                  <wp:posOffset>148067</wp:posOffset>
                </wp:positionV>
                <wp:extent cx="937260" cy="698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937260" cy="6985"/>
                        </a:xfrm>
                        <a:custGeom>
                          <a:avLst/>
                          <a:gdLst/>
                          <a:ahLst/>
                          <a:cxnLst/>
                          <a:rect l="l" t="t" r="r" b="b"/>
                          <a:pathLst>
                            <a:path w="937260" h="6985">
                              <a:moveTo>
                                <a:pt x="936713" y="0"/>
                              </a:moveTo>
                              <a:lnTo>
                                <a:pt x="0" y="0"/>
                              </a:lnTo>
                              <a:lnTo>
                                <a:pt x="0" y="6480"/>
                              </a:lnTo>
                              <a:lnTo>
                                <a:pt x="936713" y="6480"/>
                              </a:lnTo>
                              <a:lnTo>
                                <a:pt x="93671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56.983002pt;margin-top:11.658855pt;width:73.757pt;height:.51025pt;mso-position-horizontal-relative:page;mso-position-vertical-relative:paragraph;z-index:15736320" id="docshape28" filled="true" fillcolor="#000000" stroked="false">
                <v:fill type="solid"/>
                <w10:wrap type="none"/>
              </v:rect>
            </w:pict>
          </mc:Fallback>
        </mc:AlternateContent>
      </w:r>
      <w:r>
        <w:rPr>
          <w:spacing w:val="-5"/>
          <w:w w:val="105"/>
          <w:sz w:val="12"/>
        </w:rPr>
        <w:t>HF</w:t>
      </w:r>
      <w:r>
        <w:rPr>
          <w:sz w:val="12"/>
        </w:rPr>
        <w:tab/>
      </w:r>
      <w:r>
        <w:rPr>
          <w:spacing w:val="-4"/>
          <w:w w:val="105"/>
          <w:sz w:val="12"/>
        </w:rPr>
        <w:t>B3LYP</w:t>
      </w:r>
      <w:r>
        <w:rPr>
          <w:sz w:val="12"/>
        </w:rPr>
        <w:tab/>
      </w:r>
      <w:r>
        <w:rPr>
          <w:spacing w:val="-2"/>
          <w:w w:val="105"/>
          <w:sz w:val="12"/>
        </w:rPr>
        <w:t>B3PW91</w:t>
      </w:r>
    </w:p>
    <w:p>
      <w:pPr>
        <w:spacing w:after="0"/>
        <w:jc w:val="left"/>
        <w:rPr>
          <w:sz w:val="12"/>
        </w:rPr>
        <w:sectPr>
          <w:type w:val="continuous"/>
          <w:pgSz w:w="11910" w:h="15880"/>
          <w:pgMar w:header="890" w:footer="0" w:top="840" w:bottom="280" w:left="500" w:right="540"/>
          <w:cols w:num="2" w:equalWidth="0">
            <w:col w:w="1101" w:space="329"/>
            <w:col w:w="9440"/>
          </w:cols>
        </w:sectPr>
      </w:pPr>
    </w:p>
    <w:p>
      <w:pPr>
        <w:pStyle w:val="BodyText"/>
        <w:rPr>
          <w:sz w:val="12"/>
        </w:rPr>
      </w:pPr>
    </w:p>
    <w:p>
      <w:pPr>
        <w:pStyle w:val="BodyText"/>
        <w:rPr>
          <w:sz w:val="12"/>
        </w:rPr>
      </w:pPr>
    </w:p>
    <w:p>
      <w:pPr>
        <w:pStyle w:val="BodyText"/>
        <w:spacing w:before="132"/>
        <w:rPr>
          <w:sz w:val="12"/>
        </w:rPr>
      </w:pPr>
    </w:p>
    <w:p>
      <w:pPr>
        <w:spacing w:before="1"/>
        <w:ind w:left="324" w:right="0" w:firstLine="0"/>
        <w:jc w:val="left"/>
        <w:rPr>
          <w:sz w:val="12"/>
        </w:rPr>
      </w:pPr>
      <w:bookmarkStart w:name="Computational methodology" w:id="8"/>
      <w:bookmarkEnd w:id="8"/>
      <w:r>
        <w:rPr/>
      </w:r>
      <w:r>
        <w:rPr>
          <w:w w:val="110"/>
          <w:sz w:val="12"/>
        </w:rPr>
        <w:t>Bond</w:t>
      </w:r>
      <w:r>
        <w:rPr>
          <w:spacing w:val="7"/>
          <w:w w:val="110"/>
          <w:sz w:val="12"/>
        </w:rPr>
        <w:t> </w:t>
      </w:r>
      <w:r>
        <w:rPr>
          <w:spacing w:val="-2"/>
          <w:w w:val="110"/>
          <w:sz w:val="12"/>
        </w:rPr>
        <w:t>length(Å)</w:t>
      </w:r>
    </w:p>
    <w:p>
      <w:pPr>
        <w:spacing w:before="118"/>
        <w:ind w:left="324" w:right="0" w:firstLine="0"/>
        <w:jc w:val="left"/>
        <w:rPr>
          <w:sz w:val="12"/>
        </w:rPr>
      </w:pPr>
      <w:r>
        <w:rPr/>
        <w:br w:type="column"/>
      </w:r>
      <w:r>
        <w:rPr>
          <w:w w:val="120"/>
          <w:sz w:val="12"/>
        </w:rPr>
        <w:t>6-</w:t>
      </w:r>
      <w:r>
        <w:rPr>
          <w:spacing w:val="-2"/>
          <w:w w:val="110"/>
          <w:sz w:val="12"/>
        </w:rPr>
        <w:t>311++G</w:t>
      </w:r>
    </w:p>
    <w:p>
      <w:pPr>
        <w:spacing w:before="34"/>
        <w:ind w:left="324" w:right="0" w:firstLine="0"/>
        <w:jc w:val="left"/>
        <w:rPr>
          <w:sz w:val="12"/>
        </w:rPr>
      </w:pPr>
      <w:r>
        <w:rPr/>
        <mc:AlternateContent>
          <mc:Choice Requires="wps">
            <w:drawing>
              <wp:anchor distT="0" distB="0" distL="0" distR="0" allowOverlap="1" layoutInCell="1" locked="0" behindDoc="0" simplePos="0" relativeHeight="15735808">
                <wp:simplePos x="0" y="0"/>
                <wp:positionH relativeFrom="page">
                  <wp:posOffset>415442</wp:posOffset>
                </wp:positionH>
                <wp:positionV relativeFrom="paragraph">
                  <wp:posOffset>135144</wp:posOffset>
                </wp:positionV>
                <wp:extent cx="3185160" cy="635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3185160" cy="6350"/>
                        </a:xfrm>
                        <a:custGeom>
                          <a:avLst/>
                          <a:gdLst/>
                          <a:ahLst/>
                          <a:cxnLst/>
                          <a:rect l="l" t="t" r="r" b="b"/>
                          <a:pathLst>
                            <a:path w="3185160" h="6350">
                              <a:moveTo>
                                <a:pt x="3184550" y="0"/>
                              </a:moveTo>
                              <a:lnTo>
                                <a:pt x="3184550" y="0"/>
                              </a:lnTo>
                              <a:lnTo>
                                <a:pt x="0" y="0"/>
                              </a:lnTo>
                              <a:lnTo>
                                <a:pt x="0" y="5753"/>
                              </a:lnTo>
                              <a:lnTo>
                                <a:pt x="3184550" y="5753"/>
                              </a:lnTo>
                              <a:lnTo>
                                <a:pt x="318455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10.641309pt;width:250.752012pt;height:.453pt;mso-position-horizontal-relative:page;mso-position-vertical-relative:paragraph;z-index:15735808" id="docshape29" filled="true" fillcolor="#000000" stroked="false">
                <v:fill type="solid"/>
                <w10:wrap type="none"/>
              </v:rect>
            </w:pict>
          </mc:Fallback>
        </mc:AlternateContent>
      </w:r>
      <w:r>
        <w:rPr>
          <w:w w:val="110"/>
          <w:sz w:val="12"/>
        </w:rPr>
        <w:t>(d,</w:t>
      </w:r>
      <w:r>
        <w:rPr>
          <w:spacing w:val="5"/>
          <w:w w:val="110"/>
          <w:sz w:val="12"/>
        </w:rPr>
        <w:t> </w:t>
      </w:r>
      <w:r>
        <w:rPr>
          <w:spacing w:val="-5"/>
          <w:w w:val="110"/>
          <w:sz w:val="12"/>
        </w:rPr>
        <w:t>p)</w:t>
      </w:r>
    </w:p>
    <w:p>
      <w:pPr>
        <w:spacing w:before="118"/>
        <w:ind w:left="249" w:right="0" w:firstLine="0"/>
        <w:jc w:val="left"/>
        <w:rPr>
          <w:sz w:val="12"/>
        </w:rPr>
      </w:pPr>
      <w:r>
        <w:rPr/>
        <w:br w:type="column"/>
      </w:r>
      <w:r>
        <w:rPr>
          <w:w w:val="115"/>
          <w:sz w:val="12"/>
        </w:rPr>
        <w:t>6-</w:t>
      </w:r>
      <w:r>
        <w:rPr>
          <w:spacing w:val="-4"/>
          <w:w w:val="105"/>
          <w:sz w:val="12"/>
        </w:rPr>
        <w:t>31++G</w:t>
      </w:r>
    </w:p>
    <w:p>
      <w:pPr>
        <w:spacing w:before="34"/>
        <w:ind w:left="249" w:right="0" w:firstLine="0"/>
        <w:jc w:val="left"/>
        <w:rPr>
          <w:sz w:val="12"/>
        </w:rPr>
      </w:pPr>
      <w:r>
        <w:rPr>
          <w:w w:val="110"/>
          <w:sz w:val="12"/>
        </w:rPr>
        <w:t>(d,</w:t>
      </w:r>
      <w:r>
        <w:rPr>
          <w:spacing w:val="4"/>
          <w:w w:val="110"/>
          <w:sz w:val="12"/>
        </w:rPr>
        <w:t> </w:t>
      </w:r>
      <w:r>
        <w:rPr>
          <w:spacing w:val="-5"/>
          <w:w w:val="110"/>
          <w:sz w:val="12"/>
        </w:rPr>
        <w:t>p)</w:t>
      </w:r>
    </w:p>
    <w:p>
      <w:pPr>
        <w:spacing w:before="118"/>
        <w:ind w:left="319" w:right="0" w:firstLine="0"/>
        <w:jc w:val="left"/>
        <w:rPr>
          <w:sz w:val="12"/>
        </w:rPr>
      </w:pPr>
      <w:r>
        <w:rPr/>
        <w:br w:type="column"/>
      </w:r>
      <w:r>
        <w:rPr>
          <w:w w:val="120"/>
          <w:sz w:val="12"/>
        </w:rPr>
        <w:t>6-</w:t>
      </w:r>
      <w:r>
        <w:rPr>
          <w:spacing w:val="-2"/>
          <w:w w:val="110"/>
          <w:sz w:val="12"/>
        </w:rPr>
        <w:t>311++G</w:t>
      </w:r>
    </w:p>
    <w:p>
      <w:pPr>
        <w:spacing w:before="34"/>
        <w:ind w:left="319" w:right="0" w:firstLine="0"/>
        <w:jc w:val="left"/>
        <w:rPr>
          <w:sz w:val="12"/>
        </w:rPr>
      </w:pPr>
      <w:r>
        <w:rPr>
          <w:w w:val="110"/>
          <w:sz w:val="12"/>
        </w:rPr>
        <w:t>(d,</w:t>
      </w:r>
      <w:r>
        <w:rPr>
          <w:spacing w:val="5"/>
          <w:w w:val="110"/>
          <w:sz w:val="12"/>
        </w:rPr>
        <w:t> </w:t>
      </w:r>
      <w:r>
        <w:rPr>
          <w:spacing w:val="-5"/>
          <w:w w:val="110"/>
          <w:sz w:val="12"/>
        </w:rPr>
        <w:t>p)</w:t>
      </w:r>
    </w:p>
    <w:p>
      <w:pPr>
        <w:spacing w:before="118"/>
        <w:ind w:left="248" w:right="0" w:firstLine="0"/>
        <w:jc w:val="left"/>
        <w:rPr>
          <w:sz w:val="12"/>
        </w:rPr>
      </w:pPr>
      <w:r>
        <w:rPr/>
        <w:br w:type="column"/>
      </w:r>
      <w:r>
        <w:rPr>
          <w:w w:val="120"/>
          <w:sz w:val="12"/>
        </w:rPr>
        <w:t>6-</w:t>
      </w:r>
      <w:r>
        <w:rPr>
          <w:spacing w:val="-2"/>
          <w:w w:val="120"/>
          <w:sz w:val="12"/>
        </w:rPr>
        <w:t>311++G</w:t>
      </w:r>
    </w:p>
    <w:p>
      <w:pPr>
        <w:spacing w:before="34"/>
        <w:ind w:left="248" w:right="0" w:firstLine="0"/>
        <w:jc w:val="left"/>
        <w:rPr>
          <w:sz w:val="12"/>
        </w:rPr>
      </w:pPr>
      <w:r>
        <w:rPr>
          <w:w w:val="110"/>
          <w:sz w:val="12"/>
        </w:rPr>
        <w:t>(d,</w:t>
      </w:r>
      <w:r>
        <w:rPr>
          <w:spacing w:val="5"/>
          <w:w w:val="110"/>
          <w:sz w:val="12"/>
        </w:rPr>
        <w:t> </w:t>
      </w:r>
      <w:r>
        <w:rPr>
          <w:spacing w:val="-5"/>
          <w:w w:val="110"/>
          <w:sz w:val="12"/>
        </w:rPr>
        <w:t>p)</w:t>
      </w:r>
    </w:p>
    <w:p>
      <w:pPr>
        <w:spacing w:after="0"/>
        <w:jc w:val="left"/>
        <w:rPr>
          <w:sz w:val="12"/>
        </w:rPr>
        <w:sectPr>
          <w:type w:val="continuous"/>
          <w:pgSz w:w="11910" w:h="15880"/>
          <w:pgMar w:header="890" w:footer="0" w:top="840" w:bottom="280" w:left="500" w:right="540"/>
          <w:cols w:num="5" w:equalWidth="0">
            <w:col w:w="1285" w:space="145"/>
            <w:col w:w="921" w:space="39"/>
            <w:col w:w="770" w:space="39"/>
            <w:col w:w="916" w:space="40"/>
            <w:col w:w="6715"/>
          </w:cols>
        </w:sectPr>
      </w:pPr>
    </w:p>
    <w:p>
      <w:pPr>
        <w:tabs>
          <w:tab w:pos="1754" w:val="left" w:leader="none"/>
          <w:tab w:pos="2639" w:val="left" w:leader="none"/>
          <w:tab w:pos="3518" w:val="left" w:leader="none"/>
          <w:tab w:pos="4739" w:val="right" w:leader="none"/>
        </w:tabs>
        <w:spacing w:before="34"/>
        <w:ind w:left="324" w:right="0" w:firstLine="0"/>
        <w:jc w:val="left"/>
        <w:rPr>
          <w:sz w:val="12"/>
        </w:rPr>
      </w:pPr>
      <w:r>
        <w:rPr>
          <w:w w:val="110"/>
          <w:sz w:val="12"/>
        </w:rPr>
        <w:t>C1-</w:t>
      </w:r>
      <w:r>
        <w:rPr>
          <w:spacing w:val="-5"/>
          <w:w w:val="115"/>
          <w:sz w:val="12"/>
        </w:rPr>
        <w:t>N2</w:t>
      </w:r>
      <w:r>
        <w:rPr>
          <w:sz w:val="12"/>
        </w:rPr>
        <w:tab/>
      </w:r>
      <w:r>
        <w:rPr>
          <w:spacing w:val="-2"/>
          <w:w w:val="120"/>
          <w:sz w:val="12"/>
        </w:rPr>
        <w:t>1.268</w:t>
      </w:r>
      <w:r>
        <w:rPr>
          <w:sz w:val="12"/>
        </w:rPr>
        <w:tab/>
      </w:r>
      <w:r>
        <w:rPr>
          <w:spacing w:val="-2"/>
          <w:w w:val="115"/>
          <w:sz w:val="12"/>
        </w:rPr>
        <w:t>1.297</w:t>
      </w:r>
      <w:r>
        <w:rPr>
          <w:sz w:val="12"/>
        </w:rPr>
        <w:tab/>
      </w:r>
      <w:r>
        <w:rPr>
          <w:spacing w:val="-2"/>
          <w:w w:val="120"/>
          <w:sz w:val="12"/>
        </w:rPr>
        <w:t>1.293</w:t>
      </w:r>
      <w:r>
        <w:rPr>
          <w:rFonts w:ascii="Times New Roman"/>
          <w:sz w:val="12"/>
        </w:rPr>
        <w:tab/>
      </w:r>
      <w:r>
        <w:rPr>
          <w:spacing w:val="-2"/>
          <w:w w:val="120"/>
          <w:sz w:val="12"/>
        </w:rPr>
        <w:t>1.291</w:t>
      </w:r>
    </w:p>
    <w:p>
      <w:pPr>
        <w:tabs>
          <w:tab w:pos="1754" w:val="left" w:leader="none"/>
          <w:tab w:pos="2639" w:val="left" w:leader="none"/>
          <w:tab w:pos="3518" w:val="left" w:leader="none"/>
          <w:tab w:pos="4737" w:val="right" w:leader="none"/>
        </w:tabs>
        <w:spacing w:before="35"/>
        <w:ind w:left="324" w:right="0" w:firstLine="0"/>
        <w:jc w:val="left"/>
        <w:rPr>
          <w:sz w:val="12"/>
        </w:rPr>
      </w:pPr>
      <w:r>
        <w:rPr>
          <w:w w:val="110"/>
          <w:sz w:val="12"/>
        </w:rPr>
        <w:t>C1-</w:t>
      </w:r>
      <w:r>
        <w:rPr>
          <w:spacing w:val="-5"/>
          <w:w w:val="115"/>
          <w:sz w:val="12"/>
        </w:rPr>
        <w:t>N6</w:t>
      </w:r>
      <w:r>
        <w:rPr>
          <w:sz w:val="12"/>
        </w:rPr>
        <w:tab/>
      </w:r>
      <w:r>
        <w:rPr>
          <w:spacing w:val="-2"/>
          <w:w w:val="120"/>
          <w:sz w:val="12"/>
        </w:rPr>
        <w:t>1.366</w:t>
      </w:r>
      <w:r>
        <w:rPr>
          <w:sz w:val="12"/>
        </w:rPr>
        <w:tab/>
      </w:r>
      <w:r>
        <w:rPr>
          <w:spacing w:val="-2"/>
          <w:w w:val="120"/>
          <w:sz w:val="12"/>
        </w:rPr>
        <w:t>1.377</w:t>
      </w:r>
      <w:r>
        <w:rPr>
          <w:sz w:val="12"/>
        </w:rPr>
        <w:tab/>
      </w:r>
      <w:r>
        <w:rPr>
          <w:spacing w:val="-2"/>
          <w:w w:val="120"/>
          <w:sz w:val="12"/>
        </w:rPr>
        <w:t>1.375</w:t>
      </w:r>
      <w:r>
        <w:rPr>
          <w:rFonts w:ascii="Times New Roman"/>
          <w:sz w:val="12"/>
        </w:rPr>
        <w:tab/>
      </w:r>
      <w:r>
        <w:rPr>
          <w:spacing w:val="-2"/>
          <w:w w:val="120"/>
          <w:sz w:val="12"/>
        </w:rPr>
        <w:t>1.370</w:t>
      </w:r>
    </w:p>
    <w:p>
      <w:pPr>
        <w:tabs>
          <w:tab w:pos="1754" w:val="left" w:leader="none"/>
          <w:tab w:pos="2639" w:val="left" w:leader="none"/>
          <w:tab w:pos="3518" w:val="left" w:leader="none"/>
          <w:tab w:pos="4737" w:val="right" w:leader="none"/>
        </w:tabs>
        <w:spacing w:before="35"/>
        <w:ind w:left="324" w:right="0" w:firstLine="0"/>
        <w:jc w:val="left"/>
        <w:rPr>
          <w:sz w:val="12"/>
        </w:rPr>
      </w:pPr>
      <w:r>
        <w:rPr>
          <w:w w:val="115"/>
          <w:sz w:val="12"/>
        </w:rPr>
        <w:t>C1-</w:t>
      </w:r>
      <w:r>
        <w:rPr>
          <w:spacing w:val="-5"/>
          <w:w w:val="115"/>
          <w:sz w:val="12"/>
        </w:rPr>
        <w:t>H7</w:t>
      </w:r>
      <w:r>
        <w:rPr>
          <w:sz w:val="12"/>
        </w:rPr>
        <w:tab/>
      </w:r>
      <w:r>
        <w:rPr>
          <w:spacing w:val="-2"/>
          <w:w w:val="115"/>
          <w:sz w:val="12"/>
        </w:rPr>
        <w:t>1.075</w:t>
      </w:r>
      <w:r>
        <w:rPr>
          <w:sz w:val="12"/>
        </w:rPr>
        <w:tab/>
      </w:r>
      <w:r>
        <w:rPr>
          <w:spacing w:val="-2"/>
          <w:w w:val="115"/>
          <w:sz w:val="12"/>
        </w:rPr>
        <w:t>1.086</w:t>
      </w:r>
      <w:r>
        <w:rPr>
          <w:sz w:val="12"/>
        </w:rPr>
        <w:tab/>
      </w:r>
      <w:r>
        <w:rPr>
          <w:spacing w:val="-2"/>
          <w:w w:val="115"/>
          <w:sz w:val="12"/>
        </w:rPr>
        <w:t>1.085</w:t>
      </w:r>
      <w:r>
        <w:rPr>
          <w:rFonts w:ascii="Times New Roman"/>
          <w:sz w:val="12"/>
        </w:rPr>
        <w:tab/>
      </w:r>
      <w:r>
        <w:rPr>
          <w:spacing w:val="-4"/>
          <w:w w:val="115"/>
          <w:sz w:val="12"/>
        </w:rPr>
        <w:t>1.086</w:t>
      </w:r>
    </w:p>
    <w:p>
      <w:pPr>
        <w:tabs>
          <w:tab w:pos="1754" w:val="left" w:leader="none"/>
          <w:tab w:pos="2639" w:val="left" w:leader="none"/>
          <w:tab w:pos="3518" w:val="left" w:leader="none"/>
          <w:tab w:pos="4739" w:val="right" w:leader="none"/>
        </w:tabs>
        <w:spacing w:before="35"/>
        <w:ind w:left="324" w:right="0" w:firstLine="0"/>
        <w:jc w:val="left"/>
        <w:rPr>
          <w:sz w:val="12"/>
        </w:rPr>
      </w:pPr>
      <w:r>
        <w:rPr>
          <w:w w:val="105"/>
          <w:sz w:val="12"/>
        </w:rPr>
        <w:t>N2-</w:t>
      </w:r>
      <w:r>
        <w:rPr>
          <w:spacing w:val="-5"/>
          <w:w w:val="115"/>
          <w:sz w:val="12"/>
        </w:rPr>
        <w:t>C3</w:t>
      </w:r>
      <w:r>
        <w:rPr>
          <w:sz w:val="12"/>
        </w:rPr>
        <w:tab/>
      </w:r>
      <w:r>
        <w:rPr>
          <w:spacing w:val="-2"/>
          <w:w w:val="120"/>
          <w:sz w:val="12"/>
        </w:rPr>
        <w:t>1.369</w:t>
      </w:r>
      <w:r>
        <w:rPr>
          <w:sz w:val="12"/>
        </w:rPr>
        <w:tab/>
      </w:r>
      <w:r>
        <w:rPr>
          <w:spacing w:val="-2"/>
          <w:w w:val="120"/>
          <w:sz w:val="12"/>
        </w:rPr>
        <w:t>1.371</w:t>
      </w:r>
      <w:r>
        <w:rPr>
          <w:sz w:val="12"/>
        </w:rPr>
        <w:tab/>
      </w:r>
      <w:r>
        <w:rPr>
          <w:spacing w:val="-2"/>
          <w:w w:val="120"/>
          <w:sz w:val="12"/>
        </w:rPr>
        <w:t>1.369</w:t>
      </w:r>
      <w:r>
        <w:rPr>
          <w:rFonts w:ascii="Times New Roman"/>
          <w:sz w:val="12"/>
        </w:rPr>
        <w:tab/>
      </w:r>
      <w:r>
        <w:rPr>
          <w:spacing w:val="-2"/>
          <w:w w:val="120"/>
          <w:sz w:val="12"/>
        </w:rPr>
        <w:t>1.365</w:t>
      </w:r>
    </w:p>
    <w:p>
      <w:pPr>
        <w:tabs>
          <w:tab w:pos="1754" w:val="left" w:leader="none"/>
          <w:tab w:pos="2639" w:val="left" w:leader="none"/>
          <w:tab w:pos="3518" w:val="left" w:leader="none"/>
          <w:tab w:pos="4739" w:val="right" w:leader="none"/>
        </w:tabs>
        <w:spacing w:before="35"/>
        <w:ind w:left="324" w:right="0" w:firstLine="0"/>
        <w:jc w:val="left"/>
        <w:rPr>
          <w:sz w:val="12"/>
        </w:rPr>
      </w:pPr>
      <w:r>
        <w:rPr>
          <w:w w:val="105"/>
          <w:sz w:val="12"/>
        </w:rPr>
        <w:t>C3-</w:t>
      </w:r>
      <w:r>
        <w:rPr>
          <w:spacing w:val="-5"/>
          <w:w w:val="110"/>
          <w:sz w:val="12"/>
        </w:rPr>
        <w:t>C4</w:t>
      </w:r>
      <w:r>
        <w:rPr>
          <w:sz w:val="12"/>
        </w:rPr>
        <w:tab/>
      </w:r>
      <w:r>
        <w:rPr>
          <w:spacing w:val="-2"/>
          <w:w w:val="115"/>
          <w:sz w:val="12"/>
        </w:rPr>
        <w:t>1.366</w:t>
      </w:r>
      <w:r>
        <w:rPr>
          <w:sz w:val="12"/>
        </w:rPr>
        <w:tab/>
      </w:r>
      <w:r>
        <w:rPr>
          <w:spacing w:val="-2"/>
          <w:w w:val="115"/>
          <w:sz w:val="12"/>
        </w:rPr>
        <w:t>1.397</w:t>
      </w:r>
      <w:r>
        <w:rPr>
          <w:sz w:val="12"/>
        </w:rPr>
        <w:tab/>
      </w:r>
      <w:r>
        <w:rPr>
          <w:spacing w:val="-2"/>
          <w:w w:val="115"/>
          <w:sz w:val="12"/>
        </w:rPr>
        <w:t>1.393</w:t>
      </w:r>
      <w:r>
        <w:rPr>
          <w:rFonts w:ascii="Times New Roman"/>
          <w:sz w:val="12"/>
        </w:rPr>
        <w:tab/>
      </w:r>
      <w:r>
        <w:rPr>
          <w:spacing w:val="-2"/>
          <w:w w:val="115"/>
          <w:sz w:val="12"/>
        </w:rPr>
        <w:t>1.392</w:t>
      </w:r>
    </w:p>
    <w:p>
      <w:pPr>
        <w:tabs>
          <w:tab w:pos="1754" w:val="left" w:leader="none"/>
          <w:tab w:pos="2639" w:val="left" w:leader="none"/>
          <w:tab w:pos="3518" w:val="left" w:leader="none"/>
          <w:tab w:pos="4739" w:val="right" w:leader="none"/>
        </w:tabs>
        <w:spacing w:before="35"/>
        <w:ind w:left="324" w:right="0" w:firstLine="0"/>
        <w:jc w:val="left"/>
        <w:rPr>
          <w:sz w:val="12"/>
        </w:rPr>
      </w:pPr>
      <w:r>
        <w:rPr>
          <w:w w:val="115"/>
          <w:sz w:val="12"/>
        </w:rPr>
        <w:t>C3-</w:t>
      </w:r>
      <w:r>
        <w:rPr>
          <w:spacing w:val="-5"/>
          <w:w w:val="120"/>
          <w:sz w:val="12"/>
        </w:rPr>
        <w:t>N11</w:t>
      </w:r>
      <w:r>
        <w:rPr>
          <w:sz w:val="12"/>
        </w:rPr>
        <w:tab/>
      </w:r>
      <w:r>
        <w:rPr>
          <w:spacing w:val="-2"/>
          <w:w w:val="120"/>
          <w:sz w:val="12"/>
        </w:rPr>
        <w:t>1.358</w:t>
      </w:r>
      <w:r>
        <w:rPr>
          <w:sz w:val="12"/>
        </w:rPr>
        <w:tab/>
      </w:r>
      <w:r>
        <w:rPr>
          <w:spacing w:val="-2"/>
          <w:w w:val="120"/>
          <w:sz w:val="12"/>
        </w:rPr>
        <w:t>1.372</w:t>
      </w:r>
      <w:r>
        <w:rPr>
          <w:sz w:val="12"/>
        </w:rPr>
        <w:tab/>
      </w:r>
      <w:r>
        <w:rPr>
          <w:spacing w:val="-2"/>
          <w:w w:val="120"/>
          <w:sz w:val="12"/>
        </w:rPr>
        <w:t>1.370</w:t>
      </w:r>
      <w:r>
        <w:rPr>
          <w:rFonts w:ascii="Times New Roman"/>
          <w:sz w:val="12"/>
        </w:rPr>
        <w:tab/>
      </w:r>
      <w:r>
        <w:rPr>
          <w:spacing w:val="-2"/>
          <w:w w:val="120"/>
          <w:sz w:val="12"/>
        </w:rPr>
        <w:t>1.366</w:t>
      </w:r>
    </w:p>
    <w:p>
      <w:pPr>
        <w:tabs>
          <w:tab w:pos="1754" w:val="left" w:leader="none"/>
          <w:tab w:pos="2639" w:val="left" w:leader="none"/>
          <w:tab w:pos="3518" w:val="left" w:leader="none"/>
          <w:tab w:pos="4739" w:val="right" w:leader="none"/>
        </w:tabs>
        <w:spacing w:before="36"/>
        <w:ind w:left="324" w:right="0" w:firstLine="0"/>
        <w:jc w:val="left"/>
        <w:rPr>
          <w:sz w:val="12"/>
        </w:rPr>
      </w:pPr>
      <w:r>
        <w:rPr>
          <w:w w:val="110"/>
          <w:sz w:val="12"/>
        </w:rPr>
        <w:t>C4-</w:t>
      </w:r>
      <w:r>
        <w:rPr>
          <w:spacing w:val="-5"/>
          <w:w w:val="115"/>
          <w:sz w:val="12"/>
        </w:rPr>
        <w:t>C5</w:t>
      </w:r>
      <w:r>
        <w:rPr>
          <w:sz w:val="12"/>
        </w:rPr>
        <w:tab/>
      </w:r>
      <w:r>
        <w:rPr>
          <w:spacing w:val="-2"/>
          <w:w w:val="115"/>
          <w:sz w:val="12"/>
        </w:rPr>
        <w:t>1.429</w:t>
      </w:r>
      <w:r>
        <w:rPr>
          <w:sz w:val="12"/>
        </w:rPr>
        <w:tab/>
      </w:r>
      <w:r>
        <w:rPr>
          <w:spacing w:val="-2"/>
          <w:w w:val="115"/>
          <w:sz w:val="12"/>
        </w:rPr>
        <w:t>1.431</w:t>
      </w:r>
      <w:r>
        <w:rPr>
          <w:sz w:val="12"/>
        </w:rPr>
        <w:tab/>
      </w:r>
      <w:r>
        <w:rPr>
          <w:spacing w:val="-2"/>
          <w:w w:val="115"/>
          <w:sz w:val="12"/>
        </w:rPr>
        <w:t>1.430</w:t>
      </w:r>
      <w:r>
        <w:rPr>
          <w:rFonts w:ascii="Times New Roman"/>
          <w:sz w:val="12"/>
        </w:rPr>
        <w:tab/>
      </w:r>
      <w:r>
        <w:rPr>
          <w:spacing w:val="-2"/>
          <w:w w:val="115"/>
          <w:sz w:val="12"/>
        </w:rPr>
        <w:t>1.428</w:t>
      </w:r>
    </w:p>
    <w:p>
      <w:pPr>
        <w:tabs>
          <w:tab w:pos="1754" w:val="left" w:leader="none"/>
          <w:tab w:pos="2639" w:val="left" w:leader="none"/>
          <w:tab w:pos="3518" w:val="left" w:leader="none"/>
          <w:tab w:pos="4739" w:val="right" w:leader="none"/>
        </w:tabs>
        <w:spacing w:before="35"/>
        <w:ind w:left="324" w:right="0" w:firstLine="0"/>
        <w:jc w:val="left"/>
        <w:rPr>
          <w:sz w:val="12"/>
        </w:rPr>
      </w:pPr>
      <w:r>
        <w:rPr>
          <w:w w:val="110"/>
          <w:sz w:val="12"/>
        </w:rPr>
        <w:t>C4-</w:t>
      </w:r>
      <w:r>
        <w:rPr>
          <w:spacing w:val="-5"/>
          <w:w w:val="115"/>
          <w:sz w:val="12"/>
        </w:rPr>
        <w:t>N10</w:t>
      </w:r>
      <w:r>
        <w:rPr>
          <w:sz w:val="12"/>
        </w:rPr>
        <w:tab/>
      </w:r>
      <w:r>
        <w:rPr>
          <w:spacing w:val="-2"/>
          <w:w w:val="120"/>
          <w:sz w:val="12"/>
        </w:rPr>
        <w:t>1.371</w:t>
      </w:r>
      <w:r>
        <w:rPr>
          <w:sz w:val="12"/>
        </w:rPr>
        <w:tab/>
      </w:r>
      <w:r>
        <w:rPr>
          <w:spacing w:val="-2"/>
          <w:w w:val="120"/>
          <w:sz w:val="12"/>
        </w:rPr>
        <w:t>1.374</w:t>
      </w:r>
      <w:r>
        <w:rPr>
          <w:sz w:val="12"/>
        </w:rPr>
        <w:tab/>
      </w:r>
      <w:r>
        <w:rPr>
          <w:spacing w:val="-2"/>
          <w:w w:val="120"/>
          <w:sz w:val="12"/>
        </w:rPr>
        <w:t>1.373</w:t>
      </w:r>
      <w:r>
        <w:rPr>
          <w:rFonts w:ascii="Times New Roman"/>
          <w:sz w:val="12"/>
        </w:rPr>
        <w:tab/>
      </w:r>
      <w:r>
        <w:rPr>
          <w:spacing w:val="-2"/>
          <w:w w:val="120"/>
          <w:sz w:val="12"/>
        </w:rPr>
        <w:t>1.368</w:t>
      </w:r>
    </w:p>
    <w:p>
      <w:pPr>
        <w:tabs>
          <w:tab w:pos="1754" w:val="left" w:leader="none"/>
          <w:tab w:pos="2639" w:val="left" w:leader="none"/>
          <w:tab w:pos="3518" w:val="left" w:leader="none"/>
          <w:tab w:pos="4737" w:val="right" w:leader="none"/>
        </w:tabs>
        <w:spacing w:before="34"/>
        <w:ind w:left="324" w:right="0" w:firstLine="0"/>
        <w:jc w:val="left"/>
        <w:rPr>
          <w:sz w:val="12"/>
        </w:rPr>
      </w:pPr>
      <w:r>
        <w:rPr>
          <w:w w:val="110"/>
          <w:sz w:val="12"/>
        </w:rPr>
        <w:t>C5-</w:t>
      </w:r>
      <w:r>
        <w:rPr>
          <w:spacing w:val="-5"/>
          <w:w w:val="115"/>
          <w:sz w:val="12"/>
        </w:rPr>
        <w:t>N6</w:t>
      </w:r>
      <w:r>
        <w:rPr>
          <w:sz w:val="12"/>
        </w:rPr>
        <w:tab/>
      </w:r>
      <w:r>
        <w:rPr>
          <w:spacing w:val="-2"/>
          <w:w w:val="115"/>
          <w:sz w:val="12"/>
        </w:rPr>
        <w:t>1.390</w:t>
      </w:r>
      <w:r>
        <w:rPr>
          <w:sz w:val="12"/>
        </w:rPr>
        <w:tab/>
      </w:r>
      <w:r>
        <w:rPr>
          <w:spacing w:val="-2"/>
          <w:w w:val="115"/>
          <w:sz w:val="12"/>
        </w:rPr>
        <w:t>1.413</w:t>
      </w:r>
      <w:r>
        <w:rPr>
          <w:sz w:val="12"/>
        </w:rPr>
        <w:tab/>
      </w:r>
      <w:r>
        <w:rPr>
          <w:spacing w:val="-2"/>
          <w:w w:val="115"/>
          <w:sz w:val="12"/>
        </w:rPr>
        <w:t>1.413</w:t>
      </w:r>
      <w:r>
        <w:rPr>
          <w:rFonts w:ascii="Times New Roman"/>
          <w:sz w:val="12"/>
        </w:rPr>
        <w:tab/>
      </w:r>
      <w:r>
        <w:rPr>
          <w:spacing w:val="-2"/>
          <w:w w:val="115"/>
          <w:sz w:val="12"/>
        </w:rPr>
        <w:t>1.408</w:t>
      </w:r>
    </w:p>
    <w:p>
      <w:pPr>
        <w:tabs>
          <w:tab w:pos="1754" w:val="left" w:leader="none"/>
          <w:tab w:pos="2639" w:val="left" w:leader="none"/>
          <w:tab w:pos="3518" w:val="left" w:leader="none"/>
          <w:tab w:pos="4739" w:val="right" w:leader="none"/>
        </w:tabs>
        <w:spacing w:before="35"/>
        <w:ind w:left="324" w:right="0" w:firstLine="0"/>
        <w:jc w:val="left"/>
        <w:rPr>
          <w:sz w:val="12"/>
        </w:rPr>
      </w:pPr>
      <w:r>
        <w:rPr>
          <w:w w:val="110"/>
          <w:sz w:val="12"/>
        </w:rPr>
        <w:t>C5-</w:t>
      </w:r>
      <w:r>
        <w:rPr>
          <w:spacing w:val="-5"/>
          <w:w w:val="115"/>
          <w:sz w:val="12"/>
        </w:rPr>
        <w:t>O9</w:t>
      </w:r>
      <w:r>
        <w:rPr>
          <w:sz w:val="12"/>
        </w:rPr>
        <w:tab/>
      </w:r>
      <w:r>
        <w:rPr>
          <w:spacing w:val="-2"/>
          <w:w w:val="120"/>
          <w:sz w:val="12"/>
        </w:rPr>
        <w:t>1.196</w:t>
      </w:r>
      <w:r>
        <w:rPr>
          <w:sz w:val="12"/>
        </w:rPr>
        <w:tab/>
      </w:r>
      <w:r>
        <w:rPr>
          <w:spacing w:val="-2"/>
          <w:w w:val="115"/>
          <w:sz w:val="12"/>
        </w:rPr>
        <w:t>1.229</w:t>
      </w:r>
      <w:r>
        <w:rPr>
          <w:sz w:val="12"/>
        </w:rPr>
        <w:tab/>
      </w:r>
      <w:r>
        <w:rPr>
          <w:spacing w:val="-2"/>
          <w:w w:val="120"/>
          <w:sz w:val="12"/>
        </w:rPr>
        <w:t>1.221</w:t>
      </w:r>
      <w:r>
        <w:rPr>
          <w:rFonts w:ascii="Times New Roman"/>
          <w:sz w:val="12"/>
        </w:rPr>
        <w:tab/>
      </w:r>
      <w:r>
        <w:rPr>
          <w:spacing w:val="-2"/>
          <w:w w:val="120"/>
          <w:sz w:val="12"/>
        </w:rPr>
        <w:t>1.219</w:t>
      </w:r>
    </w:p>
    <w:p>
      <w:pPr>
        <w:tabs>
          <w:tab w:pos="1754" w:val="left" w:leader="none"/>
          <w:tab w:pos="2639" w:val="left" w:leader="none"/>
          <w:tab w:pos="3518" w:val="left" w:leader="none"/>
          <w:tab w:pos="4737" w:val="right" w:leader="none"/>
        </w:tabs>
        <w:spacing w:before="35"/>
        <w:ind w:left="324" w:right="0" w:firstLine="0"/>
        <w:jc w:val="left"/>
        <w:rPr>
          <w:sz w:val="12"/>
        </w:rPr>
      </w:pPr>
      <w:r>
        <w:rPr>
          <w:w w:val="105"/>
          <w:sz w:val="12"/>
        </w:rPr>
        <w:t>N6-</w:t>
      </w:r>
      <w:r>
        <w:rPr>
          <w:spacing w:val="-5"/>
          <w:w w:val="110"/>
          <w:sz w:val="12"/>
        </w:rPr>
        <w:t>H8</w:t>
      </w:r>
      <w:r>
        <w:rPr>
          <w:sz w:val="12"/>
        </w:rPr>
        <w:tab/>
      </w:r>
      <w:r>
        <w:rPr>
          <w:spacing w:val="-2"/>
          <w:w w:val="115"/>
          <w:sz w:val="12"/>
        </w:rPr>
        <w:t>0.996</w:t>
      </w:r>
      <w:r>
        <w:rPr>
          <w:sz w:val="12"/>
        </w:rPr>
        <w:tab/>
      </w:r>
      <w:r>
        <w:rPr>
          <w:spacing w:val="-2"/>
          <w:w w:val="115"/>
          <w:sz w:val="12"/>
        </w:rPr>
        <w:t>1.013</w:t>
      </w:r>
      <w:r>
        <w:rPr>
          <w:sz w:val="12"/>
        </w:rPr>
        <w:tab/>
      </w:r>
      <w:r>
        <w:rPr>
          <w:spacing w:val="-2"/>
          <w:w w:val="115"/>
          <w:sz w:val="12"/>
        </w:rPr>
        <w:t>1.012</w:t>
      </w:r>
      <w:r>
        <w:rPr>
          <w:rFonts w:ascii="Times New Roman"/>
          <w:sz w:val="12"/>
        </w:rPr>
        <w:tab/>
      </w:r>
      <w:r>
        <w:rPr>
          <w:spacing w:val="-2"/>
          <w:w w:val="115"/>
          <w:sz w:val="12"/>
        </w:rPr>
        <w:t>1.011</w:t>
      </w:r>
    </w:p>
    <w:p>
      <w:pPr>
        <w:tabs>
          <w:tab w:pos="1754" w:val="left" w:leader="none"/>
          <w:tab w:pos="2639" w:val="left" w:leader="none"/>
          <w:tab w:pos="3518" w:val="left" w:leader="none"/>
          <w:tab w:pos="4736" w:val="right" w:leader="none"/>
        </w:tabs>
        <w:spacing w:before="35"/>
        <w:ind w:left="324" w:right="0" w:firstLine="0"/>
        <w:jc w:val="left"/>
        <w:rPr>
          <w:sz w:val="12"/>
        </w:rPr>
      </w:pPr>
      <w:r>
        <w:rPr>
          <w:w w:val="115"/>
          <w:sz w:val="12"/>
        </w:rPr>
        <w:t>C10-</w:t>
      </w:r>
      <w:r>
        <w:rPr>
          <w:spacing w:val="-5"/>
          <w:w w:val="115"/>
          <w:sz w:val="12"/>
        </w:rPr>
        <w:t>H12</w:t>
      </w:r>
      <w:r>
        <w:rPr>
          <w:sz w:val="12"/>
        </w:rPr>
        <w:tab/>
      </w:r>
      <w:r>
        <w:rPr>
          <w:spacing w:val="-2"/>
          <w:w w:val="115"/>
          <w:sz w:val="12"/>
        </w:rPr>
        <w:t>0.993</w:t>
      </w:r>
      <w:r>
        <w:rPr>
          <w:sz w:val="12"/>
        </w:rPr>
        <w:tab/>
      </w:r>
      <w:r>
        <w:rPr>
          <w:spacing w:val="-2"/>
          <w:w w:val="115"/>
          <w:sz w:val="12"/>
        </w:rPr>
        <w:t>1.010</w:t>
      </w:r>
      <w:r>
        <w:rPr>
          <w:sz w:val="12"/>
        </w:rPr>
        <w:tab/>
      </w:r>
      <w:r>
        <w:rPr>
          <w:spacing w:val="-2"/>
          <w:w w:val="115"/>
          <w:sz w:val="12"/>
        </w:rPr>
        <w:t>1.009</w:t>
      </w:r>
      <w:r>
        <w:rPr>
          <w:rFonts w:ascii="Times New Roman"/>
          <w:sz w:val="12"/>
        </w:rPr>
        <w:tab/>
      </w:r>
      <w:r>
        <w:rPr>
          <w:spacing w:val="-2"/>
          <w:w w:val="115"/>
          <w:sz w:val="12"/>
        </w:rPr>
        <w:t>1.008</w:t>
      </w:r>
    </w:p>
    <w:p>
      <w:pPr>
        <w:tabs>
          <w:tab w:pos="1754" w:val="left" w:leader="none"/>
          <w:tab w:pos="2639" w:val="left" w:leader="none"/>
          <w:tab w:pos="3518" w:val="left" w:leader="none"/>
          <w:tab w:pos="4739" w:val="right" w:leader="none"/>
        </w:tabs>
        <w:spacing w:before="35"/>
        <w:ind w:left="324" w:right="0" w:firstLine="0"/>
        <w:jc w:val="left"/>
        <w:rPr>
          <w:sz w:val="12"/>
        </w:rPr>
      </w:pPr>
      <w:r>
        <w:rPr>
          <w:w w:val="115"/>
          <w:sz w:val="12"/>
        </w:rPr>
        <w:t>N10-</w:t>
      </w:r>
      <w:r>
        <w:rPr>
          <w:spacing w:val="-5"/>
          <w:w w:val="115"/>
          <w:sz w:val="12"/>
        </w:rPr>
        <w:t>C13</w:t>
      </w:r>
      <w:r>
        <w:rPr>
          <w:sz w:val="12"/>
        </w:rPr>
        <w:tab/>
      </w:r>
      <w:r>
        <w:rPr>
          <w:spacing w:val="-2"/>
          <w:w w:val="115"/>
          <w:sz w:val="12"/>
        </w:rPr>
        <w:t>1.343</w:t>
      </w:r>
      <w:r>
        <w:rPr>
          <w:sz w:val="12"/>
        </w:rPr>
        <w:tab/>
      </w:r>
      <w:r>
        <w:rPr>
          <w:spacing w:val="-2"/>
          <w:w w:val="115"/>
          <w:sz w:val="12"/>
        </w:rPr>
        <w:t>1.368</w:t>
      </w:r>
      <w:r>
        <w:rPr>
          <w:sz w:val="12"/>
        </w:rPr>
        <w:tab/>
      </w:r>
      <w:r>
        <w:rPr>
          <w:spacing w:val="-2"/>
          <w:w w:val="115"/>
          <w:sz w:val="12"/>
        </w:rPr>
        <w:t>1.367</w:t>
      </w:r>
      <w:r>
        <w:rPr>
          <w:rFonts w:ascii="Times New Roman"/>
          <w:sz w:val="12"/>
        </w:rPr>
        <w:tab/>
      </w:r>
      <w:r>
        <w:rPr>
          <w:spacing w:val="-2"/>
          <w:w w:val="115"/>
          <w:sz w:val="12"/>
        </w:rPr>
        <w:t>1.362</w:t>
      </w:r>
    </w:p>
    <w:p>
      <w:pPr>
        <w:tabs>
          <w:tab w:pos="1754" w:val="left" w:leader="none"/>
          <w:tab w:pos="2639" w:val="left" w:leader="none"/>
          <w:tab w:pos="3518" w:val="left" w:leader="none"/>
          <w:tab w:pos="4739" w:val="right" w:leader="none"/>
        </w:tabs>
        <w:spacing w:before="35"/>
        <w:ind w:left="324" w:right="0" w:firstLine="0"/>
        <w:jc w:val="left"/>
        <w:rPr>
          <w:sz w:val="12"/>
        </w:rPr>
      </w:pPr>
      <w:r>
        <w:rPr>
          <w:w w:val="120"/>
          <w:sz w:val="12"/>
        </w:rPr>
        <w:t>N11-</w:t>
      </w:r>
      <w:r>
        <w:rPr>
          <w:spacing w:val="-5"/>
          <w:w w:val="125"/>
          <w:sz w:val="12"/>
        </w:rPr>
        <w:t>C13</w:t>
      </w:r>
      <w:r>
        <w:rPr>
          <w:sz w:val="12"/>
        </w:rPr>
        <w:tab/>
      </w:r>
      <w:r>
        <w:rPr>
          <w:spacing w:val="-2"/>
          <w:w w:val="125"/>
          <w:sz w:val="12"/>
        </w:rPr>
        <w:t>1.295</w:t>
      </w:r>
      <w:r>
        <w:rPr>
          <w:sz w:val="12"/>
        </w:rPr>
        <w:tab/>
      </w:r>
      <w:r>
        <w:rPr>
          <w:spacing w:val="-2"/>
          <w:w w:val="125"/>
          <w:sz w:val="12"/>
        </w:rPr>
        <w:t>1.319</w:t>
      </w:r>
      <w:r>
        <w:rPr>
          <w:sz w:val="12"/>
        </w:rPr>
        <w:tab/>
      </w:r>
      <w:r>
        <w:rPr>
          <w:spacing w:val="-2"/>
          <w:w w:val="125"/>
          <w:sz w:val="12"/>
        </w:rPr>
        <w:t>1.315</w:t>
      </w:r>
      <w:r>
        <w:rPr>
          <w:rFonts w:ascii="Times New Roman"/>
          <w:sz w:val="12"/>
        </w:rPr>
        <w:tab/>
      </w:r>
      <w:r>
        <w:rPr>
          <w:spacing w:val="-2"/>
          <w:w w:val="125"/>
          <w:sz w:val="12"/>
        </w:rPr>
        <w:t>1.313</w:t>
      </w:r>
    </w:p>
    <w:p>
      <w:pPr>
        <w:tabs>
          <w:tab w:pos="1754" w:val="left" w:leader="none"/>
          <w:tab w:pos="2639" w:val="left" w:leader="none"/>
          <w:tab w:pos="3518" w:val="left" w:leader="none"/>
          <w:tab w:pos="4737" w:val="right" w:leader="none"/>
        </w:tabs>
        <w:spacing w:before="36"/>
        <w:ind w:left="324" w:right="0" w:firstLine="0"/>
        <w:jc w:val="left"/>
        <w:rPr>
          <w:sz w:val="12"/>
        </w:rPr>
      </w:pPr>
      <w:r>
        <w:rPr>
          <w:w w:val="115"/>
          <w:sz w:val="12"/>
        </w:rPr>
        <w:t>C13-</w:t>
      </w:r>
      <w:r>
        <w:rPr>
          <w:spacing w:val="-5"/>
          <w:w w:val="120"/>
          <w:sz w:val="12"/>
        </w:rPr>
        <w:t>H14</w:t>
      </w:r>
      <w:r>
        <w:rPr>
          <w:sz w:val="12"/>
        </w:rPr>
        <w:tab/>
      </w:r>
      <w:r>
        <w:rPr>
          <w:spacing w:val="-2"/>
          <w:w w:val="115"/>
          <w:sz w:val="12"/>
        </w:rPr>
        <w:t>1.071</w:t>
      </w:r>
      <w:r>
        <w:rPr>
          <w:sz w:val="12"/>
        </w:rPr>
        <w:tab/>
      </w:r>
      <w:r>
        <w:rPr>
          <w:spacing w:val="-2"/>
          <w:w w:val="120"/>
          <w:sz w:val="12"/>
        </w:rPr>
        <w:t>1.081</w:t>
      </w:r>
      <w:r>
        <w:rPr>
          <w:sz w:val="12"/>
        </w:rPr>
        <w:tab/>
      </w:r>
      <w:r>
        <w:rPr>
          <w:spacing w:val="-2"/>
          <w:w w:val="120"/>
          <w:sz w:val="12"/>
        </w:rPr>
        <w:t>1.079</w:t>
      </w:r>
      <w:r>
        <w:rPr>
          <w:rFonts w:ascii="Times New Roman"/>
          <w:sz w:val="12"/>
        </w:rPr>
        <w:tab/>
      </w:r>
      <w:r>
        <w:rPr>
          <w:spacing w:val="-2"/>
          <w:w w:val="120"/>
          <w:sz w:val="12"/>
        </w:rPr>
        <w:t>1.081</w:t>
      </w:r>
    </w:p>
    <w:p>
      <w:pPr>
        <w:spacing w:before="91"/>
        <w:ind w:left="324" w:right="0" w:firstLine="0"/>
        <w:jc w:val="left"/>
        <w:rPr>
          <w:sz w:val="12"/>
        </w:rPr>
      </w:pPr>
      <w:r>
        <w:rPr>
          <w:w w:val="110"/>
          <w:sz w:val="12"/>
        </w:rPr>
        <w:t>Bond</w:t>
      </w:r>
      <w:r>
        <w:rPr>
          <w:spacing w:val="7"/>
          <w:w w:val="110"/>
          <w:sz w:val="12"/>
        </w:rPr>
        <w:t> </w:t>
      </w:r>
      <w:r>
        <w:rPr>
          <w:spacing w:val="-2"/>
          <w:w w:val="110"/>
          <w:sz w:val="12"/>
        </w:rPr>
        <w:t>angle(</w:t>
      </w:r>
      <w:r>
        <w:rPr>
          <w:rFonts w:ascii="Noto Sans Display" w:hAnsi="Noto Sans Display"/>
          <w:spacing w:val="-2"/>
          <w:w w:val="110"/>
          <w:sz w:val="12"/>
        </w:rPr>
        <w:t>°</w:t>
      </w:r>
      <w:r>
        <w:rPr>
          <w:spacing w:val="-2"/>
          <w:w w:val="110"/>
          <w:sz w:val="12"/>
        </w:rPr>
        <w:t>)</w:t>
      </w:r>
    </w:p>
    <w:p>
      <w:pPr>
        <w:tabs>
          <w:tab w:pos="1754" w:val="left" w:leader="none"/>
          <w:tab w:pos="2639" w:val="left" w:leader="none"/>
          <w:tab w:pos="3518" w:val="left" w:leader="none"/>
          <w:tab w:pos="4815" w:val="right" w:leader="none"/>
        </w:tabs>
        <w:spacing w:before="26"/>
        <w:ind w:left="324" w:right="0" w:firstLine="0"/>
        <w:jc w:val="left"/>
        <w:rPr>
          <w:sz w:val="12"/>
        </w:rPr>
      </w:pPr>
      <w:r>
        <w:rPr>
          <w:w w:val="110"/>
          <w:sz w:val="12"/>
        </w:rPr>
        <w:t>N2-C1-</w:t>
      </w:r>
      <w:r>
        <w:rPr>
          <w:spacing w:val="-5"/>
          <w:w w:val="110"/>
          <w:sz w:val="12"/>
        </w:rPr>
        <w:t>N6</w:t>
      </w:r>
      <w:r>
        <w:rPr>
          <w:sz w:val="12"/>
        </w:rPr>
        <w:tab/>
      </w:r>
      <w:r>
        <w:rPr>
          <w:spacing w:val="-2"/>
          <w:w w:val="120"/>
          <w:sz w:val="12"/>
        </w:rPr>
        <w:t>125.57</w:t>
      </w:r>
      <w:r>
        <w:rPr>
          <w:sz w:val="12"/>
        </w:rPr>
        <w:tab/>
      </w:r>
      <w:r>
        <w:rPr>
          <w:spacing w:val="-2"/>
          <w:w w:val="115"/>
          <w:sz w:val="12"/>
        </w:rPr>
        <w:t>125.18</w:t>
      </w:r>
      <w:r>
        <w:rPr>
          <w:sz w:val="12"/>
        </w:rPr>
        <w:tab/>
      </w:r>
      <w:r>
        <w:rPr>
          <w:spacing w:val="-2"/>
          <w:w w:val="120"/>
          <w:sz w:val="12"/>
        </w:rPr>
        <w:t>125.20</w:t>
      </w:r>
      <w:r>
        <w:rPr>
          <w:rFonts w:ascii="Times New Roman"/>
          <w:sz w:val="12"/>
        </w:rPr>
        <w:tab/>
      </w:r>
      <w:r>
        <w:rPr>
          <w:spacing w:val="-2"/>
          <w:w w:val="120"/>
          <w:sz w:val="12"/>
        </w:rPr>
        <w:t>125.34</w:t>
      </w:r>
    </w:p>
    <w:p>
      <w:pPr>
        <w:tabs>
          <w:tab w:pos="1754" w:val="left" w:leader="none"/>
          <w:tab w:pos="2639" w:val="left" w:leader="none"/>
          <w:tab w:pos="3518" w:val="left" w:leader="none"/>
          <w:tab w:pos="4814" w:val="right" w:leader="none"/>
        </w:tabs>
        <w:spacing w:before="35"/>
        <w:ind w:left="324" w:right="0" w:firstLine="0"/>
        <w:jc w:val="left"/>
        <w:rPr>
          <w:sz w:val="12"/>
        </w:rPr>
      </w:pPr>
      <w:r>
        <w:rPr>
          <w:w w:val="110"/>
          <w:sz w:val="12"/>
        </w:rPr>
        <w:t>N2-C1-</w:t>
      </w:r>
      <w:r>
        <w:rPr>
          <w:spacing w:val="-5"/>
          <w:w w:val="110"/>
          <w:sz w:val="12"/>
        </w:rPr>
        <w:t>H7</w:t>
      </w:r>
      <w:r>
        <w:rPr>
          <w:sz w:val="12"/>
        </w:rPr>
        <w:tab/>
      </w:r>
      <w:r>
        <w:rPr>
          <w:spacing w:val="-2"/>
          <w:w w:val="120"/>
          <w:sz w:val="12"/>
        </w:rPr>
        <w:t>119.67</w:t>
      </w:r>
      <w:r>
        <w:rPr>
          <w:sz w:val="12"/>
        </w:rPr>
        <w:tab/>
      </w:r>
      <w:r>
        <w:rPr>
          <w:spacing w:val="-2"/>
          <w:w w:val="115"/>
          <w:sz w:val="12"/>
        </w:rPr>
        <w:t>119.69</w:t>
      </w:r>
      <w:r>
        <w:rPr>
          <w:sz w:val="12"/>
        </w:rPr>
        <w:tab/>
      </w:r>
      <w:r>
        <w:rPr>
          <w:spacing w:val="-2"/>
          <w:w w:val="120"/>
          <w:sz w:val="12"/>
        </w:rPr>
        <w:t>119.73</w:t>
      </w:r>
      <w:r>
        <w:rPr>
          <w:rFonts w:ascii="Times New Roman"/>
          <w:sz w:val="12"/>
        </w:rPr>
        <w:tab/>
      </w:r>
      <w:r>
        <w:rPr>
          <w:spacing w:val="-2"/>
          <w:w w:val="120"/>
          <w:sz w:val="12"/>
        </w:rPr>
        <w:t>119.60</w:t>
      </w:r>
    </w:p>
    <w:p>
      <w:pPr>
        <w:tabs>
          <w:tab w:pos="1754" w:val="left" w:leader="none"/>
          <w:tab w:pos="2639" w:val="left" w:leader="none"/>
          <w:tab w:pos="3518" w:val="left" w:leader="none"/>
          <w:tab w:pos="4814" w:val="right" w:leader="none"/>
        </w:tabs>
        <w:spacing w:before="35"/>
        <w:ind w:left="324" w:right="0" w:firstLine="0"/>
        <w:jc w:val="left"/>
        <w:rPr>
          <w:sz w:val="12"/>
        </w:rPr>
      </w:pPr>
      <w:r>
        <w:rPr>
          <w:w w:val="110"/>
          <w:sz w:val="12"/>
        </w:rPr>
        <w:t>N6-C1-</w:t>
      </w:r>
      <w:r>
        <w:rPr>
          <w:spacing w:val="-5"/>
          <w:w w:val="110"/>
          <w:sz w:val="12"/>
        </w:rPr>
        <w:t>H7</w:t>
      </w:r>
      <w:r>
        <w:rPr>
          <w:sz w:val="12"/>
        </w:rPr>
        <w:tab/>
      </w:r>
      <w:r>
        <w:rPr>
          <w:spacing w:val="-2"/>
          <w:w w:val="120"/>
          <w:sz w:val="12"/>
        </w:rPr>
        <w:t>114.76</w:t>
      </w:r>
      <w:r>
        <w:rPr>
          <w:sz w:val="12"/>
        </w:rPr>
        <w:tab/>
      </w:r>
      <w:r>
        <w:rPr>
          <w:spacing w:val="-2"/>
          <w:w w:val="115"/>
          <w:sz w:val="12"/>
        </w:rPr>
        <w:t>115.13</w:t>
      </w:r>
      <w:r>
        <w:rPr>
          <w:sz w:val="12"/>
        </w:rPr>
        <w:tab/>
      </w:r>
      <w:r>
        <w:rPr>
          <w:spacing w:val="-2"/>
          <w:w w:val="120"/>
          <w:sz w:val="12"/>
        </w:rPr>
        <w:t>115.07</w:t>
      </w:r>
      <w:r>
        <w:rPr>
          <w:rFonts w:ascii="Times New Roman"/>
          <w:sz w:val="12"/>
        </w:rPr>
        <w:tab/>
      </w:r>
      <w:r>
        <w:rPr>
          <w:spacing w:val="-2"/>
          <w:w w:val="120"/>
          <w:sz w:val="12"/>
        </w:rPr>
        <w:t>115.06</w:t>
      </w:r>
    </w:p>
    <w:p>
      <w:pPr>
        <w:tabs>
          <w:tab w:pos="1754" w:val="left" w:leader="none"/>
          <w:tab w:pos="2639" w:val="left" w:leader="none"/>
          <w:tab w:pos="3518" w:val="left" w:leader="none"/>
          <w:tab w:pos="4815" w:val="right" w:leader="none"/>
        </w:tabs>
        <w:spacing w:before="35"/>
        <w:ind w:left="324" w:right="0" w:firstLine="0"/>
        <w:jc w:val="left"/>
        <w:rPr>
          <w:sz w:val="12"/>
        </w:rPr>
      </w:pPr>
      <w:r>
        <w:rPr>
          <w:w w:val="110"/>
          <w:sz w:val="12"/>
        </w:rPr>
        <w:t>C1-N2-</w:t>
      </w:r>
      <w:r>
        <w:rPr>
          <w:spacing w:val="-5"/>
          <w:w w:val="110"/>
          <w:sz w:val="12"/>
        </w:rPr>
        <w:t>C3</w:t>
      </w:r>
      <w:r>
        <w:rPr>
          <w:sz w:val="12"/>
        </w:rPr>
        <w:tab/>
      </w:r>
      <w:r>
        <w:rPr>
          <w:spacing w:val="-2"/>
          <w:w w:val="115"/>
          <w:sz w:val="12"/>
        </w:rPr>
        <w:t>113.93</w:t>
      </w:r>
      <w:r>
        <w:rPr>
          <w:sz w:val="12"/>
        </w:rPr>
        <w:tab/>
      </w:r>
      <w:r>
        <w:rPr>
          <w:spacing w:val="-2"/>
          <w:w w:val="120"/>
          <w:sz w:val="12"/>
        </w:rPr>
        <w:t>113.97</w:t>
      </w:r>
      <w:r>
        <w:rPr>
          <w:sz w:val="12"/>
        </w:rPr>
        <w:tab/>
      </w:r>
      <w:r>
        <w:rPr>
          <w:spacing w:val="-2"/>
          <w:w w:val="120"/>
          <w:sz w:val="12"/>
        </w:rPr>
        <w:t>114.03</w:t>
      </w:r>
      <w:r>
        <w:rPr>
          <w:rFonts w:ascii="Times New Roman"/>
          <w:sz w:val="12"/>
        </w:rPr>
        <w:tab/>
      </w:r>
      <w:r>
        <w:rPr>
          <w:spacing w:val="-2"/>
          <w:w w:val="120"/>
          <w:sz w:val="12"/>
        </w:rPr>
        <w:t>113.82</w:t>
      </w:r>
    </w:p>
    <w:p>
      <w:pPr>
        <w:tabs>
          <w:tab w:pos="1754" w:val="left" w:leader="none"/>
          <w:tab w:pos="2639" w:val="left" w:leader="none"/>
          <w:tab w:pos="3518" w:val="left" w:leader="none"/>
          <w:tab w:pos="4815" w:val="right" w:leader="none"/>
        </w:tabs>
        <w:spacing w:before="36"/>
        <w:ind w:left="324" w:right="0" w:firstLine="0"/>
        <w:jc w:val="left"/>
        <w:rPr>
          <w:sz w:val="12"/>
        </w:rPr>
      </w:pPr>
      <w:r>
        <w:rPr>
          <w:w w:val="105"/>
          <w:sz w:val="12"/>
        </w:rPr>
        <w:t>N2-C3-</w:t>
      </w:r>
      <w:r>
        <w:rPr>
          <w:spacing w:val="-5"/>
          <w:w w:val="105"/>
          <w:sz w:val="12"/>
        </w:rPr>
        <w:t>C4</w:t>
      </w:r>
      <w:r>
        <w:rPr>
          <w:sz w:val="12"/>
        </w:rPr>
        <w:tab/>
      </w:r>
      <w:r>
        <w:rPr>
          <w:spacing w:val="-2"/>
          <w:w w:val="115"/>
          <w:sz w:val="12"/>
        </w:rPr>
        <w:t>123.90</w:t>
      </w:r>
      <w:r>
        <w:rPr>
          <w:sz w:val="12"/>
        </w:rPr>
        <w:tab/>
      </w:r>
      <w:r>
        <w:rPr>
          <w:spacing w:val="-2"/>
          <w:w w:val="115"/>
          <w:sz w:val="12"/>
        </w:rPr>
        <w:t>123.79</w:t>
      </w:r>
      <w:r>
        <w:rPr>
          <w:sz w:val="12"/>
        </w:rPr>
        <w:tab/>
      </w:r>
      <w:r>
        <w:rPr>
          <w:spacing w:val="-2"/>
          <w:w w:val="115"/>
          <w:sz w:val="12"/>
        </w:rPr>
        <w:t>123.79</w:t>
      </w:r>
      <w:r>
        <w:rPr>
          <w:rFonts w:ascii="Times New Roman"/>
          <w:sz w:val="12"/>
        </w:rPr>
        <w:tab/>
      </w:r>
      <w:r>
        <w:rPr>
          <w:spacing w:val="-2"/>
          <w:w w:val="115"/>
          <w:sz w:val="12"/>
        </w:rPr>
        <w:t>123.85</w:t>
      </w:r>
    </w:p>
    <w:p>
      <w:pPr>
        <w:tabs>
          <w:tab w:pos="1754" w:val="left" w:leader="none"/>
          <w:tab w:pos="2639" w:val="left" w:leader="none"/>
          <w:tab w:pos="3518" w:val="left" w:leader="none"/>
          <w:tab w:pos="4815" w:val="right" w:leader="none"/>
        </w:tabs>
        <w:spacing w:before="35"/>
        <w:ind w:left="324" w:right="0" w:firstLine="0"/>
        <w:jc w:val="left"/>
        <w:rPr>
          <w:sz w:val="12"/>
        </w:rPr>
      </w:pPr>
      <w:r>
        <w:rPr>
          <w:w w:val="115"/>
          <w:sz w:val="12"/>
        </w:rPr>
        <w:t>N2-C3-</w:t>
      </w:r>
      <w:r>
        <w:rPr>
          <w:spacing w:val="-5"/>
          <w:w w:val="115"/>
          <w:sz w:val="12"/>
        </w:rPr>
        <w:t>N11</w:t>
      </w:r>
      <w:r>
        <w:rPr>
          <w:sz w:val="12"/>
        </w:rPr>
        <w:tab/>
      </w:r>
      <w:r>
        <w:rPr>
          <w:spacing w:val="-2"/>
          <w:w w:val="115"/>
          <w:sz w:val="12"/>
        </w:rPr>
        <w:t>125.76</w:t>
      </w:r>
      <w:r>
        <w:rPr>
          <w:sz w:val="12"/>
        </w:rPr>
        <w:tab/>
      </w:r>
      <w:r>
        <w:rPr>
          <w:spacing w:val="-2"/>
          <w:w w:val="115"/>
          <w:sz w:val="12"/>
        </w:rPr>
        <w:t>125.83</w:t>
      </w:r>
      <w:r>
        <w:rPr>
          <w:sz w:val="12"/>
        </w:rPr>
        <w:tab/>
      </w:r>
      <w:r>
        <w:rPr>
          <w:spacing w:val="-2"/>
          <w:w w:val="115"/>
          <w:sz w:val="12"/>
        </w:rPr>
        <w:t>125.92</w:t>
      </w:r>
      <w:r>
        <w:rPr>
          <w:rFonts w:ascii="Times New Roman"/>
          <w:sz w:val="12"/>
        </w:rPr>
        <w:tab/>
      </w:r>
      <w:r>
        <w:rPr>
          <w:spacing w:val="-2"/>
          <w:w w:val="115"/>
          <w:sz w:val="12"/>
        </w:rPr>
        <w:t>125.82</w:t>
      </w:r>
    </w:p>
    <w:p>
      <w:pPr>
        <w:tabs>
          <w:tab w:pos="1754" w:val="left" w:leader="none"/>
          <w:tab w:pos="2639" w:val="left" w:leader="none"/>
          <w:tab w:pos="3518" w:val="left" w:leader="none"/>
          <w:tab w:pos="4814" w:val="right" w:leader="none"/>
        </w:tabs>
        <w:spacing w:before="35"/>
        <w:ind w:left="324" w:right="0" w:firstLine="0"/>
        <w:jc w:val="left"/>
        <w:rPr>
          <w:sz w:val="12"/>
        </w:rPr>
      </w:pPr>
      <w:r>
        <w:rPr>
          <w:w w:val="115"/>
          <w:sz w:val="12"/>
        </w:rPr>
        <w:t>C4-C3-</w:t>
      </w:r>
      <w:r>
        <w:rPr>
          <w:spacing w:val="-5"/>
          <w:w w:val="115"/>
          <w:sz w:val="12"/>
        </w:rPr>
        <w:t>N11</w:t>
      </w:r>
      <w:r>
        <w:rPr>
          <w:sz w:val="12"/>
        </w:rPr>
        <w:tab/>
      </w:r>
      <w:r>
        <w:rPr>
          <w:spacing w:val="-2"/>
          <w:w w:val="120"/>
          <w:sz w:val="12"/>
        </w:rPr>
        <w:t>110.34</w:t>
      </w:r>
      <w:r>
        <w:rPr>
          <w:sz w:val="12"/>
        </w:rPr>
        <w:tab/>
      </w:r>
      <w:r>
        <w:rPr>
          <w:spacing w:val="-2"/>
          <w:w w:val="120"/>
          <w:sz w:val="12"/>
        </w:rPr>
        <w:t>110.38</w:t>
      </w:r>
      <w:r>
        <w:rPr>
          <w:sz w:val="12"/>
        </w:rPr>
        <w:tab/>
      </w:r>
      <w:r>
        <w:rPr>
          <w:spacing w:val="-2"/>
          <w:w w:val="120"/>
          <w:sz w:val="12"/>
        </w:rPr>
        <w:t>110.29</w:t>
      </w:r>
      <w:r>
        <w:rPr>
          <w:rFonts w:ascii="Times New Roman"/>
          <w:sz w:val="12"/>
        </w:rPr>
        <w:tab/>
      </w:r>
      <w:r>
        <w:rPr>
          <w:spacing w:val="-2"/>
          <w:w w:val="120"/>
          <w:sz w:val="12"/>
        </w:rPr>
        <w:t>110.33</w:t>
      </w:r>
    </w:p>
    <w:p>
      <w:pPr>
        <w:tabs>
          <w:tab w:pos="1754" w:val="left" w:leader="none"/>
          <w:tab w:pos="2639" w:val="left" w:leader="none"/>
          <w:tab w:pos="3518" w:val="left" w:leader="none"/>
          <w:tab w:pos="4815" w:val="right" w:leader="none"/>
        </w:tabs>
        <w:spacing w:before="34"/>
        <w:ind w:left="324" w:right="0" w:firstLine="0"/>
        <w:jc w:val="left"/>
        <w:rPr>
          <w:sz w:val="12"/>
        </w:rPr>
      </w:pPr>
      <w:r>
        <w:rPr>
          <w:w w:val="110"/>
          <w:sz w:val="12"/>
        </w:rPr>
        <w:t>C3-C4-</w:t>
      </w:r>
      <w:r>
        <w:rPr>
          <w:spacing w:val="-5"/>
          <w:w w:val="110"/>
          <w:sz w:val="12"/>
        </w:rPr>
        <w:t>C5</w:t>
      </w:r>
      <w:r>
        <w:rPr>
          <w:sz w:val="12"/>
        </w:rPr>
        <w:tab/>
      </w:r>
      <w:r>
        <w:rPr>
          <w:spacing w:val="-2"/>
          <w:w w:val="115"/>
          <w:sz w:val="12"/>
        </w:rPr>
        <w:t>122.77</w:t>
      </w:r>
      <w:r>
        <w:rPr>
          <w:sz w:val="12"/>
        </w:rPr>
        <w:tab/>
      </w:r>
      <w:r>
        <w:rPr>
          <w:spacing w:val="-2"/>
          <w:w w:val="115"/>
          <w:sz w:val="12"/>
        </w:rPr>
        <w:t>123.17</w:t>
      </w:r>
      <w:r>
        <w:rPr>
          <w:sz w:val="12"/>
        </w:rPr>
        <w:tab/>
      </w:r>
      <w:r>
        <w:rPr>
          <w:spacing w:val="-2"/>
          <w:w w:val="115"/>
          <w:sz w:val="12"/>
        </w:rPr>
        <w:t>123.25</w:t>
      </w:r>
      <w:r>
        <w:rPr>
          <w:rFonts w:ascii="Times New Roman"/>
          <w:sz w:val="12"/>
        </w:rPr>
        <w:tab/>
      </w:r>
      <w:r>
        <w:rPr>
          <w:spacing w:val="-2"/>
          <w:w w:val="115"/>
          <w:sz w:val="12"/>
        </w:rPr>
        <w:t>123.25</w:t>
      </w:r>
    </w:p>
    <w:p>
      <w:pPr>
        <w:tabs>
          <w:tab w:pos="1754" w:val="left" w:leader="none"/>
          <w:tab w:pos="2639" w:val="left" w:leader="none"/>
          <w:tab w:pos="3518" w:val="left" w:leader="none"/>
          <w:tab w:pos="4814" w:val="right" w:leader="none"/>
        </w:tabs>
        <w:spacing w:before="35"/>
        <w:ind w:left="324" w:right="0" w:firstLine="0"/>
        <w:jc w:val="left"/>
        <w:rPr>
          <w:sz w:val="12"/>
        </w:rPr>
      </w:pPr>
      <w:r>
        <w:rPr>
          <w:w w:val="110"/>
          <w:sz w:val="12"/>
        </w:rPr>
        <w:t>C3-C4-</w:t>
      </w:r>
      <w:r>
        <w:rPr>
          <w:spacing w:val="-5"/>
          <w:w w:val="110"/>
          <w:sz w:val="12"/>
        </w:rPr>
        <w:t>N10</w:t>
      </w:r>
      <w:r>
        <w:rPr>
          <w:sz w:val="12"/>
        </w:rPr>
        <w:tab/>
      </w:r>
      <w:r>
        <w:rPr>
          <w:spacing w:val="-2"/>
          <w:w w:val="115"/>
          <w:sz w:val="12"/>
        </w:rPr>
        <w:t>105.67</w:t>
      </w:r>
      <w:r>
        <w:rPr>
          <w:sz w:val="12"/>
        </w:rPr>
        <w:tab/>
      </w:r>
      <w:r>
        <w:rPr>
          <w:spacing w:val="-2"/>
          <w:w w:val="115"/>
          <w:sz w:val="12"/>
        </w:rPr>
        <w:t>105.60</w:t>
      </w:r>
      <w:r>
        <w:rPr>
          <w:sz w:val="12"/>
        </w:rPr>
        <w:tab/>
      </w:r>
      <w:r>
        <w:rPr>
          <w:spacing w:val="-2"/>
          <w:w w:val="115"/>
          <w:sz w:val="12"/>
        </w:rPr>
        <w:t>105.62</w:t>
      </w:r>
      <w:r>
        <w:rPr>
          <w:rFonts w:ascii="Times New Roman"/>
          <w:sz w:val="12"/>
        </w:rPr>
        <w:tab/>
      </w:r>
      <w:r>
        <w:rPr>
          <w:spacing w:val="-2"/>
          <w:w w:val="115"/>
          <w:sz w:val="12"/>
        </w:rPr>
        <w:t>105.58</w:t>
      </w:r>
    </w:p>
    <w:p>
      <w:pPr>
        <w:tabs>
          <w:tab w:pos="1754" w:val="left" w:leader="none"/>
          <w:tab w:pos="2639" w:val="left" w:leader="none"/>
          <w:tab w:pos="3518" w:val="left" w:leader="none"/>
          <w:tab w:pos="4815" w:val="right" w:leader="none"/>
        </w:tabs>
        <w:spacing w:before="35"/>
        <w:ind w:left="324" w:right="0" w:firstLine="0"/>
        <w:jc w:val="left"/>
        <w:rPr>
          <w:sz w:val="12"/>
        </w:rPr>
      </w:pPr>
      <w:r>
        <w:rPr>
          <w:w w:val="110"/>
          <w:sz w:val="12"/>
        </w:rPr>
        <w:t>C5-C4-</w:t>
      </w:r>
      <w:r>
        <w:rPr>
          <w:spacing w:val="-5"/>
          <w:w w:val="110"/>
          <w:sz w:val="12"/>
        </w:rPr>
        <w:t>N10</w:t>
      </w:r>
      <w:r>
        <w:rPr>
          <w:sz w:val="12"/>
        </w:rPr>
        <w:tab/>
      </w:r>
      <w:r>
        <w:rPr>
          <w:spacing w:val="-2"/>
          <w:w w:val="125"/>
          <w:sz w:val="12"/>
        </w:rPr>
        <w:t>131.56</w:t>
      </w:r>
      <w:r>
        <w:rPr>
          <w:sz w:val="12"/>
        </w:rPr>
        <w:tab/>
      </w:r>
      <w:r>
        <w:rPr>
          <w:spacing w:val="-2"/>
          <w:w w:val="125"/>
          <w:sz w:val="12"/>
        </w:rPr>
        <w:t>131.23</w:t>
      </w:r>
      <w:r>
        <w:rPr>
          <w:sz w:val="12"/>
        </w:rPr>
        <w:tab/>
      </w:r>
      <w:r>
        <w:rPr>
          <w:spacing w:val="-2"/>
          <w:w w:val="125"/>
          <w:sz w:val="12"/>
        </w:rPr>
        <w:t>131.13</w:t>
      </w:r>
      <w:r>
        <w:rPr>
          <w:rFonts w:ascii="Times New Roman"/>
          <w:sz w:val="12"/>
        </w:rPr>
        <w:tab/>
      </w:r>
      <w:r>
        <w:rPr>
          <w:spacing w:val="-2"/>
          <w:w w:val="125"/>
          <w:sz w:val="12"/>
        </w:rPr>
        <w:t>131.17</w:t>
      </w:r>
    </w:p>
    <w:p>
      <w:pPr>
        <w:tabs>
          <w:tab w:pos="1754" w:val="left" w:leader="none"/>
          <w:tab w:pos="2639" w:val="left" w:leader="none"/>
          <w:tab w:pos="3518" w:val="left" w:leader="none"/>
          <w:tab w:pos="4814" w:val="right" w:leader="none"/>
        </w:tabs>
        <w:spacing w:before="35"/>
        <w:ind w:left="324" w:right="0" w:firstLine="0"/>
        <w:jc w:val="left"/>
        <w:rPr>
          <w:sz w:val="12"/>
        </w:rPr>
      </w:pPr>
      <w:r>
        <w:rPr>
          <w:w w:val="110"/>
          <w:sz w:val="12"/>
        </w:rPr>
        <w:t>C4-C5-</w:t>
      </w:r>
      <w:r>
        <w:rPr>
          <w:spacing w:val="-5"/>
          <w:w w:val="110"/>
          <w:sz w:val="12"/>
        </w:rPr>
        <w:t>O6</w:t>
      </w:r>
      <w:r>
        <w:rPr>
          <w:sz w:val="12"/>
        </w:rPr>
        <w:tab/>
      </w:r>
      <w:r>
        <w:rPr>
          <w:spacing w:val="-2"/>
          <w:w w:val="110"/>
          <w:sz w:val="12"/>
        </w:rPr>
        <w:t>108.82</w:t>
      </w:r>
      <w:r>
        <w:rPr>
          <w:sz w:val="12"/>
        </w:rPr>
        <w:tab/>
      </w:r>
      <w:r>
        <w:rPr>
          <w:spacing w:val="-2"/>
          <w:w w:val="110"/>
          <w:sz w:val="12"/>
        </w:rPr>
        <w:t>108.57</w:t>
      </w:r>
      <w:r>
        <w:rPr>
          <w:sz w:val="12"/>
        </w:rPr>
        <w:tab/>
      </w:r>
      <w:r>
        <w:rPr>
          <w:spacing w:val="-2"/>
          <w:w w:val="110"/>
          <w:sz w:val="12"/>
        </w:rPr>
        <w:t>108.40</w:t>
      </w:r>
      <w:r>
        <w:rPr>
          <w:rFonts w:ascii="Times New Roman"/>
          <w:sz w:val="12"/>
        </w:rPr>
        <w:tab/>
      </w:r>
      <w:r>
        <w:rPr>
          <w:spacing w:val="-2"/>
          <w:w w:val="110"/>
          <w:sz w:val="12"/>
        </w:rPr>
        <w:t>108.27</w:t>
      </w:r>
    </w:p>
    <w:p>
      <w:pPr>
        <w:tabs>
          <w:tab w:pos="1754" w:val="left" w:leader="none"/>
          <w:tab w:pos="2639" w:val="left" w:leader="none"/>
          <w:tab w:pos="3518" w:val="left" w:leader="none"/>
          <w:tab w:pos="4814" w:val="right" w:leader="none"/>
        </w:tabs>
        <w:spacing w:before="35"/>
        <w:ind w:left="324" w:right="0" w:firstLine="0"/>
        <w:jc w:val="left"/>
        <w:rPr>
          <w:sz w:val="12"/>
        </w:rPr>
      </w:pPr>
      <w:bookmarkStart w:name="Results and discussion" w:id="9"/>
      <w:bookmarkEnd w:id="9"/>
      <w:r>
        <w:rPr/>
      </w:r>
      <w:r>
        <w:rPr>
          <w:w w:val="110"/>
          <w:sz w:val="12"/>
        </w:rPr>
        <w:t>C4-C5-</w:t>
      </w:r>
      <w:r>
        <w:rPr>
          <w:spacing w:val="-5"/>
          <w:w w:val="110"/>
          <w:sz w:val="12"/>
        </w:rPr>
        <w:t>O9</w:t>
      </w:r>
      <w:r>
        <w:rPr>
          <w:sz w:val="12"/>
        </w:rPr>
        <w:tab/>
      </w:r>
      <w:r>
        <w:rPr>
          <w:spacing w:val="-2"/>
          <w:w w:val="110"/>
          <w:sz w:val="12"/>
        </w:rPr>
        <w:t>128.82</w:t>
      </w:r>
      <w:r>
        <w:rPr>
          <w:sz w:val="12"/>
        </w:rPr>
        <w:tab/>
      </w:r>
      <w:r>
        <w:rPr>
          <w:spacing w:val="-2"/>
          <w:w w:val="110"/>
          <w:sz w:val="12"/>
        </w:rPr>
        <w:t>129.20</w:t>
      </w:r>
      <w:r>
        <w:rPr>
          <w:sz w:val="12"/>
        </w:rPr>
        <w:tab/>
      </w:r>
      <w:r>
        <w:rPr>
          <w:spacing w:val="-2"/>
          <w:w w:val="110"/>
          <w:sz w:val="12"/>
        </w:rPr>
        <w:t>129.28</w:t>
      </w:r>
      <w:r>
        <w:rPr>
          <w:rFonts w:ascii="Times New Roman"/>
          <w:sz w:val="12"/>
        </w:rPr>
        <w:tab/>
      </w:r>
      <w:r>
        <w:rPr>
          <w:spacing w:val="-2"/>
          <w:w w:val="110"/>
          <w:sz w:val="12"/>
        </w:rPr>
        <w:t>129.40</w:t>
      </w:r>
    </w:p>
    <w:p>
      <w:pPr>
        <w:tabs>
          <w:tab w:pos="1754" w:val="left" w:leader="none"/>
          <w:tab w:pos="2639" w:val="left" w:leader="none"/>
          <w:tab w:pos="3518" w:val="left" w:leader="none"/>
          <w:tab w:pos="4815" w:val="right" w:leader="none"/>
        </w:tabs>
        <w:spacing w:before="36"/>
        <w:ind w:left="324" w:right="0" w:firstLine="0"/>
        <w:jc w:val="left"/>
        <w:rPr>
          <w:sz w:val="12"/>
        </w:rPr>
      </w:pPr>
      <w:r>
        <w:rPr>
          <w:w w:val="110"/>
          <w:sz w:val="12"/>
        </w:rPr>
        <w:t>N6-C5-</w:t>
      </w:r>
      <w:r>
        <w:rPr>
          <w:spacing w:val="-5"/>
          <w:w w:val="110"/>
          <w:sz w:val="12"/>
        </w:rPr>
        <w:t>O9</w:t>
      </w:r>
      <w:r>
        <w:rPr>
          <w:sz w:val="12"/>
        </w:rPr>
        <w:tab/>
      </w:r>
      <w:r>
        <w:rPr>
          <w:spacing w:val="-2"/>
          <w:w w:val="115"/>
          <w:sz w:val="12"/>
        </w:rPr>
        <w:t>122.36</w:t>
      </w:r>
      <w:r>
        <w:rPr>
          <w:sz w:val="12"/>
        </w:rPr>
        <w:tab/>
      </w:r>
      <w:r>
        <w:rPr>
          <w:spacing w:val="-2"/>
          <w:w w:val="115"/>
          <w:sz w:val="12"/>
        </w:rPr>
        <w:t>122.23</w:t>
      </w:r>
      <w:r>
        <w:rPr>
          <w:sz w:val="12"/>
        </w:rPr>
        <w:tab/>
      </w:r>
      <w:r>
        <w:rPr>
          <w:spacing w:val="-2"/>
          <w:w w:val="115"/>
          <w:sz w:val="12"/>
        </w:rPr>
        <w:t>122.32</w:t>
      </w:r>
      <w:r>
        <w:rPr>
          <w:rFonts w:ascii="Times New Roman"/>
          <w:sz w:val="12"/>
        </w:rPr>
        <w:tab/>
      </w:r>
      <w:r>
        <w:rPr>
          <w:spacing w:val="-2"/>
          <w:w w:val="115"/>
          <w:sz w:val="12"/>
        </w:rPr>
        <w:t>122.33</w:t>
      </w:r>
    </w:p>
    <w:p>
      <w:pPr>
        <w:tabs>
          <w:tab w:pos="1754" w:val="left" w:leader="none"/>
          <w:tab w:pos="2639" w:val="left" w:leader="none"/>
          <w:tab w:pos="3518" w:val="left" w:leader="none"/>
          <w:tab w:pos="4815" w:val="right" w:leader="none"/>
        </w:tabs>
        <w:spacing w:before="35"/>
        <w:ind w:left="324" w:right="0" w:firstLine="0"/>
        <w:jc w:val="left"/>
        <w:rPr>
          <w:sz w:val="12"/>
        </w:rPr>
      </w:pPr>
      <w:bookmarkStart w:name="Structural deformation analysis" w:id="10"/>
      <w:bookmarkEnd w:id="10"/>
      <w:r>
        <w:rPr/>
      </w:r>
      <w:r>
        <w:rPr>
          <w:w w:val="110"/>
          <w:sz w:val="12"/>
        </w:rPr>
        <w:t>C1-N6-</w:t>
      </w:r>
      <w:r>
        <w:rPr>
          <w:spacing w:val="-5"/>
          <w:w w:val="110"/>
          <w:sz w:val="12"/>
        </w:rPr>
        <w:t>C5</w:t>
      </w:r>
      <w:r>
        <w:rPr>
          <w:sz w:val="12"/>
        </w:rPr>
        <w:tab/>
      </w:r>
      <w:r>
        <w:rPr>
          <w:spacing w:val="-2"/>
          <w:w w:val="115"/>
          <w:sz w:val="12"/>
        </w:rPr>
        <w:t>125.01</w:t>
      </w:r>
      <w:r>
        <w:rPr>
          <w:sz w:val="12"/>
        </w:rPr>
        <w:tab/>
      </w:r>
      <w:r>
        <w:rPr>
          <w:spacing w:val="-2"/>
          <w:w w:val="110"/>
          <w:sz w:val="12"/>
        </w:rPr>
        <w:t>125.32</w:t>
      </w:r>
      <w:r>
        <w:rPr>
          <w:sz w:val="12"/>
        </w:rPr>
        <w:tab/>
      </w:r>
      <w:r>
        <w:rPr>
          <w:spacing w:val="-2"/>
          <w:w w:val="115"/>
          <w:sz w:val="12"/>
        </w:rPr>
        <w:t>125.33</w:t>
      </w:r>
      <w:r>
        <w:rPr>
          <w:rFonts w:ascii="Times New Roman"/>
          <w:sz w:val="12"/>
        </w:rPr>
        <w:tab/>
      </w:r>
      <w:r>
        <w:rPr>
          <w:spacing w:val="-2"/>
          <w:w w:val="115"/>
          <w:sz w:val="12"/>
        </w:rPr>
        <w:t>125.48</w:t>
      </w:r>
    </w:p>
    <w:p>
      <w:pPr>
        <w:tabs>
          <w:tab w:pos="1754" w:val="left" w:leader="none"/>
          <w:tab w:pos="2639" w:val="left" w:leader="none"/>
          <w:tab w:pos="3518" w:val="left" w:leader="none"/>
          <w:tab w:pos="4815" w:val="right" w:leader="none"/>
        </w:tabs>
        <w:spacing w:before="35"/>
        <w:ind w:left="324" w:right="0" w:firstLine="0"/>
        <w:jc w:val="left"/>
        <w:rPr>
          <w:sz w:val="12"/>
        </w:rPr>
      </w:pPr>
      <w:r>
        <w:rPr>
          <w:w w:val="110"/>
          <w:sz w:val="12"/>
        </w:rPr>
        <w:t>C1-N6-</w:t>
      </w:r>
      <w:r>
        <w:rPr>
          <w:spacing w:val="-5"/>
          <w:w w:val="110"/>
          <w:sz w:val="12"/>
        </w:rPr>
        <w:t>H8</w:t>
      </w:r>
      <w:r>
        <w:rPr>
          <w:sz w:val="12"/>
        </w:rPr>
        <w:tab/>
      </w:r>
      <w:r>
        <w:rPr>
          <w:spacing w:val="-2"/>
          <w:w w:val="120"/>
          <w:sz w:val="12"/>
        </w:rPr>
        <w:t>119.20</w:t>
      </w:r>
      <w:r>
        <w:rPr>
          <w:sz w:val="12"/>
        </w:rPr>
        <w:tab/>
      </w:r>
      <w:r>
        <w:rPr>
          <w:spacing w:val="-2"/>
          <w:w w:val="120"/>
          <w:sz w:val="12"/>
        </w:rPr>
        <w:t>119.49</w:t>
      </w:r>
      <w:r>
        <w:rPr>
          <w:sz w:val="12"/>
        </w:rPr>
        <w:tab/>
      </w:r>
      <w:r>
        <w:rPr>
          <w:spacing w:val="-2"/>
          <w:w w:val="120"/>
          <w:sz w:val="12"/>
        </w:rPr>
        <w:t>119.40</w:t>
      </w:r>
      <w:r>
        <w:rPr>
          <w:rFonts w:ascii="Times New Roman"/>
          <w:sz w:val="12"/>
        </w:rPr>
        <w:tab/>
      </w:r>
      <w:r>
        <w:rPr>
          <w:spacing w:val="-2"/>
          <w:w w:val="120"/>
          <w:sz w:val="12"/>
        </w:rPr>
        <w:t>119.36</w:t>
      </w:r>
    </w:p>
    <w:p>
      <w:pPr>
        <w:tabs>
          <w:tab w:pos="1754" w:val="left" w:leader="none"/>
          <w:tab w:pos="2639" w:val="left" w:leader="none"/>
          <w:tab w:pos="3518" w:val="left" w:leader="none"/>
          <w:tab w:pos="4815" w:val="right" w:leader="none"/>
        </w:tabs>
        <w:spacing w:before="34"/>
        <w:ind w:left="324" w:right="0" w:firstLine="0"/>
        <w:jc w:val="left"/>
        <w:rPr>
          <w:sz w:val="12"/>
        </w:rPr>
      </w:pPr>
      <w:r>
        <w:rPr>
          <w:w w:val="105"/>
          <w:sz w:val="12"/>
        </w:rPr>
        <w:t>C5-N6-</w:t>
      </w:r>
      <w:r>
        <w:rPr>
          <w:spacing w:val="-5"/>
          <w:w w:val="105"/>
          <w:sz w:val="12"/>
        </w:rPr>
        <w:t>H8</w:t>
      </w:r>
      <w:r>
        <w:rPr>
          <w:sz w:val="12"/>
        </w:rPr>
        <w:tab/>
      </w:r>
      <w:r>
        <w:rPr>
          <w:spacing w:val="-2"/>
          <w:w w:val="120"/>
          <w:sz w:val="12"/>
        </w:rPr>
        <w:t>115.80</w:t>
      </w:r>
      <w:r>
        <w:rPr>
          <w:sz w:val="12"/>
        </w:rPr>
        <w:tab/>
      </w:r>
      <w:r>
        <w:rPr>
          <w:spacing w:val="-2"/>
          <w:w w:val="120"/>
          <w:sz w:val="12"/>
        </w:rPr>
        <w:t>115.19</w:t>
      </w:r>
      <w:r>
        <w:rPr>
          <w:sz w:val="12"/>
        </w:rPr>
        <w:tab/>
      </w:r>
      <w:r>
        <w:rPr>
          <w:spacing w:val="-2"/>
          <w:w w:val="120"/>
          <w:sz w:val="12"/>
        </w:rPr>
        <w:t>115.27</w:t>
      </w:r>
      <w:r>
        <w:rPr>
          <w:rFonts w:ascii="Times New Roman"/>
          <w:sz w:val="12"/>
        </w:rPr>
        <w:tab/>
      </w:r>
      <w:r>
        <w:rPr>
          <w:spacing w:val="-2"/>
          <w:w w:val="120"/>
          <w:sz w:val="12"/>
        </w:rPr>
        <w:t>115.17</w:t>
      </w:r>
    </w:p>
    <w:p>
      <w:pPr>
        <w:tabs>
          <w:tab w:pos="1754" w:val="left" w:leader="none"/>
          <w:tab w:pos="2639" w:val="left" w:leader="none"/>
          <w:tab w:pos="3518" w:val="left" w:leader="none"/>
          <w:tab w:pos="4814" w:val="right" w:leader="none"/>
        </w:tabs>
        <w:spacing w:before="35"/>
        <w:ind w:left="324" w:right="0" w:firstLine="0"/>
        <w:jc w:val="left"/>
        <w:rPr>
          <w:sz w:val="12"/>
        </w:rPr>
      </w:pPr>
      <w:r>
        <w:rPr>
          <w:w w:val="110"/>
          <w:sz w:val="12"/>
        </w:rPr>
        <w:t>C4-N10-</w:t>
      </w:r>
      <w:r>
        <w:rPr>
          <w:spacing w:val="-5"/>
          <w:w w:val="110"/>
          <w:sz w:val="12"/>
        </w:rPr>
        <w:t>H12</w:t>
      </w:r>
      <w:r>
        <w:rPr>
          <w:sz w:val="12"/>
        </w:rPr>
        <w:tab/>
      </w:r>
      <w:r>
        <w:rPr>
          <w:spacing w:val="-2"/>
          <w:w w:val="115"/>
          <w:sz w:val="12"/>
        </w:rPr>
        <w:t>126.79</w:t>
      </w:r>
      <w:r>
        <w:rPr>
          <w:sz w:val="12"/>
        </w:rPr>
        <w:tab/>
      </w:r>
      <w:r>
        <w:rPr>
          <w:spacing w:val="-2"/>
          <w:w w:val="115"/>
          <w:sz w:val="12"/>
        </w:rPr>
        <w:t>126.04</w:t>
      </w:r>
      <w:r>
        <w:rPr>
          <w:sz w:val="12"/>
        </w:rPr>
        <w:tab/>
      </w:r>
      <w:r>
        <w:rPr>
          <w:spacing w:val="-2"/>
          <w:w w:val="115"/>
          <w:sz w:val="12"/>
        </w:rPr>
        <w:t>126.06</w:t>
      </w:r>
      <w:r>
        <w:rPr>
          <w:rFonts w:ascii="Times New Roman"/>
          <w:sz w:val="12"/>
        </w:rPr>
        <w:tab/>
      </w:r>
      <w:r>
        <w:rPr>
          <w:spacing w:val="-2"/>
          <w:w w:val="115"/>
          <w:sz w:val="12"/>
        </w:rPr>
        <w:t>126.03</w:t>
      </w:r>
    </w:p>
    <w:p>
      <w:pPr>
        <w:tabs>
          <w:tab w:pos="1754" w:val="left" w:leader="none"/>
          <w:tab w:pos="2639" w:val="left" w:leader="none"/>
          <w:tab w:pos="3518" w:val="left" w:leader="none"/>
          <w:tab w:pos="4814" w:val="right" w:leader="none"/>
        </w:tabs>
        <w:spacing w:before="35"/>
        <w:ind w:left="324" w:right="0" w:firstLine="0"/>
        <w:jc w:val="left"/>
        <w:rPr>
          <w:sz w:val="12"/>
        </w:rPr>
      </w:pPr>
      <w:r>
        <w:rPr>
          <w:w w:val="110"/>
          <w:sz w:val="12"/>
        </w:rPr>
        <w:t>C4-N10-</w:t>
      </w:r>
      <w:r>
        <w:rPr>
          <w:spacing w:val="-5"/>
          <w:w w:val="110"/>
          <w:sz w:val="12"/>
        </w:rPr>
        <w:t>C13</w:t>
      </w:r>
      <w:r>
        <w:rPr>
          <w:sz w:val="12"/>
        </w:rPr>
        <w:tab/>
      </w:r>
      <w:r>
        <w:rPr>
          <w:spacing w:val="-2"/>
          <w:w w:val="115"/>
          <w:sz w:val="12"/>
        </w:rPr>
        <w:t>105.63</w:t>
      </w:r>
      <w:r>
        <w:rPr>
          <w:sz w:val="12"/>
        </w:rPr>
        <w:tab/>
      </w:r>
      <w:r>
        <w:rPr>
          <w:spacing w:val="-2"/>
          <w:w w:val="115"/>
          <w:sz w:val="12"/>
        </w:rPr>
        <w:t>106.14</w:t>
      </w:r>
      <w:r>
        <w:rPr>
          <w:sz w:val="12"/>
        </w:rPr>
        <w:tab/>
      </w:r>
      <w:r>
        <w:rPr>
          <w:spacing w:val="-2"/>
          <w:w w:val="115"/>
          <w:sz w:val="12"/>
        </w:rPr>
        <w:t>106.12</w:t>
      </w:r>
      <w:r>
        <w:rPr>
          <w:rFonts w:ascii="Times New Roman"/>
          <w:sz w:val="12"/>
        </w:rPr>
        <w:tab/>
      </w:r>
      <w:r>
        <w:rPr>
          <w:spacing w:val="-2"/>
          <w:w w:val="115"/>
          <w:sz w:val="12"/>
        </w:rPr>
        <w:t>106.14</w:t>
      </w:r>
    </w:p>
    <w:p>
      <w:pPr>
        <w:tabs>
          <w:tab w:pos="1754" w:val="left" w:leader="none"/>
          <w:tab w:pos="2639" w:val="left" w:leader="none"/>
          <w:tab w:pos="3518" w:val="left" w:leader="none"/>
          <w:tab w:pos="4815" w:val="right" w:leader="none"/>
        </w:tabs>
        <w:spacing w:before="35"/>
        <w:ind w:left="324" w:right="0" w:firstLine="0"/>
        <w:jc w:val="left"/>
        <w:rPr>
          <w:sz w:val="12"/>
        </w:rPr>
      </w:pPr>
      <w:r>
        <w:rPr>
          <w:w w:val="115"/>
          <w:sz w:val="12"/>
        </w:rPr>
        <w:t>H12-N10-</w:t>
      </w:r>
      <w:r>
        <w:rPr>
          <w:spacing w:val="-5"/>
          <w:w w:val="115"/>
          <w:sz w:val="12"/>
        </w:rPr>
        <w:t>C13</w:t>
      </w:r>
      <w:r>
        <w:rPr>
          <w:sz w:val="12"/>
        </w:rPr>
        <w:tab/>
      </w:r>
      <w:r>
        <w:rPr>
          <w:spacing w:val="-2"/>
          <w:w w:val="120"/>
          <w:sz w:val="12"/>
        </w:rPr>
        <w:t>127.58</w:t>
      </w:r>
      <w:r>
        <w:rPr>
          <w:sz w:val="12"/>
        </w:rPr>
        <w:tab/>
      </w:r>
      <w:r>
        <w:rPr>
          <w:spacing w:val="-2"/>
          <w:w w:val="120"/>
          <w:sz w:val="12"/>
        </w:rPr>
        <w:t>127.82</w:t>
      </w:r>
      <w:r>
        <w:rPr>
          <w:sz w:val="12"/>
        </w:rPr>
        <w:tab/>
      </w:r>
      <w:r>
        <w:rPr>
          <w:spacing w:val="-2"/>
          <w:w w:val="120"/>
          <w:sz w:val="12"/>
        </w:rPr>
        <w:t>127.81</w:t>
      </w:r>
      <w:r>
        <w:rPr>
          <w:rFonts w:ascii="Times New Roman"/>
          <w:sz w:val="12"/>
        </w:rPr>
        <w:tab/>
      </w:r>
      <w:r>
        <w:rPr>
          <w:spacing w:val="-2"/>
          <w:w w:val="120"/>
          <w:sz w:val="12"/>
        </w:rPr>
        <w:t>127.83</w:t>
      </w:r>
    </w:p>
    <w:p>
      <w:pPr>
        <w:tabs>
          <w:tab w:pos="1754" w:val="left" w:leader="none"/>
          <w:tab w:pos="2639" w:val="left" w:leader="none"/>
          <w:tab w:pos="3518" w:val="left" w:leader="none"/>
          <w:tab w:pos="4814" w:val="right" w:leader="none"/>
        </w:tabs>
        <w:spacing w:before="35"/>
        <w:ind w:left="324" w:right="0" w:firstLine="0"/>
        <w:jc w:val="left"/>
        <w:rPr>
          <w:sz w:val="12"/>
        </w:rPr>
      </w:pPr>
      <w:r>
        <w:rPr>
          <w:w w:val="115"/>
          <w:sz w:val="12"/>
        </w:rPr>
        <w:t>C3-N11-</w:t>
      </w:r>
      <w:r>
        <w:rPr>
          <w:spacing w:val="-5"/>
          <w:w w:val="115"/>
          <w:sz w:val="12"/>
        </w:rPr>
        <w:t>C13</w:t>
      </w:r>
      <w:r>
        <w:rPr>
          <w:sz w:val="12"/>
        </w:rPr>
        <w:tab/>
      </w:r>
      <w:r>
        <w:rPr>
          <w:spacing w:val="-2"/>
          <w:w w:val="115"/>
          <w:sz w:val="12"/>
        </w:rPr>
        <w:t>104.73</w:t>
      </w:r>
      <w:r>
        <w:rPr>
          <w:sz w:val="12"/>
        </w:rPr>
        <w:tab/>
      </w:r>
      <w:r>
        <w:rPr>
          <w:spacing w:val="-2"/>
          <w:w w:val="110"/>
          <w:sz w:val="12"/>
        </w:rPr>
        <w:t>104.64</w:t>
      </w:r>
      <w:r>
        <w:rPr>
          <w:sz w:val="12"/>
        </w:rPr>
        <w:tab/>
      </w:r>
      <w:r>
        <w:rPr>
          <w:spacing w:val="-2"/>
          <w:w w:val="115"/>
          <w:sz w:val="12"/>
        </w:rPr>
        <w:t>104.79</w:t>
      </w:r>
      <w:r>
        <w:rPr>
          <w:rFonts w:ascii="Times New Roman"/>
          <w:sz w:val="12"/>
        </w:rPr>
        <w:tab/>
      </w:r>
      <w:r>
        <w:rPr>
          <w:spacing w:val="-2"/>
          <w:w w:val="115"/>
          <w:sz w:val="12"/>
        </w:rPr>
        <w:t>104.65</w:t>
      </w:r>
    </w:p>
    <w:p>
      <w:pPr>
        <w:tabs>
          <w:tab w:pos="1754" w:val="left" w:leader="none"/>
          <w:tab w:pos="2639" w:val="left" w:leader="none"/>
          <w:tab w:pos="3518" w:val="left" w:leader="none"/>
          <w:tab w:pos="4815" w:val="right" w:leader="none"/>
        </w:tabs>
        <w:spacing w:before="36"/>
        <w:ind w:left="324" w:right="0" w:firstLine="0"/>
        <w:jc w:val="left"/>
        <w:rPr>
          <w:sz w:val="12"/>
        </w:rPr>
      </w:pPr>
      <w:r>
        <w:rPr>
          <w:w w:val="115"/>
          <w:sz w:val="12"/>
        </w:rPr>
        <w:t>N10-C13-</w:t>
      </w:r>
      <w:r>
        <w:rPr>
          <w:spacing w:val="-5"/>
          <w:w w:val="115"/>
          <w:sz w:val="12"/>
        </w:rPr>
        <w:t>N11</w:t>
      </w:r>
      <w:r>
        <w:rPr>
          <w:sz w:val="12"/>
        </w:rPr>
        <w:tab/>
      </w:r>
      <w:r>
        <w:rPr>
          <w:spacing w:val="-2"/>
          <w:w w:val="120"/>
          <w:sz w:val="12"/>
        </w:rPr>
        <w:t>113.63</w:t>
      </w:r>
      <w:r>
        <w:rPr>
          <w:sz w:val="12"/>
        </w:rPr>
        <w:tab/>
      </w:r>
      <w:r>
        <w:rPr>
          <w:spacing w:val="-2"/>
          <w:w w:val="120"/>
          <w:sz w:val="12"/>
        </w:rPr>
        <w:t>113.24</w:t>
      </w:r>
      <w:r>
        <w:rPr>
          <w:sz w:val="12"/>
        </w:rPr>
        <w:tab/>
      </w:r>
      <w:r>
        <w:rPr>
          <w:spacing w:val="-2"/>
          <w:w w:val="120"/>
          <w:sz w:val="12"/>
        </w:rPr>
        <w:t>113.17</w:t>
      </w:r>
      <w:r>
        <w:rPr>
          <w:rFonts w:ascii="Times New Roman"/>
          <w:sz w:val="12"/>
        </w:rPr>
        <w:tab/>
      </w:r>
      <w:r>
        <w:rPr>
          <w:spacing w:val="-2"/>
          <w:w w:val="120"/>
          <w:sz w:val="12"/>
        </w:rPr>
        <w:t>113.29</w:t>
      </w:r>
    </w:p>
    <w:p>
      <w:pPr>
        <w:tabs>
          <w:tab w:pos="1754" w:val="left" w:leader="none"/>
          <w:tab w:pos="2639" w:val="left" w:leader="none"/>
          <w:tab w:pos="3518" w:val="left" w:leader="none"/>
          <w:tab w:pos="4815" w:val="right" w:leader="none"/>
        </w:tabs>
        <w:spacing w:before="35"/>
        <w:ind w:left="324" w:right="0" w:firstLine="0"/>
        <w:jc w:val="left"/>
        <w:rPr>
          <w:sz w:val="12"/>
        </w:rPr>
      </w:pPr>
      <w:r>
        <w:rPr>
          <w:w w:val="115"/>
          <w:sz w:val="12"/>
        </w:rPr>
        <w:t>N10-C13-</w:t>
      </w:r>
      <w:r>
        <w:rPr>
          <w:spacing w:val="-5"/>
          <w:w w:val="115"/>
          <w:sz w:val="12"/>
        </w:rPr>
        <w:t>N14</w:t>
      </w:r>
      <w:r>
        <w:rPr>
          <w:sz w:val="12"/>
        </w:rPr>
        <w:tab/>
      </w:r>
      <w:r>
        <w:rPr>
          <w:spacing w:val="-2"/>
          <w:w w:val="120"/>
          <w:sz w:val="12"/>
        </w:rPr>
        <w:t>121.82</w:t>
      </w:r>
      <w:r>
        <w:rPr>
          <w:sz w:val="12"/>
        </w:rPr>
        <w:tab/>
      </w:r>
      <w:r>
        <w:rPr>
          <w:spacing w:val="-2"/>
          <w:w w:val="120"/>
          <w:sz w:val="12"/>
        </w:rPr>
        <w:t>121.78</w:t>
      </w:r>
      <w:r>
        <w:rPr>
          <w:sz w:val="12"/>
        </w:rPr>
        <w:tab/>
      </w:r>
      <w:r>
        <w:rPr>
          <w:spacing w:val="-2"/>
          <w:w w:val="120"/>
          <w:sz w:val="12"/>
        </w:rPr>
        <w:t>121.76</w:t>
      </w:r>
      <w:r>
        <w:rPr>
          <w:rFonts w:ascii="Times New Roman"/>
          <w:sz w:val="12"/>
        </w:rPr>
        <w:tab/>
      </w:r>
      <w:r>
        <w:rPr>
          <w:spacing w:val="-2"/>
          <w:w w:val="120"/>
          <w:sz w:val="12"/>
        </w:rPr>
        <w:t>121.73</w:t>
      </w:r>
    </w:p>
    <w:p>
      <w:pPr>
        <w:tabs>
          <w:tab w:pos="1754" w:val="left" w:leader="none"/>
          <w:tab w:pos="2639" w:val="left" w:leader="none"/>
          <w:tab w:pos="3518" w:val="left" w:leader="none"/>
          <w:tab w:pos="4815" w:val="right" w:leader="none"/>
        </w:tabs>
        <w:spacing w:before="35"/>
        <w:ind w:left="324" w:right="0" w:firstLine="0"/>
        <w:jc w:val="left"/>
        <w:rPr>
          <w:sz w:val="12"/>
        </w:rPr>
      </w:pPr>
      <w:r>
        <w:rPr>
          <w:w w:val="120"/>
          <w:sz w:val="12"/>
        </w:rPr>
        <w:t>N11-C13-</w:t>
      </w:r>
      <w:r>
        <w:rPr>
          <w:spacing w:val="-5"/>
          <w:w w:val="120"/>
          <w:sz w:val="12"/>
        </w:rPr>
        <w:t>H14</w:t>
      </w:r>
      <w:r>
        <w:rPr>
          <w:sz w:val="12"/>
        </w:rPr>
        <w:tab/>
      </w:r>
      <w:r>
        <w:rPr>
          <w:spacing w:val="-2"/>
          <w:w w:val="120"/>
          <w:sz w:val="12"/>
        </w:rPr>
        <w:t>124.55</w:t>
      </w:r>
      <w:r>
        <w:rPr>
          <w:sz w:val="12"/>
        </w:rPr>
        <w:tab/>
      </w:r>
      <w:r>
        <w:rPr>
          <w:spacing w:val="-2"/>
          <w:w w:val="120"/>
          <w:sz w:val="12"/>
        </w:rPr>
        <w:t>124.98</w:t>
      </w:r>
      <w:r>
        <w:rPr>
          <w:sz w:val="12"/>
        </w:rPr>
        <w:tab/>
      </w:r>
      <w:r>
        <w:rPr>
          <w:spacing w:val="-2"/>
          <w:w w:val="120"/>
          <w:sz w:val="12"/>
        </w:rPr>
        <w:t>125.07</w:t>
      </w:r>
      <w:r>
        <w:rPr>
          <w:rFonts w:ascii="Times New Roman"/>
          <w:sz w:val="12"/>
        </w:rPr>
        <w:tab/>
      </w:r>
      <w:r>
        <w:rPr>
          <w:spacing w:val="-2"/>
          <w:w w:val="120"/>
          <w:sz w:val="12"/>
        </w:rPr>
        <w:t>124.98</w:t>
      </w:r>
    </w:p>
    <w:p>
      <w:pPr>
        <w:spacing w:before="91"/>
        <w:ind w:left="324" w:right="0" w:firstLine="0"/>
        <w:jc w:val="left"/>
        <w:rPr>
          <w:sz w:val="12"/>
        </w:rPr>
      </w:pPr>
      <w:r>
        <w:rPr>
          <w:w w:val="110"/>
          <w:sz w:val="12"/>
        </w:rPr>
        <w:t>Dihedral</w:t>
      </w:r>
      <w:r>
        <w:rPr>
          <w:spacing w:val="15"/>
          <w:w w:val="110"/>
          <w:sz w:val="12"/>
        </w:rPr>
        <w:t> </w:t>
      </w:r>
      <w:r>
        <w:rPr>
          <w:spacing w:val="-2"/>
          <w:w w:val="110"/>
          <w:sz w:val="12"/>
        </w:rPr>
        <w:t>angles(</w:t>
      </w:r>
      <w:r>
        <w:rPr>
          <w:rFonts w:ascii="Noto Sans Display" w:hAnsi="Noto Sans Display"/>
          <w:spacing w:val="-2"/>
          <w:w w:val="110"/>
          <w:sz w:val="12"/>
        </w:rPr>
        <w:t>°</w:t>
      </w:r>
      <w:r>
        <w:rPr>
          <w:spacing w:val="-2"/>
          <w:w w:val="110"/>
          <w:sz w:val="12"/>
        </w:rPr>
        <w:t>)</w:t>
      </w:r>
    </w:p>
    <w:p>
      <w:pPr>
        <w:tabs>
          <w:tab w:pos="1754" w:val="left" w:leader="none"/>
          <w:tab w:pos="2639" w:val="left" w:leader="none"/>
          <w:tab w:pos="3518" w:val="left" w:leader="none"/>
          <w:tab w:pos="4735" w:val="right" w:leader="none"/>
        </w:tabs>
        <w:spacing w:before="24"/>
        <w:ind w:left="324" w:right="0" w:firstLine="0"/>
        <w:jc w:val="left"/>
        <w:rPr>
          <w:sz w:val="12"/>
        </w:rPr>
      </w:pPr>
      <w:r>
        <w:rPr>
          <w:w w:val="105"/>
          <w:sz w:val="12"/>
        </w:rPr>
        <w:t>N6-C1-N2-</w:t>
      </w:r>
      <w:r>
        <w:rPr>
          <w:spacing w:val="-5"/>
          <w:w w:val="105"/>
          <w:sz w:val="12"/>
        </w:rPr>
        <w:t>C3</w:t>
      </w:r>
      <w:r>
        <w:rPr>
          <w:sz w:val="12"/>
        </w:rPr>
        <w:tab/>
      </w:r>
      <w:r>
        <w:rPr>
          <w:rFonts w:ascii="Arial" w:hAnsi="Arial"/>
          <w:w w:val="80"/>
          <w:sz w:val="12"/>
        </w:rPr>
        <w:t>—</w:t>
      </w:r>
      <w:r>
        <w:rPr>
          <w:spacing w:val="-2"/>
          <w:w w:val="105"/>
          <w:sz w:val="12"/>
        </w:rPr>
        <w:t>0.003</w:t>
      </w:r>
      <w:r>
        <w:rPr>
          <w:sz w:val="12"/>
        </w:rPr>
        <w:tab/>
      </w:r>
      <w:r>
        <w:rPr>
          <w:spacing w:val="-2"/>
          <w:w w:val="105"/>
          <w:sz w:val="12"/>
        </w:rPr>
        <w:t>0.008</w:t>
      </w:r>
      <w:r>
        <w:rPr>
          <w:sz w:val="12"/>
        </w:rPr>
        <w:tab/>
      </w:r>
      <w:r>
        <w:rPr>
          <w:spacing w:val="-2"/>
          <w:w w:val="105"/>
          <w:sz w:val="12"/>
        </w:rPr>
        <w:t>0.004</w:t>
      </w:r>
      <w:r>
        <w:rPr>
          <w:rFonts w:ascii="Times New Roman" w:hAnsi="Times New Roman"/>
          <w:sz w:val="12"/>
        </w:rPr>
        <w:tab/>
      </w:r>
      <w:r>
        <w:rPr>
          <w:spacing w:val="-2"/>
          <w:w w:val="105"/>
          <w:sz w:val="12"/>
        </w:rPr>
        <w:t>0.004</w:t>
      </w:r>
    </w:p>
    <w:p>
      <w:pPr>
        <w:tabs>
          <w:tab w:pos="1754" w:val="left" w:leader="none"/>
          <w:tab w:pos="2639" w:val="left" w:leader="none"/>
          <w:tab w:pos="3518" w:val="left" w:leader="none"/>
          <w:tab w:pos="4402" w:val="left" w:leader="none"/>
        </w:tabs>
        <w:spacing w:before="32"/>
        <w:ind w:left="324" w:right="0" w:firstLine="0"/>
        <w:jc w:val="left"/>
        <w:rPr>
          <w:sz w:val="12"/>
        </w:rPr>
      </w:pPr>
      <w:r>
        <w:rPr>
          <w:w w:val="110"/>
          <w:sz w:val="12"/>
        </w:rPr>
        <w:t>H7-C1-N2-</w:t>
      </w:r>
      <w:r>
        <w:rPr>
          <w:spacing w:val="-5"/>
          <w:w w:val="110"/>
          <w:sz w:val="12"/>
        </w:rPr>
        <w:t>C3</w:t>
      </w:r>
      <w:r>
        <w:rPr>
          <w:sz w:val="12"/>
        </w:rPr>
        <w:tab/>
      </w:r>
      <w:r>
        <w:rPr>
          <w:spacing w:val="-2"/>
          <w:w w:val="110"/>
          <w:sz w:val="12"/>
        </w:rPr>
        <w:t>179.999</w:t>
      </w:r>
      <w:r>
        <w:rPr>
          <w:sz w:val="12"/>
        </w:rPr>
        <w:tab/>
      </w:r>
      <w:r>
        <w:rPr>
          <w:spacing w:val="-2"/>
          <w:w w:val="110"/>
          <w:sz w:val="12"/>
        </w:rPr>
        <w:t>180.001</w:t>
      </w:r>
      <w:r>
        <w:rPr>
          <w:sz w:val="12"/>
        </w:rPr>
        <w:tab/>
      </w:r>
      <w:r>
        <w:rPr>
          <w:spacing w:val="-2"/>
          <w:w w:val="105"/>
          <w:sz w:val="12"/>
        </w:rPr>
        <w:t>180.000</w:t>
      </w:r>
      <w:r>
        <w:rPr>
          <w:sz w:val="12"/>
        </w:rPr>
        <w:tab/>
      </w:r>
      <w:r>
        <w:rPr>
          <w:rFonts w:ascii="Arial" w:hAnsi="Arial"/>
          <w:w w:val="80"/>
          <w:sz w:val="12"/>
        </w:rPr>
        <w:t>—</w:t>
      </w:r>
      <w:r>
        <w:rPr>
          <w:spacing w:val="-2"/>
          <w:w w:val="105"/>
          <w:sz w:val="12"/>
        </w:rPr>
        <w:t>180.000</w:t>
      </w:r>
    </w:p>
    <w:p>
      <w:pPr>
        <w:tabs>
          <w:tab w:pos="1754" w:val="left" w:leader="none"/>
          <w:tab w:pos="2639" w:val="left" w:leader="none"/>
          <w:tab w:pos="3518" w:val="left" w:leader="none"/>
          <w:tab w:pos="4402" w:val="left" w:leader="none"/>
        </w:tabs>
        <w:spacing w:before="33"/>
        <w:ind w:left="324" w:right="0" w:firstLine="0"/>
        <w:jc w:val="left"/>
        <w:rPr>
          <w:sz w:val="12"/>
        </w:rPr>
      </w:pPr>
      <w:r>
        <w:rPr>
          <w:w w:val="105"/>
          <w:sz w:val="12"/>
        </w:rPr>
        <w:t>N2-C1-N6-</w:t>
      </w:r>
      <w:r>
        <w:rPr>
          <w:spacing w:val="-5"/>
          <w:w w:val="105"/>
          <w:sz w:val="12"/>
        </w:rPr>
        <w:t>C5</w:t>
      </w:r>
      <w:r>
        <w:rPr>
          <w:sz w:val="12"/>
        </w:rPr>
        <w:tab/>
      </w:r>
      <w:r>
        <w:rPr>
          <w:spacing w:val="-2"/>
          <w:w w:val="105"/>
          <w:sz w:val="12"/>
        </w:rPr>
        <w:t>0.014</w:t>
      </w:r>
      <w:r>
        <w:rPr>
          <w:sz w:val="12"/>
        </w:rPr>
        <w:tab/>
      </w:r>
      <w:r>
        <w:rPr>
          <w:rFonts w:ascii="Arial" w:hAnsi="Arial"/>
          <w:w w:val="80"/>
          <w:sz w:val="12"/>
        </w:rPr>
        <w:t>—</w:t>
      </w:r>
      <w:r>
        <w:rPr>
          <w:spacing w:val="-2"/>
          <w:w w:val="105"/>
          <w:sz w:val="12"/>
        </w:rPr>
        <w:t>0.018</w:t>
      </w:r>
      <w:r>
        <w:rPr>
          <w:sz w:val="12"/>
        </w:rPr>
        <w:tab/>
      </w:r>
      <w:r>
        <w:rPr>
          <w:rFonts w:ascii="Arial" w:hAnsi="Arial"/>
          <w:w w:val="80"/>
          <w:sz w:val="12"/>
        </w:rPr>
        <w:t>—</w:t>
      </w:r>
      <w:r>
        <w:rPr>
          <w:spacing w:val="-2"/>
          <w:w w:val="105"/>
          <w:sz w:val="12"/>
        </w:rPr>
        <w:t>0.010</w:t>
      </w:r>
      <w:r>
        <w:rPr>
          <w:sz w:val="12"/>
        </w:rPr>
        <w:tab/>
      </w:r>
      <w:r>
        <w:rPr>
          <w:rFonts w:ascii="Arial" w:hAnsi="Arial"/>
          <w:w w:val="80"/>
          <w:sz w:val="12"/>
        </w:rPr>
        <w:t>—</w:t>
      </w:r>
      <w:r>
        <w:rPr>
          <w:spacing w:val="-2"/>
          <w:w w:val="105"/>
          <w:sz w:val="12"/>
        </w:rPr>
        <w:t>0.007</w:t>
      </w:r>
    </w:p>
    <w:p>
      <w:pPr>
        <w:tabs>
          <w:tab w:pos="1754" w:val="left" w:leader="none"/>
          <w:tab w:pos="2639" w:val="left" w:leader="none"/>
          <w:tab w:pos="3518" w:val="left" w:leader="none"/>
          <w:tab w:pos="4887" w:val="right" w:leader="none"/>
        </w:tabs>
        <w:spacing w:before="33"/>
        <w:ind w:left="324" w:right="0" w:firstLine="0"/>
        <w:jc w:val="left"/>
        <w:rPr>
          <w:sz w:val="12"/>
        </w:rPr>
      </w:pPr>
      <w:r>
        <w:rPr>
          <w:w w:val="110"/>
          <w:sz w:val="12"/>
        </w:rPr>
        <w:t>N2-C1-N6-</w:t>
      </w:r>
      <w:r>
        <w:rPr>
          <w:spacing w:val="-5"/>
          <w:w w:val="110"/>
          <w:sz w:val="12"/>
        </w:rPr>
        <w:t>H8</w:t>
      </w:r>
      <w:r>
        <w:rPr>
          <w:sz w:val="12"/>
        </w:rPr>
        <w:tab/>
      </w:r>
      <w:r>
        <w:rPr>
          <w:spacing w:val="-2"/>
          <w:w w:val="110"/>
          <w:sz w:val="12"/>
        </w:rPr>
        <w:t>179.984</w:t>
      </w:r>
      <w:r>
        <w:rPr>
          <w:sz w:val="12"/>
        </w:rPr>
        <w:tab/>
      </w:r>
      <w:r>
        <w:rPr>
          <w:spacing w:val="-2"/>
          <w:w w:val="110"/>
          <w:sz w:val="12"/>
        </w:rPr>
        <w:t>180.016</w:t>
      </w:r>
      <w:r>
        <w:rPr>
          <w:sz w:val="12"/>
        </w:rPr>
        <w:tab/>
      </w:r>
      <w:r>
        <w:rPr>
          <w:rFonts w:ascii="Arial" w:hAnsi="Arial"/>
          <w:w w:val="80"/>
          <w:sz w:val="12"/>
        </w:rPr>
        <w:t>—</w:t>
      </w:r>
      <w:r>
        <w:rPr>
          <w:spacing w:val="-2"/>
          <w:w w:val="110"/>
          <w:sz w:val="12"/>
        </w:rPr>
        <w:t>179.991</w:t>
      </w:r>
      <w:r>
        <w:rPr>
          <w:rFonts w:ascii="Times New Roman" w:hAnsi="Times New Roman"/>
          <w:sz w:val="12"/>
        </w:rPr>
        <w:tab/>
      </w:r>
      <w:r>
        <w:rPr>
          <w:spacing w:val="-2"/>
          <w:w w:val="110"/>
          <w:sz w:val="12"/>
        </w:rPr>
        <w:t>180.006</w:t>
      </w:r>
    </w:p>
    <w:p>
      <w:pPr>
        <w:tabs>
          <w:tab w:pos="1754" w:val="left" w:leader="none"/>
          <w:tab w:pos="2639" w:val="left" w:leader="none"/>
          <w:tab w:pos="3518" w:val="left" w:leader="none"/>
          <w:tab w:pos="4402" w:val="left" w:leader="none"/>
        </w:tabs>
        <w:spacing w:before="32"/>
        <w:ind w:left="324" w:right="0" w:firstLine="0"/>
        <w:jc w:val="left"/>
        <w:rPr>
          <w:sz w:val="12"/>
        </w:rPr>
      </w:pPr>
      <w:r>
        <w:rPr>
          <w:w w:val="105"/>
          <w:sz w:val="12"/>
        </w:rPr>
        <w:t>H7-C1-N6-</w:t>
      </w:r>
      <w:r>
        <w:rPr>
          <w:spacing w:val="-5"/>
          <w:w w:val="105"/>
          <w:sz w:val="12"/>
        </w:rPr>
        <w:t>C5</w:t>
      </w:r>
      <w:r>
        <w:rPr>
          <w:sz w:val="12"/>
        </w:rPr>
        <w:tab/>
      </w:r>
      <w:r>
        <w:rPr>
          <w:rFonts w:ascii="Arial" w:hAnsi="Arial"/>
          <w:w w:val="80"/>
          <w:sz w:val="12"/>
        </w:rPr>
        <w:t>—</w:t>
      </w:r>
      <w:r>
        <w:rPr>
          <w:spacing w:val="-2"/>
          <w:w w:val="105"/>
          <w:sz w:val="12"/>
        </w:rPr>
        <w:t>179.988</w:t>
      </w:r>
      <w:r>
        <w:rPr>
          <w:sz w:val="12"/>
        </w:rPr>
        <w:tab/>
      </w:r>
      <w:r>
        <w:rPr>
          <w:rFonts w:ascii="Arial" w:hAnsi="Arial"/>
          <w:w w:val="80"/>
          <w:sz w:val="12"/>
        </w:rPr>
        <w:t>—</w:t>
      </w:r>
      <w:r>
        <w:rPr>
          <w:spacing w:val="-2"/>
          <w:w w:val="105"/>
          <w:sz w:val="12"/>
        </w:rPr>
        <w:t>180.011</w:t>
      </w:r>
      <w:r>
        <w:rPr>
          <w:sz w:val="12"/>
        </w:rPr>
        <w:tab/>
      </w:r>
      <w:r>
        <w:rPr>
          <w:rFonts w:ascii="Arial" w:hAnsi="Arial"/>
          <w:w w:val="80"/>
          <w:sz w:val="12"/>
        </w:rPr>
        <w:t>—</w:t>
      </w:r>
      <w:r>
        <w:rPr>
          <w:spacing w:val="-2"/>
          <w:w w:val="105"/>
          <w:sz w:val="12"/>
        </w:rPr>
        <w:t>180.007</w:t>
      </w:r>
      <w:r>
        <w:rPr>
          <w:sz w:val="12"/>
        </w:rPr>
        <w:tab/>
      </w:r>
      <w:r>
        <w:rPr>
          <w:rFonts w:ascii="Arial" w:hAnsi="Arial"/>
          <w:w w:val="80"/>
          <w:sz w:val="12"/>
        </w:rPr>
        <w:t>—</w:t>
      </w:r>
      <w:r>
        <w:rPr>
          <w:spacing w:val="-2"/>
          <w:w w:val="105"/>
          <w:sz w:val="12"/>
        </w:rPr>
        <w:t>180.004</w:t>
      </w:r>
    </w:p>
    <w:p>
      <w:pPr>
        <w:tabs>
          <w:tab w:pos="1754" w:val="left" w:leader="none"/>
          <w:tab w:pos="2639" w:val="left" w:leader="none"/>
          <w:tab w:pos="3518" w:val="left" w:leader="none"/>
          <w:tab w:pos="4735" w:val="right" w:leader="none"/>
        </w:tabs>
        <w:spacing w:before="32"/>
        <w:ind w:left="324" w:right="0" w:firstLine="0"/>
        <w:jc w:val="left"/>
        <w:rPr>
          <w:sz w:val="12"/>
        </w:rPr>
      </w:pPr>
      <w:r>
        <w:rPr>
          <w:w w:val="105"/>
          <w:sz w:val="12"/>
        </w:rPr>
        <w:t>H7-C1-N6-</w:t>
      </w:r>
      <w:r>
        <w:rPr>
          <w:spacing w:val="-5"/>
          <w:w w:val="105"/>
          <w:sz w:val="12"/>
        </w:rPr>
        <w:t>H8</w:t>
      </w:r>
      <w:r>
        <w:rPr>
          <w:sz w:val="12"/>
        </w:rPr>
        <w:tab/>
      </w:r>
      <w:r>
        <w:rPr>
          <w:rFonts w:ascii="Arial" w:hAnsi="Arial"/>
          <w:w w:val="80"/>
          <w:sz w:val="12"/>
        </w:rPr>
        <w:t>—</w:t>
      </w:r>
      <w:r>
        <w:rPr>
          <w:spacing w:val="-2"/>
          <w:w w:val="105"/>
          <w:sz w:val="12"/>
        </w:rPr>
        <w:t>0.017</w:t>
      </w:r>
      <w:r>
        <w:rPr>
          <w:sz w:val="12"/>
        </w:rPr>
        <w:tab/>
      </w:r>
      <w:r>
        <w:rPr>
          <w:spacing w:val="-2"/>
          <w:w w:val="105"/>
          <w:sz w:val="12"/>
        </w:rPr>
        <w:t>0.023</w:t>
      </w:r>
      <w:r>
        <w:rPr>
          <w:sz w:val="12"/>
        </w:rPr>
        <w:tab/>
      </w:r>
      <w:r>
        <w:rPr>
          <w:spacing w:val="-2"/>
          <w:w w:val="105"/>
          <w:sz w:val="12"/>
        </w:rPr>
        <w:t>0.013</w:t>
      </w:r>
      <w:r>
        <w:rPr>
          <w:rFonts w:ascii="Times New Roman" w:hAnsi="Times New Roman"/>
          <w:sz w:val="12"/>
        </w:rPr>
        <w:tab/>
      </w:r>
      <w:r>
        <w:rPr>
          <w:spacing w:val="-2"/>
          <w:w w:val="105"/>
          <w:sz w:val="12"/>
        </w:rPr>
        <w:t>0.009</w:t>
      </w:r>
    </w:p>
    <w:p>
      <w:pPr>
        <w:tabs>
          <w:tab w:pos="1754" w:val="left" w:leader="none"/>
          <w:tab w:pos="2639" w:val="left" w:leader="none"/>
          <w:tab w:pos="3518" w:val="left" w:leader="none"/>
          <w:tab w:pos="4402" w:val="left" w:leader="none"/>
        </w:tabs>
        <w:spacing w:before="33"/>
        <w:ind w:left="324" w:right="0" w:firstLine="0"/>
        <w:jc w:val="left"/>
        <w:rPr>
          <w:sz w:val="12"/>
        </w:rPr>
      </w:pPr>
      <w:r>
        <w:rPr>
          <w:w w:val="105"/>
          <w:sz w:val="12"/>
        </w:rPr>
        <w:t>C1-N2-C3-</w:t>
      </w:r>
      <w:r>
        <w:rPr>
          <w:spacing w:val="-5"/>
          <w:w w:val="105"/>
          <w:sz w:val="12"/>
        </w:rPr>
        <w:t>C4</w:t>
      </w:r>
      <w:r>
        <w:rPr>
          <w:sz w:val="12"/>
        </w:rPr>
        <w:tab/>
      </w:r>
      <w:r>
        <w:rPr>
          <w:spacing w:val="-2"/>
          <w:w w:val="105"/>
          <w:sz w:val="12"/>
        </w:rPr>
        <w:t>0.005</w:t>
      </w:r>
      <w:r>
        <w:rPr>
          <w:sz w:val="12"/>
        </w:rPr>
        <w:tab/>
      </w:r>
      <w:r>
        <w:rPr>
          <w:rFonts w:ascii="Arial" w:hAnsi="Arial"/>
          <w:w w:val="80"/>
          <w:sz w:val="12"/>
        </w:rPr>
        <w:t>—</w:t>
      </w:r>
      <w:r>
        <w:rPr>
          <w:spacing w:val="-2"/>
          <w:w w:val="105"/>
          <w:sz w:val="12"/>
        </w:rPr>
        <w:t>0.002</w:t>
      </w:r>
      <w:r>
        <w:rPr>
          <w:sz w:val="12"/>
        </w:rPr>
        <w:tab/>
      </w:r>
      <w:r>
        <w:rPr>
          <w:rFonts w:ascii="Arial" w:hAnsi="Arial"/>
          <w:w w:val="80"/>
          <w:sz w:val="12"/>
        </w:rPr>
        <w:t>—</w:t>
      </w:r>
      <w:r>
        <w:rPr>
          <w:spacing w:val="-2"/>
          <w:w w:val="105"/>
          <w:sz w:val="12"/>
        </w:rPr>
        <w:t>0.001</w:t>
      </w:r>
      <w:r>
        <w:rPr>
          <w:sz w:val="12"/>
        </w:rPr>
        <w:tab/>
      </w:r>
      <w:r>
        <w:rPr>
          <w:rFonts w:ascii="Arial" w:hAnsi="Arial"/>
          <w:w w:val="80"/>
          <w:sz w:val="12"/>
        </w:rPr>
        <w:t>—</w:t>
      </w:r>
      <w:r>
        <w:rPr>
          <w:spacing w:val="-2"/>
          <w:w w:val="105"/>
          <w:sz w:val="12"/>
        </w:rPr>
        <w:t>0.001</w:t>
      </w:r>
    </w:p>
    <w:p>
      <w:pPr>
        <w:tabs>
          <w:tab w:pos="1754" w:val="left" w:leader="none"/>
          <w:tab w:pos="2639" w:val="left" w:leader="none"/>
          <w:tab w:pos="3518" w:val="left" w:leader="none"/>
          <w:tab w:pos="4402" w:val="left" w:leader="none"/>
        </w:tabs>
        <w:spacing w:before="32"/>
        <w:ind w:left="324" w:right="0" w:firstLine="0"/>
        <w:jc w:val="left"/>
        <w:rPr>
          <w:sz w:val="12"/>
        </w:rPr>
      </w:pPr>
      <w:r>
        <w:rPr>
          <w:w w:val="110"/>
          <w:sz w:val="12"/>
        </w:rPr>
        <w:t>C1-N2-C3-</w:t>
      </w:r>
      <w:r>
        <w:rPr>
          <w:spacing w:val="-5"/>
          <w:w w:val="110"/>
          <w:sz w:val="12"/>
        </w:rPr>
        <w:t>N11</w:t>
      </w:r>
      <w:r>
        <w:rPr>
          <w:sz w:val="12"/>
        </w:rPr>
        <w:tab/>
      </w:r>
      <w:r>
        <w:rPr>
          <w:spacing w:val="-2"/>
          <w:w w:val="110"/>
          <w:sz w:val="12"/>
        </w:rPr>
        <w:t>180.007</w:t>
      </w:r>
      <w:r>
        <w:rPr>
          <w:sz w:val="12"/>
        </w:rPr>
        <w:tab/>
      </w:r>
      <w:r>
        <w:rPr>
          <w:spacing w:val="-2"/>
          <w:w w:val="110"/>
          <w:sz w:val="12"/>
        </w:rPr>
        <w:t>179.990</w:t>
      </w:r>
      <w:r>
        <w:rPr>
          <w:sz w:val="12"/>
        </w:rPr>
        <w:tab/>
      </w:r>
      <w:r>
        <w:rPr>
          <w:spacing w:val="-2"/>
          <w:w w:val="110"/>
          <w:sz w:val="12"/>
        </w:rPr>
        <w:t>179.994</w:t>
      </w:r>
      <w:r>
        <w:rPr>
          <w:sz w:val="12"/>
        </w:rPr>
        <w:tab/>
      </w:r>
      <w:r>
        <w:rPr>
          <w:rFonts w:ascii="Arial" w:hAnsi="Arial"/>
          <w:w w:val="80"/>
          <w:sz w:val="12"/>
        </w:rPr>
        <w:t>—</w:t>
      </w:r>
      <w:r>
        <w:rPr>
          <w:spacing w:val="-2"/>
          <w:w w:val="105"/>
          <w:sz w:val="12"/>
        </w:rPr>
        <w:t>180.005</w:t>
      </w:r>
    </w:p>
    <w:p>
      <w:pPr>
        <w:tabs>
          <w:tab w:pos="1754" w:val="left" w:leader="none"/>
          <w:tab w:pos="2639" w:val="left" w:leader="none"/>
          <w:tab w:pos="3518" w:val="left" w:leader="none"/>
          <w:tab w:pos="4735" w:val="right" w:leader="none"/>
        </w:tabs>
        <w:spacing w:before="32"/>
        <w:ind w:left="324" w:right="0" w:firstLine="0"/>
        <w:jc w:val="left"/>
        <w:rPr>
          <w:sz w:val="12"/>
        </w:rPr>
      </w:pPr>
      <w:r>
        <w:rPr>
          <w:w w:val="105"/>
          <w:sz w:val="12"/>
        </w:rPr>
        <w:t>N2-C3-C4-</w:t>
      </w:r>
      <w:r>
        <w:rPr>
          <w:spacing w:val="-5"/>
          <w:w w:val="105"/>
          <w:sz w:val="12"/>
        </w:rPr>
        <w:t>C5</w:t>
      </w:r>
      <w:r>
        <w:rPr>
          <w:sz w:val="12"/>
        </w:rPr>
        <w:tab/>
      </w:r>
      <w:r>
        <w:rPr>
          <w:rFonts w:ascii="Arial" w:hAnsi="Arial"/>
          <w:w w:val="80"/>
          <w:sz w:val="12"/>
        </w:rPr>
        <w:t>—</w:t>
      </w:r>
      <w:r>
        <w:rPr>
          <w:spacing w:val="-2"/>
          <w:w w:val="105"/>
          <w:sz w:val="12"/>
        </w:rPr>
        <w:t>0.018</w:t>
      </w:r>
      <w:r>
        <w:rPr>
          <w:sz w:val="12"/>
        </w:rPr>
        <w:tab/>
      </w:r>
      <w:r>
        <w:rPr>
          <w:spacing w:val="-2"/>
          <w:w w:val="105"/>
          <w:sz w:val="12"/>
        </w:rPr>
        <w:t>0.005</w:t>
      </w:r>
      <w:r>
        <w:rPr>
          <w:sz w:val="12"/>
        </w:rPr>
        <w:tab/>
      </w:r>
      <w:r>
        <w:rPr>
          <w:spacing w:val="-2"/>
          <w:w w:val="105"/>
          <w:sz w:val="12"/>
        </w:rPr>
        <w:t>0.003</w:t>
      </w:r>
      <w:r>
        <w:rPr>
          <w:rFonts w:ascii="Times New Roman" w:hAnsi="Times New Roman"/>
          <w:sz w:val="12"/>
        </w:rPr>
        <w:tab/>
      </w:r>
      <w:r>
        <w:rPr>
          <w:spacing w:val="-2"/>
          <w:w w:val="105"/>
          <w:sz w:val="12"/>
        </w:rPr>
        <w:t>0.002</w:t>
      </w:r>
    </w:p>
    <w:p>
      <w:pPr>
        <w:tabs>
          <w:tab w:pos="1754" w:val="left" w:leader="none"/>
          <w:tab w:pos="2639" w:val="left" w:leader="none"/>
          <w:tab w:pos="3518" w:val="left" w:leader="none"/>
          <w:tab w:pos="4892" w:val="right" w:leader="none"/>
        </w:tabs>
        <w:spacing w:before="33"/>
        <w:ind w:left="324" w:right="0" w:firstLine="0"/>
        <w:jc w:val="left"/>
        <w:rPr>
          <w:sz w:val="12"/>
        </w:rPr>
      </w:pPr>
      <w:r>
        <w:rPr>
          <w:w w:val="110"/>
          <w:sz w:val="12"/>
        </w:rPr>
        <w:t>N2-C3-C4-</w:t>
      </w:r>
      <w:r>
        <w:rPr>
          <w:spacing w:val="-5"/>
          <w:w w:val="110"/>
          <w:sz w:val="12"/>
        </w:rPr>
        <w:t>N10</w:t>
      </w:r>
      <w:r>
        <w:rPr>
          <w:sz w:val="12"/>
        </w:rPr>
        <w:tab/>
      </w:r>
      <w:r>
        <w:rPr>
          <w:spacing w:val="-2"/>
          <w:w w:val="110"/>
          <w:sz w:val="12"/>
        </w:rPr>
        <w:t>180.006</w:t>
      </w:r>
      <w:r>
        <w:rPr>
          <w:sz w:val="12"/>
        </w:rPr>
        <w:tab/>
      </w:r>
      <w:r>
        <w:rPr>
          <w:rFonts w:ascii="Arial" w:hAnsi="Arial"/>
          <w:w w:val="80"/>
          <w:sz w:val="12"/>
        </w:rPr>
        <w:t>—</w:t>
      </w:r>
      <w:r>
        <w:rPr>
          <w:spacing w:val="-2"/>
          <w:w w:val="105"/>
          <w:sz w:val="12"/>
        </w:rPr>
        <w:t>180.010</w:t>
      </w:r>
      <w:r>
        <w:rPr>
          <w:sz w:val="12"/>
        </w:rPr>
        <w:tab/>
      </w:r>
      <w:r>
        <w:rPr>
          <w:rFonts w:ascii="Arial" w:hAnsi="Arial"/>
          <w:w w:val="80"/>
          <w:sz w:val="12"/>
        </w:rPr>
        <w:t>—</w:t>
      </w:r>
      <w:r>
        <w:rPr>
          <w:spacing w:val="-2"/>
          <w:w w:val="110"/>
          <w:sz w:val="12"/>
        </w:rPr>
        <w:t>180.006</w:t>
      </w:r>
      <w:r>
        <w:rPr>
          <w:rFonts w:ascii="Times New Roman" w:hAnsi="Times New Roman"/>
          <w:sz w:val="12"/>
        </w:rPr>
        <w:tab/>
      </w:r>
      <w:r>
        <w:rPr>
          <w:spacing w:val="-2"/>
          <w:w w:val="110"/>
          <w:sz w:val="12"/>
        </w:rPr>
        <w:t>179.995</w:t>
      </w:r>
    </w:p>
    <w:p>
      <w:pPr>
        <w:tabs>
          <w:tab w:pos="1754" w:val="left" w:leader="none"/>
          <w:tab w:pos="2639" w:val="left" w:leader="none"/>
          <w:tab w:pos="3518" w:val="left" w:leader="none"/>
          <w:tab w:pos="4887" w:val="right" w:leader="none"/>
        </w:tabs>
        <w:spacing w:before="33"/>
        <w:ind w:left="324" w:right="0" w:firstLine="0"/>
        <w:jc w:val="left"/>
        <w:rPr>
          <w:sz w:val="12"/>
        </w:rPr>
      </w:pPr>
      <w:r>
        <w:rPr>
          <w:w w:val="110"/>
          <w:sz w:val="12"/>
        </w:rPr>
        <w:t>N11-C3-C4-</w:t>
      </w:r>
      <w:r>
        <w:rPr>
          <w:spacing w:val="-5"/>
          <w:w w:val="110"/>
          <w:sz w:val="12"/>
        </w:rPr>
        <w:t>C5</w:t>
      </w:r>
      <w:r>
        <w:rPr>
          <w:sz w:val="12"/>
        </w:rPr>
        <w:tab/>
      </w:r>
      <w:r>
        <w:rPr>
          <w:rFonts w:ascii="Arial" w:hAnsi="Arial"/>
          <w:w w:val="80"/>
          <w:sz w:val="12"/>
        </w:rPr>
        <w:t>—</w:t>
      </w:r>
      <w:r>
        <w:rPr>
          <w:spacing w:val="-2"/>
          <w:w w:val="105"/>
          <w:sz w:val="12"/>
        </w:rPr>
        <w:t>180.020</w:t>
      </w:r>
      <w:r>
        <w:rPr>
          <w:sz w:val="12"/>
        </w:rPr>
        <w:tab/>
      </w:r>
      <w:r>
        <w:rPr>
          <w:spacing w:val="-2"/>
          <w:w w:val="110"/>
          <w:sz w:val="12"/>
        </w:rPr>
        <w:t>180.012</w:t>
      </w:r>
      <w:r>
        <w:rPr>
          <w:sz w:val="12"/>
        </w:rPr>
        <w:tab/>
      </w:r>
      <w:r>
        <w:rPr>
          <w:spacing w:val="-2"/>
          <w:w w:val="110"/>
          <w:sz w:val="12"/>
        </w:rPr>
        <w:t>180.007</w:t>
      </w:r>
      <w:r>
        <w:rPr>
          <w:rFonts w:ascii="Times New Roman" w:hAnsi="Times New Roman"/>
          <w:sz w:val="12"/>
        </w:rPr>
        <w:tab/>
      </w:r>
      <w:r>
        <w:rPr>
          <w:spacing w:val="-2"/>
          <w:w w:val="110"/>
          <w:sz w:val="12"/>
        </w:rPr>
        <w:t>180.006</w:t>
      </w:r>
    </w:p>
    <w:p>
      <w:pPr>
        <w:tabs>
          <w:tab w:pos="1754" w:val="left" w:leader="none"/>
          <w:tab w:pos="2639" w:val="left" w:leader="none"/>
          <w:tab w:pos="3518" w:val="left" w:leader="none"/>
          <w:tab w:pos="4402" w:val="left" w:leader="none"/>
        </w:tabs>
        <w:spacing w:before="33"/>
        <w:ind w:left="324" w:right="0" w:firstLine="0"/>
        <w:jc w:val="left"/>
        <w:rPr>
          <w:sz w:val="12"/>
        </w:rPr>
      </w:pPr>
      <w:r>
        <w:rPr>
          <w:w w:val="105"/>
          <w:sz w:val="12"/>
        </w:rPr>
        <w:t>N11-C3-C4-</w:t>
      </w:r>
      <w:r>
        <w:rPr>
          <w:spacing w:val="-5"/>
          <w:w w:val="105"/>
          <w:sz w:val="12"/>
        </w:rPr>
        <w:t>N10</w:t>
      </w:r>
      <w:r>
        <w:rPr>
          <w:sz w:val="12"/>
        </w:rPr>
        <w:tab/>
      </w:r>
      <w:r>
        <w:rPr>
          <w:spacing w:val="-2"/>
          <w:w w:val="105"/>
          <w:sz w:val="12"/>
        </w:rPr>
        <w:t>0.004</w:t>
      </w:r>
      <w:r>
        <w:rPr>
          <w:sz w:val="12"/>
        </w:rPr>
        <w:tab/>
      </w:r>
      <w:r>
        <w:rPr>
          <w:rFonts w:ascii="Arial" w:hAnsi="Arial"/>
          <w:w w:val="80"/>
          <w:sz w:val="12"/>
        </w:rPr>
        <w:t>—</w:t>
      </w:r>
      <w:r>
        <w:rPr>
          <w:spacing w:val="-2"/>
          <w:w w:val="105"/>
          <w:sz w:val="12"/>
        </w:rPr>
        <w:t>0.002</w:t>
      </w:r>
      <w:r>
        <w:rPr>
          <w:sz w:val="12"/>
        </w:rPr>
        <w:tab/>
      </w:r>
      <w:r>
        <w:rPr>
          <w:rFonts w:ascii="Arial" w:hAnsi="Arial"/>
          <w:w w:val="80"/>
          <w:sz w:val="12"/>
        </w:rPr>
        <w:t>—</w:t>
      </w:r>
      <w:r>
        <w:rPr>
          <w:spacing w:val="-2"/>
          <w:w w:val="105"/>
          <w:sz w:val="12"/>
        </w:rPr>
        <w:t>0.001</w:t>
      </w:r>
      <w:r>
        <w:rPr>
          <w:sz w:val="12"/>
        </w:rPr>
        <w:tab/>
      </w:r>
      <w:r>
        <w:rPr>
          <w:rFonts w:ascii="Arial" w:hAnsi="Arial"/>
          <w:w w:val="80"/>
          <w:sz w:val="12"/>
        </w:rPr>
        <w:t>—</w:t>
      </w:r>
      <w:r>
        <w:rPr>
          <w:spacing w:val="-2"/>
          <w:w w:val="105"/>
          <w:sz w:val="12"/>
        </w:rPr>
        <w:t>0.001</w:t>
      </w:r>
    </w:p>
    <w:p>
      <w:pPr>
        <w:tabs>
          <w:tab w:pos="1754" w:val="left" w:leader="none"/>
          <w:tab w:pos="2639" w:val="left" w:leader="none"/>
          <w:tab w:pos="3518" w:val="left" w:leader="none"/>
          <w:tab w:pos="4402" w:val="left" w:leader="none"/>
        </w:tabs>
        <w:spacing w:before="32"/>
        <w:ind w:left="324" w:right="0" w:firstLine="0"/>
        <w:jc w:val="left"/>
        <w:rPr>
          <w:sz w:val="12"/>
        </w:rPr>
      </w:pPr>
      <w:r>
        <w:rPr>
          <w:w w:val="110"/>
          <w:sz w:val="12"/>
        </w:rPr>
        <w:t>N2-C3-N11-</w:t>
      </w:r>
      <w:r>
        <w:rPr>
          <w:spacing w:val="-5"/>
          <w:w w:val="110"/>
          <w:sz w:val="12"/>
        </w:rPr>
        <w:t>C13</w:t>
      </w:r>
      <w:r>
        <w:rPr>
          <w:sz w:val="12"/>
        </w:rPr>
        <w:tab/>
      </w:r>
      <w:r>
        <w:rPr>
          <w:rFonts w:ascii="Arial" w:hAnsi="Arial"/>
          <w:w w:val="80"/>
          <w:sz w:val="12"/>
        </w:rPr>
        <w:t>—</w:t>
      </w:r>
      <w:r>
        <w:rPr>
          <w:spacing w:val="-2"/>
          <w:w w:val="110"/>
          <w:sz w:val="12"/>
        </w:rPr>
        <w:t>180.005</w:t>
      </w:r>
      <w:r>
        <w:rPr>
          <w:sz w:val="12"/>
        </w:rPr>
        <w:tab/>
      </w:r>
      <w:r>
        <w:rPr>
          <w:rFonts w:ascii="Arial" w:hAnsi="Arial"/>
          <w:w w:val="80"/>
          <w:sz w:val="12"/>
        </w:rPr>
        <w:t>—</w:t>
      </w:r>
      <w:r>
        <w:rPr>
          <w:spacing w:val="-2"/>
          <w:w w:val="110"/>
          <w:sz w:val="12"/>
        </w:rPr>
        <w:t>179.991</w:t>
      </w:r>
      <w:r>
        <w:rPr>
          <w:sz w:val="12"/>
        </w:rPr>
        <w:tab/>
      </w:r>
      <w:r>
        <w:rPr>
          <w:rFonts w:ascii="Arial" w:hAnsi="Arial"/>
          <w:w w:val="80"/>
          <w:sz w:val="12"/>
        </w:rPr>
        <w:t>—</w:t>
      </w:r>
      <w:r>
        <w:rPr>
          <w:spacing w:val="-2"/>
          <w:w w:val="110"/>
          <w:sz w:val="12"/>
        </w:rPr>
        <w:t>179.994</w:t>
      </w:r>
      <w:r>
        <w:rPr>
          <w:sz w:val="12"/>
        </w:rPr>
        <w:tab/>
      </w:r>
      <w:r>
        <w:rPr>
          <w:rFonts w:ascii="Arial" w:hAnsi="Arial"/>
          <w:w w:val="80"/>
          <w:sz w:val="12"/>
        </w:rPr>
        <w:t>—</w:t>
      </w:r>
      <w:r>
        <w:rPr>
          <w:spacing w:val="-2"/>
          <w:w w:val="110"/>
          <w:sz w:val="12"/>
        </w:rPr>
        <w:t>179.995</w:t>
      </w:r>
    </w:p>
    <w:p>
      <w:pPr>
        <w:tabs>
          <w:tab w:pos="1754" w:val="left" w:leader="none"/>
          <w:tab w:pos="2639" w:val="left" w:leader="none"/>
          <w:tab w:pos="3518" w:val="left" w:leader="none"/>
          <w:tab w:pos="4735" w:val="right" w:leader="none"/>
        </w:tabs>
        <w:spacing w:before="32"/>
        <w:ind w:left="324" w:right="0" w:firstLine="0"/>
        <w:jc w:val="left"/>
        <w:rPr>
          <w:sz w:val="12"/>
        </w:rPr>
      </w:pPr>
      <w:r>
        <w:rPr>
          <w:w w:val="110"/>
          <w:sz w:val="12"/>
        </w:rPr>
        <w:t>C4-C3-N11-</w:t>
      </w:r>
      <w:r>
        <w:rPr>
          <w:spacing w:val="-5"/>
          <w:w w:val="110"/>
          <w:sz w:val="12"/>
        </w:rPr>
        <w:t>C13</w:t>
      </w:r>
      <w:r>
        <w:rPr>
          <w:sz w:val="12"/>
        </w:rPr>
        <w:tab/>
      </w:r>
      <w:r>
        <w:rPr>
          <w:rFonts w:ascii="Arial" w:hAnsi="Arial"/>
          <w:w w:val="80"/>
          <w:sz w:val="12"/>
        </w:rPr>
        <w:t>—</w:t>
      </w:r>
      <w:r>
        <w:rPr>
          <w:spacing w:val="-2"/>
          <w:w w:val="105"/>
          <w:sz w:val="12"/>
        </w:rPr>
        <w:t>0.003</w:t>
      </w:r>
      <w:r>
        <w:rPr>
          <w:sz w:val="12"/>
        </w:rPr>
        <w:tab/>
      </w:r>
      <w:r>
        <w:rPr>
          <w:spacing w:val="-2"/>
          <w:w w:val="110"/>
          <w:sz w:val="12"/>
        </w:rPr>
        <w:t>0.002</w:t>
      </w:r>
      <w:r>
        <w:rPr>
          <w:sz w:val="12"/>
        </w:rPr>
        <w:tab/>
      </w:r>
      <w:r>
        <w:rPr>
          <w:spacing w:val="-2"/>
          <w:w w:val="110"/>
          <w:sz w:val="12"/>
        </w:rPr>
        <w:t>0.001</w:t>
      </w:r>
      <w:r>
        <w:rPr>
          <w:rFonts w:ascii="Times New Roman" w:hAnsi="Times New Roman"/>
          <w:sz w:val="12"/>
        </w:rPr>
        <w:tab/>
      </w:r>
      <w:r>
        <w:rPr>
          <w:spacing w:val="-2"/>
          <w:w w:val="110"/>
          <w:sz w:val="12"/>
        </w:rPr>
        <w:t>0.001</w:t>
      </w:r>
    </w:p>
    <w:p>
      <w:pPr>
        <w:tabs>
          <w:tab w:pos="1754" w:val="left" w:leader="none"/>
          <w:tab w:pos="2639" w:val="left" w:leader="none"/>
          <w:tab w:pos="3518" w:val="left" w:leader="none"/>
          <w:tab w:pos="4402" w:val="left" w:leader="none"/>
        </w:tabs>
        <w:spacing w:before="33"/>
        <w:ind w:left="324" w:right="0" w:firstLine="0"/>
        <w:jc w:val="left"/>
        <w:rPr>
          <w:sz w:val="12"/>
        </w:rPr>
      </w:pPr>
      <w:r>
        <w:rPr>
          <w:sz w:val="12"/>
        </w:rPr>
        <w:t>C3-C4-C5-</w:t>
      </w:r>
      <w:r>
        <w:rPr>
          <w:spacing w:val="-5"/>
          <w:sz w:val="12"/>
        </w:rPr>
        <w:t>N6</w:t>
      </w:r>
      <w:r>
        <w:rPr>
          <w:sz w:val="12"/>
        </w:rPr>
        <w:tab/>
      </w:r>
      <w:r>
        <w:rPr>
          <w:spacing w:val="-2"/>
          <w:sz w:val="12"/>
        </w:rPr>
        <w:t>0.024</w:t>
      </w:r>
      <w:r>
        <w:rPr>
          <w:sz w:val="12"/>
        </w:rPr>
        <w:tab/>
      </w:r>
      <w:r>
        <w:rPr>
          <w:rFonts w:ascii="Arial" w:hAnsi="Arial"/>
          <w:w w:val="80"/>
          <w:sz w:val="12"/>
        </w:rPr>
        <w:t>—</w:t>
      </w:r>
      <w:r>
        <w:rPr>
          <w:spacing w:val="-2"/>
          <w:sz w:val="12"/>
        </w:rPr>
        <w:t>0.012</w:t>
      </w:r>
      <w:r>
        <w:rPr>
          <w:sz w:val="12"/>
        </w:rPr>
        <w:tab/>
      </w:r>
      <w:r>
        <w:rPr>
          <w:rFonts w:ascii="Arial" w:hAnsi="Arial"/>
          <w:w w:val="80"/>
          <w:sz w:val="12"/>
        </w:rPr>
        <w:t>—</w:t>
      </w:r>
      <w:r>
        <w:rPr>
          <w:spacing w:val="-2"/>
          <w:sz w:val="12"/>
        </w:rPr>
        <w:t>0.007</w:t>
      </w:r>
      <w:r>
        <w:rPr>
          <w:sz w:val="12"/>
        </w:rPr>
        <w:tab/>
      </w:r>
      <w:r>
        <w:rPr>
          <w:rFonts w:ascii="Arial" w:hAnsi="Arial"/>
          <w:w w:val="80"/>
          <w:sz w:val="12"/>
        </w:rPr>
        <w:t>—</w:t>
      </w:r>
      <w:r>
        <w:rPr>
          <w:spacing w:val="-2"/>
          <w:sz w:val="12"/>
        </w:rPr>
        <w:t>0.005</w:t>
      </w:r>
    </w:p>
    <w:p>
      <w:pPr>
        <w:tabs>
          <w:tab w:pos="1754" w:val="left" w:leader="none"/>
          <w:tab w:pos="2639" w:val="left" w:leader="none"/>
          <w:tab w:pos="3518" w:val="left" w:leader="none"/>
          <w:tab w:pos="4402" w:val="left" w:leader="none"/>
        </w:tabs>
        <w:spacing w:before="32"/>
        <w:ind w:left="324" w:right="0" w:firstLine="0"/>
        <w:jc w:val="left"/>
        <w:rPr>
          <w:sz w:val="12"/>
        </w:rPr>
      </w:pPr>
      <w:r>
        <w:rPr>
          <w:w w:val="105"/>
          <w:sz w:val="12"/>
        </w:rPr>
        <w:t>C3-C4-C5-</w:t>
      </w:r>
      <w:r>
        <w:rPr>
          <w:spacing w:val="-5"/>
          <w:w w:val="105"/>
          <w:sz w:val="12"/>
        </w:rPr>
        <w:t>O9</w:t>
      </w:r>
      <w:r>
        <w:rPr>
          <w:sz w:val="12"/>
        </w:rPr>
        <w:tab/>
      </w:r>
      <w:r>
        <w:rPr>
          <w:spacing w:val="-2"/>
          <w:w w:val="105"/>
          <w:sz w:val="12"/>
        </w:rPr>
        <w:t>180.023</w:t>
      </w:r>
      <w:r>
        <w:rPr>
          <w:sz w:val="12"/>
        </w:rPr>
        <w:tab/>
      </w:r>
      <w:r>
        <w:rPr>
          <w:rFonts w:ascii="Arial" w:hAnsi="Arial"/>
          <w:w w:val="80"/>
          <w:sz w:val="12"/>
        </w:rPr>
        <w:t>—</w:t>
      </w:r>
      <w:r>
        <w:rPr>
          <w:spacing w:val="-2"/>
          <w:w w:val="105"/>
          <w:sz w:val="12"/>
        </w:rPr>
        <w:t>180.011</w:t>
      </w:r>
      <w:r>
        <w:rPr>
          <w:sz w:val="12"/>
        </w:rPr>
        <w:tab/>
      </w:r>
      <w:r>
        <w:rPr>
          <w:rFonts w:ascii="Arial" w:hAnsi="Arial"/>
          <w:w w:val="80"/>
          <w:sz w:val="12"/>
        </w:rPr>
        <w:t>—</w:t>
      </w:r>
      <w:r>
        <w:rPr>
          <w:spacing w:val="-2"/>
          <w:w w:val="105"/>
          <w:sz w:val="12"/>
        </w:rPr>
        <w:t>180.007</w:t>
      </w:r>
      <w:r>
        <w:rPr>
          <w:sz w:val="12"/>
        </w:rPr>
        <w:tab/>
      </w:r>
      <w:r>
        <w:rPr>
          <w:rFonts w:ascii="Arial" w:hAnsi="Arial"/>
          <w:w w:val="80"/>
          <w:sz w:val="12"/>
        </w:rPr>
        <w:t>—</w:t>
      </w:r>
      <w:r>
        <w:rPr>
          <w:spacing w:val="-2"/>
          <w:w w:val="105"/>
          <w:sz w:val="12"/>
        </w:rPr>
        <w:t>180.004</w:t>
      </w:r>
    </w:p>
    <w:p>
      <w:pPr>
        <w:tabs>
          <w:tab w:pos="1754" w:val="left" w:leader="none"/>
          <w:tab w:pos="2639" w:val="left" w:leader="none"/>
          <w:tab w:pos="3518" w:val="left" w:leader="none"/>
          <w:tab w:pos="4887" w:val="right" w:leader="none"/>
        </w:tabs>
        <w:spacing w:before="32"/>
        <w:ind w:left="324" w:right="0" w:firstLine="0"/>
        <w:jc w:val="left"/>
        <w:rPr>
          <w:sz w:val="12"/>
        </w:rPr>
      </w:pPr>
      <w:r>
        <w:rPr>
          <w:w w:val="105"/>
          <w:sz w:val="12"/>
        </w:rPr>
        <w:t>N10-C4-C5-</w:t>
      </w:r>
      <w:r>
        <w:rPr>
          <w:spacing w:val="-5"/>
          <w:w w:val="105"/>
          <w:sz w:val="12"/>
        </w:rPr>
        <w:t>N6</w:t>
      </w:r>
      <w:r>
        <w:rPr>
          <w:sz w:val="12"/>
        </w:rPr>
        <w:tab/>
      </w:r>
      <w:r>
        <w:rPr>
          <w:rFonts w:ascii="Arial" w:hAnsi="Arial"/>
          <w:w w:val="80"/>
          <w:sz w:val="12"/>
        </w:rPr>
        <w:t>—</w:t>
      </w:r>
      <w:r>
        <w:rPr>
          <w:spacing w:val="-2"/>
          <w:w w:val="105"/>
          <w:sz w:val="12"/>
        </w:rPr>
        <w:t>180.006</w:t>
      </w:r>
      <w:r>
        <w:rPr>
          <w:sz w:val="12"/>
        </w:rPr>
        <w:tab/>
      </w:r>
      <w:r>
        <w:rPr>
          <w:rFonts w:ascii="Arial" w:hAnsi="Arial"/>
          <w:w w:val="80"/>
          <w:sz w:val="12"/>
        </w:rPr>
        <w:t>—</w:t>
      </w:r>
      <w:r>
        <w:rPr>
          <w:spacing w:val="-2"/>
          <w:w w:val="105"/>
          <w:sz w:val="12"/>
        </w:rPr>
        <w:t>179.994</w:t>
      </w:r>
      <w:r>
        <w:rPr>
          <w:sz w:val="12"/>
        </w:rPr>
        <w:tab/>
      </w:r>
      <w:r>
        <w:rPr>
          <w:rFonts w:ascii="Arial" w:hAnsi="Arial"/>
          <w:w w:val="80"/>
          <w:sz w:val="12"/>
        </w:rPr>
        <w:t>—</w:t>
      </w:r>
      <w:r>
        <w:rPr>
          <w:spacing w:val="-2"/>
          <w:w w:val="105"/>
          <w:sz w:val="12"/>
        </w:rPr>
        <w:t>179.996</w:t>
      </w:r>
      <w:r>
        <w:rPr>
          <w:rFonts w:ascii="Times New Roman" w:hAnsi="Times New Roman"/>
          <w:sz w:val="12"/>
        </w:rPr>
        <w:tab/>
      </w:r>
      <w:r>
        <w:rPr>
          <w:spacing w:val="-2"/>
          <w:w w:val="105"/>
          <w:sz w:val="12"/>
        </w:rPr>
        <w:t>180.004</w:t>
      </w:r>
    </w:p>
    <w:p>
      <w:pPr>
        <w:tabs>
          <w:tab w:pos="1754" w:val="left" w:leader="none"/>
          <w:tab w:pos="2639" w:val="left" w:leader="none"/>
          <w:tab w:pos="3518" w:val="left" w:leader="none"/>
          <w:tab w:pos="4735" w:val="right" w:leader="none"/>
        </w:tabs>
        <w:spacing w:before="33"/>
        <w:ind w:left="324" w:right="0" w:firstLine="0"/>
        <w:jc w:val="left"/>
        <w:rPr>
          <w:sz w:val="12"/>
        </w:rPr>
      </w:pPr>
      <w:r>
        <w:rPr>
          <w:w w:val="105"/>
          <w:sz w:val="12"/>
        </w:rPr>
        <w:t>N10-C4-C5-</w:t>
      </w:r>
      <w:r>
        <w:rPr>
          <w:spacing w:val="-5"/>
          <w:w w:val="105"/>
          <w:sz w:val="12"/>
        </w:rPr>
        <w:t>O9</w:t>
      </w:r>
      <w:r>
        <w:rPr>
          <w:sz w:val="12"/>
        </w:rPr>
        <w:tab/>
      </w:r>
      <w:r>
        <w:rPr>
          <w:rFonts w:ascii="Arial" w:hAnsi="Arial"/>
          <w:w w:val="80"/>
          <w:sz w:val="12"/>
        </w:rPr>
        <w:t>—</w:t>
      </w:r>
      <w:r>
        <w:rPr>
          <w:spacing w:val="-2"/>
          <w:w w:val="105"/>
          <w:sz w:val="12"/>
        </w:rPr>
        <w:t>0.007</w:t>
      </w:r>
      <w:r>
        <w:rPr>
          <w:sz w:val="12"/>
        </w:rPr>
        <w:tab/>
      </w:r>
      <w:r>
        <w:rPr>
          <w:spacing w:val="-2"/>
          <w:w w:val="105"/>
          <w:sz w:val="12"/>
        </w:rPr>
        <w:t>0.008</w:t>
      </w:r>
      <w:r>
        <w:rPr>
          <w:sz w:val="12"/>
        </w:rPr>
        <w:tab/>
      </w:r>
      <w:r>
        <w:rPr>
          <w:spacing w:val="-2"/>
          <w:w w:val="105"/>
          <w:sz w:val="12"/>
        </w:rPr>
        <w:t>0.005</w:t>
      </w:r>
      <w:r>
        <w:rPr>
          <w:rFonts w:ascii="Times New Roman" w:hAnsi="Times New Roman"/>
          <w:sz w:val="12"/>
        </w:rPr>
        <w:tab/>
      </w:r>
      <w:r>
        <w:rPr>
          <w:spacing w:val="-2"/>
          <w:w w:val="105"/>
          <w:sz w:val="12"/>
        </w:rPr>
        <w:t>0.005</w:t>
      </w:r>
    </w:p>
    <w:p>
      <w:pPr>
        <w:tabs>
          <w:tab w:pos="1754" w:val="left" w:leader="none"/>
          <w:tab w:pos="2639" w:val="left" w:leader="none"/>
          <w:tab w:pos="3518" w:val="left" w:leader="none"/>
          <w:tab w:pos="4402" w:val="left" w:leader="none"/>
        </w:tabs>
        <w:spacing w:before="33"/>
        <w:ind w:left="324" w:right="0" w:firstLine="0"/>
        <w:jc w:val="left"/>
        <w:rPr>
          <w:sz w:val="12"/>
        </w:rPr>
      </w:pPr>
      <w:r>
        <w:rPr>
          <w:w w:val="105"/>
          <w:sz w:val="12"/>
        </w:rPr>
        <w:t>C3-C4-N10-</w:t>
      </w:r>
      <w:r>
        <w:rPr>
          <w:spacing w:val="-5"/>
          <w:w w:val="105"/>
          <w:sz w:val="12"/>
        </w:rPr>
        <w:t>H12</w:t>
      </w:r>
      <w:r>
        <w:rPr>
          <w:sz w:val="12"/>
        </w:rPr>
        <w:tab/>
      </w:r>
      <w:r>
        <w:rPr>
          <w:rFonts w:ascii="Arial" w:hAnsi="Arial"/>
          <w:w w:val="80"/>
          <w:sz w:val="12"/>
        </w:rPr>
        <w:t>—</w:t>
      </w:r>
      <w:r>
        <w:rPr>
          <w:spacing w:val="-2"/>
          <w:w w:val="105"/>
          <w:sz w:val="12"/>
        </w:rPr>
        <w:t>180.007</w:t>
      </w:r>
      <w:r>
        <w:rPr>
          <w:sz w:val="12"/>
        </w:rPr>
        <w:tab/>
      </w:r>
      <w:r>
        <w:rPr>
          <w:rFonts w:ascii="Arial" w:hAnsi="Arial"/>
          <w:w w:val="80"/>
          <w:sz w:val="12"/>
        </w:rPr>
        <w:t>—</w:t>
      </w:r>
      <w:r>
        <w:rPr>
          <w:spacing w:val="-2"/>
          <w:w w:val="105"/>
          <w:sz w:val="12"/>
        </w:rPr>
        <w:t>179.989</w:t>
      </w:r>
      <w:r>
        <w:rPr>
          <w:sz w:val="12"/>
        </w:rPr>
        <w:tab/>
      </w:r>
      <w:r>
        <w:rPr>
          <w:rFonts w:ascii="Arial" w:hAnsi="Arial"/>
          <w:w w:val="80"/>
          <w:sz w:val="12"/>
        </w:rPr>
        <w:t>—</w:t>
      </w:r>
      <w:r>
        <w:rPr>
          <w:spacing w:val="-2"/>
          <w:w w:val="105"/>
          <w:sz w:val="12"/>
        </w:rPr>
        <w:t>179.994</w:t>
      </w:r>
      <w:r>
        <w:rPr>
          <w:sz w:val="12"/>
        </w:rPr>
        <w:tab/>
      </w:r>
      <w:r>
        <w:rPr>
          <w:rFonts w:ascii="Arial" w:hAnsi="Arial"/>
          <w:w w:val="80"/>
          <w:sz w:val="12"/>
        </w:rPr>
        <w:t>—</w:t>
      </w:r>
      <w:r>
        <w:rPr>
          <w:spacing w:val="-2"/>
          <w:w w:val="105"/>
          <w:sz w:val="12"/>
        </w:rPr>
        <w:t>179.994</w:t>
      </w:r>
    </w:p>
    <w:p>
      <w:pPr>
        <w:tabs>
          <w:tab w:pos="1754" w:val="left" w:leader="none"/>
          <w:tab w:pos="2639" w:val="left" w:leader="none"/>
          <w:tab w:pos="3518" w:val="left" w:leader="none"/>
          <w:tab w:pos="4735" w:val="right" w:leader="none"/>
        </w:tabs>
        <w:spacing w:before="33"/>
        <w:ind w:left="324" w:right="0" w:firstLine="0"/>
        <w:jc w:val="left"/>
        <w:rPr>
          <w:sz w:val="12"/>
        </w:rPr>
      </w:pPr>
      <w:r>
        <w:rPr>
          <w:w w:val="105"/>
          <w:sz w:val="12"/>
        </w:rPr>
        <w:t>C3-C4-N10-</w:t>
      </w:r>
      <w:r>
        <w:rPr>
          <w:spacing w:val="-5"/>
          <w:w w:val="105"/>
          <w:sz w:val="12"/>
        </w:rPr>
        <w:t>C13</w:t>
      </w:r>
      <w:r>
        <w:rPr>
          <w:sz w:val="12"/>
        </w:rPr>
        <w:tab/>
      </w:r>
      <w:r>
        <w:rPr>
          <w:rFonts w:ascii="Arial" w:hAnsi="Arial"/>
          <w:w w:val="80"/>
          <w:sz w:val="12"/>
        </w:rPr>
        <w:t>—</w:t>
      </w:r>
      <w:r>
        <w:rPr>
          <w:spacing w:val="-2"/>
          <w:w w:val="105"/>
          <w:sz w:val="12"/>
        </w:rPr>
        <w:t>0.003</w:t>
      </w:r>
      <w:r>
        <w:rPr>
          <w:sz w:val="12"/>
        </w:rPr>
        <w:tab/>
      </w:r>
      <w:r>
        <w:rPr>
          <w:spacing w:val="-2"/>
          <w:w w:val="105"/>
          <w:sz w:val="12"/>
        </w:rPr>
        <w:t>0.002</w:t>
      </w:r>
      <w:r>
        <w:rPr>
          <w:sz w:val="12"/>
        </w:rPr>
        <w:tab/>
      </w:r>
      <w:r>
        <w:rPr>
          <w:spacing w:val="-2"/>
          <w:w w:val="105"/>
          <w:sz w:val="12"/>
        </w:rPr>
        <w:t>0.001</w:t>
      </w:r>
      <w:r>
        <w:rPr>
          <w:rFonts w:ascii="Times New Roman" w:hAnsi="Times New Roman"/>
          <w:sz w:val="12"/>
        </w:rPr>
        <w:tab/>
      </w:r>
      <w:r>
        <w:rPr>
          <w:spacing w:val="-2"/>
          <w:w w:val="105"/>
          <w:sz w:val="12"/>
        </w:rPr>
        <w:t>0.001</w:t>
      </w:r>
    </w:p>
    <w:p>
      <w:pPr>
        <w:tabs>
          <w:tab w:pos="1754" w:val="left" w:leader="none"/>
          <w:tab w:pos="2639" w:val="left" w:leader="none"/>
          <w:tab w:pos="3518" w:val="left" w:leader="none"/>
          <w:tab w:pos="4402" w:val="left" w:leader="none"/>
        </w:tabs>
        <w:spacing w:before="32"/>
        <w:ind w:left="324" w:right="0" w:firstLine="0"/>
        <w:jc w:val="left"/>
        <w:rPr>
          <w:sz w:val="12"/>
        </w:rPr>
      </w:pPr>
      <w:r>
        <w:rPr>
          <w:w w:val="105"/>
          <w:sz w:val="12"/>
        </w:rPr>
        <w:t>C5-C4-N10-</w:t>
      </w:r>
      <w:r>
        <w:rPr>
          <w:spacing w:val="-5"/>
          <w:w w:val="105"/>
          <w:sz w:val="12"/>
        </w:rPr>
        <w:t>H12</w:t>
      </w:r>
      <w:r>
        <w:rPr>
          <w:sz w:val="12"/>
        </w:rPr>
        <w:tab/>
      </w:r>
      <w:r>
        <w:rPr>
          <w:spacing w:val="-2"/>
          <w:w w:val="105"/>
          <w:sz w:val="12"/>
        </w:rPr>
        <w:t>0.019</w:t>
      </w:r>
      <w:r>
        <w:rPr>
          <w:sz w:val="12"/>
        </w:rPr>
        <w:tab/>
      </w:r>
      <w:r>
        <w:rPr>
          <w:rFonts w:ascii="Arial" w:hAnsi="Arial"/>
          <w:w w:val="80"/>
          <w:sz w:val="12"/>
        </w:rPr>
        <w:t>—</w:t>
      </w:r>
      <w:r>
        <w:rPr>
          <w:spacing w:val="-2"/>
          <w:w w:val="105"/>
          <w:sz w:val="12"/>
        </w:rPr>
        <w:t>0.005</w:t>
      </w:r>
      <w:r>
        <w:rPr>
          <w:sz w:val="12"/>
        </w:rPr>
        <w:tab/>
      </w:r>
      <w:r>
        <w:rPr>
          <w:rFonts w:ascii="Arial" w:hAnsi="Arial"/>
          <w:w w:val="80"/>
          <w:sz w:val="12"/>
        </w:rPr>
        <w:t>—</w:t>
      </w:r>
      <w:r>
        <w:rPr>
          <w:spacing w:val="-2"/>
          <w:w w:val="105"/>
          <w:sz w:val="12"/>
        </w:rPr>
        <w:t>0.003</w:t>
      </w:r>
      <w:r>
        <w:rPr>
          <w:sz w:val="12"/>
        </w:rPr>
        <w:tab/>
      </w:r>
      <w:r>
        <w:rPr>
          <w:rFonts w:ascii="Arial" w:hAnsi="Arial"/>
          <w:w w:val="80"/>
          <w:sz w:val="12"/>
        </w:rPr>
        <w:t>—</w:t>
      </w:r>
      <w:r>
        <w:rPr>
          <w:spacing w:val="-2"/>
          <w:w w:val="105"/>
          <w:sz w:val="12"/>
        </w:rPr>
        <w:t>0.002</w:t>
      </w:r>
    </w:p>
    <w:p>
      <w:pPr>
        <w:tabs>
          <w:tab w:pos="1754" w:val="left" w:leader="none"/>
          <w:tab w:pos="2639" w:val="left" w:leader="none"/>
          <w:tab w:pos="3518" w:val="left" w:leader="none"/>
          <w:tab w:pos="4402" w:val="left" w:leader="none"/>
        </w:tabs>
        <w:spacing w:before="32"/>
        <w:ind w:left="324" w:right="0" w:firstLine="0"/>
        <w:jc w:val="left"/>
        <w:rPr>
          <w:sz w:val="12"/>
        </w:rPr>
      </w:pPr>
      <w:r>
        <w:rPr>
          <w:w w:val="105"/>
          <w:sz w:val="12"/>
        </w:rPr>
        <w:t>C5-C4-N10-</w:t>
      </w:r>
      <w:r>
        <w:rPr>
          <w:spacing w:val="-5"/>
          <w:w w:val="105"/>
          <w:sz w:val="12"/>
        </w:rPr>
        <w:t>C13</w:t>
      </w:r>
      <w:r>
        <w:rPr>
          <w:sz w:val="12"/>
        </w:rPr>
        <w:tab/>
      </w:r>
      <w:r>
        <w:rPr>
          <w:spacing w:val="-2"/>
          <w:w w:val="105"/>
          <w:sz w:val="12"/>
        </w:rPr>
        <w:t>180.023</w:t>
      </w:r>
      <w:r>
        <w:rPr>
          <w:sz w:val="12"/>
        </w:rPr>
        <w:tab/>
      </w:r>
      <w:r>
        <w:rPr>
          <w:rFonts w:ascii="Arial" w:hAnsi="Arial"/>
          <w:w w:val="80"/>
          <w:sz w:val="12"/>
        </w:rPr>
        <w:t>—</w:t>
      </w:r>
      <w:r>
        <w:rPr>
          <w:spacing w:val="-2"/>
          <w:w w:val="105"/>
          <w:sz w:val="12"/>
        </w:rPr>
        <w:t>180.014</w:t>
      </w:r>
      <w:r>
        <w:rPr>
          <w:sz w:val="12"/>
        </w:rPr>
        <w:tab/>
      </w:r>
      <w:r>
        <w:rPr>
          <w:rFonts w:ascii="Arial" w:hAnsi="Arial"/>
          <w:w w:val="80"/>
          <w:sz w:val="12"/>
        </w:rPr>
        <w:t>—</w:t>
      </w:r>
      <w:r>
        <w:rPr>
          <w:spacing w:val="-2"/>
          <w:w w:val="105"/>
          <w:sz w:val="12"/>
        </w:rPr>
        <w:t>180.009</w:t>
      </w:r>
      <w:r>
        <w:rPr>
          <w:sz w:val="12"/>
        </w:rPr>
        <w:tab/>
      </w:r>
      <w:r>
        <w:rPr>
          <w:rFonts w:ascii="Arial" w:hAnsi="Arial"/>
          <w:w w:val="80"/>
          <w:sz w:val="12"/>
        </w:rPr>
        <w:t>—</w:t>
      </w:r>
      <w:r>
        <w:rPr>
          <w:spacing w:val="-2"/>
          <w:w w:val="105"/>
          <w:sz w:val="12"/>
        </w:rPr>
        <w:t>180.007</w:t>
      </w:r>
    </w:p>
    <w:p>
      <w:pPr>
        <w:tabs>
          <w:tab w:pos="1754" w:val="left" w:leader="none"/>
          <w:tab w:pos="2639" w:val="left" w:leader="none"/>
          <w:tab w:pos="3518" w:val="left" w:leader="none"/>
          <w:tab w:pos="4735" w:val="right" w:leader="none"/>
        </w:tabs>
        <w:spacing w:before="33"/>
        <w:ind w:left="324" w:right="0" w:firstLine="0"/>
        <w:jc w:val="left"/>
        <w:rPr>
          <w:sz w:val="12"/>
        </w:rPr>
      </w:pPr>
      <w:r>
        <w:rPr>
          <w:w w:val="105"/>
          <w:sz w:val="12"/>
        </w:rPr>
        <w:t>C4-C5-N6-</w:t>
      </w:r>
      <w:r>
        <w:rPr>
          <w:spacing w:val="-5"/>
          <w:w w:val="105"/>
          <w:sz w:val="12"/>
        </w:rPr>
        <w:t>C1</w:t>
      </w:r>
      <w:r>
        <w:rPr>
          <w:sz w:val="12"/>
        </w:rPr>
        <w:tab/>
      </w:r>
      <w:r>
        <w:rPr>
          <w:rFonts w:ascii="Arial" w:hAnsi="Arial"/>
          <w:w w:val="80"/>
          <w:sz w:val="12"/>
        </w:rPr>
        <w:t>—</w:t>
      </w:r>
      <w:r>
        <w:rPr>
          <w:spacing w:val="-2"/>
          <w:w w:val="105"/>
          <w:sz w:val="12"/>
        </w:rPr>
        <w:t>0.023</w:t>
      </w:r>
      <w:r>
        <w:rPr>
          <w:sz w:val="12"/>
        </w:rPr>
        <w:tab/>
      </w:r>
      <w:r>
        <w:rPr>
          <w:spacing w:val="-2"/>
          <w:w w:val="105"/>
          <w:sz w:val="12"/>
        </w:rPr>
        <w:t>0.019</w:t>
      </w:r>
      <w:r>
        <w:rPr>
          <w:sz w:val="12"/>
        </w:rPr>
        <w:tab/>
      </w:r>
      <w:r>
        <w:rPr>
          <w:spacing w:val="-2"/>
          <w:w w:val="105"/>
          <w:sz w:val="12"/>
        </w:rPr>
        <w:t>0.011</w:t>
      </w:r>
      <w:r>
        <w:rPr>
          <w:rFonts w:ascii="Times New Roman" w:hAnsi="Times New Roman"/>
          <w:sz w:val="12"/>
        </w:rPr>
        <w:tab/>
      </w:r>
      <w:r>
        <w:rPr>
          <w:spacing w:val="-2"/>
          <w:w w:val="105"/>
          <w:sz w:val="12"/>
        </w:rPr>
        <w:t>0.007</w:t>
      </w:r>
    </w:p>
    <w:p>
      <w:pPr>
        <w:tabs>
          <w:tab w:pos="1754" w:val="left" w:leader="none"/>
          <w:tab w:pos="2639" w:val="left" w:leader="none"/>
          <w:tab w:pos="3518" w:val="left" w:leader="none"/>
          <w:tab w:pos="4402" w:val="left" w:leader="none"/>
        </w:tabs>
        <w:spacing w:before="32"/>
        <w:ind w:left="324" w:right="0" w:firstLine="0"/>
        <w:jc w:val="left"/>
        <w:rPr>
          <w:sz w:val="12"/>
        </w:rPr>
      </w:pPr>
      <w:r>
        <w:rPr>
          <w:w w:val="105"/>
          <w:sz w:val="12"/>
        </w:rPr>
        <w:t>C4-C5-N6-</w:t>
      </w:r>
      <w:r>
        <w:rPr>
          <w:spacing w:val="-5"/>
          <w:w w:val="105"/>
          <w:sz w:val="12"/>
        </w:rPr>
        <w:t>H8</w:t>
      </w:r>
      <w:r>
        <w:rPr>
          <w:sz w:val="12"/>
        </w:rPr>
        <w:tab/>
      </w:r>
      <w:r>
        <w:rPr>
          <w:rFonts w:ascii="Arial" w:hAnsi="Arial"/>
          <w:w w:val="80"/>
          <w:sz w:val="12"/>
        </w:rPr>
        <w:t>—</w:t>
      </w:r>
      <w:r>
        <w:rPr>
          <w:spacing w:val="-2"/>
          <w:w w:val="110"/>
          <w:sz w:val="12"/>
        </w:rPr>
        <w:t>179.994</w:t>
      </w:r>
      <w:r>
        <w:rPr>
          <w:sz w:val="12"/>
        </w:rPr>
        <w:tab/>
      </w:r>
      <w:r>
        <w:rPr>
          <w:spacing w:val="-2"/>
          <w:w w:val="110"/>
          <w:sz w:val="12"/>
        </w:rPr>
        <w:t>179.986</w:t>
      </w:r>
      <w:r>
        <w:rPr>
          <w:sz w:val="12"/>
        </w:rPr>
        <w:tab/>
      </w:r>
      <w:r>
        <w:rPr>
          <w:spacing w:val="-2"/>
          <w:w w:val="110"/>
          <w:sz w:val="12"/>
        </w:rPr>
        <w:t>179.992</w:t>
      </w:r>
      <w:r>
        <w:rPr>
          <w:sz w:val="12"/>
        </w:rPr>
        <w:tab/>
      </w:r>
      <w:r>
        <w:rPr>
          <w:rFonts w:ascii="Arial" w:hAnsi="Arial"/>
          <w:w w:val="80"/>
          <w:sz w:val="12"/>
        </w:rPr>
        <w:t>—</w:t>
      </w:r>
      <w:r>
        <w:rPr>
          <w:spacing w:val="-2"/>
          <w:w w:val="110"/>
          <w:sz w:val="12"/>
        </w:rPr>
        <w:t>180.006</w:t>
      </w:r>
    </w:p>
    <w:p>
      <w:pPr>
        <w:tabs>
          <w:tab w:pos="1754" w:val="left" w:leader="none"/>
          <w:tab w:pos="2639" w:val="left" w:leader="none"/>
          <w:tab w:pos="3518" w:val="left" w:leader="none"/>
          <w:tab w:pos="4887" w:val="right" w:leader="none"/>
        </w:tabs>
        <w:spacing w:before="32"/>
        <w:ind w:left="324" w:right="0" w:firstLine="0"/>
        <w:jc w:val="left"/>
        <w:rPr>
          <w:sz w:val="12"/>
        </w:rPr>
      </w:pPr>
      <w:r>
        <w:rPr>
          <w:w w:val="110"/>
          <w:sz w:val="12"/>
        </w:rPr>
        <w:t>O9-C5-N6-</w:t>
      </w:r>
      <w:r>
        <w:rPr>
          <w:spacing w:val="-5"/>
          <w:w w:val="110"/>
          <w:sz w:val="12"/>
        </w:rPr>
        <w:t>C1</w:t>
      </w:r>
      <w:r>
        <w:rPr>
          <w:sz w:val="12"/>
        </w:rPr>
        <w:tab/>
      </w:r>
      <w:r>
        <w:rPr>
          <w:rFonts w:ascii="Arial" w:hAnsi="Arial"/>
          <w:w w:val="80"/>
          <w:sz w:val="12"/>
        </w:rPr>
        <w:t>—</w:t>
      </w:r>
      <w:r>
        <w:rPr>
          <w:spacing w:val="-2"/>
          <w:w w:val="110"/>
          <w:sz w:val="12"/>
        </w:rPr>
        <w:t>180.022</w:t>
      </w:r>
      <w:r>
        <w:rPr>
          <w:sz w:val="12"/>
        </w:rPr>
        <w:tab/>
      </w:r>
      <w:r>
        <w:rPr>
          <w:spacing w:val="-2"/>
          <w:w w:val="110"/>
          <w:sz w:val="12"/>
        </w:rPr>
        <w:t>180.017</w:t>
      </w:r>
      <w:r>
        <w:rPr>
          <w:sz w:val="12"/>
        </w:rPr>
        <w:tab/>
      </w:r>
      <w:r>
        <w:rPr>
          <w:spacing w:val="-2"/>
          <w:w w:val="110"/>
          <w:sz w:val="12"/>
        </w:rPr>
        <w:t>180.010</w:t>
      </w:r>
      <w:r>
        <w:rPr>
          <w:rFonts w:ascii="Times New Roman" w:hAnsi="Times New Roman"/>
          <w:sz w:val="12"/>
        </w:rPr>
        <w:tab/>
      </w:r>
      <w:r>
        <w:rPr>
          <w:spacing w:val="-2"/>
          <w:w w:val="110"/>
          <w:sz w:val="12"/>
        </w:rPr>
        <w:t>180.006</w:t>
      </w:r>
    </w:p>
    <w:p>
      <w:pPr>
        <w:tabs>
          <w:tab w:pos="1754" w:val="left" w:leader="none"/>
          <w:tab w:pos="2639" w:val="left" w:leader="none"/>
          <w:tab w:pos="3518" w:val="left" w:leader="none"/>
          <w:tab w:pos="4402" w:val="left" w:leader="none"/>
        </w:tabs>
        <w:spacing w:before="34"/>
        <w:ind w:left="324" w:right="0" w:firstLine="0"/>
        <w:jc w:val="left"/>
        <w:rPr>
          <w:sz w:val="12"/>
        </w:rPr>
      </w:pPr>
      <w:r>
        <w:rPr>
          <w:sz w:val="12"/>
        </w:rPr>
        <w:t>O9-C5-N6-</w:t>
      </w:r>
      <w:r>
        <w:rPr>
          <w:spacing w:val="-5"/>
          <w:sz w:val="12"/>
        </w:rPr>
        <w:t>H8</w:t>
      </w:r>
      <w:r>
        <w:rPr>
          <w:sz w:val="12"/>
        </w:rPr>
        <w:tab/>
      </w:r>
      <w:r>
        <w:rPr>
          <w:spacing w:val="-2"/>
          <w:sz w:val="12"/>
        </w:rPr>
        <w:t>0.007</w:t>
      </w:r>
      <w:r>
        <w:rPr>
          <w:sz w:val="12"/>
        </w:rPr>
        <w:tab/>
      </w:r>
      <w:r>
        <w:rPr>
          <w:rFonts w:ascii="Arial" w:hAnsi="Arial"/>
          <w:w w:val="80"/>
          <w:sz w:val="12"/>
        </w:rPr>
        <w:t>—</w:t>
      </w:r>
      <w:r>
        <w:rPr>
          <w:spacing w:val="-2"/>
          <w:sz w:val="12"/>
        </w:rPr>
        <w:t>0.016</w:t>
      </w:r>
      <w:r>
        <w:rPr>
          <w:sz w:val="12"/>
        </w:rPr>
        <w:tab/>
      </w:r>
      <w:r>
        <w:rPr>
          <w:rFonts w:ascii="Arial" w:hAnsi="Arial"/>
          <w:w w:val="80"/>
          <w:sz w:val="12"/>
        </w:rPr>
        <w:t>—</w:t>
      </w:r>
      <w:r>
        <w:rPr>
          <w:spacing w:val="-2"/>
          <w:sz w:val="12"/>
        </w:rPr>
        <w:t>0.009</w:t>
      </w:r>
      <w:r>
        <w:rPr>
          <w:sz w:val="12"/>
        </w:rPr>
        <w:tab/>
      </w:r>
      <w:r>
        <w:rPr>
          <w:rFonts w:ascii="Arial" w:hAnsi="Arial"/>
          <w:w w:val="80"/>
          <w:sz w:val="12"/>
        </w:rPr>
        <w:t>—</w:t>
      </w:r>
      <w:r>
        <w:rPr>
          <w:spacing w:val="-2"/>
          <w:sz w:val="12"/>
        </w:rPr>
        <w:t>0.006</w:t>
      </w:r>
    </w:p>
    <w:p>
      <w:pPr>
        <w:tabs>
          <w:tab w:pos="1754" w:val="left" w:leader="none"/>
          <w:tab w:pos="2639" w:val="left" w:leader="none"/>
          <w:tab w:pos="3518" w:val="left" w:leader="none"/>
          <w:tab w:pos="4402" w:val="left" w:leader="none"/>
        </w:tabs>
        <w:spacing w:before="32"/>
        <w:ind w:left="324" w:right="0" w:firstLine="0"/>
        <w:jc w:val="left"/>
        <w:rPr>
          <w:sz w:val="12"/>
        </w:rPr>
      </w:pPr>
      <w:r>
        <w:rPr>
          <w:w w:val="105"/>
          <w:sz w:val="12"/>
        </w:rPr>
        <w:t>C4-N10-C13-</w:t>
      </w:r>
      <w:r>
        <w:rPr>
          <w:spacing w:val="-5"/>
          <w:w w:val="105"/>
          <w:sz w:val="12"/>
        </w:rPr>
        <w:t>N11</w:t>
      </w:r>
      <w:r>
        <w:rPr>
          <w:sz w:val="12"/>
        </w:rPr>
        <w:tab/>
      </w:r>
      <w:r>
        <w:rPr>
          <w:spacing w:val="-2"/>
          <w:sz w:val="12"/>
        </w:rPr>
        <w:t>0.002</w:t>
      </w:r>
      <w:r>
        <w:rPr>
          <w:sz w:val="12"/>
        </w:rPr>
        <w:tab/>
      </w:r>
      <w:r>
        <w:rPr>
          <w:rFonts w:ascii="Arial" w:hAnsi="Arial"/>
          <w:w w:val="80"/>
          <w:sz w:val="12"/>
        </w:rPr>
        <w:t>—</w:t>
      </w:r>
      <w:r>
        <w:rPr>
          <w:spacing w:val="-2"/>
          <w:w w:val="105"/>
          <w:sz w:val="12"/>
        </w:rPr>
        <w:t>0.001</w:t>
      </w:r>
      <w:r>
        <w:rPr>
          <w:sz w:val="12"/>
        </w:rPr>
        <w:tab/>
      </w:r>
      <w:r>
        <w:rPr>
          <w:spacing w:val="-2"/>
          <w:w w:val="105"/>
          <w:sz w:val="12"/>
        </w:rPr>
        <w:t>0.000</w:t>
      </w:r>
      <w:r>
        <w:rPr>
          <w:rFonts w:ascii="Times New Roman" w:hAnsi="Times New Roman"/>
          <w:sz w:val="12"/>
        </w:rPr>
        <w:tab/>
      </w:r>
      <w:r>
        <w:rPr>
          <w:spacing w:val="-2"/>
          <w:w w:val="105"/>
          <w:sz w:val="12"/>
        </w:rPr>
        <w:t>0.000</w:t>
      </w:r>
    </w:p>
    <w:p>
      <w:pPr>
        <w:tabs>
          <w:tab w:pos="1754" w:val="left" w:leader="none"/>
          <w:tab w:pos="2639" w:val="left" w:leader="none"/>
          <w:tab w:pos="3518" w:val="left" w:leader="none"/>
          <w:tab w:pos="4892" w:val="right" w:leader="none"/>
        </w:tabs>
        <w:spacing w:before="33"/>
        <w:ind w:left="324" w:right="0" w:firstLine="0"/>
        <w:jc w:val="left"/>
        <w:rPr>
          <w:sz w:val="12"/>
        </w:rPr>
      </w:pPr>
      <w:r>
        <w:rPr>
          <w:w w:val="110"/>
          <w:sz w:val="12"/>
        </w:rPr>
        <w:t>C4-N10-C13-</w:t>
      </w:r>
      <w:r>
        <w:rPr>
          <w:spacing w:val="-5"/>
          <w:w w:val="110"/>
          <w:sz w:val="12"/>
        </w:rPr>
        <w:t>H14</w:t>
      </w:r>
      <w:r>
        <w:rPr>
          <w:sz w:val="12"/>
        </w:rPr>
        <w:tab/>
      </w:r>
      <w:r>
        <w:rPr>
          <w:rFonts w:ascii="Arial" w:hAnsi="Arial"/>
          <w:w w:val="80"/>
          <w:sz w:val="12"/>
        </w:rPr>
        <w:t>—</w:t>
      </w:r>
      <w:r>
        <w:rPr>
          <w:spacing w:val="-2"/>
          <w:w w:val="110"/>
          <w:sz w:val="12"/>
        </w:rPr>
        <w:t>179.997</w:t>
      </w:r>
      <w:r>
        <w:rPr>
          <w:sz w:val="12"/>
        </w:rPr>
        <w:tab/>
      </w:r>
      <w:r>
        <w:rPr>
          <w:rFonts w:ascii="Arial" w:hAnsi="Arial"/>
          <w:w w:val="80"/>
          <w:sz w:val="12"/>
        </w:rPr>
        <w:t>—</w:t>
      </w:r>
      <w:r>
        <w:rPr>
          <w:spacing w:val="-2"/>
          <w:w w:val="110"/>
          <w:sz w:val="12"/>
        </w:rPr>
        <w:t>180.004</w:t>
      </w:r>
      <w:r>
        <w:rPr>
          <w:sz w:val="12"/>
        </w:rPr>
        <w:tab/>
      </w:r>
      <w:r>
        <w:rPr>
          <w:rFonts w:ascii="Arial" w:hAnsi="Arial"/>
          <w:w w:val="80"/>
          <w:sz w:val="12"/>
        </w:rPr>
        <w:t>—</w:t>
      </w:r>
      <w:r>
        <w:rPr>
          <w:spacing w:val="-2"/>
          <w:w w:val="110"/>
          <w:sz w:val="12"/>
        </w:rPr>
        <w:t>180.002</w:t>
      </w:r>
      <w:r>
        <w:rPr>
          <w:rFonts w:ascii="Times New Roman" w:hAnsi="Times New Roman"/>
          <w:sz w:val="12"/>
        </w:rPr>
        <w:tab/>
      </w:r>
      <w:r>
        <w:rPr>
          <w:spacing w:val="-2"/>
          <w:w w:val="110"/>
          <w:sz w:val="12"/>
        </w:rPr>
        <w:t>179.998</w:t>
      </w:r>
    </w:p>
    <w:p>
      <w:pPr>
        <w:spacing w:line="240" w:lineRule="auto" w:before="0"/>
        <w:rPr>
          <w:sz w:val="16"/>
        </w:rPr>
      </w:pPr>
      <w:r>
        <w:rPr/>
        <w:br w:type="column"/>
      </w:r>
      <w:r>
        <w:rPr>
          <w:sz w:val="16"/>
        </w:rPr>
      </w:r>
    </w:p>
    <w:p>
      <w:pPr>
        <w:pStyle w:val="BodyText"/>
      </w:pPr>
    </w:p>
    <w:p>
      <w:pPr>
        <w:pStyle w:val="BodyText"/>
      </w:pPr>
    </w:p>
    <w:p>
      <w:pPr>
        <w:pStyle w:val="BodyText"/>
        <w:spacing w:before="16"/>
      </w:pPr>
    </w:p>
    <w:p>
      <w:pPr>
        <w:pStyle w:val="BodyText"/>
        <w:spacing w:line="552" w:lineRule="auto" w:before="1"/>
        <w:ind w:left="557" w:right="3685" w:hanging="233"/>
        <w:jc w:val="both"/>
      </w:pPr>
      <w:r>
        <w:rPr>
          <w:w w:val="110"/>
        </w:rPr>
        <w:t>Experimental</w:t>
      </w:r>
      <w:r>
        <w:rPr>
          <w:spacing w:val="-1"/>
          <w:w w:val="110"/>
        </w:rPr>
        <w:t> </w:t>
      </w:r>
      <w:r>
        <w:rPr>
          <w:w w:val="110"/>
        </w:rPr>
        <w:t>profile Physical state:</w:t>
      </w:r>
    </w:p>
    <w:p>
      <w:pPr>
        <w:pStyle w:val="ListParagraph"/>
        <w:numPr>
          <w:ilvl w:val="0"/>
          <w:numId w:val="1"/>
        </w:numPr>
        <w:tabs>
          <w:tab w:pos="555" w:val="left" w:leader="none"/>
        </w:tabs>
        <w:spacing w:line="276" w:lineRule="auto" w:before="0" w:after="0"/>
        <w:ind w:left="555" w:right="307" w:hanging="144"/>
        <w:jc w:val="both"/>
        <w:rPr>
          <w:sz w:val="16"/>
        </w:rPr>
      </w:pPr>
      <w:r>
        <w:rPr>
          <w:w w:val="105"/>
          <w:sz w:val="16"/>
        </w:rPr>
        <w:t>The raw compound; Tetrachlorophthalic acid has been taken </w:t>
      </w:r>
      <w:r>
        <w:rPr>
          <w:w w:val="105"/>
          <w:sz w:val="16"/>
        </w:rPr>
        <w:t>in liquid form which is pure and spectroscopic grade for acquiring </w:t>
      </w:r>
      <w:r>
        <w:rPr>
          <w:spacing w:val="-2"/>
          <w:w w:val="105"/>
          <w:sz w:val="16"/>
        </w:rPr>
        <w:t>spectra.</w:t>
      </w:r>
    </w:p>
    <w:p>
      <w:pPr>
        <w:pStyle w:val="BodyText"/>
        <w:spacing w:before="25"/>
      </w:pPr>
    </w:p>
    <w:p>
      <w:pPr>
        <w:pStyle w:val="BodyText"/>
        <w:ind w:left="557"/>
        <w:jc w:val="both"/>
      </w:pPr>
      <w:r>
        <w:rPr>
          <w:w w:val="110"/>
        </w:rPr>
        <w:t>Recording</w:t>
      </w:r>
      <w:r>
        <w:rPr>
          <w:spacing w:val="9"/>
          <w:w w:val="110"/>
        </w:rPr>
        <w:t> </w:t>
      </w:r>
      <w:r>
        <w:rPr>
          <w:spacing w:val="-2"/>
          <w:w w:val="110"/>
        </w:rPr>
        <w:t>profile:</w:t>
      </w:r>
    </w:p>
    <w:p>
      <w:pPr>
        <w:pStyle w:val="BodyText"/>
        <w:spacing w:before="52"/>
      </w:pPr>
    </w:p>
    <w:p>
      <w:pPr>
        <w:pStyle w:val="ListParagraph"/>
        <w:numPr>
          <w:ilvl w:val="0"/>
          <w:numId w:val="1"/>
        </w:numPr>
        <w:tabs>
          <w:tab w:pos="555" w:val="left" w:leader="none"/>
        </w:tabs>
        <w:spacing w:line="276" w:lineRule="auto" w:before="0" w:after="0"/>
        <w:ind w:left="555" w:right="306" w:hanging="144"/>
        <w:jc w:val="both"/>
        <w:rPr>
          <w:sz w:val="16"/>
        </w:rPr>
      </w:pPr>
      <w:r>
        <w:rPr>
          <w:w w:val="105"/>
          <w:sz w:val="16"/>
        </w:rPr>
        <w:t>The</w:t>
      </w:r>
      <w:r>
        <w:rPr>
          <w:w w:val="105"/>
          <w:sz w:val="16"/>
        </w:rPr>
        <w:t> FT-IR</w:t>
      </w:r>
      <w:r>
        <w:rPr>
          <w:w w:val="105"/>
          <w:sz w:val="16"/>
        </w:rPr>
        <w:t> and</w:t>
      </w:r>
      <w:r>
        <w:rPr>
          <w:w w:val="105"/>
          <w:sz w:val="16"/>
        </w:rPr>
        <w:t> FT-Raman</w:t>
      </w:r>
      <w:r>
        <w:rPr>
          <w:w w:val="105"/>
          <w:sz w:val="16"/>
        </w:rPr>
        <w:t> spectra</w:t>
      </w:r>
      <w:r>
        <w:rPr>
          <w:w w:val="105"/>
          <w:sz w:val="16"/>
        </w:rPr>
        <w:t> of</w:t>
      </w:r>
      <w:r>
        <w:rPr>
          <w:w w:val="105"/>
          <w:sz w:val="16"/>
        </w:rPr>
        <w:t> the</w:t>
      </w:r>
      <w:r>
        <w:rPr>
          <w:w w:val="105"/>
          <w:sz w:val="16"/>
        </w:rPr>
        <w:t> compound</w:t>
      </w:r>
      <w:r>
        <w:rPr>
          <w:w w:val="105"/>
          <w:sz w:val="16"/>
        </w:rPr>
        <w:t> </w:t>
      </w:r>
      <w:r>
        <w:rPr>
          <w:w w:val="105"/>
          <w:sz w:val="16"/>
        </w:rPr>
        <w:t>were recorded</w:t>
      </w:r>
      <w:r>
        <w:rPr>
          <w:w w:val="105"/>
          <w:sz w:val="16"/>
        </w:rPr>
        <w:t> in</w:t>
      </w:r>
      <w:r>
        <w:rPr>
          <w:w w:val="105"/>
          <w:sz w:val="16"/>
        </w:rPr>
        <w:t> Bruker</w:t>
      </w:r>
      <w:r>
        <w:rPr>
          <w:w w:val="105"/>
          <w:sz w:val="16"/>
        </w:rPr>
        <w:t> IFS</w:t>
      </w:r>
      <w:r>
        <w:rPr>
          <w:w w:val="105"/>
          <w:sz w:val="16"/>
        </w:rPr>
        <w:t> 66</w:t>
      </w:r>
      <w:r>
        <w:rPr>
          <w:spacing w:val="-3"/>
          <w:w w:val="105"/>
          <w:sz w:val="16"/>
        </w:rPr>
        <w:t> </w:t>
      </w:r>
      <w:r>
        <w:rPr>
          <w:w w:val="105"/>
          <w:sz w:val="16"/>
        </w:rPr>
        <w:t>V</w:t>
      </w:r>
      <w:r>
        <w:rPr>
          <w:w w:val="105"/>
          <w:sz w:val="16"/>
        </w:rPr>
        <w:t> spectrometer</w:t>
      </w:r>
      <w:r>
        <w:rPr>
          <w:w w:val="105"/>
          <w:sz w:val="16"/>
        </w:rPr>
        <w:t> and</w:t>
      </w:r>
      <w:r>
        <w:rPr>
          <w:w w:val="105"/>
          <w:sz w:val="16"/>
        </w:rPr>
        <w:t> the</w:t>
      </w:r>
      <w:r>
        <w:rPr>
          <w:w w:val="105"/>
          <w:sz w:val="16"/>
        </w:rPr>
        <w:t> instrument adopted</w:t>
      </w:r>
      <w:r>
        <w:rPr>
          <w:w w:val="105"/>
          <w:sz w:val="16"/>
        </w:rPr>
        <w:t> with</w:t>
      </w:r>
      <w:r>
        <w:rPr>
          <w:w w:val="105"/>
          <w:sz w:val="16"/>
        </w:rPr>
        <w:t> an</w:t>
      </w:r>
      <w:r>
        <w:rPr>
          <w:w w:val="105"/>
          <w:sz w:val="16"/>
        </w:rPr>
        <w:t> FRA</w:t>
      </w:r>
      <w:r>
        <w:rPr>
          <w:w w:val="105"/>
          <w:sz w:val="16"/>
        </w:rPr>
        <w:t> 106</w:t>
      </w:r>
      <w:r>
        <w:rPr>
          <w:w w:val="105"/>
          <w:sz w:val="16"/>
        </w:rPr>
        <w:t> Raman</w:t>
      </w:r>
      <w:r>
        <w:rPr>
          <w:w w:val="105"/>
          <w:sz w:val="16"/>
        </w:rPr>
        <w:t> module</w:t>
      </w:r>
      <w:r>
        <w:rPr>
          <w:w w:val="105"/>
          <w:sz w:val="16"/>
        </w:rPr>
        <w:t> equipped</w:t>
      </w:r>
      <w:r>
        <w:rPr>
          <w:w w:val="105"/>
          <w:sz w:val="16"/>
        </w:rPr>
        <w:t> with</w:t>
      </w:r>
      <w:r>
        <w:rPr>
          <w:w w:val="105"/>
          <w:sz w:val="16"/>
        </w:rPr>
        <w:t> a Nd:YAG</w:t>
      </w:r>
      <w:r>
        <w:rPr>
          <w:spacing w:val="39"/>
          <w:w w:val="105"/>
          <w:sz w:val="16"/>
        </w:rPr>
        <w:t> </w:t>
      </w:r>
      <w:r>
        <w:rPr>
          <w:w w:val="105"/>
          <w:sz w:val="16"/>
        </w:rPr>
        <w:t>laser</w:t>
      </w:r>
      <w:r>
        <w:rPr>
          <w:spacing w:val="40"/>
          <w:w w:val="105"/>
          <w:sz w:val="16"/>
        </w:rPr>
        <w:t> </w:t>
      </w:r>
      <w:r>
        <w:rPr>
          <w:w w:val="105"/>
          <w:sz w:val="16"/>
        </w:rPr>
        <w:t>source</w:t>
      </w:r>
      <w:r>
        <w:rPr>
          <w:spacing w:val="40"/>
          <w:w w:val="105"/>
          <w:sz w:val="16"/>
        </w:rPr>
        <w:t> </w:t>
      </w:r>
      <w:r>
        <w:rPr>
          <w:w w:val="105"/>
          <w:sz w:val="16"/>
        </w:rPr>
        <w:t>operating</w:t>
      </w:r>
      <w:r>
        <w:rPr>
          <w:spacing w:val="40"/>
          <w:w w:val="105"/>
          <w:sz w:val="16"/>
        </w:rPr>
        <w:t> </w:t>
      </w:r>
      <w:r>
        <w:rPr>
          <w:w w:val="105"/>
          <w:sz w:val="16"/>
        </w:rPr>
        <w:t>at</w:t>
      </w:r>
      <w:r>
        <w:rPr>
          <w:spacing w:val="40"/>
          <w:w w:val="105"/>
          <w:sz w:val="16"/>
        </w:rPr>
        <w:t> </w:t>
      </w:r>
      <w:r>
        <w:rPr>
          <w:w w:val="105"/>
          <w:sz w:val="16"/>
        </w:rPr>
        <w:t>1.064 </w:t>
      </w:r>
      <w:r>
        <w:rPr>
          <w:rFonts w:ascii="UKIJ Mejnuntal" w:hAnsi="UKIJ Mejnuntal"/>
          <w:w w:val="105"/>
          <w:sz w:val="16"/>
        </w:rPr>
        <w:t>m</w:t>
      </w:r>
      <w:r>
        <w:rPr>
          <w:w w:val="105"/>
          <w:sz w:val="16"/>
        </w:rPr>
        <w:t>m</w:t>
      </w:r>
      <w:r>
        <w:rPr>
          <w:spacing w:val="39"/>
          <w:w w:val="105"/>
          <w:sz w:val="16"/>
        </w:rPr>
        <w:t> </w:t>
      </w:r>
      <w:r>
        <w:rPr>
          <w:w w:val="105"/>
          <w:sz w:val="16"/>
        </w:rPr>
        <w:t>line</w:t>
      </w:r>
      <w:r>
        <w:rPr>
          <w:spacing w:val="40"/>
          <w:w w:val="105"/>
          <w:sz w:val="16"/>
        </w:rPr>
        <w:t> </w:t>
      </w:r>
      <w:r>
        <w:rPr>
          <w:w w:val="105"/>
          <w:sz w:val="16"/>
        </w:rPr>
        <w:t>widths</w:t>
      </w:r>
      <w:r>
        <w:rPr>
          <w:spacing w:val="40"/>
          <w:w w:val="105"/>
          <w:sz w:val="16"/>
        </w:rPr>
        <w:t> </w:t>
      </w:r>
      <w:r>
        <w:rPr>
          <w:w w:val="105"/>
          <w:sz w:val="16"/>
        </w:rPr>
        <w:t>with</w:t>
      </w:r>
    </w:p>
    <w:p>
      <w:pPr>
        <w:pStyle w:val="BodyText"/>
        <w:spacing w:line="152" w:lineRule="exact"/>
        <w:ind w:left="555"/>
        <w:jc w:val="both"/>
      </w:pPr>
      <w:r>
        <w:rPr>
          <w:w w:val="105"/>
        </w:rPr>
        <w:t>200 mW</w:t>
      </w:r>
      <w:r>
        <w:rPr>
          <w:spacing w:val="14"/>
          <w:w w:val="105"/>
        </w:rPr>
        <w:t> </w:t>
      </w:r>
      <w:r>
        <w:rPr>
          <w:w w:val="105"/>
        </w:rPr>
        <w:t>power</w:t>
      </w:r>
      <w:r>
        <w:rPr>
          <w:spacing w:val="13"/>
          <w:w w:val="105"/>
        </w:rPr>
        <w:t> </w:t>
      </w:r>
      <w:hyperlink w:history="true" w:anchor="_bookmark47">
        <w:r>
          <w:rPr>
            <w:color w:val="007FAD"/>
            <w:spacing w:val="-2"/>
            <w:w w:val="105"/>
          </w:rPr>
          <w:t>[13]</w:t>
        </w:r>
      </w:hyperlink>
      <w:r>
        <w:rPr>
          <w:spacing w:val="-2"/>
          <w:w w:val="105"/>
        </w:rPr>
        <w:t>.</w:t>
      </w:r>
    </w:p>
    <w:p>
      <w:pPr>
        <w:pStyle w:val="ListParagraph"/>
        <w:numPr>
          <w:ilvl w:val="0"/>
          <w:numId w:val="1"/>
        </w:numPr>
        <w:tabs>
          <w:tab w:pos="555" w:val="left" w:leader="none"/>
        </w:tabs>
        <w:spacing w:line="276" w:lineRule="auto" w:before="23" w:after="0"/>
        <w:ind w:left="555" w:right="307" w:hanging="144"/>
        <w:jc w:val="both"/>
        <w:rPr>
          <w:sz w:val="16"/>
        </w:rPr>
      </w:pPr>
      <w:r>
        <w:rPr>
          <w:w w:val="105"/>
          <w:sz w:val="16"/>
        </w:rPr>
        <w:t>The</w:t>
      </w:r>
      <w:r>
        <w:rPr>
          <w:w w:val="105"/>
          <w:sz w:val="16"/>
        </w:rPr>
        <w:t> well</w:t>
      </w:r>
      <w:r>
        <w:rPr>
          <w:w w:val="105"/>
          <w:sz w:val="16"/>
        </w:rPr>
        <w:t> distinct</w:t>
      </w:r>
      <w:r>
        <w:rPr>
          <w:w w:val="105"/>
          <w:sz w:val="16"/>
        </w:rPr>
        <w:t> </w:t>
      </w:r>
      <w:r>
        <w:rPr>
          <w:w w:val="105"/>
          <w:sz w:val="16"/>
          <w:vertAlign w:val="superscript"/>
        </w:rPr>
        <w:t>1</w:t>
      </w:r>
      <w:r>
        <w:rPr>
          <w:w w:val="105"/>
          <w:sz w:val="16"/>
          <w:vertAlign w:val="baseline"/>
        </w:rPr>
        <w:t>HNMR</w:t>
      </w:r>
      <w:r>
        <w:rPr>
          <w:w w:val="105"/>
          <w:sz w:val="16"/>
          <w:vertAlign w:val="baseline"/>
        </w:rPr>
        <w:t> and</w:t>
      </w:r>
      <w:r>
        <w:rPr>
          <w:w w:val="105"/>
          <w:sz w:val="16"/>
          <w:vertAlign w:val="baseline"/>
        </w:rPr>
        <w:t> </w:t>
      </w:r>
      <w:r>
        <w:rPr>
          <w:w w:val="105"/>
          <w:sz w:val="16"/>
          <w:vertAlign w:val="superscript"/>
        </w:rPr>
        <w:t>13</w:t>
      </w:r>
      <w:r>
        <w:rPr>
          <w:w w:val="105"/>
          <w:sz w:val="16"/>
          <w:vertAlign w:val="baseline"/>
        </w:rPr>
        <w:t>CNMR</w:t>
      </w:r>
      <w:r>
        <w:rPr>
          <w:w w:val="105"/>
          <w:sz w:val="16"/>
          <w:vertAlign w:val="baseline"/>
        </w:rPr>
        <w:t> spectra</w:t>
      </w:r>
      <w:r>
        <w:rPr>
          <w:w w:val="105"/>
          <w:sz w:val="16"/>
          <w:vertAlign w:val="baseline"/>
        </w:rPr>
        <w:t> were</w:t>
      </w:r>
      <w:r>
        <w:rPr>
          <w:w w:val="105"/>
          <w:sz w:val="16"/>
          <w:vertAlign w:val="baseline"/>
        </w:rPr>
        <w:t> </w:t>
      </w:r>
      <w:r>
        <w:rPr>
          <w:w w:val="105"/>
          <w:sz w:val="16"/>
          <w:vertAlign w:val="baseline"/>
        </w:rPr>
        <w:t>recorded using high resolution 1200 MHz FT-NMR spectrometer </w:t>
      </w:r>
      <w:hyperlink w:history="true" w:anchor="_bookmark22">
        <w:r>
          <w:rPr>
            <w:color w:val="007FAD"/>
            <w:w w:val="105"/>
            <w:sz w:val="16"/>
            <w:vertAlign w:val="baseline"/>
          </w:rPr>
          <w:t>[14]</w:t>
        </w:r>
      </w:hyperlink>
      <w:r>
        <w:rPr>
          <w:w w:val="105"/>
          <w:sz w:val="16"/>
          <w:vertAlign w:val="baseline"/>
        </w:rPr>
        <w:t>.</w:t>
      </w:r>
    </w:p>
    <w:p>
      <w:pPr>
        <w:pStyle w:val="ListParagraph"/>
        <w:numPr>
          <w:ilvl w:val="0"/>
          <w:numId w:val="1"/>
        </w:numPr>
        <w:tabs>
          <w:tab w:pos="555" w:val="left" w:leader="none"/>
        </w:tabs>
        <w:spacing w:line="276" w:lineRule="auto" w:before="0" w:after="0"/>
        <w:ind w:left="555" w:right="308" w:hanging="144"/>
        <w:jc w:val="both"/>
        <w:rPr>
          <w:sz w:val="16"/>
        </w:rPr>
      </w:pPr>
      <w:r>
        <w:rPr>
          <w:w w:val="105"/>
          <w:sz w:val="16"/>
        </w:rPr>
        <w:t>The</w:t>
      </w:r>
      <w:r>
        <w:rPr>
          <w:w w:val="105"/>
          <w:sz w:val="16"/>
        </w:rPr>
        <w:t> UV–Vis</w:t>
      </w:r>
      <w:r>
        <w:rPr>
          <w:w w:val="105"/>
          <w:sz w:val="16"/>
        </w:rPr>
        <w:t> spectrum</w:t>
      </w:r>
      <w:r>
        <w:rPr>
          <w:w w:val="105"/>
          <w:sz w:val="16"/>
        </w:rPr>
        <w:t> was</w:t>
      </w:r>
      <w:r>
        <w:rPr>
          <w:w w:val="105"/>
          <w:sz w:val="16"/>
        </w:rPr>
        <w:t> recorded</w:t>
      </w:r>
      <w:r>
        <w:rPr>
          <w:w w:val="105"/>
          <w:sz w:val="16"/>
        </w:rPr>
        <w:t> in</w:t>
      </w:r>
      <w:r>
        <w:rPr>
          <w:w w:val="105"/>
          <w:sz w:val="16"/>
        </w:rPr>
        <w:t> the</w:t>
      </w:r>
      <w:r>
        <w:rPr>
          <w:w w:val="105"/>
          <w:sz w:val="16"/>
        </w:rPr>
        <w:t> range</w:t>
      </w:r>
      <w:r>
        <w:rPr>
          <w:w w:val="105"/>
          <w:sz w:val="16"/>
        </w:rPr>
        <w:t> of</w:t>
      </w:r>
      <w:r>
        <w:rPr>
          <w:w w:val="105"/>
          <w:sz w:val="16"/>
        </w:rPr>
        <w:t> 200</w:t>
      </w:r>
      <w:r>
        <w:rPr>
          <w:spacing w:val="-3"/>
          <w:w w:val="105"/>
          <w:sz w:val="16"/>
        </w:rPr>
        <w:t> </w:t>
      </w:r>
      <w:r>
        <w:rPr>
          <w:w w:val="105"/>
          <w:sz w:val="16"/>
        </w:rPr>
        <w:t>nm– 800</w:t>
      </w:r>
      <w:r>
        <w:rPr>
          <w:spacing w:val="-2"/>
          <w:w w:val="105"/>
          <w:sz w:val="16"/>
        </w:rPr>
        <w:t> </w:t>
      </w:r>
      <w:r>
        <w:rPr>
          <w:w w:val="105"/>
          <w:sz w:val="16"/>
        </w:rPr>
        <w:t>nm,</w:t>
      </w:r>
      <w:r>
        <w:rPr>
          <w:w w:val="105"/>
          <w:sz w:val="16"/>
        </w:rPr>
        <w:t> with</w:t>
      </w:r>
      <w:r>
        <w:rPr>
          <w:w w:val="105"/>
          <w:sz w:val="16"/>
        </w:rPr>
        <w:t> the</w:t>
      </w:r>
      <w:r>
        <w:rPr>
          <w:w w:val="105"/>
          <w:sz w:val="16"/>
        </w:rPr>
        <w:t> scanning</w:t>
      </w:r>
      <w:r>
        <w:rPr>
          <w:w w:val="105"/>
          <w:sz w:val="16"/>
        </w:rPr>
        <w:t> interval</w:t>
      </w:r>
      <w:r>
        <w:rPr>
          <w:w w:val="105"/>
          <w:sz w:val="16"/>
        </w:rPr>
        <w:t> of</w:t>
      </w:r>
      <w:r>
        <w:rPr>
          <w:w w:val="105"/>
          <w:sz w:val="16"/>
        </w:rPr>
        <w:t> 0.2</w:t>
      </w:r>
      <w:r>
        <w:rPr>
          <w:spacing w:val="-2"/>
          <w:w w:val="105"/>
          <w:sz w:val="16"/>
        </w:rPr>
        <w:t> </w:t>
      </w:r>
      <w:r>
        <w:rPr>
          <w:w w:val="105"/>
          <w:sz w:val="16"/>
        </w:rPr>
        <w:t>nm,</w:t>
      </w:r>
      <w:r>
        <w:rPr>
          <w:w w:val="105"/>
          <w:sz w:val="16"/>
        </w:rPr>
        <w:t> using</w:t>
      </w:r>
      <w:r>
        <w:rPr>
          <w:w w:val="105"/>
          <w:sz w:val="16"/>
        </w:rPr>
        <w:t> the UV–1700 series instrument </w:t>
      </w:r>
      <w:hyperlink w:history="true" w:anchor="_bookmark22">
        <w:r>
          <w:rPr>
            <w:color w:val="007FAD"/>
            <w:w w:val="105"/>
            <w:sz w:val="16"/>
          </w:rPr>
          <w:t>[15]</w:t>
        </w:r>
      </w:hyperlink>
      <w:r>
        <w:rPr>
          <w:w w:val="105"/>
          <w:sz w:val="16"/>
        </w:rPr>
        <w:t>.</w:t>
      </w:r>
    </w:p>
    <w:p>
      <w:pPr>
        <w:pStyle w:val="BodyText"/>
        <w:spacing w:before="85"/>
      </w:pPr>
    </w:p>
    <w:p>
      <w:pPr>
        <w:pStyle w:val="BodyText"/>
        <w:spacing w:before="1"/>
        <w:ind w:left="325"/>
      </w:pPr>
      <w:r>
        <w:rPr>
          <w:w w:val="110"/>
        </w:rPr>
        <w:t>Computational</w:t>
      </w:r>
      <w:r>
        <w:rPr>
          <w:spacing w:val="21"/>
          <w:w w:val="110"/>
        </w:rPr>
        <w:t> </w:t>
      </w:r>
      <w:r>
        <w:rPr>
          <w:spacing w:val="-2"/>
          <w:w w:val="110"/>
        </w:rPr>
        <w:t>methodology</w:t>
      </w:r>
    </w:p>
    <w:p>
      <w:pPr>
        <w:pStyle w:val="BodyText"/>
        <w:spacing w:before="54"/>
      </w:pPr>
    </w:p>
    <w:p>
      <w:pPr>
        <w:pStyle w:val="BodyText"/>
        <w:spacing w:line="276" w:lineRule="auto"/>
        <w:ind w:left="324" w:right="308" w:firstLine="233"/>
        <w:jc w:val="both"/>
      </w:pPr>
      <w:r>
        <w:rPr>
          <w:w w:val="105"/>
        </w:rPr>
        <w:t>In</w:t>
      </w:r>
      <w:r>
        <w:rPr>
          <w:w w:val="105"/>
        </w:rPr>
        <w:t> order</w:t>
      </w:r>
      <w:r>
        <w:rPr>
          <w:w w:val="105"/>
        </w:rPr>
        <w:t> to</w:t>
      </w:r>
      <w:r>
        <w:rPr>
          <w:w w:val="105"/>
        </w:rPr>
        <w:t> calculate</w:t>
      </w:r>
      <w:r>
        <w:rPr>
          <w:w w:val="105"/>
        </w:rPr>
        <w:t> the</w:t>
      </w:r>
      <w:r>
        <w:rPr>
          <w:w w:val="105"/>
        </w:rPr>
        <w:t> structural,</w:t>
      </w:r>
      <w:r>
        <w:rPr>
          <w:w w:val="105"/>
        </w:rPr>
        <w:t> spectral,</w:t>
      </w:r>
      <w:r>
        <w:rPr>
          <w:w w:val="105"/>
        </w:rPr>
        <w:t> Mulliken</w:t>
      </w:r>
      <w:r>
        <w:rPr>
          <w:w w:val="105"/>
        </w:rPr>
        <w:t> </w:t>
      </w:r>
      <w:r>
        <w:rPr>
          <w:w w:val="105"/>
        </w:rPr>
        <w:t>charge distribution,</w:t>
      </w:r>
      <w:r>
        <w:rPr>
          <w:spacing w:val="40"/>
          <w:w w:val="105"/>
        </w:rPr>
        <w:t> </w:t>
      </w:r>
      <w:r>
        <w:rPr>
          <w:w w:val="105"/>
        </w:rPr>
        <w:t>molecular</w:t>
      </w:r>
      <w:r>
        <w:rPr>
          <w:spacing w:val="40"/>
          <w:w w:val="105"/>
        </w:rPr>
        <w:t> </w:t>
      </w:r>
      <w:r>
        <w:rPr>
          <w:w w:val="105"/>
        </w:rPr>
        <w:t>orbital</w:t>
      </w:r>
      <w:r>
        <w:rPr>
          <w:spacing w:val="40"/>
          <w:w w:val="105"/>
        </w:rPr>
        <w:t> </w:t>
      </w:r>
      <w:r>
        <w:rPr>
          <w:w w:val="105"/>
        </w:rPr>
        <w:t>interactions</w:t>
      </w:r>
      <w:r>
        <w:rPr>
          <w:spacing w:val="40"/>
          <w:w w:val="105"/>
        </w:rPr>
        <w:t> </w:t>
      </w:r>
      <w:r>
        <w:rPr>
          <w:w w:val="105"/>
        </w:rPr>
        <w:t>and</w:t>
      </w:r>
      <w:r>
        <w:rPr>
          <w:spacing w:val="40"/>
          <w:w w:val="105"/>
        </w:rPr>
        <w:t> </w:t>
      </w:r>
      <w:r>
        <w:rPr>
          <w:w w:val="105"/>
        </w:rPr>
        <w:t>CT</w:t>
      </w:r>
      <w:r>
        <w:rPr>
          <w:spacing w:val="40"/>
          <w:w w:val="105"/>
        </w:rPr>
        <w:t> </w:t>
      </w:r>
      <w:r>
        <w:rPr>
          <w:w w:val="105"/>
        </w:rPr>
        <w:t>complex</w:t>
      </w:r>
      <w:r>
        <w:rPr>
          <w:spacing w:val="40"/>
          <w:w w:val="105"/>
        </w:rPr>
        <w:t> </w:t>
      </w:r>
      <w:r>
        <w:rPr>
          <w:w w:val="105"/>
        </w:rPr>
        <w:t>on the</w:t>
      </w:r>
      <w:r>
        <w:rPr>
          <w:w w:val="105"/>
        </w:rPr>
        <w:t> electronic</w:t>
      </w:r>
      <w:r>
        <w:rPr>
          <w:w w:val="105"/>
        </w:rPr>
        <w:t> structure</w:t>
      </w:r>
      <w:r>
        <w:rPr>
          <w:w w:val="105"/>
        </w:rPr>
        <w:t> parameters,</w:t>
      </w:r>
      <w:r>
        <w:rPr>
          <w:w w:val="105"/>
        </w:rPr>
        <w:t> the</w:t>
      </w:r>
      <w:r>
        <w:rPr>
          <w:w w:val="105"/>
        </w:rPr>
        <w:t> entire</w:t>
      </w:r>
      <w:r>
        <w:rPr>
          <w:w w:val="105"/>
        </w:rPr>
        <w:t> quantum</w:t>
      </w:r>
      <w:r>
        <w:rPr>
          <w:w w:val="105"/>
        </w:rPr>
        <w:t> calcula- tions</w:t>
      </w:r>
      <w:r>
        <w:rPr>
          <w:w w:val="105"/>
        </w:rPr>
        <w:t> were</w:t>
      </w:r>
      <w:r>
        <w:rPr>
          <w:w w:val="105"/>
        </w:rPr>
        <w:t> performed</w:t>
      </w:r>
      <w:r>
        <w:rPr>
          <w:w w:val="105"/>
        </w:rPr>
        <w:t> using</w:t>
      </w:r>
      <w:r>
        <w:rPr>
          <w:w w:val="105"/>
        </w:rPr>
        <w:t> the</w:t>
      </w:r>
      <w:r>
        <w:rPr>
          <w:w w:val="105"/>
        </w:rPr>
        <w:t> Gaussian</w:t>
      </w:r>
      <w:r>
        <w:rPr>
          <w:w w:val="105"/>
        </w:rPr>
        <w:t> 09</w:t>
      </w:r>
      <w:r>
        <w:rPr>
          <w:w w:val="105"/>
        </w:rPr>
        <w:t> D.</w:t>
      </w:r>
      <w:r>
        <w:rPr>
          <w:w w:val="105"/>
        </w:rPr>
        <w:t> 01</w:t>
      </w:r>
      <w:r>
        <w:rPr>
          <w:w w:val="105"/>
        </w:rPr>
        <w:t> version,</w:t>
      </w:r>
      <w:r>
        <w:rPr>
          <w:w w:val="105"/>
        </w:rPr>
        <w:t> Soft- ware</w:t>
      </w:r>
      <w:r>
        <w:rPr>
          <w:spacing w:val="33"/>
          <w:w w:val="105"/>
        </w:rPr>
        <w:t> </w:t>
      </w:r>
      <w:r>
        <w:rPr>
          <w:w w:val="105"/>
        </w:rPr>
        <w:t>program</w:t>
      </w:r>
      <w:r>
        <w:rPr>
          <w:spacing w:val="33"/>
          <w:w w:val="105"/>
        </w:rPr>
        <w:t> </w:t>
      </w:r>
      <w:r>
        <w:rPr>
          <w:w w:val="105"/>
        </w:rPr>
        <w:t>in</w:t>
      </w:r>
      <w:r>
        <w:rPr>
          <w:spacing w:val="34"/>
          <w:w w:val="105"/>
        </w:rPr>
        <w:t> </w:t>
      </w:r>
      <w:r>
        <w:rPr>
          <w:w w:val="105"/>
        </w:rPr>
        <w:t>7th</w:t>
      </w:r>
      <w:r>
        <w:rPr>
          <w:spacing w:val="34"/>
          <w:w w:val="105"/>
        </w:rPr>
        <w:t> </w:t>
      </w:r>
      <w:r>
        <w:rPr>
          <w:w w:val="105"/>
        </w:rPr>
        <w:t>Gen</w:t>
      </w:r>
      <w:r>
        <w:rPr>
          <w:spacing w:val="34"/>
          <w:w w:val="105"/>
        </w:rPr>
        <w:t> </w:t>
      </w:r>
      <w:r>
        <w:rPr>
          <w:w w:val="105"/>
        </w:rPr>
        <w:t>computer</w:t>
      </w:r>
      <w:r>
        <w:rPr>
          <w:spacing w:val="31"/>
          <w:w w:val="105"/>
        </w:rPr>
        <w:t> </w:t>
      </w:r>
      <w:r>
        <w:rPr>
          <w:w w:val="105"/>
        </w:rPr>
        <w:t>with</w:t>
      </w:r>
      <w:r>
        <w:rPr>
          <w:spacing w:val="34"/>
          <w:w w:val="105"/>
        </w:rPr>
        <w:t> </w:t>
      </w:r>
      <w:r>
        <w:rPr>
          <w:w w:val="105"/>
        </w:rPr>
        <w:t>core</w:t>
      </w:r>
      <w:r>
        <w:rPr>
          <w:spacing w:val="33"/>
          <w:w w:val="105"/>
        </w:rPr>
        <w:t> </w:t>
      </w:r>
      <w:r>
        <w:rPr>
          <w:w w:val="105"/>
        </w:rPr>
        <w:t>i7</w:t>
      </w:r>
      <w:r>
        <w:rPr>
          <w:spacing w:val="34"/>
          <w:w w:val="105"/>
        </w:rPr>
        <w:t> </w:t>
      </w:r>
      <w:r>
        <w:rPr>
          <w:w w:val="105"/>
        </w:rPr>
        <w:t>processor</w:t>
      </w:r>
      <w:r>
        <w:rPr>
          <w:spacing w:val="33"/>
          <w:w w:val="105"/>
        </w:rPr>
        <w:t> </w:t>
      </w:r>
      <w:hyperlink w:history="true" w:anchor="_bookmark22">
        <w:r>
          <w:rPr>
            <w:color w:val="007FAD"/>
            <w:w w:val="105"/>
          </w:rPr>
          <w:t>[16]</w:t>
        </w:r>
      </w:hyperlink>
      <w:r>
        <w:rPr>
          <w:w w:val="105"/>
        </w:rPr>
        <w:t>.</w:t>
      </w:r>
    </w:p>
    <w:p>
      <w:pPr>
        <w:pStyle w:val="BodyText"/>
        <w:spacing w:line="276" w:lineRule="auto"/>
        <w:ind w:left="324" w:right="307" w:firstLine="233"/>
        <w:jc w:val="both"/>
      </w:pPr>
      <w:r>
        <w:rPr>
          <w:w w:val="105"/>
        </w:rPr>
        <w:t>The</w:t>
      </w:r>
      <w:r>
        <w:rPr>
          <w:w w:val="105"/>
        </w:rPr>
        <w:t> entire</w:t>
      </w:r>
      <w:r>
        <w:rPr>
          <w:w w:val="105"/>
        </w:rPr>
        <w:t> computational</w:t>
      </w:r>
      <w:r>
        <w:rPr>
          <w:w w:val="105"/>
        </w:rPr>
        <w:t> process</w:t>
      </w:r>
      <w:r>
        <w:rPr>
          <w:w w:val="105"/>
        </w:rPr>
        <w:t> is</w:t>
      </w:r>
      <w:r>
        <w:rPr>
          <w:w w:val="105"/>
        </w:rPr>
        <w:t> performed</w:t>
      </w:r>
      <w:r>
        <w:rPr>
          <w:w w:val="105"/>
        </w:rPr>
        <w:t> using</w:t>
      </w:r>
      <w:r>
        <w:rPr>
          <w:w w:val="105"/>
        </w:rPr>
        <w:t> HF</w:t>
      </w:r>
      <w:r>
        <w:rPr>
          <w:w w:val="105"/>
        </w:rPr>
        <w:t> </w:t>
      </w:r>
      <w:r>
        <w:rPr>
          <w:w w:val="105"/>
        </w:rPr>
        <w:t>and DFT-B3LYP</w:t>
      </w:r>
      <w:r>
        <w:rPr>
          <w:w w:val="105"/>
        </w:rPr>
        <w:t> and</w:t>
      </w:r>
      <w:r>
        <w:rPr>
          <w:w w:val="105"/>
        </w:rPr>
        <w:t> B3PW91</w:t>
      </w:r>
      <w:r>
        <w:rPr>
          <w:w w:val="105"/>
        </w:rPr>
        <w:t> methods</w:t>
      </w:r>
      <w:r>
        <w:rPr>
          <w:w w:val="105"/>
        </w:rPr>
        <w:t> adopted</w:t>
      </w:r>
      <w:r>
        <w:rPr>
          <w:w w:val="105"/>
        </w:rPr>
        <w:t> with</w:t>
      </w:r>
      <w:r>
        <w:rPr>
          <w:w w:val="105"/>
        </w:rPr>
        <w:t> 6-31++G(d,</w:t>
      </w:r>
      <w:r>
        <w:rPr>
          <w:w w:val="105"/>
        </w:rPr>
        <w:t> p)</w:t>
      </w:r>
      <w:r>
        <w:rPr>
          <w:spacing w:val="80"/>
          <w:w w:val="105"/>
        </w:rPr>
        <w:t> </w:t>
      </w:r>
      <w:r>
        <w:rPr>
          <w:w w:val="105"/>
        </w:rPr>
        <w:t>and</w:t>
      </w:r>
      <w:r>
        <w:rPr>
          <w:w w:val="105"/>
        </w:rPr>
        <w:t> 6-311++G(d,p)</w:t>
      </w:r>
      <w:r>
        <w:rPr>
          <w:w w:val="105"/>
        </w:rPr>
        <w:t> basis</w:t>
      </w:r>
      <w:r>
        <w:rPr>
          <w:w w:val="105"/>
        </w:rPr>
        <w:t> sets.</w:t>
      </w:r>
      <w:r>
        <w:rPr>
          <w:w w:val="105"/>
        </w:rPr>
        <w:t> The</w:t>
      </w:r>
      <w:r>
        <w:rPr>
          <w:w w:val="105"/>
        </w:rPr>
        <w:t> energy</w:t>
      </w:r>
      <w:r>
        <w:rPr>
          <w:w w:val="105"/>
        </w:rPr>
        <w:t> absorbance</w:t>
      </w:r>
      <w:r>
        <w:rPr>
          <w:w w:val="105"/>
        </w:rPr>
        <w:t> modulated electronic spectra, NBO and Frontier energy levels have been iden- tified</w:t>
      </w:r>
      <w:r>
        <w:rPr>
          <w:w w:val="105"/>
        </w:rPr>
        <w:t> and</w:t>
      </w:r>
      <w:r>
        <w:rPr>
          <w:w w:val="105"/>
        </w:rPr>
        <w:t> validated using</w:t>
      </w:r>
      <w:r>
        <w:rPr>
          <w:w w:val="105"/>
        </w:rPr>
        <w:t> time-dependent</w:t>
      </w:r>
      <w:r>
        <w:rPr>
          <w:w w:val="105"/>
        </w:rPr>
        <w:t> SCF</w:t>
      </w:r>
      <w:r>
        <w:rPr>
          <w:w w:val="105"/>
        </w:rPr>
        <w:t> method with suit- able</w:t>
      </w:r>
      <w:r>
        <w:rPr>
          <w:spacing w:val="40"/>
          <w:w w:val="105"/>
        </w:rPr>
        <w:t> </w:t>
      </w:r>
      <w:r>
        <w:rPr>
          <w:w w:val="105"/>
        </w:rPr>
        <w:t>basis</w:t>
      </w:r>
      <w:r>
        <w:rPr>
          <w:spacing w:val="40"/>
          <w:w w:val="105"/>
        </w:rPr>
        <w:t> </w:t>
      </w:r>
      <w:r>
        <w:rPr>
          <w:w w:val="105"/>
        </w:rPr>
        <w:t>set.</w:t>
      </w:r>
      <w:r>
        <w:rPr>
          <w:spacing w:val="40"/>
          <w:w w:val="105"/>
        </w:rPr>
        <w:t> </w:t>
      </w:r>
      <w:r>
        <w:rPr>
          <w:w w:val="105"/>
        </w:rPr>
        <w:t>In</w:t>
      </w:r>
      <w:r>
        <w:rPr>
          <w:spacing w:val="40"/>
          <w:w w:val="105"/>
        </w:rPr>
        <w:t> </w:t>
      </w:r>
      <w:r>
        <w:rPr>
          <w:w w:val="105"/>
        </w:rPr>
        <w:t>similar</w:t>
      </w:r>
      <w:r>
        <w:rPr>
          <w:spacing w:val="40"/>
          <w:w w:val="105"/>
        </w:rPr>
        <w:t> </w:t>
      </w:r>
      <w:r>
        <w:rPr>
          <w:w w:val="105"/>
        </w:rPr>
        <w:t>way,</w:t>
      </w:r>
      <w:r>
        <w:rPr>
          <w:spacing w:val="40"/>
          <w:w w:val="105"/>
        </w:rPr>
        <w:t> </w:t>
      </w:r>
      <w:r>
        <w:rPr>
          <w:w w:val="105"/>
        </w:rPr>
        <w:t>the</w:t>
      </w:r>
      <w:r>
        <w:rPr>
          <w:spacing w:val="40"/>
          <w:w w:val="105"/>
        </w:rPr>
        <w:t> </w:t>
      </w:r>
      <w:r>
        <w:rPr>
          <w:w w:val="105"/>
          <w:vertAlign w:val="superscript"/>
        </w:rPr>
        <w:t>1</w:t>
      </w:r>
      <w:r>
        <w:rPr>
          <w:w w:val="105"/>
          <w:vertAlign w:val="baseline"/>
        </w:rPr>
        <w:t>H</w:t>
      </w:r>
      <w:r>
        <w:rPr>
          <w:spacing w:val="40"/>
          <w:w w:val="105"/>
          <w:vertAlign w:val="baseline"/>
        </w:rPr>
        <w:t> </w:t>
      </w:r>
      <w:r>
        <w:rPr>
          <w:w w:val="105"/>
          <w:vertAlign w:val="baseline"/>
        </w:rPr>
        <w:t>and</w:t>
      </w:r>
      <w:r>
        <w:rPr>
          <w:spacing w:val="40"/>
          <w:w w:val="105"/>
          <w:vertAlign w:val="baseline"/>
        </w:rPr>
        <w:t> </w:t>
      </w:r>
      <w:r>
        <w:rPr>
          <w:w w:val="105"/>
          <w:vertAlign w:val="superscript"/>
        </w:rPr>
        <w:t>13</w:t>
      </w:r>
      <w:r>
        <w:rPr>
          <w:w w:val="105"/>
          <w:vertAlign w:val="baseline"/>
        </w:rPr>
        <w:t>C</w:t>
      </w:r>
      <w:r>
        <w:rPr>
          <w:spacing w:val="40"/>
          <w:w w:val="105"/>
          <w:vertAlign w:val="baseline"/>
        </w:rPr>
        <w:t> </w:t>
      </w:r>
      <w:r>
        <w:rPr>
          <w:w w:val="105"/>
          <w:vertAlign w:val="baseline"/>
        </w:rPr>
        <w:t>NMR</w:t>
      </w:r>
      <w:r>
        <w:rPr>
          <w:spacing w:val="40"/>
          <w:w w:val="105"/>
          <w:vertAlign w:val="baseline"/>
        </w:rPr>
        <w:t> </w:t>
      </w:r>
      <w:r>
        <w:rPr>
          <w:w w:val="105"/>
          <w:vertAlign w:val="baseline"/>
        </w:rPr>
        <w:t>chemical shifts</w:t>
      </w:r>
      <w:r>
        <w:rPr>
          <w:w w:val="105"/>
          <w:vertAlign w:val="baseline"/>
        </w:rPr>
        <w:t> on</w:t>
      </w:r>
      <w:r>
        <w:rPr>
          <w:w w:val="105"/>
          <w:vertAlign w:val="baseline"/>
        </w:rPr>
        <w:t> par</w:t>
      </w:r>
      <w:r>
        <w:rPr>
          <w:w w:val="105"/>
          <w:vertAlign w:val="baseline"/>
        </w:rPr>
        <w:t> with</w:t>
      </w:r>
      <w:r>
        <w:rPr>
          <w:w w:val="105"/>
          <w:vertAlign w:val="baseline"/>
        </w:rPr>
        <w:t> TMS</w:t>
      </w:r>
      <w:r>
        <w:rPr>
          <w:w w:val="105"/>
          <w:vertAlign w:val="baseline"/>
        </w:rPr>
        <w:t> were</w:t>
      </w:r>
      <w:r>
        <w:rPr>
          <w:w w:val="105"/>
          <w:vertAlign w:val="baseline"/>
        </w:rPr>
        <w:t> calculated</w:t>
      </w:r>
      <w:r>
        <w:rPr>
          <w:w w:val="105"/>
          <w:vertAlign w:val="baseline"/>
        </w:rPr>
        <w:t> by</w:t>
      </w:r>
      <w:r>
        <w:rPr>
          <w:w w:val="105"/>
          <w:vertAlign w:val="baseline"/>
        </w:rPr>
        <w:t> GIAO</w:t>
      </w:r>
      <w:r>
        <w:rPr>
          <w:w w:val="105"/>
          <w:vertAlign w:val="baseline"/>
        </w:rPr>
        <w:t> method</w:t>
      </w:r>
      <w:r>
        <w:rPr>
          <w:w w:val="105"/>
          <w:vertAlign w:val="baseline"/>
        </w:rPr>
        <w:t> using</w:t>
      </w:r>
      <w:r>
        <w:rPr>
          <w:w w:val="105"/>
          <w:vertAlign w:val="baseline"/>
        </w:rPr>
        <w:t> I- PCM</w:t>
      </w:r>
      <w:r>
        <w:rPr>
          <w:w w:val="105"/>
          <w:vertAlign w:val="baseline"/>
        </w:rPr>
        <w:t> model</w:t>
      </w:r>
      <w:r>
        <w:rPr>
          <w:w w:val="105"/>
          <w:vertAlign w:val="baseline"/>
        </w:rPr>
        <w:t> with</w:t>
      </w:r>
      <w:r>
        <w:rPr>
          <w:w w:val="105"/>
          <w:vertAlign w:val="baseline"/>
        </w:rPr>
        <w:t> B3LYP/6-311++G(2d,p).</w:t>
      </w:r>
      <w:r>
        <w:rPr>
          <w:w w:val="105"/>
          <w:vertAlign w:val="baseline"/>
        </w:rPr>
        <w:t> The</w:t>
      </w:r>
      <w:r>
        <w:rPr>
          <w:w w:val="105"/>
          <w:vertAlign w:val="baseline"/>
        </w:rPr>
        <w:t> dipole</w:t>
      </w:r>
      <w:r>
        <w:rPr>
          <w:w w:val="105"/>
          <w:vertAlign w:val="baseline"/>
        </w:rPr>
        <w:t> moment, chemical</w:t>
      </w:r>
      <w:r>
        <w:rPr>
          <w:w w:val="105"/>
          <w:vertAlign w:val="baseline"/>
        </w:rPr>
        <w:t> hardness,</w:t>
      </w:r>
      <w:r>
        <w:rPr>
          <w:w w:val="105"/>
          <w:vertAlign w:val="baseline"/>
        </w:rPr>
        <w:t> softness,</w:t>
      </w:r>
      <w:r>
        <w:rPr>
          <w:w w:val="105"/>
          <w:vertAlign w:val="baseline"/>
        </w:rPr>
        <w:t> electrophilicity index</w:t>
      </w:r>
      <w:r>
        <w:rPr>
          <w:w w:val="105"/>
          <w:vertAlign w:val="baseline"/>
        </w:rPr>
        <w:t> and chemical reactivity</w:t>
      </w:r>
      <w:r>
        <w:rPr>
          <w:w w:val="105"/>
          <w:vertAlign w:val="baseline"/>
        </w:rPr>
        <w:t> index were calculated from occupied and</w:t>
      </w:r>
      <w:r>
        <w:rPr>
          <w:w w:val="105"/>
          <w:vertAlign w:val="baseline"/>
        </w:rPr>
        <w:t> unoccupied energy</w:t>
      </w:r>
      <w:r>
        <w:rPr>
          <w:w w:val="105"/>
          <w:vertAlign w:val="baseline"/>
        </w:rPr>
        <w:t> levels.</w:t>
      </w:r>
      <w:r>
        <w:rPr>
          <w:w w:val="105"/>
          <w:vertAlign w:val="baseline"/>
        </w:rPr>
        <w:t> The</w:t>
      </w:r>
      <w:r>
        <w:rPr>
          <w:w w:val="105"/>
          <w:vertAlign w:val="baseline"/>
        </w:rPr>
        <w:t> linear</w:t>
      </w:r>
      <w:r>
        <w:rPr>
          <w:w w:val="105"/>
          <w:vertAlign w:val="baseline"/>
        </w:rPr>
        <w:t> polarizability</w:t>
      </w:r>
      <w:r>
        <w:rPr>
          <w:w w:val="105"/>
          <w:vertAlign w:val="baseline"/>
        </w:rPr>
        <w:t> and</w:t>
      </w:r>
      <w:r>
        <w:rPr>
          <w:w w:val="105"/>
          <w:vertAlign w:val="baseline"/>
        </w:rPr>
        <w:t> the</w:t>
      </w:r>
      <w:r>
        <w:rPr>
          <w:w w:val="105"/>
          <w:vertAlign w:val="baseline"/>
        </w:rPr>
        <w:t> first</w:t>
      </w:r>
      <w:r>
        <w:rPr>
          <w:w w:val="105"/>
          <w:vertAlign w:val="baseline"/>
        </w:rPr>
        <w:t> order</w:t>
      </w:r>
      <w:r>
        <w:rPr>
          <w:w w:val="105"/>
          <w:vertAlign w:val="baseline"/>
        </w:rPr>
        <w:t> hyper polarizability</w:t>
      </w:r>
      <w:r>
        <w:rPr>
          <w:spacing w:val="40"/>
          <w:w w:val="105"/>
          <w:vertAlign w:val="baseline"/>
        </w:rPr>
        <w:t> </w:t>
      </w:r>
      <w:r>
        <w:rPr>
          <w:w w:val="105"/>
          <w:vertAlign w:val="baseline"/>
        </w:rPr>
        <w:t>in</w:t>
      </w:r>
      <w:r>
        <w:rPr>
          <w:spacing w:val="40"/>
          <w:w w:val="105"/>
          <w:vertAlign w:val="baseline"/>
        </w:rPr>
        <w:t> </w:t>
      </w:r>
      <w:r>
        <w:rPr>
          <w:w w:val="105"/>
          <w:vertAlign w:val="baseline"/>
        </w:rPr>
        <w:t>different</w:t>
      </w:r>
      <w:r>
        <w:rPr>
          <w:spacing w:val="40"/>
          <w:w w:val="105"/>
          <w:vertAlign w:val="baseline"/>
        </w:rPr>
        <w:t> </w:t>
      </w:r>
      <w:r>
        <w:rPr>
          <w:w w:val="105"/>
          <w:vertAlign w:val="baseline"/>
        </w:rPr>
        <w:t>coordinates</w:t>
      </w:r>
      <w:r>
        <w:rPr>
          <w:spacing w:val="40"/>
          <w:w w:val="105"/>
          <w:vertAlign w:val="baseline"/>
        </w:rPr>
        <w:t> </w:t>
      </w:r>
      <w:r>
        <w:rPr>
          <w:w w:val="105"/>
          <w:vertAlign w:val="baseline"/>
        </w:rPr>
        <w:t>were</w:t>
      </w:r>
      <w:r>
        <w:rPr>
          <w:spacing w:val="40"/>
          <w:w w:val="105"/>
          <w:vertAlign w:val="baseline"/>
        </w:rPr>
        <w:t> </w:t>
      </w:r>
      <w:r>
        <w:rPr>
          <w:w w:val="105"/>
          <w:vertAlign w:val="baseline"/>
        </w:rPr>
        <w:t>computed</w:t>
      </w:r>
      <w:r>
        <w:rPr>
          <w:spacing w:val="40"/>
          <w:w w:val="105"/>
          <w:vertAlign w:val="baseline"/>
        </w:rPr>
        <w:t> </w:t>
      </w:r>
      <w:r>
        <w:rPr>
          <w:w w:val="105"/>
          <w:vertAlign w:val="baseline"/>
        </w:rPr>
        <w:t>using B3LYP method with the 6-311++G(d,p) basis set. The VCD spectra were simulated from sequential absorption and scattering frequen- cies and the optical chirality pattern was discussed. The biological activity</w:t>
      </w:r>
      <w:r>
        <w:rPr>
          <w:w w:val="105"/>
          <w:vertAlign w:val="baseline"/>
        </w:rPr>
        <w:t> parameters</w:t>
      </w:r>
      <w:r>
        <w:rPr>
          <w:w w:val="105"/>
          <w:vertAlign w:val="baseline"/>
        </w:rPr>
        <w:t> and</w:t>
      </w:r>
      <w:r>
        <w:rPr>
          <w:w w:val="105"/>
          <w:vertAlign w:val="baseline"/>
        </w:rPr>
        <w:t> QSAR</w:t>
      </w:r>
      <w:r>
        <w:rPr>
          <w:w w:val="105"/>
          <w:vertAlign w:val="baseline"/>
        </w:rPr>
        <w:t> properties</w:t>
      </w:r>
      <w:r>
        <w:rPr>
          <w:w w:val="105"/>
          <w:vertAlign w:val="baseline"/>
        </w:rPr>
        <w:t> were</w:t>
      </w:r>
      <w:r>
        <w:rPr>
          <w:w w:val="105"/>
          <w:vertAlign w:val="baseline"/>
        </w:rPr>
        <w:t> calculated</w:t>
      </w:r>
      <w:r>
        <w:rPr>
          <w:w w:val="105"/>
          <w:vertAlign w:val="baseline"/>
        </w:rPr>
        <w:t> using Molinspiration module.</w:t>
      </w:r>
    </w:p>
    <w:p>
      <w:pPr>
        <w:pStyle w:val="BodyText"/>
        <w:spacing w:before="126"/>
      </w:pPr>
    </w:p>
    <w:p>
      <w:pPr>
        <w:pStyle w:val="BodyText"/>
        <w:ind w:left="325"/>
      </w:pPr>
      <w:r>
        <w:rPr>
          <w:w w:val="110"/>
        </w:rPr>
        <w:t>Results</w:t>
      </w:r>
      <w:r>
        <w:rPr>
          <w:spacing w:val="10"/>
          <w:w w:val="110"/>
        </w:rPr>
        <w:t> </w:t>
      </w:r>
      <w:r>
        <w:rPr>
          <w:w w:val="110"/>
        </w:rPr>
        <w:t>and</w:t>
      </w:r>
      <w:r>
        <w:rPr>
          <w:spacing w:val="9"/>
          <w:w w:val="110"/>
        </w:rPr>
        <w:t> </w:t>
      </w:r>
      <w:r>
        <w:rPr>
          <w:spacing w:val="-2"/>
          <w:w w:val="110"/>
        </w:rPr>
        <w:t>discussion</w:t>
      </w:r>
    </w:p>
    <w:p>
      <w:pPr>
        <w:pStyle w:val="BodyText"/>
        <w:spacing w:before="55"/>
      </w:pPr>
    </w:p>
    <w:p>
      <w:pPr>
        <w:spacing w:before="0"/>
        <w:ind w:left="325" w:right="0" w:firstLine="0"/>
        <w:jc w:val="left"/>
        <w:rPr>
          <w:i/>
          <w:sz w:val="16"/>
        </w:rPr>
      </w:pPr>
      <w:r>
        <w:rPr>
          <w:i/>
          <w:spacing w:val="-2"/>
          <w:sz w:val="16"/>
        </w:rPr>
        <w:t>Structural</w:t>
      </w:r>
      <w:r>
        <w:rPr>
          <w:i/>
          <w:spacing w:val="11"/>
          <w:sz w:val="16"/>
        </w:rPr>
        <w:t> </w:t>
      </w:r>
      <w:r>
        <w:rPr>
          <w:i/>
          <w:spacing w:val="-2"/>
          <w:sz w:val="16"/>
        </w:rPr>
        <w:t>deformation</w:t>
      </w:r>
      <w:r>
        <w:rPr>
          <w:i/>
          <w:spacing w:val="11"/>
          <w:sz w:val="16"/>
        </w:rPr>
        <w:t> </w:t>
      </w:r>
      <w:r>
        <w:rPr>
          <w:i/>
          <w:spacing w:val="-2"/>
          <w:sz w:val="16"/>
        </w:rPr>
        <w:t>analysis</w:t>
      </w:r>
    </w:p>
    <w:p>
      <w:pPr>
        <w:pStyle w:val="BodyText"/>
        <w:spacing w:before="55"/>
        <w:rPr>
          <w:i/>
        </w:rPr>
      </w:pPr>
    </w:p>
    <w:p>
      <w:pPr>
        <w:pStyle w:val="BodyText"/>
        <w:spacing w:line="276" w:lineRule="auto"/>
        <w:ind w:left="324" w:right="307" w:firstLine="233"/>
        <w:jc w:val="both"/>
      </w:pPr>
      <w:r>
        <w:rPr>
          <w:w w:val="105"/>
        </w:rPr>
        <w:t>The</w:t>
      </w:r>
      <w:r>
        <w:rPr>
          <w:w w:val="105"/>
        </w:rPr>
        <w:t> present</w:t>
      </w:r>
      <w:r>
        <w:rPr>
          <w:w w:val="105"/>
        </w:rPr>
        <w:t> molecule</w:t>
      </w:r>
      <w:r>
        <w:rPr>
          <w:w w:val="105"/>
        </w:rPr>
        <w:t> is</w:t>
      </w:r>
      <w:r>
        <w:rPr>
          <w:w w:val="105"/>
        </w:rPr>
        <w:t> fabricated</w:t>
      </w:r>
      <w:r>
        <w:rPr>
          <w:w w:val="105"/>
        </w:rPr>
        <w:t> by</w:t>
      </w:r>
      <w:r>
        <w:rPr>
          <w:w w:val="105"/>
        </w:rPr>
        <w:t> fusing</w:t>
      </w:r>
      <w:r>
        <w:rPr>
          <w:w w:val="105"/>
        </w:rPr>
        <w:t> of</w:t>
      </w:r>
      <w:r>
        <w:rPr>
          <w:w w:val="105"/>
        </w:rPr>
        <w:t> Imidazole</w:t>
      </w:r>
      <w:r>
        <w:rPr>
          <w:w w:val="105"/>
        </w:rPr>
        <w:t> </w:t>
      </w:r>
      <w:r>
        <w:rPr>
          <w:w w:val="105"/>
        </w:rPr>
        <w:t>ring with</w:t>
      </w:r>
      <w:r>
        <w:rPr>
          <w:w w:val="105"/>
        </w:rPr>
        <w:t> pyrimidine</w:t>
      </w:r>
      <w:r>
        <w:rPr>
          <w:w w:val="105"/>
        </w:rPr>
        <w:t> ring</w:t>
      </w:r>
      <w:r>
        <w:rPr>
          <w:spacing w:val="33"/>
          <w:w w:val="105"/>
        </w:rPr>
        <w:t> </w:t>
      </w:r>
      <w:r>
        <w:rPr>
          <w:w w:val="105"/>
        </w:rPr>
        <w:t>and</w:t>
      </w:r>
      <w:r>
        <w:rPr>
          <w:w w:val="105"/>
        </w:rPr>
        <w:t> the</w:t>
      </w:r>
      <w:r>
        <w:rPr>
          <w:w w:val="105"/>
        </w:rPr>
        <w:t> molecular</w:t>
      </w:r>
      <w:r>
        <w:rPr>
          <w:w w:val="105"/>
        </w:rPr>
        <w:t> sequence</w:t>
      </w:r>
      <w:r>
        <w:rPr>
          <w:w w:val="105"/>
        </w:rPr>
        <w:t> in</w:t>
      </w:r>
      <w:r>
        <w:rPr>
          <w:w w:val="105"/>
        </w:rPr>
        <w:t> crystal</w:t>
      </w:r>
      <w:r>
        <w:rPr>
          <w:w w:val="105"/>
        </w:rPr>
        <w:t> unit</w:t>
      </w:r>
      <w:r>
        <w:rPr>
          <w:spacing w:val="80"/>
          <w:w w:val="105"/>
        </w:rPr>
        <w:t> </w:t>
      </w:r>
      <w:r>
        <w:rPr>
          <w:w w:val="105"/>
        </w:rPr>
        <w:t>cell</w:t>
      </w:r>
      <w:r>
        <w:rPr>
          <w:spacing w:val="24"/>
          <w:w w:val="105"/>
        </w:rPr>
        <w:t> </w:t>
      </w:r>
      <w:r>
        <w:rPr>
          <w:w w:val="105"/>
        </w:rPr>
        <w:t>was</w:t>
      </w:r>
      <w:r>
        <w:rPr>
          <w:spacing w:val="25"/>
          <w:w w:val="105"/>
        </w:rPr>
        <w:t> </w:t>
      </w:r>
      <w:r>
        <w:rPr>
          <w:w w:val="105"/>
        </w:rPr>
        <w:t>shown</w:t>
      </w:r>
      <w:r>
        <w:rPr>
          <w:spacing w:val="23"/>
          <w:w w:val="105"/>
        </w:rPr>
        <w:t> </w:t>
      </w:r>
      <w:r>
        <w:rPr>
          <w:w w:val="105"/>
        </w:rPr>
        <w:t>in</w:t>
      </w:r>
      <w:r>
        <w:rPr>
          <w:spacing w:val="25"/>
          <w:w w:val="105"/>
        </w:rPr>
        <w:t> </w:t>
      </w:r>
      <w:hyperlink w:history="true" w:anchor="_bookmark5">
        <w:r>
          <w:rPr>
            <w:color w:val="007FAD"/>
            <w:w w:val="105"/>
          </w:rPr>
          <w:t>Fig.</w:t>
        </w:r>
        <w:r>
          <w:rPr>
            <w:color w:val="007FAD"/>
            <w:spacing w:val="25"/>
            <w:w w:val="105"/>
          </w:rPr>
          <w:t> </w:t>
        </w:r>
        <w:r>
          <w:rPr>
            <w:color w:val="007FAD"/>
            <w:w w:val="105"/>
          </w:rPr>
          <w:t>1</w:t>
        </w:r>
      </w:hyperlink>
      <w:r>
        <w:rPr>
          <w:w w:val="105"/>
        </w:rPr>
        <w:t>.</w:t>
      </w:r>
      <w:r>
        <w:rPr>
          <w:spacing w:val="24"/>
          <w:w w:val="105"/>
        </w:rPr>
        <w:t> </w:t>
      </w:r>
      <w:r>
        <w:rPr>
          <w:w w:val="105"/>
        </w:rPr>
        <w:t>As</w:t>
      </w:r>
      <w:r>
        <w:rPr>
          <w:spacing w:val="25"/>
          <w:w w:val="105"/>
        </w:rPr>
        <w:t> </w:t>
      </w:r>
      <w:r>
        <w:rPr>
          <w:w w:val="105"/>
        </w:rPr>
        <w:t>in</w:t>
      </w:r>
      <w:r>
        <w:rPr>
          <w:spacing w:val="24"/>
          <w:w w:val="105"/>
        </w:rPr>
        <w:t> </w:t>
      </w:r>
      <w:r>
        <w:rPr>
          <w:w w:val="105"/>
        </w:rPr>
        <w:t>the</w:t>
      </w:r>
      <w:r>
        <w:rPr>
          <w:spacing w:val="26"/>
          <w:w w:val="105"/>
        </w:rPr>
        <w:t> </w:t>
      </w:r>
      <w:r>
        <w:rPr>
          <w:w w:val="105"/>
        </w:rPr>
        <w:t>figure,</w:t>
      </w:r>
      <w:r>
        <w:rPr>
          <w:spacing w:val="23"/>
          <w:w w:val="105"/>
        </w:rPr>
        <w:t> </w:t>
      </w:r>
      <w:r>
        <w:rPr>
          <w:w w:val="105"/>
        </w:rPr>
        <w:t>when</w:t>
      </w:r>
      <w:r>
        <w:rPr>
          <w:spacing w:val="25"/>
          <w:w w:val="105"/>
        </w:rPr>
        <w:t> </w:t>
      </w:r>
      <w:r>
        <w:rPr>
          <w:w w:val="105"/>
        </w:rPr>
        <w:t>the</w:t>
      </w:r>
      <w:r>
        <w:rPr>
          <w:spacing w:val="24"/>
          <w:w w:val="105"/>
        </w:rPr>
        <w:t> </w:t>
      </w:r>
      <w:r>
        <w:rPr>
          <w:w w:val="105"/>
        </w:rPr>
        <w:t>double</w:t>
      </w:r>
      <w:r>
        <w:rPr>
          <w:spacing w:val="24"/>
          <w:w w:val="105"/>
        </w:rPr>
        <w:t> </w:t>
      </w:r>
      <w:r>
        <w:rPr>
          <w:spacing w:val="-4"/>
          <w:w w:val="105"/>
        </w:rPr>
        <w:t>bond</w:t>
      </w:r>
    </w:p>
    <w:p>
      <w:pPr>
        <w:spacing w:after="0" w:line="276" w:lineRule="auto"/>
        <w:jc w:val="both"/>
        <w:sectPr>
          <w:type w:val="continuous"/>
          <w:pgSz w:w="11910" w:h="15880"/>
          <w:pgMar w:header="890" w:footer="0" w:top="840" w:bottom="280" w:left="500" w:right="540"/>
          <w:cols w:num="2" w:equalWidth="0">
            <w:col w:w="5034" w:space="176"/>
            <w:col w:w="5660"/>
          </w:cols>
        </w:sectPr>
      </w:pPr>
    </w:p>
    <w:p>
      <w:pPr>
        <w:pStyle w:val="BodyText"/>
        <w:spacing w:before="6"/>
        <w:rPr>
          <w:sz w:val="11"/>
        </w:rPr>
      </w:pPr>
    </w:p>
    <w:p>
      <w:pPr>
        <w:spacing w:after="0"/>
        <w:rPr>
          <w:sz w:val="11"/>
        </w:rPr>
        <w:sectPr>
          <w:pgSz w:w="11910" w:h="15880"/>
          <w:pgMar w:header="889" w:footer="0" w:top="1080" w:bottom="280" w:left="500" w:right="540"/>
        </w:sectPr>
      </w:pPr>
    </w:p>
    <w:p>
      <w:pPr>
        <w:pStyle w:val="BodyText"/>
        <w:spacing w:line="276" w:lineRule="auto" w:before="110"/>
        <w:ind w:left="350"/>
        <w:jc w:val="both"/>
      </w:pPr>
      <w:bookmarkStart w:name="Mulliken charge profile" w:id="11"/>
      <w:bookmarkEnd w:id="11"/>
      <w:r>
        <w:rPr/>
      </w:r>
      <w:bookmarkStart w:name="_bookmark4" w:id="12"/>
      <w:bookmarkEnd w:id="12"/>
      <w:r>
        <w:rPr/>
      </w:r>
      <w:r>
        <w:rPr>
          <w:w w:val="105"/>
        </w:rPr>
        <w:t>existed</w:t>
      </w:r>
      <w:r>
        <w:rPr>
          <w:w w:val="105"/>
        </w:rPr>
        <w:t> between</w:t>
      </w:r>
      <w:r>
        <w:rPr>
          <w:w w:val="105"/>
        </w:rPr>
        <w:t> ring</w:t>
      </w:r>
      <w:r>
        <w:rPr>
          <w:w w:val="105"/>
        </w:rPr>
        <w:t> C</w:t>
      </w:r>
      <w:r>
        <w:rPr>
          <w:w w:val="105"/>
        </w:rPr>
        <w:t> and</w:t>
      </w:r>
      <w:r>
        <w:rPr>
          <w:w w:val="105"/>
        </w:rPr>
        <w:t> O</w:t>
      </w:r>
      <w:r>
        <w:rPr>
          <w:w w:val="105"/>
        </w:rPr>
        <w:t> can</w:t>
      </w:r>
      <w:r>
        <w:rPr>
          <w:w w:val="105"/>
        </w:rPr>
        <w:t> be</w:t>
      </w:r>
      <w:r>
        <w:rPr>
          <w:w w:val="105"/>
        </w:rPr>
        <w:t> delocalized</w:t>
      </w:r>
      <w:r>
        <w:rPr>
          <w:w w:val="105"/>
        </w:rPr>
        <w:t> to</w:t>
      </w:r>
      <w:r>
        <w:rPr>
          <w:w w:val="105"/>
        </w:rPr>
        <w:t> make</w:t>
      </w:r>
      <w:r>
        <w:rPr>
          <w:w w:val="105"/>
        </w:rPr>
        <w:t> </w:t>
      </w:r>
      <w:r>
        <w:rPr>
          <w:w w:val="105"/>
        </w:rPr>
        <w:t>double bond</w:t>
      </w:r>
      <w:r>
        <w:rPr>
          <w:w w:val="105"/>
        </w:rPr>
        <w:t> between</w:t>
      </w:r>
      <w:r>
        <w:rPr>
          <w:w w:val="105"/>
        </w:rPr>
        <w:t> C</w:t>
      </w:r>
      <w:r>
        <w:rPr>
          <w:w w:val="105"/>
        </w:rPr>
        <w:t> and</w:t>
      </w:r>
      <w:r>
        <w:rPr>
          <w:w w:val="105"/>
        </w:rPr>
        <w:t> N</w:t>
      </w:r>
      <w:r>
        <w:rPr>
          <w:w w:val="105"/>
        </w:rPr>
        <w:t> in</w:t>
      </w:r>
      <w:r>
        <w:rPr>
          <w:w w:val="105"/>
        </w:rPr>
        <w:t> the</w:t>
      </w:r>
      <w:r>
        <w:rPr>
          <w:w w:val="105"/>
        </w:rPr>
        <w:t> ring</w:t>
      </w:r>
      <w:r>
        <w:rPr>
          <w:w w:val="105"/>
        </w:rPr>
        <w:t> forms</w:t>
      </w:r>
      <w:r>
        <w:rPr>
          <w:w w:val="105"/>
        </w:rPr>
        <w:t> another</w:t>
      </w:r>
      <w:r>
        <w:rPr>
          <w:w w:val="105"/>
        </w:rPr>
        <w:t> imine</w:t>
      </w:r>
      <w:r>
        <w:rPr>
          <w:w w:val="105"/>
        </w:rPr>
        <w:t> group</w:t>
      </w:r>
      <w:r>
        <w:rPr>
          <w:w w:val="105"/>
        </w:rPr>
        <w:t> in</w:t>
      </w:r>
      <w:r>
        <w:rPr>
          <w:spacing w:val="80"/>
          <w:w w:val="105"/>
        </w:rPr>
        <w:t> </w:t>
      </w:r>
      <w:r>
        <w:rPr>
          <w:w w:val="105"/>
        </w:rPr>
        <w:t>the</w:t>
      </w:r>
      <w:r>
        <w:rPr>
          <w:w w:val="105"/>
        </w:rPr>
        <w:t> same</w:t>
      </w:r>
      <w:r>
        <w:rPr>
          <w:w w:val="105"/>
        </w:rPr>
        <w:t> ring.</w:t>
      </w:r>
      <w:r>
        <w:rPr>
          <w:w w:val="105"/>
        </w:rPr>
        <w:t> Thus,</w:t>
      </w:r>
      <w:r>
        <w:rPr>
          <w:w w:val="105"/>
        </w:rPr>
        <w:t> the</w:t>
      </w:r>
      <w:r>
        <w:rPr>
          <w:w w:val="105"/>
        </w:rPr>
        <w:t> resonance</w:t>
      </w:r>
      <w:r>
        <w:rPr>
          <w:w w:val="105"/>
        </w:rPr>
        <w:t> effect</w:t>
      </w:r>
      <w:r>
        <w:rPr>
          <w:w w:val="105"/>
        </w:rPr>
        <w:t> was</w:t>
      </w:r>
      <w:r>
        <w:rPr>
          <w:w w:val="105"/>
        </w:rPr>
        <w:t> found</w:t>
      </w:r>
      <w:r>
        <w:rPr>
          <w:w w:val="105"/>
        </w:rPr>
        <w:t> by</w:t>
      </w:r>
      <w:r>
        <w:rPr>
          <w:w w:val="105"/>
        </w:rPr>
        <w:t> forming hydroxyl</w:t>
      </w:r>
      <w:r>
        <w:rPr>
          <w:spacing w:val="16"/>
          <w:w w:val="105"/>
        </w:rPr>
        <w:t> </w:t>
      </w:r>
      <w:r>
        <w:rPr>
          <w:w w:val="105"/>
        </w:rPr>
        <w:t>group.</w:t>
      </w:r>
      <w:r>
        <w:rPr>
          <w:spacing w:val="16"/>
          <w:w w:val="105"/>
        </w:rPr>
        <w:t> </w:t>
      </w:r>
      <w:r>
        <w:rPr>
          <w:w w:val="105"/>
        </w:rPr>
        <w:t>In</w:t>
      </w:r>
      <w:r>
        <w:rPr>
          <w:spacing w:val="17"/>
          <w:w w:val="105"/>
        </w:rPr>
        <w:t> </w:t>
      </w:r>
      <w:r>
        <w:rPr>
          <w:w w:val="105"/>
        </w:rPr>
        <w:t>this</w:t>
      </w:r>
      <w:r>
        <w:rPr>
          <w:spacing w:val="18"/>
          <w:w w:val="105"/>
        </w:rPr>
        <w:t> </w:t>
      </w:r>
      <w:r>
        <w:rPr>
          <w:w w:val="105"/>
        </w:rPr>
        <w:t>venture,</w:t>
      </w:r>
      <w:r>
        <w:rPr>
          <w:spacing w:val="17"/>
          <w:w w:val="105"/>
        </w:rPr>
        <w:t> </w:t>
      </w:r>
      <w:r>
        <w:rPr>
          <w:w w:val="105"/>
        </w:rPr>
        <w:t>the</w:t>
      </w:r>
      <w:r>
        <w:rPr>
          <w:spacing w:val="16"/>
          <w:w w:val="105"/>
        </w:rPr>
        <w:t> </w:t>
      </w:r>
      <w:r>
        <w:rPr>
          <w:w w:val="105"/>
        </w:rPr>
        <w:t>double</w:t>
      </w:r>
      <w:r>
        <w:rPr>
          <w:spacing w:val="16"/>
          <w:w w:val="105"/>
        </w:rPr>
        <w:t> </w:t>
      </w:r>
      <w:r>
        <w:rPr>
          <w:w w:val="105"/>
        </w:rPr>
        <w:t>bond</w:t>
      </w:r>
      <w:r>
        <w:rPr>
          <w:spacing w:val="18"/>
          <w:w w:val="105"/>
        </w:rPr>
        <w:t> </w:t>
      </w:r>
      <w:r>
        <w:rPr>
          <w:w w:val="105"/>
        </w:rPr>
        <w:t>was</w:t>
      </w:r>
      <w:r>
        <w:rPr>
          <w:spacing w:val="16"/>
          <w:w w:val="105"/>
        </w:rPr>
        <w:t> </w:t>
      </w:r>
      <w:r>
        <w:rPr>
          <w:w w:val="105"/>
        </w:rPr>
        <w:t>found</w:t>
      </w:r>
      <w:r>
        <w:rPr>
          <w:spacing w:val="16"/>
          <w:w w:val="105"/>
        </w:rPr>
        <w:t> </w:t>
      </w:r>
      <w:r>
        <w:rPr>
          <w:w w:val="105"/>
        </w:rPr>
        <w:t>to</w:t>
      </w:r>
      <w:r>
        <w:rPr>
          <w:spacing w:val="17"/>
          <w:w w:val="105"/>
        </w:rPr>
        <w:t> </w:t>
      </w:r>
      <w:r>
        <w:rPr>
          <w:spacing w:val="-5"/>
          <w:w w:val="105"/>
        </w:rPr>
        <w:t>be</w:t>
      </w:r>
    </w:p>
    <w:p>
      <w:pPr>
        <w:pStyle w:val="BodyText"/>
        <w:spacing w:line="187" w:lineRule="exact"/>
        <w:ind w:left="350"/>
        <w:jc w:val="both"/>
      </w:pPr>
      <w:r>
        <w:rPr>
          <w:w w:val="105"/>
        </w:rPr>
        <w:t>more</w:t>
      </w:r>
      <w:r>
        <w:rPr>
          <w:spacing w:val="9"/>
          <w:w w:val="105"/>
        </w:rPr>
        <w:t> </w:t>
      </w:r>
      <w:r>
        <w:rPr>
          <w:w w:val="105"/>
        </w:rPr>
        <w:t>polarized</w:t>
      </w:r>
      <w:r>
        <w:rPr>
          <w:spacing w:val="10"/>
          <w:w w:val="105"/>
        </w:rPr>
        <w:t> </w:t>
      </w:r>
      <w:r>
        <w:rPr>
          <w:w w:val="105"/>
        </w:rPr>
        <w:t>and</w:t>
      </w:r>
      <w:r>
        <w:rPr>
          <w:spacing w:val="8"/>
          <w:w w:val="105"/>
        </w:rPr>
        <w:t> </w:t>
      </w:r>
      <w:r>
        <w:rPr>
          <w:w w:val="105"/>
        </w:rPr>
        <w:t>the</w:t>
      </w:r>
      <w:r>
        <w:rPr>
          <w:spacing w:val="10"/>
          <w:w w:val="105"/>
        </w:rPr>
        <w:t> </w:t>
      </w:r>
      <w:r>
        <w:rPr>
          <w:w w:val="105"/>
        </w:rPr>
        <w:t>corresponding</w:t>
      </w:r>
      <w:r>
        <w:rPr>
          <w:spacing w:val="11"/>
          <w:w w:val="105"/>
        </w:rPr>
        <w:t> </w:t>
      </w:r>
      <w:r>
        <w:rPr>
          <w:rFonts w:ascii="Verdana"/>
          <w:w w:val="105"/>
          <w:sz w:val="19"/>
        </w:rPr>
        <w:t>p</w:t>
      </w:r>
      <w:r>
        <w:rPr>
          <w:w w:val="105"/>
        </w:rPr>
        <w:t>-bond</w:t>
      </w:r>
      <w:r>
        <w:rPr>
          <w:spacing w:val="10"/>
          <w:w w:val="105"/>
        </w:rPr>
        <w:t> </w:t>
      </w:r>
      <w:r>
        <w:rPr>
          <w:w w:val="105"/>
        </w:rPr>
        <w:t>length</w:t>
      </w:r>
      <w:r>
        <w:rPr>
          <w:spacing w:val="9"/>
          <w:w w:val="105"/>
        </w:rPr>
        <w:t> </w:t>
      </w:r>
      <w:r>
        <w:rPr>
          <w:w w:val="105"/>
        </w:rPr>
        <w:t>was</w:t>
      </w:r>
      <w:r>
        <w:rPr>
          <w:spacing w:val="10"/>
          <w:w w:val="105"/>
        </w:rPr>
        <w:t> </w:t>
      </w:r>
      <w:r>
        <w:rPr>
          <w:spacing w:val="-2"/>
          <w:w w:val="105"/>
        </w:rPr>
        <w:t>reduced</w:t>
      </w:r>
    </w:p>
    <w:p>
      <w:pPr>
        <w:pStyle w:val="BodyText"/>
        <w:spacing w:before="22"/>
        <w:ind w:left="350"/>
        <w:jc w:val="both"/>
      </w:pPr>
      <w:r>
        <w:rPr>
          <w:w w:val="110"/>
        </w:rPr>
        <w:t>much</w:t>
      </w:r>
      <w:r>
        <w:rPr>
          <w:spacing w:val="-1"/>
          <w:w w:val="110"/>
        </w:rPr>
        <w:t> </w:t>
      </w:r>
      <w:r>
        <w:rPr>
          <w:w w:val="110"/>
        </w:rPr>
        <w:t>when</w:t>
      </w:r>
      <w:r>
        <w:rPr>
          <w:spacing w:val="-2"/>
          <w:w w:val="110"/>
        </w:rPr>
        <w:t> </w:t>
      </w:r>
      <w:r>
        <w:rPr>
          <w:w w:val="110"/>
        </w:rPr>
        <w:t>compared</w:t>
      </w:r>
      <w:r>
        <w:rPr>
          <w:spacing w:val="1"/>
          <w:w w:val="110"/>
        </w:rPr>
        <w:t> </w:t>
      </w:r>
      <w:r>
        <w:rPr>
          <w:w w:val="110"/>
        </w:rPr>
        <w:t>with</w:t>
      </w:r>
      <w:r>
        <w:rPr>
          <w:spacing w:val="-2"/>
          <w:w w:val="110"/>
        </w:rPr>
        <w:t> </w:t>
      </w:r>
      <w:r>
        <w:rPr>
          <w:w w:val="110"/>
        </w:rPr>
        <w:t>the</w:t>
      </w:r>
      <w:r>
        <w:rPr>
          <w:spacing w:val="-1"/>
          <w:w w:val="110"/>
        </w:rPr>
        <w:t> </w:t>
      </w:r>
      <w:r>
        <w:rPr>
          <w:w w:val="110"/>
        </w:rPr>
        <w:t>literature</w:t>
      </w:r>
      <w:r>
        <w:rPr>
          <w:spacing w:val="-1"/>
          <w:w w:val="110"/>
        </w:rPr>
        <w:t> </w:t>
      </w:r>
      <w:hyperlink w:history="true" w:anchor="_bookmark22">
        <w:r>
          <w:rPr>
            <w:color w:val="007FAD"/>
            <w:spacing w:val="-2"/>
            <w:w w:val="110"/>
          </w:rPr>
          <w:t>[17]</w:t>
        </w:r>
      </w:hyperlink>
      <w:r>
        <w:rPr>
          <w:spacing w:val="-2"/>
          <w:w w:val="110"/>
        </w:rPr>
        <w:t>.</w:t>
      </w:r>
    </w:p>
    <w:p>
      <w:pPr>
        <w:pStyle w:val="BodyText"/>
        <w:spacing w:line="276" w:lineRule="auto" w:before="28"/>
        <w:ind w:left="350" w:firstLine="234"/>
        <w:jc w:val="both"/>
      </w:pPr>
      <w:r>
        <w:rPr>
          <w:w w:val="105"/>
        </w:rPr>
        <w:t>Since</w:t>
      </w:r>
      <w:r>
        <w:rPr>
          <w:w w:val="105"/>
        </w:rPr>
        <w:t> the</w:t>
      </w:r>
      <w:r>
        <w:rPr>
          <w:w w:val="105"/>
        </w:rPr>
        <w:t> existence</w:t>
      </w:r>
      <w:r>
        <w:rPr>
          <w:w w:val="105"/>
        </w:rPr>
        <w:t> of</w:t>
      </w:r>
      <w:r>
        <w:rPr>
          <w:w w:val="105"/>
        </w:rPr>
        <w:t> inductive</w:t>
      </w:r>
      <w:r>
        <w:rPr>
          <w:w w:val="105"/>
        </w:rPr>
        <w:t> and</w:t>
      </w:r>
      <w:r>
        <w:rPr>
          <w:w w:val="105"/>
        </w:rPr>
        <w:t> resonance</w:t>
      </w:r>
      <w:r>
        <w:rPr>
          <w:w w:val="105"/>
        </w:rPr>
        <w:t> effect</w:t>
      </w:r>
      <w:r>
        <w:rPr>
          <w:w w:val="105"/>
        </w:rPr>
        <w:t> in</w:t>
      </w:r>
      <w:r>
        <w:rPr>
          <w:w w:val="105"/>
        </w:rPr>
        <w:t> </w:t>
      </w:r>
      <w:r>
        <w:rPr>
          <w:w w:val="105"/>
        </w:rPr>
        <w:t>the</w:t>
      </w:r>
      <w:r>
        <w:rPr>
          <w:spacing w:val="80"/>
          <w:w w:val="105"/>
        </w:rPr>
        <w:t> </w:t>
      </w:r>
      <w:r>
        <w:rPr>
          <w:w w:val="105"/>
        </w:rPr>
        <w:t>rings and adopted atoms, the molecule is much reactive and induce new</w:t>
      </w:r>
      <w:r>
        <w:rPr>
          <w:w w:val="105"/>
        </w:rPr>
        <w:t> drug</w:t>
      </w:r>
      <w:r>
        <w:rPr>
          <w:w w:val="105"/>
        </w:rPr>
        <w:t> property.</w:t>
      </w:r>
      <w:r>
        <w:rPr>
          <w:w w:val="105"/>
        </w:rPr>
        <w:t> In</w:t>
      </w:r>
      <w:r>
        <w:rPr>
          <w:w w:val="105"/>
        </w:rPr>
        <w:t> this</w:t>
      </w:r>
      <w:r>
        <w:rPr>
          <w:w w:val="105"/>
        </w:rPr>
        <w:t> molecule,</w:t>
      </w:r>
      <w:r>
        <w:rPr>
          <w:w w:val="105"/>
        </w:rPr>
        <w:t> there</w:t>
      </w:r>
      <w:r>
        <w:rPr>
          <w:w w:val="105"/>
        </w:rPr>
        <w:t> were</w:t>
      </w:r>
      <w:r>
        <w:rPr>
          <w:w w:val="105"/>
        </w:rPr>
        <w:t> eight</w:t>
      </w:r>
      <w:r>
        <w:rPr>
          <w:w w:val="105"/>
        </w:rPr>
        <w:t> C-N</w:t>
      </w:r>
      <w:r>
        <w:rPr>
          <w:w w:val="105"/>
        </w:rPr>
        <w:t> bonds found, among them, the bond length of N11-C13 and C1-N2 were lesser</w:t>
      </w:r>
      <w:r>
        <w:rPr>
          <w:w w:val="105"/>
        </w:rPr>
        <w:t> than</w:t>
      </w:r>
      <w:r>
        <w:rPr>
          <w:w w:val="105"/>
        </w:rPr>
        <w:t> rest</w:t>
      </w:r>
      <w:r>
        <w:rPr>
          <w:w w:val="105"/>
        </w:rPr>
        <w:t> of</w:t>
      </w:r>
      <w:r>
        <w:rPr>
          <w:w w:val="105"/>
        </w:rPr>
        <w:t> others</w:t>
      </w:r>
      <w:r>
        <w:rPr>
          <w:w w:val="105"/>
        </w:rPr>
        <w:t> since</w:t>
      </w:r>
      <w:r>
        <w:rPr>
          <w:w w:val="105"/>
        </w:rPr>
        <w:t> it</w:t>
      </w:r>
      <w:r>
        <w:rPr>
          <w:w w:val="105"/>
        </w:rPr>
        <w:t> was</w:t>
      </w:r>
      <w:r>
        <w:rPr>
          <w:w w:val="105"/>
        </w:rPr>
        <w:t> imine</w:t>
      </w:r>
      <w:r>
        <w:rPr>
          <w:w w:val="105"/>
        </w:rPr>
        <w:t> group</w:t>
      </w:r>
      <w:r>
        <w:rPr>
          <w:w w:val="105"/>
        </w:rPr>
        <w:t> of</w:t>
      </w:r>
      <w:r>
        <w:rPr>
          <w:w w:val="105"/>
        </w:rPr>
        <w:t> bonds.</w:t>
      </w:r>
      <w:r>
        <w:rPr>
          <w:w w:val="105"/>
        </w:rPr>
        <w:t> The bond length of C-N in pyrimidine ring found to be lesser than imi- dazole ring in order to comfort the pyrimidine ring. The heteronu- clear</w:t>
      </w:r>
      <w:r>
        <w:rPr>
          <w:w w:val="105"/>
        </w:rPr>
        <w:t> bonds</w:t>
      </w:r>
      <w:r>
        <w:rPr>
          <w:w w:val="105"/>
        </w:rPr>
        <w:t> C4-N10,</w:t>
      </w:r>
      <w:r>
        <w:rPr>
          <w:w w:val="105"/>
        </w:rPr>
        <w:t> C3-N11,</w:t>
      </w:r>
      <w:r>
        <w:rPr>
          <w:w w:val="105"/>
        </w:rPr>
        <w:t> C1-N6</w:t>
      </w:r>
      <w:r>
        <w:rPr>
          <w:w w:val="105"/>
        </w:rPr>
        <w:t> and</w:t>
      </w:r>
      <w:r>
        <w:rPr>
          <w:w w:val="105"/>
        </w:rPr>
        <w:t> N2-C3</w:t>
      </w:r>
      <w:r>
        <w:rPr>
          <w:w w:val="105"/>
        </w:rPr>
        <w:t> were</w:t>
      </w:r>
      <w:r>
        <w:rPr>
          <w:w w:val="105"/>
        </w:rPr>
        <w:t> having approximately same bond length which was less than C5-N6 which is due to the existence of </w:t>
      </w:r>
      <w:r>
        <w:rPr>
          <w:rFonts w:ascii="Trebuchet MS"/>
          <w:w w:val="105"/>
        </w:rPr>
        <w:t>@</w:t>
      </w:r>
      <w:r>
        <w:rPr>
          <w:w w:val="105"/>
        </w:rPr>
        <w:t>O. The arrangement of hetero nuclear </w:t>
      </w:r>
      <w:bookmarkStart w:name="Structure activity/property relationship" w:id="13"/>
      <w:bookmarkEnd w:id="13"/>
      <w:r>
        <w:rPr>
          <w:w w:val="105"/>
        </w:rPr>
        <w:t>atoms</w:t>
      </w:r>
      <w:r>
        <w:rPr>
          <w:spacing w:val="30"/>
          <w:w w:val="105"/>
        </w:rPr>
        <w:t> </w:t>
      </w:r>
      <w:r>
        <w:rPr>
          <w:w w:val="105"/>
        </w:rPr>
        <w:t>in</w:t>
      </w:r>
      <w:r>
        <w:rPr>
          <w:spacing w:val="30"/>
          <w:w w:val="105"/>
        </w:rPr>
        <w:t> </w:t>
      </w:r>
      <w:r>
        <w:rPr>
          <w:w w:val="105"/>
        </w:rPr>
        <w:t>the</w:t>
      </w:r>
      <w:r>
        <w:rPr>
          <w:spacing w:val="30"/>
          <w:w w:val="105"/>
        </w:rPr>
        <w:t> </w:t>
      </w:r>
      <w:r>
        <w:rPr>
          <w:w w:val="105"/>
        </w:rPr>
        <w:t>chemical</w:t>
      </w:r>
      <w:r>
        <w:rPr>
          <w:spacing w:val="30"/>
          <w:w w:val="105"/>
        </w:rPr>
        <w:t> </w:t>
      </w:r>
      <w:r>
        <w:rPr>
          <w:w w:val="105"/>
        </w:rPr>
        <w:t>bonds</w:t>
      </w:r>
      <w:r>
        <w:rPr>
          <w:spacing w:val="29"/>
          <w:w w:val="105"/>
        </w:rPr>
        <w:t> </w:t>
      </w:r>
      <w:r>
        <w:rPr>
          <w:w w:val="105"/>
        </w:rPr>
        <w:t>in</w:t>
      </w:r>
      <w:r>
        <w:rPr>
          <w:spacing w:val="30"/>
          <w:w w:val="105"/>
        </w:rPr>
        <w:t> </w:t>
      </w:r>
      <w:r>
        <w:rPr>
          <w:w w:val="105"/>
        </w:rPr>
        <w:t>the</w:t>
      </w:r>
      <w:r>
        <w:rPr>
          <w:spacing w:val="31"/>
          <w:w w:val="105"/>
        </w:rPr>
        <w:t> </w:t>
      </w:r>
      <w:r>
        <w:rPr>
          <w:w w:val="105"/>
        </w:rPr>
        <w:t>molecule</w:t>
      </w:r>
      <w:r>
        <w:rPr>
          <w:spacing w:val="29"/>
          <w:w w:val="105"/>
        </w:rPr>
        <w:t> </w:t>
      </w:r>
      <w:r>
        <w:rPr>
          <w:w w:val="105"/>
        </w:rPr>
        <w:t>is</w:t>
      </w:r>
      <w:r>
        <w:rPr>
          <w:spacing w:val="31"/>
          <w:w w:val="105"/>
        </w:rPr>
        <w:t> </w:t>
      </w:r>
      <w:r>
        <w:rPr>
          <w:w w:val="105"/>
        </w:rPr>
        <w:t>usually</w:t>
      </w:r>
      <w:r>
        <w:rPr>
          <w:spacing w:val="29"/>
          <w:w w:val="105"/>
        </w:rPr>
        <w:t> </w:t>
      </w:r>
      <w:r>
        <w:rPr>
          <w:w w:val="105"/>
        </w:rPr>
        <w:t>increase the</w:t>
      </w:r>
      <w:r>
        <w:rPr>
          <w:w w:val="105"/>
        </w:rPr>
        <w:t> covalent</w:t>
      </w:r>
      <w:r>
        <w:rPr>
          <w:w w:val="105"/>
        </w:rPr>
        <w:t> energy</w:t>
      </w:r>
      <w:r>
        <w:rPr>
          <w:w w:val="105"/>
        </w:rPr>
        <w:t> in</w:t>
      </w:r>
      <w:r>
        <w:rPr>
          <w:w w:val="105"/>
        </w:rPr>
        <w:t> considerable</w:t>
      </w:r>
      <w:r>
        <w:rPr>
          <w:w w:val="105"/>
        </w:rPr>
        <w:t> way</w:t>
      </w:r>
      <w:r>
        <w:rPr>
          <w:w w:val="105"/>
        </w:rPr>
        <w:t> which</w:t>
      </w:r>
      <w:r>
        <w:rPr>
          <w:w w:val="105"/>
        </w:rPr>
        <w:t> tends</w:t>
      </w:r>
      <w:r>
        <w:rPr>
          <w:w w:val="105"/>
        </w:rPr>
        <w:t> to</w:t>
      </w:r>
      <w:r>
        <w:rPr>
          <w:w w:val="105"/>
        </w:rPr>
        <w:t> produce</w:t>
      </w:r>
      <w:r>
        <w:rPr>
          <w:spacing w:val="80"/>
          <w:w w:val="105"/>
        </w:rPr>
        <w:t> </w:t>
      </w:r>
      <w:r>
        <w:rPr>
          <w:w w:val="105"/>
        </w:rPr>
        <w:t>the increment of molecular orbital energy difference. This situation in</w:t>
      </w:r>
      <w:r>
        <w:rPr>
          <w:w w:val="105"/>
        </w:rPr>
        <w:t> the</w:t>
      </w:r>
      <w:r>
        <w:rPr>
          <w:w w:val="105"/>
        </w:rPr>
        <w:t> composite</w:t>
      </w:r>
      <w:r>
        <w:rPr>
          <w:w w:val="105"/>
        </w:rPr>
        <w:t> molecule</w:t>
      </w:r>
      <w:r>
        <w:rPr>
          <w:w w:val="105"/>
        </w:rPr>
        <w:t> generates</w:t>
      </w:r>
      <w:r>
        <w:rPr>
          <w:w w:val="105"/>
        </w:rPr>
        <w:t> the</w:t>
      </w:r>
      <w:r>
        <w:rPr>
          <w:w w:val="105"/>
        </w:rPr>
        <w:t> hyper</w:t>
      </w:r>
      <w:r>
        <w:rPr>
          <w:w w:val="105"/>
        </w:rPr>
        <w:t> chemical</w:t>
      </w:r>
      <w:r>
        <w:rPr>
          <w:w w:val="105"/>
        </w:rPr>
        <w:t> activity which may be intensive pharmacological character.</w:t>
      </w:r>
    </w:p>
    <w:p>
      <w:pPr>
        <w:pStyle w:val="BodyText"/>
        <w:spacing w:before="31"/>
      </w:pPr>
    </w:p>
    <w:p>
      <w:pPr>
        <w:spacing w:before="0"/>
        <w:ind w:left="352" w:right="0" w:firstLine="0"/>
        <w:jc w:val="both"/>
        <w:rPr>
          <w:i/>
          <w:sz w:val="16"/>
        </w:rPr>
      </w:pPr>
      <w:r>
        <w:rPr>
          <w:i/>
          <w:sz w:val="16"/>
        </w:rPr>
        <w:t>Mulliken</w:t>
      </w:r>
      <w:r>
        <w:rPr>
          <w:i/>
          <w:spacing w:val="-1"/>
          <w:sz w:val="16"/>
        </w:rPr>
        <w:t> </w:t>
      </w:r>
      <w:r>
        <w:rPr>
          <w:i/>
          <w:sz w:val="16"/>
        </w:rPr>
        <w:t>charge </w:t>
      </w:r>
      <w:r>
        <w:rPr>
          <w:i/>
          <w:spacing w:val="-2"/>
          <w:sz w:val="16"/>
        </w:rPr>
        <w:t>profile</w:t>
      </w:r>
    </w:p>
    <w:p>
      <w:pPr>
        <w:pStyle w:val="BodyText"/>
        <w:spacing w:before="55"/>
        <w:rPr>
          <w:i/>
        </w:rPr>
      </w:pPr>
    </w:p>
    <w:p>
      <w:pPr>
        <w:pStyle w:val="BodyText"/>
        <w:spacing w:line="276" w:lineRule="auto"/>
        <w:ind w:left="350" w:firstLine="234"/>
        <w:jc w:val="both"/>
      </w:pPr>
      <w:r>
        <w:rPr>
          <w:w w:val="105"/>
        </w:rPr>
        <w:t>The</w:t>
      </w:r>
      <w:r>
        <w:rPr>
          <w:w w:val="105"/>
        </w:rPr>
        <w:t> chemical</w:t>
      </w:r>
      <w:r>
        <w:rPr>
          <w:w w:val="105"/>
        </w:rPr>
        <w:t> equilibrium</w:t>
      </w:r>
      <w:r>
        <w:rPr>
          <w:w w:val="105"/>
        </w:rPr>
        <w:t> reinforced</w:t>
      </w:r>
      <w:r>
        <w:rPr>
          <w:w w:val="105"/>
        </w:rPr>
        <w:t> attractive</w:t>
      </w:r>
      <w:r>
        <w:rPr>
          <w:w w:val="105"/>
        </w:rPr>
        <w:t> and</w:t>
      </w:r>
      <w:r>
        <w:rPr>
          <w:w w:val="105"/>
        </w:rPr>
        <w:t> </w:t>
      </w:r>
      <w:r>
        <w:rPr>
          <w:w w:val="105"/>
        </w:rPr>
        <w:t>repulsive interactions acted</w:t>
      </w:r>
      <w:r>
        <w:rPr>
          <w:w w:val="105"/>
        </w:rPr>
        <w:t> on</w:t>
      </w:r>
      <w:r>
        <w:rPr>
          <w:w w:val="105"/>
        </w:rPr>
        <w:t> the molecular</w:t>
      </w:r>
      <w:r>
        <w:rPr>
          <w:w w:val="105"/>
        </w:rPr>
        <w:t> orbitals</w:t>
      </w:r>
      <w:r>
        <w:rPr>
          <w:w w:val="105"/>
        </w:rPr>
        <w:t> and</w:t>
      </w:r>
      <w:r>
        <w:rPr>
          <w:w w:val="105"/>
        </w:rPr>
        <w:t> tends</w:t>
      </w:r>
      <w:r>
        <w:rPr>
          <w:w w:val="105"/>
        </w:rPr>
        <w:t> to</w:t>
      </w:r>
      <w:r>
        <w:rPr>
          <w:w w:val="105"/>
        </w:rPr>
        <w:t> arrange local</w:t>
      </w:r>
      <w:r>
        <w:rPr>
          <w:spacing w:val="23"/>
          <w:w w:val="105"/>
        </w:rPr>
        <w:t> </w:t>
      </w:r>
      <w:r>
        <w:rPr>
          <w:w w:val="105"/>
        </w:rPr>
        <w:t>electronic</w:t>
      </w:r>
      <w:r>
        <w:rPr>
          <w:spacing w:val="24"/>
          <w:w w:val="105"/>
        </w:rPr>
        <w:t> </w:t>
      </w:r>
      <w:r>
        <w:rPr>
          <w:w w:val="105"/>
        </w:rPr>
        <w:t>charges</w:t>
      </w:r>
      <w:r>
        <w:rPr>
          <w:spacing w:val="23"/>
          <w:w w:val="105"/>
        </w:rPr>
        <w:t> </w:t>
      </w:r>
      <w:r>
        <w:rPr>
          <w:w w:val="105"/>
        </w:rPr>
        <w:t>over</w:t>
      </w:r>
      <w:r>
        <w:rPr>
          <w:spacing w:val="23"/>
          <w:w w:val="105"/>
        </w:rPr>
        <w:t> </w:t>
      </w:r>
      <w:r>
        <w:rPr>
          <w:w w:val="105"/>
        </w:rPr>
        <w:t>the</w:t>
      </w:r>
      <w:r>
        <w:rPr>
          <w:spacing w:val="22"/>
          <w:w w:val="105"/>
        </w:rPr>
        <w:t> </w:t>
      </w:r>
      <w:r>
        <w:rPr>
          <w:w w:val="105"/>
        </w:rPr>
        <w:t>atoms</w:t>
      </w:r>
      <w:r>
        <w:rPr>
          <w:spacing w:val="23"/>
          <w:w w:val="105"/>
        </w:rPr>
        <w:t> </w:t>
      </w:r>
      <w:r>
        <w:rPr>
          <w:w w:val="105"/>
        </w:rPr>
        <w:t>which</w:t>
      </w:r>
      <w:r>
        <w:rPr>
          <w:spacing w:val="22"/>
          <w:w w:val="105"/>
        </w:rPr>
        <w:t> </w:t>
      </w:r>
      <w:r>
        <w:rPr>
          <w:w w:val="105"/>
        </w:rPr>
        <w:t>are</w:t>
      </w:r>
      <w:r>
        <w:rPr>
          <w:spacing w:val="23"/>
          <w:w w:val="105"/>
        </w:rPr>
        <w:t> </w:t>
      </w:r>
      <w:r>
        <w:rPr>
          <w:w w:val="105"/>
        </w:rPr>
        <w:t>very</w:t>
      </w:r>
      <w:r>
        <w:rPr>
          <w:spacing w:val="23"/>
          <w:w w:val="105"/>
        </w:rPr>
        <w:t> </w:t>
      </w:r>
      <w:r>
        <w:rPr>
          <w:w w:val="105"/>
        </w:rPr>
        <w:t>important to</w:t>
      </w:r>
      <w:r>
        <w:rPr>
          <w:spacing w:val="39"/>
          <w:w w:val="105"/>
        </w:rPr>
        <w:t> </w:t>
      </w:r>
      <w:r>
        <w:rPr>
          <w:w w:val="105"/>
        </w:rPr>
        <w:t>display</w:t>
      </w:r>
      <w:r>
        <w:rPr>
          <w:spacing w:val="39"/>
          <w:w w:val="105"/>
        </w:rPr>
        <w:t> </w:t>
      </w:r>
      <w:r>
        <w:rPr>
          <w:w w:val="105"/>
        </w:rPr>
        <w:t>the</w:t>
      </w:r>
      <w:r>
        <w:rPr>
          <w:spacing w:val="39"/>
          <w:w w:val="105"/>
        </w:rPr>
        <w:t> </w:t>
      </w:r>
      <w:r>
        <w:rPr>
          <w:w w:val="105"/>
        </w:rPr>
        <w:t>dipole</w:t>
      </w:r>
      <w:r>
        <w:rPr>
          <w:spacing w:val="40"/>
          <w:w w:val="105"/>
        </w:rPr>
        <w:t> </w:t>
      </w:r>
      <w:r>
        <w:rPr>
          <w:w w:val="105"/>
        </w:rPr>
        <w:t>moment,</w:t>
      </w:r>
      <w:r>
        <w:rPr>
          <w:spacing w:val="39"/>
          <w:w w:val="105"/>
        </w:rPr>
        <w:t> </w:t>
      </w:r>
      <w:r>
        <w:rPr>
          <w:w w:val="105"/>
        </w:rPr>
        <w:t>strong</w:t>
      </w:r>
      <w:r>
        <w:rPr>
          <w:spacing w:val="38"/>
          <w:w w:val="105"/>
        </w:rPr>
        <w:t> </w:t>
      </w:r>
      <w:r>
        <w:rPr>
          <w:w w:val="105"/>
        </w:rPr>
        <w:t>&amp;</w:t>
      </w:r>
      <w:r>
        <w:rPr>
          <w:spacing w:val="40"/>
          <w:w w:val="105"/>
        </w:rPr>
        <w:t> </w:t>
      </w:r>
      <w:r>
        <w:rPr>
          <w:w w:val="105"/>
        </w:rPr>
        <w:t>weak</w:t>
      </w:r>
      <w:r>
        <w:rPr>
          <w:spacing w:val="39"/>
          <w:w w:val="105"/>
        </w:rPr>
        <w:t> </w:t>
      </w:r>
      <w:r>
        <w:rPr>
          <w:w w:val="105"/>
        </w:rPr>
        <w:t>interactive</w:t>
      </w:r>
      <w:r>
        <w:rPr>
          <w:spacing w:val="38"/>
          <w:w w:val="105"/>
        </w:rPr>
        <w:t> </w:t>
      </w:r>
      <w:r>
        <w:rPr>
          <w:w w:val="105"/>
        </w:rPr>
        <w:t>bonds and electrophilic attack regions </w:t>
      </w:r>
      <w:hyperlink w:history="true" w:anchor="_bookmark22">
        <w:r>
          <w:rPr>
            <w:color w:val="007FAD"/>
            <w:w w:val="105"/>
          </w:rPr>
          <w:t>[18]</w:t>
        </w:r>
      </w:hyperlink>
      <w:r>
        <w:rPr>
          <w:w w:val="105"/>
        </w:rPr>
        <w:t>. The Mulliken</w:t>
      </w:r>
      <w:r>
        <w:rPr>
          <w:spacing w:val="-2"/>
          <w:w w:val="105"/>
        </w:rPr>
        <w:t> </w:t>
      </w:r>
      <w:r>
        <w:rPr>
          <w:w w:val="105"/>
        </w:rPr>
        <w:t>charges orienta- tion mainly explains the accumulation of potential energy among different</w:t>
      </w:r>
      <w:r>
        <w:rPr>
          <w:w w:val="105"/>
        </w:rPr>
        <w:t> entities</w:t>
      </w:r>
      <w:r>
        <w:rPr>
          <w:w w:val="105"/>
        </w:rPr>
        <w:t> upon</w:t>
      </w:r>
      <w:r>
        <w:rPr>
          <w:w w:val="105"/>
        </w:rPr>
        <w:t> which</w:t>
      </w:r>
      <w:r>
        <w:rPr>
          <w:w w:val="105"/>
        </w:rPr>
        <w:t> the</w:t>
      </w:r>
      <w:r>
        <w:rPr>
          <w:w w:val="105"/>
        </w:rPr>
        <w:t> grid</w:t>
      </w:r>
      <w:r>
        <w:rPr>
          <w:w w:val="105"/>
        </w:rPr>
        <w:t> electrostatic</w:t>
      </w:r>
      <w:r>
        <w:rPr>
          <w:w w:val="105"/>
        </w:rPr>
        <w:t> potential</w:t>
      </w:r>
      <w:r>
        <w:rPr>
          <w:w w:val="105"/>
        </w:rPr>
        <w:t> sur- faces can be drawn </w:t>
      </w:r>
      <w:hyperlink w:history="true" w:anchor="_bookmark22">
        <w:r>
          <w:rPr>
            <w:color w:val="007FAD"/>
            <w:w w:val="105"/>
          </w:rPr>
          <w:t>[19,20]</w:t>
        </w:r>
      </w:hyperlink>
      <w:r>
        <w:rPr>
          <w:w w:val="105"/>
        </w:rPr>
        <w:t>. The Mulliken charge displacement dia- gram of Hypoxanthine was displayed in the in </w:t>
      </w:r>
      <w:hyperlink w:history="true" w:anchor="_bookmark4">
        <w:r>
          <w:rPr>
            <w:color w:val="007FAD"/>
            <w:w w:val="105"/>
          </w:rPr>
          <w:t>Fig. 2</w:t>
        </w:r>
      </w:hyperlink>
      <w:r>
        <w:rPr>
          <w:w w:val="105"/>
        </w:rPr>
        <w:t>.</w:t>
      </w:r>
    </w:p>
    <w:p>
      <w:pPr>
        <w:pStyle w:val="BodyText"/>
        <w:spacing w:line="276" w:lineRule="auto" w:before="2"/>
        <w:ind w:left="350" w:firstLine="234"/>
        <w:jc w:val="both"/>
      </w:pPr>
      <w:r>
        <w:rPr>
          <w:w w:val="105"/>
        </w:rPr>
        <w:t>Generally,</w:t>
      </w:r>
      <w:r>
        <w:rPr>
          <w:w w:val="105"/>
        </w:rPr>
        <w:t> the</w:t>
      </w:r>
      <w:r>
        <w:rPr>
          <w:w w:val="105"/>
        </w:rPr>
        <w:t> existence</w:t>
      </w:r>
      <w:r>
        <w:rPr>
          <w:w w:val="105"/>
        </w:rPr>
        <w:t> of</w:t>
      </w:r>
      <w:r>
        <w:rPr>
          <w:w w:val="105"/>
        </w:rPr>
        <w:t> imine</w:t>
      </w:r>
      <w:r>
        <w:rPr>
          <w:w w:val="105"/>
        </w:rPr>
        <w:t> group</w:t>
      </w:r>
      <w:r>
        <w:rPr>
          <w:w w:val="105"/>
        </w:rPr>
        <w:t> in</w:t>
      </w:r>
      <w:r>
        <w:rPr>
          <w:w w:val="105"/>
        </w:rPr>
        <w:t> heterocyclic</w:t>
      </w:r>
      <w:r>
        <w:rPr>
          <w:w w:val="105"/>
        </w:rPr>
        <w:t> </w:t>
      </w:r>
      <w:r>
        <w:rPr>
          <w:w w:val="105"/>
        </w:rPr>
        <w:t>com- pounds induced the potentially beneficial activity in pharmaceuti- cal</w:t>
      </w:r>
      <w:r>
        <w:rPr>
          <w:w w:val="105"/>
        </w:rPr>
        <w:t> and</w:t>
      </w:r>
      <w:r>
        <w:rPr>
          <w:w w:val="105"/>
        </w:rPr>
        <w:t> biological</w:t>
      </w:r>
      <w:r>
        <w:rPr>
          <w:w w:val="105"/>
        </w:rPr>
        <w:t> field</w:t>
      </w:r>
      <w:r>
        <w:rPr>
          <w:w w:val="105"/>
        </w:rPr>
        <w:t> </w:t>
      </w:r>
      <w:hyperlink w:history="true" w:anchor="_bookmark23">
        <w:r>
          <w:rPr>
            <w:color w:val="007FAD"/>
            <w:w w:val="105"/>
          </w:rPr>
          <w:t>[21]</w:t>
        </w:r>
      </w:hyperlink>
      <w:r>
        <w:rPr>
          <w:w w:val="105"/>
        </w:rPr>
        <w:t>.</w:t>
      </w:r>
      <w:r>
        <w:rPr>
          <w:w w:val="105"/>
        </w:rPr>
        <w:t> Here,</w:t>
      </w:r>
      <w:r>
        <w:rPr>
          <w:w w:val="105"/>
        </w:rPr>
        <w:t> four</w:t>
      </w:r>
      <w:r>
        <w:rPr>
          <w:w w:val="105"/>
        </w:rPr>
        <w:t> strong</w:t>
      </w:r>
      <w:r>
        <w:rPr>
          <w:w w:val="105"/>
        </w:rPr>
        <w:t> imine</w:t>
      </w:r>
      <w:r>
        <w:rPr>
          <w:w w:val="105"/>
        </w:rPr>
        <w:t> bonds</w:t>
      </w:r>
      <w:r>
        <w:rPr>
          <w:w w:val="105"/>
        </w:rPr>
        <w:t> have been</w:t>
      </w:r>
      <w:r>
        <w:rPr>
          <w:spacing w:val="44"/>
          <w:w w:val="105"/>
        </w:rPr>
        <w:t> </w:t>
      </w:r>
      <w:r>
        <w:rPr>
          <w:w w:val="105"/>
        </w:rPr>
        <w:t>set</w:t>
      </w:r>
      <w:r>
        <w:rPr>
          <w:spacing w:val="44"/>
          <w:w w:val="105"/>
        </w:rPr>
        <w:t> </w:t>
      </w:r>
      <w:r>
        <w:rPr>
          <w:w w:val="105"/>
        </w:rPr>
        <w:t>up</w:t>
      </w:r>
      <w:r>
        <w:rPr>
          <w:spacing w:val="44"/>
          <w:w w:val="105"/>
        </w:rPr>
        <w:t> </w:t>
      </w:r>
      <w:r>
        <w:rPr>
          <w:w w:val="105"/>
        </w:rPr>
        <w:t>among</w:t>
      </w:r>
      <w:r>
        <w:rPr>
          <w:spacing w:val="44"/>
          <w:w w:val="105"/>
        </w:rPr>
        <w:t> </w:t>
      </w:r>
      <w:r>
        <w:rPr>
          <w:w w:val="105"/>
        </w:rPr>
        <w:t>the</w:t>
      </w:r>
      <w:r>
        <w:rPr>
          <w:spacing w:val="45"/>
          <w:w w:val="105"/>
        </w:rPr>
        <w:t> </w:t>
      </w:r>
      <w:r>
        <w:rPr>
          <w:w w:val="105"/>
        </w:rPr>
        <w:t>rings</w:t>
      </w:r>
      <w:r>
        <w:rPr>
          <w:spacing w:val="44"/>
          <w:w w:val="105"/>
        </w:rPr>
        <w:t> </w:t>
      </w:r>
      <w:r>
        <w:rPr>
          <w:w w:val="105"/>
        </w:rPr>
        <w:t>and</w:t>
      </w:r>
      <w:r>
        <w:rPr>
          <w:spacing w:val="44"/>
          <w:w w:val="105"/>
        </w:rPr>
        <w:t> </w:t>
      </w:r>
      <w:r>
        <w:rPr>
          <w:w w:val="105"/>
        </w:rPr>
        <w:t>is</w:t>
      </w:r>
      <w:r>
        <w:rPr>
          <w:spacing w:val="45"/>
          <w:w w:val="105"/>
        </w:rPr>
        <w:t> </w:t>
      </w:r>
      <w:r>
        <w:rPr>
          <w:w w:val="105"/>
        </w:rPr>
        <w:t>very</w:t>
      </w:r>
      <w:r>
        <w:rPr>
          <w:spacing w:val="45"/>
          <w:w w:val="105"/>
        </w:rPr>
        <w:t> </w:t>
      </w:r>
      <w:r>
        <w:rPr>
          <w:w w:val="105"/>
        </w:rPr>
        <w:t>significant</w:t>
      </w:r>
      <w:r>
        <w:rPr>
          <w:spacing w:val="45"/>
          <w:w w:val="105"/>
        </w:rPr>
        <w:t> </w:t>
      </w:r>
      <w:r>
        <w:rPr>
          <w:w w:val="105"/>
        </w:rPr>
        <w:t>to</w:t>
      </w:r>
      <w:r>
        <w:rPr>
          <w:spacing w:val="45"/>
          <w:w w:val="105"/>
        </w:rPr>
        <w:t> </w:t>
      </w:r>
      <w:r>
        <w:rPr>
          <w:spacing w:val="-2"/>
          <w:w w:val="105"/>
        </w:rPr>
        <w:t>exhibit</w:t>
      </w:r>
    </w:p>
    <w:p>
      <w:pPr>
        <w:pStyle w:val="BodyText"/>
        <w:rPr>
          <w:sz w:val="20"/>
        </w:rPr>
      </w:pPr>
    </w:p>
    <w:p>
      <w:pPr>
        <w:pStyle w:val="BodyText"/>
        <w:spacing w:before="139"/>
        <w:rPr>
          <w:sz w:val="20"/>
        </w:rPr>
      </w:pPr>
      <w:r>
        <w:rPr/>
        <w:drawing>
          <wp:anchor distT="0" distB="0" distL="0" distR="0" allowOverlap="1" layoutInCell="1" locked="0" behindDoc="1" simplePos="0" relativeHeight="487596544">
            <wp:simplePos x="0" y="0"/>
            <wp:positionH relativeFrom="page">
              <wp:posOffset>602640</wp:posOffset>
            </wp:positionH>
            <wp:positionV relativeFrom="paragraph">
              <wp:posOffset>248041</wp:posOffset>
            </wp:positionV>
            <wp:extent cx="3065939" cy="3224784"/>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17" cstate="print"/>
                    <a:stretch>
                      <a:fillRect/>
                    </a:stretch>
                  </pic:blipFill>
                  <pic:spPr>
                    <a:xfrm>
                      <a:off x="0" y="0"/>
                      <a:ext cx="3065939" cy="3224784"/>
                    </a:xfrm>
                    <a:prstGeom prst="rect">
                      <a:avLst/>
                    </a:prstGeom>
                  </pic:spPr>
                </pic:pic>
              </a:graphicData>
            </a:graphic>
          </wp:anchor>
        </w:drawing>
      </w:r>
    </w:p>
    <w:p>
      <w:pPr>
        <w:pStyle w:val="BodyText"/>
        <w:spacing w:before="9"/>
      </w:pPr>
    </w:p>
    <w:p>
      <w:pPr>
        <w:spacing w:before="1"/>
        <w:ind w:left="1496" w:right="0" w:firstLine="0"/>
        <w:jc w:val="left"/>
        <w:rPr>
          <w:sz w:val="12"/>
        </w:rPr>
      </w:pPr>
      <w:bookmarkStart w:name="_bookmark5" w:id="14"/>
      <w:bookmarkEnd w:id="14"/>
      <w:r>
        <w:rPr/>
      </w:r>
      <w:r>
        <w:rPr>
          <w:w w:val="115"/>
          <w:sz w:val="12"/>
        </w:rPr>
        <w:t>Fig.</w:t>
      </w:r>
      <w:r>
        <w:rPr>
          <w:spacing w:val="7"/>
          <w:w w:val="115"/>
          <w:sz w:val="12"/>
        </w:rPr>
        <w:t> </w:t>
      </w:r>
      <w:r>
        <w:rPr>
          <w:w w:val="115"/>
          <w:sz w:val="12"/>
        </w:rPr>
        <w:t>1.</w:t>
      </w:r>
      <w:r>
        <w:rPr>
          <w:spacing w:val="27"/>
          <w:w w:val="115"/>
          <w:sz w:val="12"/>
        </w:rPr>
        <w:t> </w:t>
      </w:r>
      <w:r>
        <w:rPr>
          <w:w w:val="115"/>
          <w:sz w:val="12"/>
        </w:rPr>
        <w:t>molecular</w:t>
      </w:r>
      <w:r>
        <w:rPr>
          <w:spacing w:val="7"/>
          <w:w w:val="115"/>
          <w:sz w:val="12"/>
        </w:rPr>
        <w:t> </w:t>
      </w:r>
      <w:r>
        <w:rPr>
          <w:w w:val="115"/>
          <w:sz w:val="12"/>
        </w:rPr>
        <w:t>structure</w:t>
      </w:r>
      <w:r>
        <w:rPr>
          <w:spacing w:val="8"/>
          <w:w w:val="115"/>
          <w:sz w:val="12"/>
        </w:rPr>
        <w:t> </w:t>
      </w:r>
      <w:r>
        <w:rPr>
          <w:w w:val="115"/>
          <w:sz w:val="12"/>
        </w:rPr>
        <w:t>of</w:t>
      </w:r>
      <w:r>
        <w:rPr>
          <w:spacing w:val="7"/>
          <w:w w:val="115"/>
          <w:sz w:val="12"/>
        </w:rPr>
        <w:t> </w:t>
      </w:r>
      <w:r>
        <w:rPr>
          <w:spacing w:val="-2"/>
          <w:w w:val="115"/>
          <w:sz w:val="12"/>
        </w:rPr>
        <w:t>Hypoxanthine.</w:t>
      </w:r>
    </w:p>
    <w:p>
      <w:pPr>
        <w:spacing w:line="240" w:lineRule="auto" w:before="1" w:after="24"/>
        <w:rPr>
          <w:sz w:val="10"/>
        </w:rPr>
      </w:pPr>
      <w:r>
        <w:rPr/>
        <w:br w:type="column"/>
      </w:r>
      <w:r>
        <w:rPr>
          <w:sz w:val="10"/>
        </w:rPr>
      </w:r>
    </w:p>
    <w:p>
      <w:pPr>
        <w:pStyle w:val="BodyText"/>
        <w:ind w:left="411"/>
        <w:rPr>
          <w:sz w:val="20"/>
        </w:rPr>
      </w:pPr>
      <w:r>
        <w:rPr>
          <w:sz w:val="20"/>
        </w:rPr>
        <w:drawing>
          <wp:inline distT="0" distB="0" distL="0" distR="0">
            <wp:extent cx="3070093" cy="3346704"/>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8" cstate="print"/>
                    <a:stretch>
                      <a:fillRect/>
                    </a:stretch>
                  </pic:blipFill>
                  <pic:spPr>
                    <a:xfrm>
                      <a:off x="0" y="0"/>
                      <a:ext cx="3070093" cy="3346704"/>
                    </a:xfrm>
                    <a:prstGeom prst="rect">
                      <a:avLst/>
                    </a:prstGeom>
                  </pic:spPr>
                </pic:pic>
              </a:graphicData>
            </a:graphic>
          </wp:inline>
        </w:drawing>
      </w:r>
      <w:r>
        <w:rPr>
          <w:sz w:val="20"/>
        </w:rPr>
      </w:r>
    </w:p>
    <w:p>
      <w:pPr>
        <w:pStyle w:val="BodyText"/>
        <w:spacing w:before="53"/>
        <w:rPr>
          <w:sz w:val="12"/>
        </w:rPr>
      </w:pPr>
    </w:p>
    <w:p>
      <w:pPr>
        <w:spacing w:before="0"/>
        <w:ind w:left="1352" w:right="0" w:firstLine="0"/>
        <w:jc w:val="left"/>
        <w:rPr>
          <w:sz w:val="12"/>
        </w:rPr>
      </w:pPr>
      <w:r>
        <w:rPr>
          <w:w w:val="110"/>
          <w:sz w:val="12"/>
        </w:rPr>
        <w:t>Fig.</w:t>
      </w:r>
      <w:r>
        <w:rPr>
          <w:spacing w:val="16"/>
          <w:w w:val="110"/>
          <w:sz w:val="12"/>
        </w:rPr>
        <w:t> </w:t>
      </w:r>
      <w:r>
        <w:rPr>
          <w:w w:val="110"/>
          <w:sz w:val="12"/>
        </w:rPr>
        <w:t>2.</w:t>
      </w:r>
      <w:r>
        <w:rPr>
          <w:spacing w:val="39"/>
          <w:w w:val="110"/>
          <w:sz w:val="12"/>
        </w:rPr>
        <w:t> </w:t>
      </w:r>
      <w:r>
        <w:rPr>
          <w:w w:val="110"/>
          <w:sz w:val="12"/>
        </w:rPr>
        <w:t>Mulliken</w:t>
      </w:r>
      <w:r>
        <w:rPr>
          <w:spacing w:val="15"/>
          <w:w w:val="110"/>
          <w:sz w:val="12"/>
        </w:rPr>
        <w:t> </w:t>
      </w:r>
      <w:r>
        <w:rPr>
          <w:w w:val="110"/>
          <w:sz w:val="12"/>
        </w:rPr>
        <w:t>charge</w:t>
      </w:r>
      <w:r>
        <w:rPr>
          <w:spacing w:val="16"/>
          <w:w w:val="110"/>
          <w:sz w:val="12"/>
        </w:rPr>
        <w:t> </w:t>
      </w:r>
      <w:r>
        <w:rPr>
          <w:w w:val="110"/>
          <w:sz w:val="12"/>
        </w:rPr>
        <w:t>profile</w:t>
      </w:r>
      <w:r>
        <w:rPr>
          <w:spacing w:val="15"/>
          <w:w w:val="110"/>
          <w:sz w:val="12"/>
        </w:rPr>
        <w:t> </w:t>
      </w:r>
      <w:r>
        <w:rPr>
          <w:w w:val="110"/>
          <w:sz w:val="12"/>
        </w:rPr>
        <w:t>of</w:t>
      </w:r>
      <w:r>
        <w:rPr>
          <w:spacing w:val="16"/>
          <w:w w:val="110"/>
          <w:sz w:val="12"/>
        </w:rPr>
        <w:t> </w:t>
      </w:r>
      <w:r>
        <w:rPr>
          <w:spacing w:val="-2"/>
          <w:w w:val="110"/>
          <w:sz w:val="12"/>
        </w:rPr>
        <w:t>Hypoxanthine.</w:t>
      </w:r>
    </w:p>
    <w:p>
      <w:pPr>
        <w:pStyle w:val="BodyText"/>
        <w:rPr>
          <w:sz w:val="12"/>
        </w:rPr>
      </w:pPr>
    </w:p>
    <w:p>
      <w:pPr>
        <w:pStyle w:val="BodyText"/>
        <w:rPr>
          <w:sz w:val="12"/>
        </w:rPr>
      </w:pPr>
    </w:p>
    <w:p>
      <w:pPr>
        <w:pStyle w:val="BodyText"/>
        <w:spacing w:before="102"/>
        <w:rPr>
          <w:sz w:val="12"/>
        </w:rPr>
      </w:pPr>
    </w:p>
    <w:p>
      <w:pPr>
        <w:pStyle w:val="BodyText"/>
        <w:spacing w:line="276" w:lineRule="auto" w:before="1"/>
        <w:ind w:left="317" w:right="110"/>
        <w:jc w:val="both"/>
      </w:pPr>
      <w:r>
        <w:rPr>
          <w:w w:val="105"/>
        </w:rPr>
        <w:t>unique</w:t>
      </w:r>
      <w:r>
        <w:rPr>
          <w:spacing w:val="40"/>
          <w:w w:val="105"/>
        </w:rPr>
        <w:t> </w:t>
      </w:r>
      <w:r>
        <w:rPr>
          <w:w w:val="105"/>
        </w:rPr>
        <w:t>properties</w:t>
      </w:r>
      <w:r>
        <w:rPr>
          <w:spacing w:val="40"/>
          <w:w w:val="105"/>
        </w:rPr>
        <w:t> </w:t>
      </w:r>
      <w:r>
        <w:rPr>
          <w:w w:val="105"/>
        </w:rPr>
        <w:t>and</w:t>
      </w:r>
      <w:r>
        <w:rPr>
          <w:spacing w:val="40"/>
          <w:w w:val="105"/>
        </w:rPr>
        <w:t> </w:t>
      </w:r>
      <w:r>
        <w:rPr>
          <w:w w:val="105"/>
        </w:rPr>
        <w:t>novel</w:t>
      </w:r>
      <w:r>
        <w:rPr>
          <w:spacing w:val="40"/>
          <w:w w:val="105"/>
        </w:rPr>
        <w:t> </w:t>
      </w:r>
      <w:r>
        <w:rPr>
          <w:w w:val="105"/>
        </w:rPr>
        <w:t>biological</w:t>
      </w:r>
      <w:r>
        <w:rPr>
          <w:spacing w:val="40"/>
          <w:w w:val="105"/>
        </w:rPr>
        <w:t> </w:t>
      </w:r>
      <w:r>
        <w:rPr>
          <w:w w:val="105"/>
        </w:rPr>
        <w:t>and</w:t>
      </w:r>
      <w:r>
        <w:rPr>
          <w:spacing w:val="40"/>
          <w:w w:val="105"/>
        </w:rPr>
        <w:t> </w:t>
      </w:r>
      <w:r>
        <w:rPr>
          <w:w w:val="105"/>
        </w:rPr>
        <w:t>antibiotic</w:t>
      </w:r>
      <w:r>
        <w:rPr>
          <w:spacing w:val="40"/>
          <w:w w:val="105"/>
        </w:rPr>
        <w:t> </w:t>
      </w:r>
      <w:r>
        <w:rPr>
          <w:w w:val="105"/>
        </w:rPr>
        <w:t>reactivity. In the pyrimidine ring, the carbonyl group was found to be formed by</w:t>
      </w:r>
      <w:r>
        <w:rPr>
          <w:w w:val="105"/>
        </w:rPr>
        <w:t> SP</w:t>
      </w:r>
      <w:r>
        <w:rPr>
          <w:w w:val="105"/>
          <w:vertAlign w:val="superscript"/>
        </w:rPr>
        <w:t>2</w:t>
      </w:r>
      <w:r>
        <w:rPr>
          <w:w w:val="105"/>
          <w:vertAlign w:val="baseline"/>
        </w:rPr>
        <w:t> hybridization</w:t>
      </w:r>
      <w:r>
        <w:rPr>
          <w:w w:val="105"/>
          <w:vertAlign w:val="baseline"/>
        </w:rPr>
        <w:t> which</w:t>
      </w:r>
      <w:r>
        <w:rPr>
          <w:w w:val="105"/>
          <w:vertAlign w:val="baseline"/>
        </w:rPr>
        <w:t> enriching</w:t>
      </w:r>
      <w:r>
        <w:rPr>
          <w:w w:val="105"/>
          <w:vertAlign w:val="baseline"/>
        </w:rPr>
        <w:t> the</w:t>
      </w:r>
      <w:r>
        <w:rPr>
          <w:w w:val="105"/>
          <w:vertAlign w:val="baseline"/>
        </w:rPr>
        <w:t> drug</w:t>
      </w:r>
      <w:r>
        <w:rPr>
          <w:w w:val="105"/>
          <w:vertAlign w:val="baseline"/>
        </w:rPr>
        <w:t> activeness.</w:t>
      </w:r>
      <w:r>
        <w:rPr>
          <w:w w:val="105"/>
          <w:vertAlign w:val="baseline"/>
        </w:rPr>
        <w:t> It</w:t>
      </w:r>
      <w:r>
        <w:rPr>
          <w:w w:val="105"/>
          <w:vertAlign w:val="baseline"/>
        </w:rPr>
        <w:t> also found</w:t>
      </w:r>
      <w:r>
        <w:rPr>
          <w:w w:val="105"/>
          <w:vertAlign w:val="baseline"/>
        </w:rPr>
        <w:t> as</w:t>
      </w:r>
      <w:r>
        <w:rPr>
          <w:w w:val="105"/>
          <w:vertAlign w:val="baseline"/>
        </w:rPr>
        <w:t> neutral</w:t>
      </w:r>
      <w:r>
        <w:rPr>
          <w:w w:val="105"/>
          <w:vertAlign w:val="baseline"/>
        </w:rPr>
        <w:t> atom</w:t>
      </w:r>
      <w:r>
        <w:rPr>
          <w:w w:val="105"/>
          <w:vertAlign w:val="baseline"/>
        </w:rPr>
        <w:t> which</w:t>
      </w:r>
      <w:r>
        <w:rPr>
          <w:w w:val="105"/>
          <w:vertAlign w:val="baseline"/>
        </w:rPr>
        <w:t> was</w:t>
      </w:r>
      <w:r>
        <w:rPr>
          <w:w w:val="105"/>
          <w:vertAlign w:val="baseline"/>
        </w:rPr>
        <w:t> denoted</w:t>
      </w:r>
      <w:r>
        <w:rPr>
          <w:w w:val="105"/>
          <w:vertAlign w:val="baseline"/>
        </w:rPr>
        <w:t> by</w:t>
      </w:r>
      <w:r>
        <w:rPr>
          <w:w w:val="105"/>
          <w:vertAlign w:val="baseline"/>
        </w:rPr>
        <w:t> black</w:t>
      </w:r>
      <w:r>
        <w:rPr>
          <w:w w:val="105"/>
          <w:vertAlign w:val="baseline"/>
        </w:rPr>
        <w:t> colour</w:t>
      </w:r>
      <w:r>
        <w:rPr>
          <w:w w:val="105"/>
          <w:vertAlign w:val="baseline"/>
        </w:rPr>
        <w:t> and</w:t>
      </w:r>
      <w:r>
        <w:rPr>
          <w:w w:val="105"/>
          <w:vertAlign w:val="baseline"/>
        </w:rPr>
        <w:t> it</w:t>
      </w:r>
      <w:r>
        <w:rPr>
          <w:spacing w:val="80"/>
          <w:w w:val="105"/>
          <w:vertAlign w:val="baseline"/>
        </w:rPr>
        <w:t> </w:t>
      </w:r>
      <w:r>
        <w:rPr>
          <w:w w:val="105"/>
          <w:vertAlign w:val="baseline"/>
        </w:rPr>
        <w:t>can</w:t>
      </w:r>
      <w:r>
        <w:rPr>
          <w:w w:val="105"/>
          <w:vertAlign w:val="baseline"/>
        </w:rPr>
        <w:t> be</w:t>
      </w:r>
      <w:r>
        <w:rPr>
          <w:w w:val="105"/>
          <w:vertAlign w:val="baseline"/>
        </w:rPr>
        <w:t> considered</w:t>
      </w:r>
      <w:r>
        <w:rPr>
          <w:w w:val="105"/>
          <w:vertAlign w:val="baseline"/>
        </w:rPr>
        <w:t> as</w:t>
      </w:r>
      <w:r>
        <w:rPr>
          <w:w w:val="105"/>
          <w:vertAlign w:val="baseline"/>
        </w:rPr>
        <w:t> energy</w:t>
      </w:r>
      <w:r>
        <w:rPr>
          <w:w w:val="105"/>
          <w:vertAlign w:val="baseline"/>
        </w:rPr>
        <w:t> exchange</w:t>
      </w:r>
      <w:r>
        <w:rPr>
          <w:w w:val="105"/>
          <w:vertAlign w:val="baseline"/>
        </w:rPr>
        <w:t> point</w:t>
      </w:r>
      <w:r>
        <w:rPr>
          <w:w w:val="105"/>
          <w:vertAlign w:val="baseline"/>
        </w:rPr>
        <w:t> from</w:t>
      </w:r>
      <w:r>
        <w:rPr>
          <w:w w:val="105"/>
          <w:vertAlign w:val="baseline"/>
        </w:rPr>
        <w:t> left</w:t>
      </w:r>
      <w:r>
        <w:rPr>
          <w:w w:val="105"/>
          <w:vertAlign w:val="baseline"/>
        </w:rPr>
        <w:t> moiety</w:t>
      </w:r>
      <w:r>
        <w:rPr>
          <w:w w:val="105"/>
          <w:vertAlign w:val="baseline"/>
        </w:rPr>
        <w:t> to</w:t>
      </w:r>
      <w:r>
        <w:rPr>
          <w:spacing w:val="40"/>
          <w:w w:val="105"/>
          <w:vertAlign w:val="baseline"/>
        </w:rPr>
        <w:t> </w:t>
      </w:r>
      <w:r>
        <w:rPr>
          <w:w w:val="105"/>
          <w:vertAlign w:val="baseline"/>
        </w:rPr>
        <w:t>right moiety and further energy was transferred to Imidazole ring</w:t>
      </w:r>
      <w:r>
        <w:rPr>
          <w:spacing w:val="40"/>
          <w:w w:val="105"/>
          <w:vertAlign w:val="baseline"/>
        </w:rPr>
        <w:t> </w:t>
      </w:r>
      <w:r>
        <w:rPr>
          <w:w w:val="105"/>
          <w:vertAlign w:val="baseline"/>
        </w:rPr>
        <w:t>in order to blend the pyrimidine and Imidazole property. The elec- tronic content were found to be very concentrated over the nitro- gen atoms and proportionately, the proton content was maintained over the C of the both rings so as to preserve chemical equilibrium. In</w:t>
      </w:r>
      <w:r>
        <w:rPr>
          <w:w w:val="105"/>
          <w:vertAlign w:val="baseline"/>
        </w:rPr>
        <w:t> this</w:t>
      </w:r>
      <w:r>
        <w:rPr>
          <w:w w:val="105"/>
          <w:vertAlign w:val="baseline"/>
        </w:rPr>
        <w:t> case,</w:t>
      </w:r>
      <w:r>
        <w:rPr>
          <w:w w:val="105"/>
          <w:vertAlign w:val="baseline"/>
        </w:rPr>
        <w:t> the</w:t>
      </w:r>
      <w:r>
        <w:rPr>
          <w:w w:val="105"/>
          <w:vertAlign w:val="baseline"/>
        </w:rPr>
        <w:t> electron</w:t>
      </w:r>
      <w:r>
        <w:rPr>
          <w:w w:val="105"/>
          <w:vertAlign w:val="baseline"/>
        </w:rPr>
        <w:t> cloud</w:t>
      </w:r>
      <w:r>
        <w:rPr>
          <w:w w:val="105"/>
          <w:vertAlign w:val="baseline"/>
        </w:rPr>
        <w:t> was</w:t>
      </w:r>
      <w:r>
        <w:rPr>
          <w:w w:val="105"/>
          <w:vertAlign w:val="baseline"/>
        </w:rPr>
        <w:t> observed</w:t>
      </w:r>
      <w:r>
        <w:rPr>
          <w:w w:val="105"/>
          <w:vertAlign w:val="baseline"/>
        </w:rPr>
        <w:t> over</w:t>
      </w:r>
      <w:r>
        <w:rPr>
          <w:w w:val="105"/>
          <w:vertAlign w:val="baseline"/>
        </w:rPr>
        <w:t> N</w:t>
      </w:r>
      <w:r>
        <w:rPr>
          <w:w w:val="105"/>
          <w:vertAlign w:val="baseline"/>
        </w:rPr>
        <w:t> of</w:t>
      </w:r>
      <w:r>
        <w:rPr>
          <w:w w:val="105"/>
          <w:vertAlign w:val="baseline"/>
        </w:rPr>
        <w:t> rings,</w:t>
      </w:r>
      <w:r>
        <w:rPr>
          <w:w w:val="105"/>
          <w:vertAlign w:val="baseline"/>
        </w:rPr>
        <w:t> so proton</w:t>
      </w:r>
      <w:r>
        <w:rPr>
          <w:w w:val="105"/>
          <w:vertAlign w:val="baseline"/>
        </w:rPr>
        <w:t> cloud</w:t>
      </w:r>
      <w:r>
        <w:rPr>
          <w:w w:val="105"/>
          <w:vertAlign w:val="baseline"/>
        </w:rPr>
        <w:t> concentrated</w:t>
      </w:r>
      <w:r>
        <w:rPr>
          <w:w w:val="105"/>
          <w:vertAlign w:val="baseline"/>
        </w:rPr>
        <w:t> over</w:t>
      </w:r>
      <w:r>
        <w:rPr>
          <w:w w:val="105"/>
          <w:vertAlign w:val="baseline"/>
        </w:rPr>
        <w:t> C</w:t>
      </w:r>
      <w:r>
        <w:rPr>
          <w:w w:val="105"/>
          <w:vertAlign w:val="baseline"/>
        </w:rPr>
        <w:t> invariantly</w:t>
      </w:r>
      <w:r>
        <w:rPr>
          <w:w w:val="105"/>
          <w:vertAlign w:val="baseline"/>
        </w:rPr>
        <w:t> for</w:t>
      </w:r>
      <w:r>
        <w:rPr>
          <w:w w:val="105"/>
          <w:vertAlign w:val="baseline"/>
        </w:rPr>
        <w:t> the</w:t>
      </w:r>
      <w:r>
        <w:rPr>
          <w:w w:val="105"/>
          <w:vertAlign w:val="baseline"/>
        </w:rPr>
        <w:t> drug </w:t>
      </w:r>
      <w:r>
        <w:rPr>
          <w:spacing w:val="-2"/>
          <w:w w:val="105"/>
          <w:vertAlign w:val="baseline"/>
        </w:rPr>
        <w:t>productivity.</w:t>
      </w:r>
    </w:p>
    <w:p>
      <w:pPr>
        <w:pStyle w:val="BodyText"/>
        <w:spacing w:before="167"/>
      </w:pPr>
    </w:p>
    <w:p>
      <w:pPr>
        <w:spacing w:before="0"/>
        <w:ind w:left="318" w:right="0" w:firstLine="0"/>
        <w:jc w:val="both"/>
        <w:rPr>
          <w:i/>
          <w:sz w:val="16"/>
        </w:rPr>
      </w:pPr>
      <w:r>
        <w:rPr>
          <w:i/>
          <w:spacing w:val="-2"/>
          <w:sz w:val="16"/>
        </w:rPr>
        <w:t>Structure</w:t>
      </w:r>
      <w:r>
        <w:rPr>
          <w:i/>
          <w:spacing w:val="-4"/>
          <w:sz w:val="16"/>
        </w:rPr>
        <w:t> </w:t>
      </w:r>
      <w:r>
        <w:rPr>
          <w:i/>
          <w:spacing w:val="-2"/>
          <w:sz w:val="16"/>
        </w:rPr>
        <w:t>activity/property</w:t>
      </w:r>
      <w:r>
        <w:rPr>
          <w:i/>
          <w:spacing w:val="-3"/>
          <w:sz w:val="16"/>
        </w:rPr>
        <w:t> </w:t>
      </w:r>
      <w:r>
        <w:rPr>
          <w:i/>
          <w:spacing w:val="-2"/>
          <w:sz w:val="16"/>
        </w:rPr>
        <w:t>relationship</w:t>
      </w:r>
    </w:p>
    <w:p>
      <w:pPr>
        <w:pStyle w:val="BodyText"/>
        <w:spacing w:before="55"/>
        <w:rPr>
          <w:i/>
        </w:rPr>
      </w:pPr>
    </w:p>
    <w:p>
      <w:pPr>
        <w:pStyle w:val="BodyText"/>
        <w:spacing w:line="276" w:lineRule="auto"/>
        <w:ind w:left="317" w:right="111" w:firstLine="233"/>
        <w:jc w:val="both"/>
      </w:pPr>
      <w:r>
        <w:rPr>
          <w:w w:val="105"/>
        </w:rPr>
        <w:t>Generally, the physicochemical properties can be interpreted </w:t>
      </w:r>
      <w:r>
        <w:rPr>
          <w:w w:val="105"/>
        </w:rPr>
        <w:t>by computing</w:t>
      </w:r>
      <w:r>
        <w:rPr>
          <w:spacing w:val="-2"/>
          <w:w w:val="105"/>
        </w:rPr>
        <w:t> </w:t>
      </w:r>
      <w:r>
        <w:rPr>
          <w:w w:val="105"/>
        </w:rPr>
        <w:t>SAR</w:t>
      </w:r>
      <w:r>
        <w:rPr>
          <w:spacing w:val="-2"/>
          <w:w w:val="105"/>
        </w:rPr>
        <w:t> </w:t>
      </w:r>
      <w:r>
        <w:rPr>
          <w:w w:val="105"/>
        </w:rPr>
        <w:t>parameters;</w:t>
      </w:r>
      <w:r>
        <w:rPr>
          <w:spacing w:val="-2"/>
          <w:w w:val="105"/>
        </w:rPr>
        <w:t> </w:t>
      </w:r>
      <w:r>
        <w:rPr>
          <w:w w:val="105"/>
        </w:rPr>
        <w:t>Surface</w:t>
      </w:r>
      <w:r>
        <w:rPr>
          <w:spacing w:val="-3"/>
          <w:w w:val="105"/>
        </w:rPr>
        <w:t> </w:t>
      </w:r>
      <w:r>
        <w:rPr>
          <w:w w:val="105"/>
        </w:rPr>
        <w:t>area</w:t>
      </w:r>
      <w:r>
        <w:rPr>
          <w:spacing w:val="-3"/>
          <w:w w:val="105"/>
        </w:rPr>
        <w:t> </w:t>
      </w:r>
      <w:r>
        <w:rPr>
          <w:w w:val="105"/>
        </w:rPr>
        <w:t>grid</w:t>
      </w:r>
      <w:r>
        <w:rPr>
          <w:spacing w:val="-3"/>
          <w:w w:val="105"/>
        </w:rPr>
        <w:t> </w:t>
      </w:r>
      <w:r>
        <w:rPr>
          <w:w w:val="105"/>
        </w:rPr>
        <w:t>(SAG),</w:t>
      </w:r>
      <w:r>
        <w:rPr>
          <w:spacing w:val="-3"/>
          <w:w w:val="105"/>
        </w:rPr>
        <w:t> </w:t>
      </w:r>
      <w:r>
        <w:rPr>
          <w:w w:val="105"/>
        </w:rPr>
        <w:t>molar</w:t>
      </w:r>
      <w:r>
        <w:rPr>
          <w:spacing w:val="-3"/>
          <w:w w:val="105"/>
        </w:rPr>
        <w:t> </w:t>
      </w:r>
      <w:r>
        <w:rPr>
          <w:w w:val="105"/>
        </w:rPr>
        <w:t>volume (V),</w:t>
      </w:r>
      <w:r>
        <w:rPr>
          <w:w w:val="105"/>
        </w:rPr>
        <w:t> hydration</w:t>
      </w:r>
      <w:r>
        <w:rPr>
          <w:w w:val="105"/>
        </w:rPr>
        <w:t> energy</w:t>
      </w:r>
      <w:r>
        <w:rPr>
          <w:w w:val="105"/>
        </w:rPr>
        <w:t> (HE),</w:t>
      </w:r>
      <w:r>
        <w:rPr>
          <w:w w:val="105"/>
        </w:rPr>
        <w:t> partition</w:t>
      </w:r>
      <w:r>
        <w:rPr>
          <w:w w:val="105"/>
        </w:rPr>
        <w:t> coefficient</w:t>
      </w:r>
      <w:r>
        <w:rPr>
          <w:w w:val="105"/>
        </w:rPr>
        <w:t> octanol/water (logP),</w:t>
      </w:r>
      <w:r>
        <w:rPr>
          <w:w w:val="105"/>
        </w:rPr>
        <w:t> molar</w:t>
      </w:r>
      <w:r>
        <w:rPr>
          <w:w w:val="105"/>
        </w:rPr>
        <w:t> refractivity</w:t>
      </w:r>
      <w:r>
        <w:rPr>
          <w:w w:val="105"/>
        </w:rPr>
        <w:t> (MR),</w:t>
      </w:r>
      <w:r>
        <w:rPr>
          <w:w w:val="105"/>
        </w:rPr>
        <w:t> Polarizability</w:t>
      </w:r>
      <w:r>
        <w:rPr>
          <w:w w:val="105"/>
        </w:rPr>
        <w:t> (Pol)</w:t>
      </w:r>
      <w:r>
        <w:rPr>
          <w:w w:val="105"/>
        </w:rPr>
        <w:t> and</w:t>
      </w:r>
      <w:r>
        <w:rPr>
          <w:w w:val="105"/>
        </w:rPr>
        <w:t> molecular weight</w:t>
      </w:r>
      <w:r>
        <w:rPr>
          <w:w w:val="105"/>
        </w:rPr>
        <w:t> (MW).</w:t>
      </w:r>
      <w:r>
        <w:rPr>
          <w:w w:val="105"/>
        </w:rPr>
        <w:t> The</w:t>
      </w:r>
      <w:r>
        <w:rPr>
          <w:w w:val="105"/>
        </w:rPr>
        <w:t> results</w:t>
      </w:r>
      <w:r>
        <w:rPr>
          <w:w w:val="105"/>
        </w:rPr>
        <w:t> were</w:t>
      </w:r>
      <w:r>
        <w:rPr>
          <w:w w:val="105"/>
        </w:rPr>
        <w:t> obtained</w:t>
      </w:r>
      <w:r>
        <w:rPr>
          <w:w w:val="105"/>
        </w:rPr>
        <w:t> using</w:t>
      </w:r>
      <w:r>
        <w:rPr>
          <w:w w:val="105"/>
        </w:rPr>
        <w:t> HyperChem</w:t>
      </w:r>
      <w:r>
        <w:rPr>
          <w:w w:val="105"/>
        </w:rPr>
        <w:t> 8.0.6 software and depicted in </w:t>
      </w:r>
      <w:hyperlink w:history="true" w:anchor="_bookmark6">
        <w:r>
          <w:rPr>
            <w:color w:val="007FAD"/>
            <w:w w:val="105"/>
          </w:rPr>
          <w:t>Table 2</w:t>
        </w:r>
      </w:hyperlink>
      <w:r>
        <w:rPr>
          <w:color w:val="007FAD"/>
          <w:w w:val="105"/>
        </w:rPr>
        <w:t> </w:t>
      </w:r>
      <w:r>
        <w:rPr>
          <w:w w:val="105"/>
        </w:rPr>
        <w:t>and others were calculated using Molinspiration</w:t>
      </w:r>
      <w:r>
        <w:rPr>
          <w:w w:val="105"/>
        </w:rPr>
        <w:t> online</w:t>
      </w:r>
      <w:r>
        <w:rPr>
          <w:w w:val="105"/>
        </w:rPr>
        <w:t> database</w:t>
      </w:r>
      <w:r>
        <w:rPr>
          <w:w w:val="105"/>
        </w:rPr>
        <w:t> (TPSA</w:t>
      </w:r>
      <w:r>
        <w:rPr>
          <w:w w:val="105"/>
        </w:rPr>
        <w:t> and</w:t>
      </w:r>
      <w:r>
        <w:rPr>
          <w:w w:val="105"/>
        </w:rPr>
        <w:t> nrotb)</w:t>
      </w:r>
      <w:r>
        <w:rPr>
          <w:w w:val="105"/>
        </w:rPr>
        <w:t> </w:t>
      </w:r>
      <w:hyperlink w:history="true" w:anchor="_bookmark24">
        <w:r>
          <w:rPr>
            <w:color w:val="007FAD"/>
            <w:w w:val="105"/>
          </w:rPr>
          <w:t>[22–24]</w:t>
        </w:r>
      </w:hyperlink>
      <w:r>
        <w:rPr>
          <w:w w:val="105"/>
        </w:rPr>
        <w:t>.</w:t>
      </w:r>
      <w:r>
        <w:rPr>
          <w:w w:val="105"/>
        </w:rPr>
        <w:t> The entire chemical parameters and structure activity parameters were presented</w:t>
      </w:r>
      <w:r>
        <w:rPr>
          <w:w w:val="105"/>
        </w:rPr>
        <w:t> in</w:t>
      </w:r>
      <w:r>
        <w:rPr>
          <w:w w:val="105"/>
        </w:rPr>
        <w:t> </w:t>
      </w:r>
      <w:hyperlink w:history="true" w:anchor="_bookmark6">
        <w:r>
          <w:rPr>
            <w:color w:val="007FAD"/>
            <w:w w:val="105"/>
          </w:rPr>
          <w:t>Table</w:t>
        </w:r>
        <w:r>
          <w:rPr>
            <w:color w:val="007FAD"/>
            <w:w w:val="105"/>
          </w:rPr>
          <w:t> 2</w:t>
        </w:r>
      </w:hyperlink>
      <w:r>
        <w:rPr>
          <w:color w:val="007FAD"/>
          <w:w w:val="105"/>
        </w:rPr>
        <w:t> </w:t>
      </w:r>
      <w:r>
        <w:rPr>
          <w:w w:val="105"/>
        </w:rPr>
        <w:t>and</w:t>
      </w:r>
      <w:r>
        <w:rPr>
          <w:w w:val="105"/>
        </w:rPr>
        <w:t> Topographical</w:t>
      </w:r>
      <w:r>
        <w:rPr>
          <w:w w:val="105"/>
        </w:rPr>
        <w:t> polar</w:t>
      </w:r>
      <w:r>
        <w:rPr>
          <w:w w:val="105"/>
        </w:rPr>
        <w:t> surface</w:t>
      </w:r>
      <w:r>
        <w:rPr>
          <w:w w:val="105"/>
        </w:rPr>
        <w:t> area</w:t>
      </w:r>
      <w:r>
        <w:rPr>
          <w:w w:val="105"/>
        </w:rPr>
        <w:t> &amp; lipophilicity diagrams of present compound displayed in </w:t>
      </w:r>
      <w:hyperlink w:history="true" w:anchor="_bookmark7">
        <w:r>
          <w:rPr>
            <w:color w:val="007FAD"/>
            <w:w w:val="105"/>
          </w:rPr>
          <w:t>Fig. 3</w:t>
        </w:r>
      </w:hyperlink>
      <w:r>
        <w:rPr>
          <w:w w:val="105"/>
        </w:rPr>
        <w:t>.</w:t>
      </w:r>
    </w:p>
    <w:p>
      <w:pPr>
        <w:pStyle w:val="BodyText"/>
        <w:spacing w:line="276" w:lineRule="auto" w:before="2"/>
        <w:ind w:left="317" w:right="111" w:firstLine="233"/>
        <w:jc w:val="both"/>
      </w:pPr>
      <w:r>
        <w:rPr>
          <w:w w:val="105"/>
        </w:rPr>
        <w:t>The</w:t>
      </w:r>
      <w:r>
        <w:rPr>
          <w:w w:val="105"/>
        </w:rPr>
        <w:t> first</w:t>
      </w:r>
      <w:r>
        <w:rPr>
          <w:w w:val="105"/>
        </w:rPr>
        <w:t> and</w:t>
      </w:r>
      <w:r>
        <w:rPr>
          <w:w w:val="105"/>
        </w:rPr>
        <w:t> foremost</w:t>
      </w:r>
      <w:r>
        <w:rPr>
          <w:w w:val="105"/>
        </w:rPr>
        <w:t> significant</w:t>
      </w:r>
      <w:r>
        <w:rPr>
          <w:w w:val="105"/>
        </w:rPr>
        <w:t> topological</w:t>
      </w:r>
      <w:r>
        <w:rPr>
          <w:w w:val="105"/>
        </w:rPr>
        <w:t> parameter</w:t>
      </w:r>
      <w:r>
        <w:rPr>
          <w:w w:val="105"/>
        </w:rPr>
        <w:t> is</w:t>
      </w:r>
      <w:r>
        <w:rPr>
          <w:w w:val="105"/>
        </w:rPr>
        <w:t> </w:t>
      </w:r>
      <w:r>
        <w:rPr>
          <w:w w:val="105"/>
        </w:rPr>
        <w:t>a number of rotatable bonds (nrotb) in a compound by which molec- ular flexibility can be measured and is treated to be a good narrator of oral bioactivity of drug </w:t>
      </w:r>
      <w:hyperlink w:history="true" w:anchor="_bookmark25">
        <w:r>
          <w:rPr>
            <w:color w:val="007FAD"/>
            <w:w w:val="105"/>
          </w:rPr>
          <w:t>[25]</w:t>
        </w:r>
      </w:hyperlink>
      <w:r>
        <w:rPr>
          <w:w w:val="105"/>
        </w:rPr>
        <w:t>. Accordingly, the nrotb was found to be nil</w:t>
      </w:r>
      <w:r>
        <w:rPr>
          <w:w w:val="105"/>
        </w:rPr>
        <w:t> and</w:t>
      </w:r>
      <w:r>
        <w:rPr>
          <w:w w:val="105"/>
        </w:rPr>
        <w:t> it</w:t>
      </w:r>
      <w:r>
        <w:rPr>
          <w:w w:val="105"/>
        </w:rPr>
        <w:t> should be</w:t>
      </w:r>
      <w:r>
        <w:rPr>
          <w:w w:val="105"/>
        </w:rPr>
        <w:t> less</w:t>
      </w:r>
      <w:r>
        <w:rPr>
          <w:w w:val="105"/>
        </w:rPr>
        <w:t> than 10</w:t>
      </w:r>
      <w:r>
        <w:rPr>
          <w:w w:val="105"/>
        </w:rPr>
        <w:t> for</w:t>
      </w:r>
      <w:r>
        <w:rPr>
          <w:w w:val="105"/>
        </w:rPr>
        <w:t> the</w:t>
      </w:r>
      <w:r>
        <w:rPr>
          <w:w w:val="105"/>
        </w:rPr>
        <w:t> molecule being much flexible which showed the present molecule was having additional flexible.</w:t>
      </w:r>
      <w:r>
        <w:rPr>
          <w:spacing w:val="-8"/>
          <w:w w:val="105"/>
        </w:rPr>
        <w:t> </w:t>
      </w:r>
      <w:r>
        <w:rPr>
          <w:w w:val="105"/>
        </w:rPr>
        <w:t>The</w:t>
      </w:r>
      <w:r>
        <w:rPr>
          <w:spacing w:val="-7"/>
          <w:w w:val="105"/>
        </w:rPr>
        <w:t> </w:t>
      </w:r>
      <w:r>
        <w:rPr>
          <w:w w:val="105"/>
        </w:rPr>
        <w:t>Topological</w:t>
      </w:r>
      <w:r>
        <w:rPr>
          <w:spacing w:val="-7"/>
          <w:w w:val="105"/>
        </w:rPr>
        <w:t> </w:t>
      </w:r>
      <w:r>
        <w:rPr>
          <w:w w:val="105"/>
        </w:rPr>
        <w:t>polar</w:t>
      </w:r>
      <w:r>
        <w:rPr>
          <w:spacing w:val="-7"/>
          <w:w w:val="105"/>
        </w:rPr>
        <w:t> </w:t>
      </w:r>
      <w:r>
        <w:rPr>
          <w:w w:val="105"/>
        </w:rPr>
        <w:t>surface</w:t>
      </w:r>
      <w:r>
        <w:rPr>
          <w:spacing w:val="-9"/>
          <w:w w:val="105"/>
        </w:rPr>
        <w:t> </w:t>
      </w:r>
      <w:r>
        <w:rPr>
          <w:w w:val="105"/>
        </w:rPr>
        <w:t>area</w:t>
      </w:r>
      <w:r>
        <w:rPr>
          <w:spacing w:val="-8"/>
          <w:w w:val="105"/>
        </w:rPr>
        <w:t> </w:t>
      </w:r>
      <w:r>
        <w:rPr>
          <w:w w:val="105"/>
        </w:rPr>
        <w:t>(TPSA)</w:t>
      </w:r>
      <w:r>
        <w:rPr>
          <w:spacing w:val="-7"/>
          <w:w w:val="105"/>
        </w:rPr>
        <w:t> </w:t>
      </w:r>
      <w:r>
        <w:rPr>
          <w:w w:val="105"/>
        </w:rPr>
        <w:t>of</w:t>
      </w:r>
      <w:r>
        <w:rPr>
          <w:spacing w:val="-7"/>
          <w:w w:val="105"/>
        </w:rPr>
        <w:t> </w:t>
      </w:r>
      <w:r>
        <w:rPr>
          <w:w w:val="105"/>
        </w:rPr>
        <w:t>the</w:t>
      </w:r>
      <w:r>
        <w:rPr>
          <w:spacing w:val="-8"/>
          <w:w w:val="105"/>
        </w:rPr>
        <w:t> </w:t>
      </w:r>
      <w:r>
        <w:rPr>
          <w:w w:val="105"/>
        </w:rPr>
        <w:t>compound is a significant to guess the capability of drug transport properties. This parameter is normally correlated with the attitude of human intestinal</w:t>
      </w:r>
      <w:r>
        <w:rPr>
          <w:spacing w:val="42"/>
          <w:w w:val="105"/>
        </w:rPr>
        <w:t> </w:t>
      </w:r>
      <w:r>
        <w:rPr>
          <w:w w:val="105"/>
        </w:rPr>
        <w:t>absorption</w:t>
      </w:r>
      <w:r>
        <w:rPr>
          <w:spacing w:val="40"/>
          <w:w w:val="105"/>
        </w:rPr>
        <w:t> </w:t>
      </w:r>
      <w:r>
        <w:rPr>
          <w:w w:val="105"/>
        </w:rPr>
        <w:t>and</w:t>
      </w:r>
      <w:r>
        <w:rPr>
          <w:spacing w:val="42"/>
          <w:w w:val="105"/>
        </w:rPr>
        <w:t> </w:t>
      </w:r>
      <w:r>
        <w:rPr>
          <w:w w:val="105"/>
        </w:rPr>
        <w:t>Caco-2</w:t>
      </w:r>
      <w:r>
        <w:rPr>
          <w:spacing w:val="42"/>
          <w:w w:val="105"/>
        </w:rPr>
        <w:t> </w:t>
      </w:r>
      <w:r>
        <w:rPr>
          <w:w w:val="105"/>
        </w:rPr>
        <w:t>monolayer’s</w:t>
      </w:r>
      <w:r>
        <w:rPr>
          <w:spacing w:val="42"/>
          <w:w w:val="105"/>
        </w:rPr>
        <w:t> </w:t>
      </w:r>
      <w:r>
        <w:rPr>
          <w:w w:val="105"/>
        </w:rPr>
        <w:t>permeability</w:t>
      </w:r>
      <w:r>
        <w:rPr>
          <w:spacing w:val="42"/>
          <w:w w:val="105"/>
        </w:rPr>
        <w:t> </w:t>
      </w:r>
      <w:hyperlink w:history="true" w:anchor="_bookmark26">
        <w:r>
          <w:rPr>
            <w:color w:val="007FAD"/>
            <w:spacing w:val="-4"/>
            <w:w w:val="105"/>
          </w:rPr>
          <w:t>[26]</w:t>
        </w:r>
      </w:hyperlink>
      <w:r>
        <w:rPr>
          <w:spacing w:val="-4"/>
          <w:w w:val="105"/>
        </w:rPr>
        <w:t>.</w:t>
      </w:r>
    </w:p>
    <w:p>
      <w:pPr>
        <w:spacing w:after="0" w:line="276" w:lineRule="auto"/>
        <w:jc w:val="both"/>
        <w:sectPr>
          <w:type w:val="continuous"/>
          <w:pgSz w:w="11910" w:h="15880"/>
          <w:pgMar w:header="889" w:footer="0" w:top="840" w:bottom="280" w:left="500" w:right="540"/>
          <w:cols w:num="2" w:equalWidth="0">
            <w:col w:w="5373" w:space="40"/>
            <w:col w:w="5457"/>
          </w:cols>
        </w:sectPr>
      </w:pPr>
    </w:p>
    <w:p>
      <w:pPr>
        <w:pStyle w:val="BodyText"/>
        <w:spacing w:before="8"/>
        <w:rPr>
          <w:sz w:val="9"/>
        </w:rPr>
      </w:pPr>
    </w:p>
    <w:p>
      <w:pPr>
        <w:spacing w:after="0"/>
        <w:rPr>
          <w:sz w:val="9"/>
        </w:rPr>
        <w:sectPr>
          <w:pgSz w:w="11910" w:h="15880"/>
          <w:pgMar w:header="890" w:footer="0" w:top="1080" w:bottom="280" w:left="500" w:right="540"/>
        </w:sectPr>
      </w:pPr>
    </w:p>
    <w:p>
      <w:pPr>
        <w:pStyle w:val="BodyText"/>
        <w:spacing w:before="6"/>
        <w:rPr>
          <w:sz w:val="12"/>
        </w:rPr>
      </w:pPr>
    </w:p>
    <w:p>
      <w:pPr>
        <w:spacing w:before="0"/>
        <w:ind w:left="778" w:right="0" w:firstLine="0"/>
        <w:jc w:val="left"/>
        <w:rPr>
          <w:sz w:val="12"/>
        </w:rPr>
      </w:pPr>
      <w:bookmarkStart w:name="_bookmark6" w:id="15"/>
      <w:bookmarkEnd w:id="15"/>
      <w:r>
        <w:rPr/>
      </w:r>
      <w:r>
        <w:rPr>
          <w:w w:val="110"/>
          <w:sz w:val="12"/>
        </w:rPr>
        <w:t>Table</w:t>
      </w:r>
      <w:r>
        <w:rPr>
          <w:spacing w:val="14"/>
          <w:w w:val="110"/>
          <w:sz w:val="12"/>
        </w:rPr>
        <w:t> </w:t>
      </w:r>
      <w:r>
        <w:rPr>
          <w:spacing w:val="-10"/>
          <w:w w:val="110"/>
          <w:sz w:val="12"/>
        </w:rPr>
        <w:t>2</w:t>
      </w:r>
    </w:p>
    <w:p>
      <w:pPr>
        <w:spacing w:before="35"/>
        <w:ind w:left="777" w:right="0" w:firstLine="0"/>
        <w:jc w:val="left"/>
        <w:rPr>
          <w:sz w:val="12"/>
        </w:rPr>
      </w:pPr>
      <w:r>
        <w:rPr>
          <w:w w:val="110"/>
          <w:sz w:val="12"/>
        </w:rPr>
        <w:t>Bioactivity</w:t>
      </w:r>
      <w:r>
        <w:rPr>
          <w:spacing w:val="12"/>
          <w:w w:val="110"/>
          <w:sz w:val="12"/>
        </w:rPr>
        <w:t> </w:t>
      </w:r>
      <w:r>
        <w:rPr>
          <w:w w:val="110"/>
          <w:sz w:val="12"/>
        </w:rPr>
        <w:t>values</w:t>
      </w:r>
      <w:r>
        <w:rPr>
          <w:spacing w:val="13"/>
          <w:w w:val="110"/>
          <w:sz w:val="12"/>
        </w:rPr>
        <w:t> </w:t>
      </w:r>
      <w:r>
        <w:rPr>
          <w:w w:val="110"/>
          <w:sz w:val="12"/>
        </w:rPr>
        <w:t>of</w:t>
      </w:r>
      <w:r>
        <w:rPr>
          <w:spacing w:val="12"/>
          <w:w w:val="110"/>
          <w:sz w:val="12"/>
        </w:rPr>
        <w:t> </w:t>
      </w:r>
      <w:r>
        <w:rPr>
          <w:spacing w:val="-2"/>
          <w:w w:val="110"/>
          <w:sz w:val="12"/>
        </w:rPr>
        <w:t>Hypoxanthine.</w:t>
      </w:r>
    </w:p>
    <w:p>
      <w:pPr>
        <w:pStyle w:val="BodyText"/>
        <w:spacing w:before="1" w:after="1"/>
        <w:rPr>
          <w:sz w:val="7"/>
        </w:rPr>
      </w:pPr>
    </w:p>
    <w:p>
      <w:pPr>
        <w:pStyle w:val="BodyText"/>
        <w:spacing w:line="20" w:lineRule="exact"/>
        <w:ind w:left="777" w:right="-188"/>
        <w:rPr>
          <w:sz w:val="2"/>
        </w:rPr>
      </w:pPr>
      <w:r>
        <w:rPr>
          <w:sz w:val="2"/>
        </w:rPr>
        <mc:AlternateContent>
          <mc:Choice Requires="wps">
            <w:drawing>
              <wp:inline distT="0" distB="0" distL="0" distR="0">
                <wp:extent cx="2396490" cy="6350"/>
                <wp:effectExtent l="0" t="0" r="0" b="0"/>
                <wp:docPr id="33" name="Group 33"/>
                <wp:cNvGraphicFramePr>
                  <a:graphicFrameLocks/>
                </wp:cNvGraphicFramePr>
                <a:graphic>
                  <a:graphicData uri="http://schemas.microsoft.com/office/word/2010/wordprocessingGroup">
                    <wpg:wgp>
                      <wpg:cNvPr id="33" name="Group 33"/>
                      <wpg:cNvGrpSpPr/>
                      <wpg:grpSpPr>
                        <a:xfrm>
                          <a:off x="0" y="0"/>
                          <a:ext cx="2396490" cy="6350"/>
                          <a:chExt cx="2396490" cy="6350"/>
                        </a:xfrm>
                      </wpg:grpSpPr>
                      <wps:wsp>
                        <wps:cNvPr id="34" name="Graphic 34"/>
                        <wps:cNvSpPr/>
                        <wps:spPr>
                          <a:xfrm>
                            <a:off x="0" y="0"/>
                            <a:ext cx="2396490" cy="6350"/>
                          </a:xfrm>
                          <a:custGeom>
                            <a:avLst/>
                            <a:gdLst/>
                            <a:ahLst/>
                            <a:cxnLst/>
                            <a:rect l="l" t="t" r="r" b="b"/>
                            <a:pathLst>
                              <a:path w="2396490" h="6350">
                                <a:moveTo>
                                  <a:pt x="2396159" y="0"/>
                                </a:moveTo>
                                <a:lnTo>
                                  <a:pt x="0" y="0"/>
                                </a:lnTo>
                                <a:lnTo>
                                  <a:pt x="0" y="5760"/>
                                </a:lnTo>
                                <a:lnTo>
                                  <a:pt x="2396159" y="5760"/>
                                </a:lnTo>
                                <a:lnTo>
                                  <a:pt x="23961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88.7pt;height:.5pt;mso-position-horizontal-relative:char;mso-position-vertical-relative:line" id="docshapegroup30" coordorigin="0,0" coordsize="3774,10">
                <v:rect style="position:absolute;left:0;top:0;width:3774;height:10" id="docshape31" filled="true" fillcolor="#000000" stroked="false">
                  <v:fill type="solid"/>
                </v:rect>
              </v:group>
            </w:pict>
          </mc:Fallback>
        </mc:AlternateContent>
      </w:r>
      <w:r>
        <w:rPr>
          <w:sz w:val="2"/>
        </w:rPr>
      </w:r>
    </w:p>
    <w:p>
      <w:pPr>
        <w:tabs>
          <w:tab w:pos="3509" w:val="left" w:leader="none"/>
        </w:tabs>
        <w:spacing w:before="49"/>
        <w:ind w:left="947" w:right="0" w:firstLine="0"/>
        <w:jc w:val="left"/>
        <w:rPr>
          <w:sz w:val="12"/>
        </w:rPr>
      </w:pPr>
      <w:r>
        <w:rPr/>
        <mc:AlternateContent>
          <mc:Choice Requires="wps">
            <w:drawing>
              <wp:anchor distT="0" distB="0" distL="0" distR="0" allowOverlap="1" layoutInCell="1" locked="0" behindDoc="0" simplePos="0" relativeHeight="15738880">
                <wp:simplePos x="0" y="0"/>
                <wp:positionH relativeFrom="page">
                  <wp:posOffset>811441</wp:posOffset>
                </wp:positionH>
                <wp:positionV relativeFrom="paragraph">
                  <wp:posOffset>143541</wp:posOffset>
                </wp:positionV>
                <wp:extent cx="2396490" cy="698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2396490" cy="6985"/>
                        </a:xfrm>
                        <a:custGeom>
                          <a:avLst/>
                          <a:gdLst/>
                          <a:ahLst/>
                          <a:cxnLst/>
                          <a:rect l="l" t="t" r="r" b="b"/>
                          <a:pathLst>
                            <a:path w="2396490" h="6985">
                              <a:moveTo>
                                <a:pt x="2396159" y="0"/>
                              </a:moveTo>
                              <a:lnTo>
                                <a:pt x="1842477" y="0"/>
                              </a:lnTo>
                              <a:lnTo>
                                <a:pt x="1198079" y="0"/>
                              </a:lnTo>
                              <a:lnTo>
                                <a:pt x="0" y="0"/>
                              </a:lnTo>
                              <a:lnTo>
                                <a:pt x="0" y="6477"/>
                              </a:lnTo>
                              <a:lnTo>
                                <a:pt x="1198079" y="6477"/>
                              </a:lnTo>
                              <a:lnTo>
                                <a:pt x="1842477" y="6477"/>
                              </a:lnTo>
                              <a:lnTo>
                                <a:pt x="2396159" y="6477"/>
                              </a:lnTo>
                              <a:lnTo>
                                <a:pt x="23961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3.893002pt;margin-top:11.302517pt;width:188.7pt;height:.550pt;mso-position-horizontal-relative:page;mso-position-vertical-relative:paragraph;z-index:15738880" id="docshape32" coordorigin="1278,226" coordsize="3774,11" path="m5051,226l4179,226,3165,226,1278,226,1278,236,3165,236,4179,236,5051,236,5051,226xe" filled="true" fillcolor="#000000" stroked="false">
                <v:path arrowok="t"/>
                <v:fill type="solid"/>
                <w10:wrap type="none"/>
              </v:shape>
            </w:pict>
          </mc:Fallback>
        </mc:AlternateContent>
      </w:r>
      <w:r>
        <w:rPr>
          <w:spacing w:val="-2"/>
          <w:w w:val="115"/>
          <w:sz w:val="12"/>
        </w:rPr>
        <w:t>Parameters</w:t>
      </w:r>
      <w:r>
        <w:rPr>
          <w:sz w:val="12"/>
        </w:rPr>
        <w:tab/>
      </w:r>
      <w:r>
        <w:rPr>
          <w:spacing w:val="-2"/>
          <w:w w:val="115"/>
          <w:sz w:val="12"/>
        </w:rPr>
        <w:t>Values</w:t>
      </w:r>
    </w:p>
    <w:p>
      <w:pPr>
        <w:tabs>
          <w:tab w:pos="3585" w:val="right" w:leader="none"/>
        </w:tabs>
        <w:spacing w:before="116"/>
        <w:ind w:left="947" w:right="0" w:firstLine="0"/>
        <w:jc w:val="left"/>
        <w:rPr>
          <w:sz w:val="12"/>
        </w:rPr>
      </w:pPr>
      <w:r>
        <w:rPr>
          <w:w w:val="110"/>
          <w:sz w:val="12"/>
        </w:rPr>
        <w:t>Hydrogen</w:t>
      </w:r>
      <w:r>
        <w:rPr>
          <w:spacing w:val="15"/>
          <w:w w:val="110"/>
          <w:sz w:val="12"/>
        </w:rPr>
        <w:t> </w:t>
      </w:r>
      <w:r>
        <w:rPr>
          <w:w w:val="110"/>
          <w:sz w:val="12"/>
        </w:rPr>
        <w:t>bond</w:t>
      </w:r>
      <w:r>
        <w:rPr>
          <w:spacing w:val="16"/>
          <w:w w:val="110"/>
          <w:sz w:val="12"/>
        </w:rPr>
        <w:t> </w:t>
      </w:r>
      <w:r>
        <w:rPr>
          <w:w w:val="110"/>
          <w:sz w:val="12"/>
        </w:rPr>
        <w:t>donor</w:t>
      </w:r>
      <w:r>
        <w:rPr>
          <w:spacing w:val="16"/>
          <w:w w:val="110"/>
          <w:sz w:val="12"/>
        </w:rPr>
        <w:t> </w:t>
      </w:r>
      <w:r>
        <w:rPr>
          <w:spacing w:val="-2"/>
          <w:w w:val="110"/>
          <w:sz w:val="12"/>
        </w:rPr>
        <w:t>count</w:t>
      </w:r>
      <w:r>
        <w:rPr>
          <w:rFonts w:ascii="Times New Roman"/>
          <w:sz w:val="12"/>
        </w:rPr>
        <w:tab/>
      </w:r>
      <w:r>
        <w:rPr>
          <w:spacing w:val="-10"/>
          <w:w w:val="105"/>
          <w:sz w:val="12"/>
        </w:rPr>
        <w:t>2</w:t>
      </w:r>
    </w:p>
    <w:p>
      <w:pPr>
        <w:tabs>
          <w:tab w:pos="3585" w:val="right" w:leader="none"/>
        </w:tabs>
        <w:spacing w:before="35"/>
        <w:ind w:left="947" w:right="0" w:firstLine="0"/>
        <w:jc w:val="left"/>
        <w:rPr>
          <w:sz w:val="12"/>
        </w:rPr>
      </w:pPr>
      <w:r>
        <w:rPr>
          <w:w w:val="115"/>
          <w:sz w:val="12"/>
        </w:rPr>
        <w:t>Hydrogen</w:t>
      </w:r>
      <w:r>
        <w:rPr>
          <w:spacing w:val="-3"/>
          <w:w w:val="115"/>
          <w:sz w:val="12"/>
        </w:rPr>
        <w:t> </w:t>
      </w:r>
      <w:r>
        <w:rPr>
          <w:w w:val="115"/>
          <w:sz w:val="12"/>
        </w:rPr>
        <w:t>bond</w:t>
      </w:r>
      <w:r>
        <w:rPr>
          <w:spacing w:val="-3"/>
          <w:w w:val="115"/>
          <w:sz w:val="12"/>
        </w:rPr>
        <w:t> </w:t>
      </w:r>
      <w:r>
        <w:rPr>
          <w:w w:val="115"/>
          <w:sz w:val="12"/>
        </w:rPr>
        <w:t>acceptor</w:t>
      </w:r>
      <w:r>
        <w:rPr>
          <w:spacing w:val="-2"/>
          <w:w w:val="115"/>
          <w:sz w:val="12"/>
        </w:rPr>
        <w:t> count</w:t>
      </w:r>
      <w:r>
        <w:rPr>
          <w:rFonts w:ascii="Times New Roman"/>
          <w:sz w:val="12"/>
        </w:rPr>
        <w:tab/>
      </w:r>
      <w:r>
        <w:rPr>
          <w:spacing w:val="-10"/>
          <w:w w:val="115"/>
          <w:sz w:val="12"/>
        </w:rPr>
        <w:t>2</w:t>
      </w:r>
    </w:p>
    <w:p>
      <w:pPr>
        <w:tabs>
          <w:tab w:pos="3509" w:val="left" w:leader="none"/>
        </w:tabs>
        <w:spacing w:before="35"/>
        <w:ind w:left="947" w:right="0" w:firstLine="0"/>
        <w:jc w:val="left"/>
        <w:rPr>
          <w:sz w:val="12"/>
        </w:rPr>
      </w:pPr>
      <w:r>
        <w:rPr>
          <w:w w:val="110"/>
          <w:sz w:val="12"/>
        </w:rPr>
        <w:t>Rotatable</w:t>
      </w:r>
      <w:r>
        <w:rPr>
          <w:spacing w:val="15"/>
          <w:w w:val="110"/>
          <w:sz w:val="12"/>
        </w:rPr>
        <w:t> </w:t>
      </w:r>
      <w:r>
        <w:rPr>
          <w:w w:val="110"/>
          <w:sz w:val="12"/>
        </w:rPr>
        <w:t>bond</w:t>
      </w:r>
      <w:r>
        <w:rPr>
          <w:spacing w:val="15"/>
          <w:w w:val="110"/>
          <w:sz w:val="12"/>
        </w:rPr>
        <w:t> </w:t>
      </w:r>
      <w:r>
        <w:rPr>
          <w:spacing w:val="-4"/>
          <w:w w:val="110"/>
          <w:sz w:val="12"/>
        </w:rPr>
        <w:t>count</w:t>
      </w:r>
      <w:r>
        <w:rPr>
          <w:rFonts w:ascii="Times New Roman"/>
          <w:sz w:val="12"/>
        </w:rPr>
        <w:tab/>
      </w:r>
      <w:r>
        <w:rPr>
          <w:spacing w:val="-10"/>
          <w:w w:val="110"/>
          <w:sz w:val="12"/>
        </w:rPr>
        <w:t>0</w:t>
      </w:r>
    </w:p>
    <w:p>
      <w:pPr>
        <w:tabs>
          <w:tab w:pos="3509" w:val="left" w:leader="none"/>
        </w:tabs>
        <w:spacing w:before="35"/>
        <w:ind w:left="947" w:right="0" w:firstLine="0"/>
        <w:jc w:val="left"/>
        <w:rPr>
          <w:sz w:val="12"/>
        </w:rPr>
      </w:pPr>
      <w:r>
        <w:rPr>
          <w:w w:val="110"/>
          <w:sz w:val="12"/>
        </w:rPr>
        <w:t>Topological</w:t>
      </w:r>
      <w:r>
        <w:rPr>
          <w:spacing w:val="14"/>
          <w:w w:val="110"/>
          <w:sz w:val="12"/>
        </w:rPr>
        <w:t> </w:t>
      </w:r>
      <w:r>
        <w:rPr>
          <w:w w:val="110"/>
          <w:sz w:val="12"/>
        </w:rPr>
        <w:t>Polar</w:t>
      </w:r>
      <w:r>
        <w:rPr>
          <w:spacing w:val="15"/>
          <w:w w:val="110"/>
          <w:sz w:val="12"/>
        </w:rPr>
        <w:t> </w:t>
      </w:r>
      <w:r>
        <w:rPr>
          <w:w w:val="110"/>
          <w:sz w:val="12"/>
        </w:rPr>
        <w:t>Surface</w:t>
      </w:r>
      <w:r>
        <w:rPr>
          <w:spacing w:val="14"/>
          <w:w w:val="110"/>
          <w:sz w:val="12"/>
        </w:rPr>
        <w:t> </w:t>
      </w:r>
      <w:r>
        <w:rPr>
          <w:spacing w:val="-4"/>
          <w:w w:val="110"/>
          <w:sz w:val="12"/>
        </w:rPr>
        <w:t>Area</w:t>
      </w:r>
      <w:r>
        <w:rPr>
          <w:sz w:val="12"/>
        </w:rPr>
        <w:tab/>
      </w:r>
      <w:r>
        <w:rPr>
          <w:spacing w:val="-2"/>
          <w:w w:val="110"/>
          <w:sz w:val="12"/>
        </w:rPr>
        <w:t>70.1A</w:t>
      </w:r>
      <w:r>
        <w:rPr>
          <w:spacing w:val="-2"/>
          <w:w w:val="110"/>
          <w:sz w:val="12"/>
          <w:vertAlign w:val="superscript"/>
        </w:rPr>
        <w:t>2</w:t>
      </w:r>
    </w:p>
    <w:p>
      <w:pPr>
        <w:tabs>
          <w:tab w:pos="3509" w:val="left" w:leader="none"/>
        </w:tabs>
        <w:spacing w:before="35"/>
        <w:ind w:left="947" w:right="0" w:firstLine="0"/>
        <w:jc w:val="left"/>
        <w:rPr>
          <w:sz w:val="12"/>
        </w:rPr>
      </w:pPr>
      <w:r>
        <w:rPr>
          <w:w w:val="110"/>
          <w:sz w:val="12"/>
        </w:rPr>
        <w:t>Mono</w:t>
      </w:r>
      <w:r>
        <w:rPr>
          <w:spacing w:val="21"/>
          <w:w w:val="110"/>
          <w:sz w:val="12"/>
        </w:rPr>
        <w:t> </w:t>
      </w:r>
      <w:r>
        <w:rPr>
          <w:w w:val="110"/>
          <w:sz w:val="12"/>
        </w:rPr>
        <w:t>isotopic</w:t>
      </w:r>
      <w:r>
        <w:rPr>
          <w:spacing w:val="22"/>
          <w:w w:val="110"/>
          <w:sz w:val="12"/>
        </w:rPr>
        <w:t> </w:t>
      </w:r>
      <w:r>
        <w:rPr>
          <w:spacing w:val="-4"/>
          <w:w w:val="110"/>
          <w:sz w:val="12"/>
        </w:rPr>
        <w:t>Mass</w:t>
      </w:r>
      <w:r>
        <w:rPr>
          <w:sz w:val="12"/>
        </w:rPr>
        <w:tab/>
      </w:r>
      <w:r>
        <w:rPr>
          <w:w w:val="110"/>
          <w:sz w:val="12"/>
        </w:rPr>
        <w:t>136.039</w:t>
      </w:r>
      <w:r>
        <w:rPr>
          <w:spacing w:val="17"/>
          <w:w w:val="110"/>
          <w:sz w:val="12"/>
        </w:rPr>
        <w:t> </w:t>
      </w:r>
      <w:r>
        <w:rPr>
          <w:spacing w:val="-2"/>
          <w:w w:val="110"/>
          <w:sz w:val="12"/>
        </w:rPr>
        <w:t>g/mol</w:t>
      </w:r>
    </w:p>
    <w:p>
      <w:pPr>
        <w:tabs>
          <w:tab w:pos="3509" w:val="left" w:leader="none"/>
        </w:tabs>
        <w:spacing w:before="35"/>
        <w:ind w:left="947" w:right="0" w:firstLine="0"/>
        <w:jc w:val="left"/>
        <w:rPr>
          <w:sz w:val="12"/>
        </w:rPr>
      </w:pPr>
      <w:r>
        <w:rPr>
          <w:w w:val="110"/>
          <w:sz w:val="12"/>
        </w:rPr>
        <w:t>Exact</w:t>
      </w:r>
      <w:r>
        <w:rPr>
          <w:spacing w:val="10"/>
          <w:w w:val="110"/>
          <w:sz w:val="12"/>
        </w:rPr>
        <w:t> </w:t>
      </w:r>
      <w:r>
        <w:rPr>
          <w:spacing w:val="-4"/>
          <w:w w:val="110"/>
          <w:sz w:val="12"/>
        </w:rPr>
        <w:t>Mass</w:t>
      </w:r>
      <w:r>
        <w:rPr>
          <w:sz w:val="12"/>
        </w:rPr>
        <w:tab/>
      </w:r>
      <w:r>
        <w:rPr>
          <w:w w:val="110"/>
          <w:sz w:val="12"/>
        </w:rPr>
        <w:t>136.039</w:t>
      </w:r>
      <w:r>
        <w:rPr>
          <w:spacing w:val="17"/>
          <w:w w:val="110"/>
          <w:sz w:val="12"/>
        </w:rPr>
        <w:t> </w:t>
      </w:r>
      <w:r>
        <w:rPr>
          <w:spacing w:val="-2"/>
          <w:w w:val="110"/>
          <w:sz w:val="12"/>
        </w:rPr>
        <w:t>g/mol</w:t>
      </w:r>
    </w:p>
    <w:p>
      <w:pPr>
        <w:tabs>
          <w:tab w:pos="3660" w:val="right" w:leader="none"/>
        </w:tabs>
        <w:spacing w:before="34"/>
        <w:ind w:left="947" w:right="0" w:firstLine="0"/>
        <w:jc w:val="left"/>
        <w:rPr>
          <w:sz w:val="12"/>
        </w:rPr>
      </w:pPr>
      <w:r>
        <w:rPr>
          <w:w w:val="115"/>
          <w:sz w:val="12"/>
        </w:rPr>
        <w:t>Heavy</w:t>
      </w:r>
      <w:r>
        <w:rPr>
          <w:spacing w:val="-1"/>
          <w:w w:val="115"/>
          <w:sz w:val="12"/>
        </w:rPr>
        <w:t> </w:t>
      </w:r>
      <w:r>
        <w:rPr>
          <w:w w:val="115"/>
          <w:sz w:val="12"/>
        </w:rPr>
        <w:t>Atom </w:t>
      </w:r>
      <w:r>
        <w:rPr>
          <w:spacing w:val="-2"/>
          <w:w w:val="115"/>
          <w:sz w:val="12"/>
        </w:rPr>
        <w:t>Count</w:t>
      </w:r>
      <w:r>
        <w:rPr>
          <w:rFonts w:ascii="Times New Roman"/>
          <w:sz w:val="12"/>
        </w:rPr>
        <w:tab/>
      </w:r>
      <w:r>
        <w:rPr>
          <w:spacing w:val="-5"/>
          <w:w w:val="115"/>
          <w:sz w:val="12"/>
        </w:rPr>
        <w:t>10</w:t>
      </w:r>
    </w:p>
    <w:p>
      <w:pPr>
        <w:tabs>
          <w:tab w:pos="3585" w:val="right" w:leader="none"/>
        </w:tabs>
        <w:spacing w:before="35"/>
        <w:ind w:left="947" w:right="0" w:firstLine="0"/>
        <w:jc w:val="left"/>
        <w:rPr>
          <w:sz w:val="12"/>
        </w:rPr>
      </w:pPr>
      <w:r>
        <w:rPr>
          <w:w w:val="110"/>
          <w:sz w:val="12"/>
        </w:rPr>
        <w:t>Covalently-Bonded</w:t>
      </w:r>
      <w:r>
        <w:rPr>
          <w:spacing w:val="24"/>
          <w:w w:val="110"/>
          <w:sz w:val="12"/>
        </w:rPr>
        <w:t> </w:t>
      </w:r>
      <w:r>
        <w:rPr>
          <w:w w:val="110"/>
          <w:sz w:val="12"/>
        </w:rPr>
        <w:t>Unit</w:t>
      </w:r>
      <w:r>
        <w:rPr>
          <w:spacing w:val="24"/>
          <w:w w:val="110"/>
          <w:sz w:val="12"/>
        </w:rPr>
        <w:t> </w:t>
      </w:r>
      <w:r>
        <w:rPr>
          <w:spacing w:val="-2"/>
          <w:w w:val="110"/>
          <w:sz w:val="12"/>
        </w:rPr>
        <w:t>Count</w:t>
      </w:r>
      <w:r>
        <w:rPr>
          <w:rFonts w:ascii="Times New Roman"/>
          <w:sz w:val="12"/>
        </w:rPr>
        <w:tab/>
      </w:r>
      <w:r>
        <w:rPr>
          <w:spacing w:val="-10"/>
          <w:w w:val="120"/>
          <w:sz w:val="12"/>
        </w:rPr>
        <w:t>1</w:t>
      </w:r>
    </w:p>
    <w:p>
      <w:pPr>
        <w:tabs>
          <w:tab w:pos="3769" w:val="right" w:leader="none"/>
        </w:tabs>
        <w:spacing w:before="36"/>
        <w:ind w:left="947" w:right="0" w:firstLine="0"/>
        <w:jc w:val="left"/>
        <w:rPr>
          <w:sz w:val="12"/>
        </w:rPr>
      </w:pPr>
      <w:r>
        <w:rPr>
          <w:w w:val="110"/>
          <w:sz w:val="12"/>
        </w:rPr>
        <w:t>Log </w:t>
      </w:r>
      <w:r>
        <w:rPr>
          <w:spacing w:val="-10"/>
          <w:w w:val="110"/>
          <w:sz w:val="12"/>
        </w:rPr>
        <w:t>P</w:t>
      </w:r>
      <w:r>
        <w:rPr>
          <w:rFonts w:ascii="Times New Roman"/>
          <w:sz w:val="12"/>
        </w:rPr>
        <w:tab/>
      </w:r>
      <w:r>
        <w:rPr>
          <w:spacing w:val="-4"/>
          <w:w w:val="110"/>
          <w:sz w:val="12"/>
        </w:rPr>
        <w:t>1.73</w:t>
      </w:r>
    </w:p>
    <w:p>
      <w:pPr>
        <w:tabs>
          <w:tab w:pos="3845" w:val="right" w:leader="none"/>
        </w:tabs>
        <w:spacing w:before="35"/>
        <w:ind w:left="947" w:right="0" w:firstLine="0"/>
        <w:jc w:val="left"/>
        <w:rPr>
          <w:sz w:val="12"/>
        </w:rPr>
      </w:pPr>
      <w:r>
        <w:rPr>
          <w:spacing w:val="-4"/>
          <w:w w:val="110"/>
          <w:sz w:val="12"/>
        </w:rPr>
        <w:t>TPSA</w:t>
      </w:r>
      <w:r>
        <w:rPr>
          <w:rFonts w:ascii="Times New Roman"/>
          <w:sz w:val="12"/>
        </w:rPr>
        <w:tab/>
      </w:r>
      <w:r>
        <w:rPr>
          <w:spacing w:val="-2"/>
          <w:w w:val="110"/>
          <w:sz w:val="12"/>
        </w:rPr>
        <w:t>74.44</w:t>
      </w:r>
    </w:p>
    <w:p>
      <w:pPr>
        <w:tabs>
          <w:tab w:pos="3660" w:val="right" w:leader="none"/>
        </w:tabs>
        <w:spacing w:before="35"/>
        <w:ind w:left="947" w:right="0" w:firstLine="0"/>
        <w:jc w:val="left"/>
        <w:rPr>
          <w:sz w:val="12"/>
        </w:rPr>
      </w:pPr>
      <w:r>
        <w:rPr>
          <w:w w:val="115"/>
          <w:sz w:val="12"/>
        </w:rPr>
        <w:t>n</w:t>
      </w:r>
      <w:r>
        <w:rPr>
          <w:spacing w:val="5"/>
          <w:w w:val="115"/>
          <w:sz w:val="12"/>
        </w:rPr>
        <w:t> </w:t>
      </w:r>
      <w:r>
        <w:rPr>
          <w:spacing w:val="-2"/>
          <w:w w:val="115"/>
          <w:sz w:val="12"/>
        </w:rPr>
        <w:t>atoms</w:t>
      </w:r>
      <w:r>
        <w:rPr>
          <w:rFonts w:ascii="Times New Roman"/>
          <w:sz w:val="12"/>
        </w:rPr>
        <w:tab/>
      </w:r>
      <w:r>
        <w:rPr>
          <w:spacing w:val="-5"/>
          <w:w w:val="115"/>
          <w:sz w:val="12"/>
        </w:rPr>
        <w:t>10</w:t>
      </w:r>
    </w:p>
    <w:p>
      <w:pPr>
        <w:tabs>
          <w:tab w:pos="3922" w:val="right" w:leader="none"/>
        </w:tabs>
        <w:spacing w:before="35"/>
        <w:ind w:left="947" w:right="0" w:firstLine="0"/>
        <w:jc w:val="left"/>
        <w:rPr>
          <w:sz w:val="12"/>
        </w:rPr>
      </w:pPr>
      <w:r>
        <w:rPr>
          <w:spacing w:val="-5"/>
          <w:w w:val="125"/>
          <w:sz w:val="12"/>
        </w:rPr>
        <w:t>MW</w:t>
      </w:r>
      <w:r>
        <w:rPr>
          <w:rFonts w:ascii="Times New Roman"/>
          <w:sz w:val="12"/>
        </w:rPr>
        <w:tab/>
      </w:r>
      <w:r>
        <w:rPr>
          <w:spacing w:val="-2"/>
          <w:w w:val="125"/>
          <w:sz w:val="12"/>
        </w:rPr>
        <w:t>136.11</w:t>
      </w:r>
    </w:p>
    <w:p>
      <w:pPr>
        <w:tabs>
          <w:tab w:pos="3585" w:val="right" w:leader="none"/>
        </w:tabs>
        <w:spacing w:before="35"/>
        <w:ind w:left="947" w:right="0" w:firstLine="0"/>
        <w:jc w:val="left"/>
        <w:rPr>
          <w:sz w:val="12"/>
        </w:rPr>
      </w:pPr>
      <w:r>
        <w:rPr>
          <w:spacing w:val="-5"/>
          <w:w w:val="115"/>
          <w:sz w:val="12"/>
        </w:rPr>
        <w:t>nON</w:t>
      </w:r>
      <w:r>
        <w:rPr>
          <w:rFonts w:ascii="Times New Roman"/>
          <w:sz w:val="12"/>
        </w:rPr>
        <w:tab/>
      </w:r>
      <w:r>
        <w:rPr>
          <w:spacing w:val="-10"/>
          <w:w w:val="115"/>
          <w:sz w:val="12"/>
        </w:rPr>
        <w:t>5</w:t>
      </w:r>
    </w:p>
    <w:p>
      <w:pPr>
        <w:tabs>
          <w:tab w:pos="3585" w:val="right" w:leader="none"/>
        </w:tabs>
        <w:spacing w:before="35"/>
        <w:ind w:left="947" w:right="0" w:firstLine="0"/>
        <w:jc w:val="left"/>
        <w:rPr>
          <w:sz w:val="12"/>
        </w:rPr>
      </w:pPr>
      <w:r>
        <w:rPr>
          <w:spacing w:val="-2"/>
          <w:sz w:val="12"/>
        </w:rPr>
        <w:t>nOHNH</w:t>
      </w:r>
      <w:r>
        <w:rPr>
          <w:rFonts w:ascii="Times New Roman"/>
          <w:sz w:val="12"/>
        </w:rPr>
        <w:tab/>
      </w:r>
      <w:r>
        <w:rPr>
          <w:spacing w:val="-10"/>
          <w:sz w:val="12"/>
        </w:rPr>
        <w:t>2</w:t>
      </w:r>
    </w:p>
    <w:p>
      <w:pPr>
        <w:tabs>
          <w:tab w:pos="3509" w:val="left" w:leader="none"/>
        </w:tabs>
        <w:spacing w:before="35"/>
        <w:ind w:left="947" w:right="0" w:firstLine="0"/>
        <w:jc w:val="left"/>
        <w:rPr>
          <w:sz w:val="12"/>
        </w:rPr>
      </w:pPr>
      <w:r>
        <w:rPr>
          <w:w w:val="110"/>
          <w:sz w:val="12"/>
        </w:rPr>
        <w:t>n</w:t>
      </w:r>
      <w:r>
        <w:rPr>
          <w:spacing w:val="10"/>
          <w:w w:val="110"/>
          <w:sz w:val="12"/>
        </w:rPr>
        <w:t> </w:t>
      </w:r>
      <w:r>
        <w:rPr>
          <w:spacing w:val="-2"/>
          <w:w w:val="110"/>
          <w:sz w:val="12"/>
        </w:rPr>
        <w:t>violations</w:t>
      </w:r>
      <w:r>
        <w:rPr>
          <w:rFonts w:ascii="Times New Roman"/>
          <w:sz w:val="12"/>
        </w:rPr>
        <w:tab/>
      </w:r>
      <w:r>
        <w:rPr>
          <w:spacing w:val="-10"/>
          <w:w w:val="110"/>
          <w:sz w:val="12"/>
        </w:rPr>
        <w:t>0</w:t>
      </w:r>
    </w:p>
    <w:p>
      <w:pPr>
        <w:tabs>
          <w:tab w:pos="3509" w:val="left" w:leader="none"/>
        </w:tabs>
        <w:spacing w:before="36"/>
        <w:ind w:left="947" w:right="0" w:firstLine="0"/>
        <w:jc w:val="left"/>
        <w:rPr>
          <w:sz w:val="12"/>
        </w:rPr>
      </w:pPr>
      <w:r>
        <w:rPr>
          <w:spacing w:val="-2"/>
          <w:w w:val="110"/>
          <w:sz w:val="12"/>
        </w:rPr>
        <w:t>nrotb</w:t>
      </w:r>
      <w:r>
        <w:rPr>
          <w:rFonts w:ascii="Times New Roman"/>
          <w:sz w:val="12"/>
        </w:rPr>
        <w:tab/>
      </w:r>
      <w:r>
        <w:rPr>
          <w:spacing w:val="-10"/>
          <w:w w:val="110"/>
          <w:sz w:val="12"/>
        </w:rPr>
        <w:t>0</w:t>
      </w:r>
    </w:p>
    <w:p>
      <w:pPr>
        <w:tabs>
          <w:tab w:pos="3920" w:val="right" w:leader="none"/>
        </w:tabs>
        <w:spacing w:before="34"/>
        <w:ind w:left="947" w:right="0" w:firstLine="0"/>
        <w:jc w:val="left"/>
        <w:rPr>
          <w:sz w:val="12"/>
        </w:rPr>
      </w:pPr>
      <w:r>
        <w:rPr>
          <w:spacing w:val="-2"/>
          <w:w w:val="110"/>
          <w:sz w:val="12"/>
        </w:rPr>
        <w:t>Volume</w:t>
      </w:r>
      <w:r>
        <w:rPr>
          <w:rFonts w:ascii="Times New Roman"/>
          <w:sz w:val="12"/>
        </w:rPr>
        <w:tab/>
      </w:r>
      <w:r>
        <w:rPr>
          <w:spacing w:val="-2"/>
          <w:w w:val="110"/>
          <w:sz w:val="12"/>
        </w:rPr>
        <w:t>108.68</w:t>
      </w:r>
    </w:p>
    <w:p>
      <w:pPr>
        <w:tabs>
          <w:tab w:pos="3766" w:val="right" w:leader="none"/>
        </w:tabs>
        <w:spacing w:before="35"/>
        <w:ind w:left="947" w:right="0" w:firstLine="0"/>
        <w:jc w:val="left"/>
        <w:rPr>
          <w:sz w:val="12"/>
        </w:rPr>
      </w:pPr>
      <w:r>
        <w:rPr>
          <w:sz w:val="12"/>
        </w:rPr>
        <w:t>GPCR</w:t>
      </w:r>
      <w:r>
        <w:rPr>
          <w:spacing w:val="16"/>
          <w:sz w:val="12"/>
        </w:rPr>
        <w:t> </w:t>
      </w:r>
      <w:r>
        <w:rPr>
          <w:spacing w:val="-2"/>
          <w:sz w:val="12"/>
        </w:rPr>
        <w:t>ligand</w:t>
      </w:r>
      <w:r>
        <w:rPr>
          <w:rFonts w:ascii="Times New Roman"/>
          <w:sz w:val="12"/>
        </w:rPr>
        <w:tab/>
      </w:r>
      <w:r>
        <w:rPr>
          <w:spacing w:val="-4"/>
          <w:sz w:val="12"/>
        </w:rPr>
        <w:t>0.80</w:t>
      </w:r>
    </w:p>
    <w:p>
      <w:pPr>
        <w:tabs>
          <w:tab w:pos="3768" w:val="right" w:leader="none"/>
        </w:tabs>
        <w:spacing w:before="35"/>
        <w:ind w:left="947" w:right="0" w:firstLine="0"/>
        <w:jc w:val="left"/>
        <w:rPr>
          <w:sz w:val="12"/>
        </w:rPr>
      </w:pPr>
      <w:r>
        <w:rPr>
          <w:w w:val="110"/>
          <w:sz w:val="12"/>
        </w:rPr>
        <w:t>Ion</w:t>
      </w:r>
      <w:r>
        <w:rPr>
          <w:spacing w:val="12"/>
          <w:w w:val="110"/>
          <w:sz w:val="12"/>
        </w:rPr>
        <w:t> </w:t>
      </w:r>
      <w:r>
        <w:rPr>
          <w:w w:val="110"/>
          <w:sz w:val="12"/>
        </w:rPr>
        <w:t>channel</w:t>
      </w:r>
      <w:r>
        <w:rPr>
          <w:spacing w:val="13"/>
          <w:w w:val="110"/>
          <w:sz w:val="12"/>
        </w:rPr>
        <w:t> </w:t>
      </w:r>
      <w:r>
        <w:rPr>
          <w:spacing w:val="-2"/>
          <w:w w:val="105"/>
          <w:sz w:val="12"/>
        </w:rPr>
        <w:t>modulator</w:t>
      </w:r>
      <w:r>
        <w:rPr>
          <w:rFonts w:ascii="Times New Roman"/>
          <w:sz w:val="12"/>
        </w:rPr>
        <w:tab/>
      </w:r>
      <w:r>
        <w:rPr>
          <w:spacing w:val="-4"/>
          <w:w w:val="110"/>
          <w:sz w:val="12"/>
        </w:rPr>
        <w:t>0.64</w:t>
      </w:r>
    </w:p>
    <w:p>
      <w:pPr>
        <w:tabs>
          <w:tab w:pos="3768" w:val="right" w:leader="none"/>
        </w:tabs>
        <w:spacing w:before="35"/>
        <w:ind w:left="947" w:right="0" w:firstLine="0"/>
        <w:jc w:val="left"/>
        <w:rPr>
          <w:sz w:val="12"/>
        </w:rPr>
      </w:pPr>
      <w:r>
        <w:rPr>
          <w:w w:val="110"/>
          <w:sz w:val="12"/>
        </w:rPr>
        <w:t>Kinase</w:t>
      </w:r>
      <w:r>
        <w:rPr>
          <w:spacing w:val="11"/>
          <w:w w:val="110"/>
          <w:sz w:val="12"/>
        </w:rPr>
        <w:t> </w:t>
      </w:r>
      <w:r>
        <w:rPr>
          <w:spacing w:val="-2"/>
          <w:w w:val="110"/>
          <w:sz w:val="12"/>
        </w:rPr>
        <w:t>inhibitor</w:t>
      </w:r>
      <w:r>
        <w:rPr>
          <w:rFonts w:ascii="Times New Roman"/>
          <w:sz w:val="12"/>
        </w:rPr>
        <w:tab/>
      </w:r>
      <w:r>
        <w:rPr>
          <w:spacing w:val="-4"/>
          <w:w w:val="110"/>
          <w:sz w:val="12"/>
        </w:rPr>
        <w:t>0.58</w:t>
      </w:r>
    </w:p>
    <w:p>
      <w:pPr>
        <w:tabs>
          <w:tab w:pos="3769" w:val="right" w:leader="none"/>
        </w:tabs>
        <w:spacing w:before="35"/>
        <w:ind w:left="947" w:right="0" w:firstLine="0"/>
        <w:jc w:val="left"/>
        <w:rPr>
          <w:sz w:val="12"/>
        </w:rPr>
      </w:pPr>
      <w:r>
        <w:rPr>
          <w:w w:val="115"/>
          <w:sz w:val="12"/>
        </w:rPr>
        <w:t>Nuclear</w:t>
      </w:r>
      <w:r>
        <w:rPr>
          <w:spacing w:val="-2"/>
          <w:w w:val="115"/>
          <w:sz w:val="12"/>
        </w:rPr>
        <w:t> </w:t>
      </w:r>
      <w:r>
        <w:rPr>
          <w:w w:val="115"/>
          <w:sz w:val="12"/>
        </w:rPr>
        <w:t>receptor</w:t>
      </w:r>
      <w:r>
        <w:rPr>
          <w:spacing w:val="-2"/>
          <w:w w:val="115"/>
          <w:sz w:val="12"/>
        </w:rPr>
        <w:t> ligand</w:t>
      </w:r>
      <w:r>
        <w:rPr>
          <w:rFonts w:ascii="Times New Roman"/>
          <w:sz w:val="12"/>
        </w:rPr>
        <w:tab/>
      </w:r>
      <w:r>
        <w:rPr>
          <w:spacing w:val="-4"/>
          <w:w w:val="115"/>
          <w:sz w:val="12"/>
        </w:rPr>
        <w:t>3.56</w:t>
      </w:r>
    </w:p>
    <w:p>
      <w:pPr>
        <w:tabs>
          <w:tab w:pos="3769" w:val="right" w:leader="none"/>
        </w:tabs>
        <w:spacing w:before="35"/>
        <w:ind w:left="947" w:right="0" w:firstLine="0"/>
        <w:jc w:val="left"/>
        <w:rPr>
          <w:sz w:val="12"/>
        </w:rPr>
      </w:pPr>
      <w:r>
        <w:rPr>
          <w:w w:val="110"/>
          <w:sz w:val="12"/>
        </w:rPr>
        <w:t>Protase</w:t>
      </w:r>
      <w:r>
        <w:rPr>
          <w:spacing w:val="14"/>
          <w:w w:val="110"/>
          <w:sz w:val="12"/>
        </w:rPr>
        <w:t> </w:t>
      </w:r>
      <w:r>
        <w:rPr>
          <w:spacing w:val="-2"/>
          <w:w w:val="110"/>
          <w:sz w:val="12"/>
        </w:rPr>
        <w:t>inhibitor</w:t>
      </w:r>
      <w:r>
        <w:rPr>
          <w:rFonts w:ascii="Times New Roman"/>
          <w:sz w:val="12"/>
        </w:rPr>
        <w:tab/>
      </w:r>
      <w:r>
        <w:rPr>
          <w:spacing w:val="-4"/>
          <w:w w:val="115"/>
          <w:sz w:val="12"/>
        </w:rPr>
        <w:t>1.97</w:t>
      </w:r>
    </w:p>
    <w:p>
      <w:pPr>
        <w:tabs>
          <w:tab w:pos="3766" w:val="right" w:leader="none"/>
        </w:tabs>
        <w:spacing w:before="35"/>
        <w:ind w:left="947" w:right="0" w:firstLine="0"/>
        <w:jc w:val="left"/>
        <w:rPr>
          <w:sz w:val="12"/>
        </w:rPr>
      </w:pPr>
      <w:r>
        <w:rPr>
          <w:w w:val="110"/>
          <w:sz w:val="12"/>
        </w:rPr>
        <w:t>Enzyme</w:t>
      </w:r>
      <w:r>
        <w:rPr>
          <w:spacing w:val="18"/>
          <w:w w:val="110"/>
          <w:sz w:val="12"/>
        </w:rPr>
        <w:t> </w:t>
      </w:r>
      <w:r>
        <w:rPr>
          <w:spacing w:val="-2"/>
          <w:w w:val="110"/>
          <w:sz w:val="12"/>
        </w:rPr>
        <w:t>inhibitor</w:t>
      </w:r>
      <w:r>
        <w:rPr>
          <w:rFonts w:ascii="Times New Roman"/>
          <w:sz w:val="12"/>
        </w:rPr>
        <w:tab/>
      </w:r>
      <w:r>
        <w:rPr>
          <w:spacing w:val="-4"/>
          <w:w w:val="110"/>
          <w:sz w:val="12"/>
        </w:rPr>
        <w:t>0.02</w:t>
      </w:r>
    </w:p>
    <w:p>
      <w:pPr>
        <w:tabs>
          <w:tab w:pos="3585" w:val="right" w:leader="none"/>
        </w:tabs>
        <w:spacing w:before="36"/>
        <w:ind w:left="947" w:right="0" w:firstLine="0"/>
        <w:jc w:val="left"/>
        <w:rPr>
          <w:sz w:val="12"/>
        </w:rPr>
      </w:pPr>
      <w:r>
        <w:rPr>
          <w:w w:val="110"/>
          <w:sz w:val="12"/>
        </w:rPr>
        <w:t>Ligand</w:t>
      </w:r>
      <w:r>
        <w:rPr>
          <w:spacing w:val="2"/>
          <w:w w:val="110"/>
          <w:sz w:val="12"/>
        </w:rPr>
        <w:t> </w:t>
      </w:r>
      <w:r>
        <w:rPr>
          <w:spacing w:val="-2"/>
          <w:w w:val="110"/>
          <w:sz w:val="12"/>
        </w:rPr>
        <w:t>efficiency</w:t>
      </w:r>
      <w:r>
        <w:rPr>
          <w:rFonts w:ascii="Times New Roman"/>
          <w:sz w:val="12"/>
        </w:rPr>
        <w:tab/>
      </w:r>
      <w:r>
        <w:rPr>
          <w:spacing w:val="-10"/>
          <w:w w:val="110"/>
          <w:sz w:val="12"/>
        </w:rPr>
        <w:t>4</w:t>
      </w:r>
    </w:p>
    <w:p>
      <w:pPr>
        <w:tabs>
          <w:tab w:pos="3661" w:val="right" w:leader="none"/>
        </w:tabs>
        <w:spacing w:before="34"/>
        <w:ind w:left="947" w:right="0" w:firstLine="0"/>
        <w:jc w:val="left"/>
        <w:rPr>
          <w:sz w:val="12"/>
        </w:rPr>
      </w:pPr>
      <w:r>
        <w:rPr>
          <w:w w:val="110"/>
          <w:sz w:val="12"/>
        </w:rPr>
        <w:t>Lipophilicity</w:t>
      </w:r>
      <w:r>
        <w:rPr>
          <w:spacing w:val="19"/>
          <w:w w:val="125"/>
          <w:sz w:val="12"/>
        </w:rPr>
        <w:t> </w:t>
      </w:r>
      <w:r>
        <w:rPr>
          <w:spacing w:val="-2"/>
          <w:w w:val="125"/>
          <w:sz w:val="12"/>
        </w:rPr>
        <w:t>efficiency</w:t>
      </w:r>
      <w:r>
        <w:rPr>
          <w:rFonts w:ascii="Times New Roman"/>
          <w:sz w:val="12"/>
        </w:rPr>
        <w:tab/>
      </w:r>
      <w:r>
        <w:rPr>
          <w:spacing w:val="-5"/>
          <w:w w:val="125"/>
          <w:sz w:val="12"/>
        </w:rPr>
        <w:t>11</w:t>
      </w:r>
    </w:p>
    <w:p>
      <w:pPr>
        <w:pStyle w:val="BodyText"/>
        <w:rPr>
          <w:sz w:val="7"/>
        </w:rPr>
      </w:pPr>
    </w:p>
    <w:p>
      <w:pPr>
        <w:pStyle w:val="BodyText"/>
        <w:spacing w:line="20" w:lineRule="exact"/>
        <w:ind w:left="777" w:right="-188"/>
        <w:rPr>
          <w:sz w:val="2"/>
        </w:rPr>
      </w:pPr>
      <w:r>
        <w:rPr>
          <w:sz w:val="2"/>
        </w:rPr>
        <mc:AlternateContent>
          <mc:Choice Requires="wps">
            <w:drawing>
              <wp:inline distT="0" distB="0" distL="0" distR="0">
                <wp:extent cx="2396490" cy="6985"/>
                <wp:effectExtent l="0" t="0" r="0" b="0"/>
                <wp:docPr id="36" name="Group 36"/>
                <wp:cNvGraphicFramePr>
                  <a:graphicFrameLocks/>
                </wp:cNvGraphicFramePr>
                <a:graphic>
                  <a:graphicData uri="http://schemas.microsoft.com/office/word/2010/wordprocessingGroup">
                    <wpg:wgp>
                      <wpg:cNvPr id="36" name="Group 36"/>
                      <wpg:cNvGrpSpPr/>
                      <wpg:grpSpPr>
                        <a:xfrm>
                          <a:off x="0" y="0"/>
                          <a:ext cx="2396490" cy="6985"/>
                          <a:chExt cx="2396490" cy="6985"/>
                        </a:xfrm>
                      </wpg:grpSpPr>
                      <wps:wsp>
                        <wps:cNvPr id="37" name="Graphic 37"/>
                        <wps:cNvSpPr/>
                        <wps:spPr>
                          <a:xfrm>
                            <a:off x="0" y="0"/>
                            <a:ext cx="2396490" cy="6985"/>
                          </a:xfrm>
                          <a:custGeom>
                            <a:avLst/>
                            <a:gdLst/>
                            <a:ahLst/>
                            <a:cxnLst/>
                            <a:rect l="l" t="t" r="r" b="b"/>
                            <a:pathLst>
                              <a:path w="2396490" h="6985">
                                <a:moveTo>
                                  <a:pt x="2396159" y="0"/>
                                </a:moveTo>
                                <a:lnTo>
                                  <a:pt x="0" y="0"/>
                                </a:lnTo>
                                <a:lnTo>
                                  <a:pt x="0" y="6479"/>
                                </a:lnTo>
                                <a:lnTo>
                                  <a:pt x="2396159" y="6479"/>
                                </a:lnTo>
                                <a:lnTo>
                                  <a:pt x="23961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88.7pt;height:.550pt;mso-position-horizontal-relative:char;mso-position-vertical-relative:line" id="docshapegroup33" coordorigin="0,0" coordsize="3774,11">
                <v:rect style="position:absolute;left:0;top:0;width:3774;height:11" id="docshape34" filled="true" fillcolor="#000000" stroked="false">
                  <v:fill type="solid"/>
                </v:rect>
              </v:group>
            </w:pict>
          </mc:Fallback>
        </mc:AlternateContent>
      </w:r>
      <w:r>
        <w:rPr>
          <w:sz w:val="2"/>
        </w:rPr>
      </w:r>
    </w:p>
    <w:p>
      <w:pPr>
        <w:pStyle w:val="BodyText"/>
        <w:spacing w:line="276" w:lineRule="auto" w:before="129"/>
        <w:ind w:left="777" w:right="308"/>
        <w:jc w:val="both"/>
      </w:pPr>
      <w:r>
        <w:rPr/>
        <w:br w:type="column"/>
      </w:r>
      <w:r>
        <w:rPr>
          <w:w w:val="105"/>
        </w:rPr>
        <w:t>Therefore,</w:t>
      </w:r>
      <w:r>
        <w:rPr>
          <w:w w:val="105"/>
        </w:rPr>
        <w:t> such</w:t>
      </w:r>
      <w:r>
        <w:rPr>
          <w:w w:val="105"/>
        </w:rPr>
        <w:t> as</w:t>
      </w:r>
      <w:r>
        <w:rPr>
          <w:w w:val="105"/>
        </w:rPr>
        <w:t> was</w:t>
      </w:r>
      <w:r>
        <w:rPr>
          <w:w w:val="105"/>
        </w:rPr>
        <w:t> found</w:t>
      </w:r>
      <w:r>
        <w:rPr>
          <w:w w:val="105"/>
        </w:rPr>
        <w:t> to</w:t>
      </w:r>
      <w:r>
        <w:rPr>
          <w:w w:val="105"/>
        </w:rPr>
        <w:t> be</w:t>
      </w:r>
      <w:r>
        <w:rPr>
          <w:w w:val="105"/>
        </w:rPr>
        <w:t> 70.1</w:t>
      </w:r>
      <w:r>
        <w:rPr>
          <w:w w:val="105"/>
        </w:rPr>
        <w:t> A</w:t>
      </w:r>
      <w:r>
        <w:rPr>
          <w:w w:val="105"/>
          <w:vertAlign w:val="superscript"/>
        </w:rPr>
        <w:t>2</w:t>
      </w:r>
      <w:r>
        <w:rPr>
          <w:w w:val="105"/>
          <w:vertAlign w:val="baseline"/>
        </w:rPr>
        <w:t> which</w:t>
      </w:r>
      <w:r>
        <w:rPr>
          <w:w w:val="105"/>
          <w:vertAlign w:val="baseline"/>
        </w:rPr>
        <w:t> </w:t>
      </w:r>
      <w:r>
        <w:rPr>
          <w:w w:val="105"/>
          <w:vertAlign w:val="baseline"/>
        </w:rPr>
        <w:t>demonstrated</w:t>
      </w:r>
      <w:r>
        <w:rPr>
          <w:spacing w:val="80"/>
          <w:w w:val="105"/>
          <w:vertAlign w:val="baseline"/>
        </w:rPr>
        <w:t> </w:t>
      </w:r>
      <w:r>
        <w:rPr>
          <w:w w:val="105"/>
          <w:vertAlign w:val="baseline"/>
        </w:rPr>
        <w:t>rich intestinal absorption.</w:t>
      </w:r>
    </w:p>
    <w:p>
      <w:pPr>
        <w:pStyle w:val="BodyText"/>
        <w:spacing w:line="276" w:lineRule="auto" w:before="1"/>
        <w:ind w:left="777" w:right="307" w:firstLine="233"/>
        <w:jc w:val="both"/>
      </w:pPr>
      <w:r>
        <w:rPr>
          <w:w w:val="105"/>
        </w:rPr>
        <w:t>The Log P is mainly used to measure the solubility of oral </w:t>
      </w:r>
      <w:r>
        <w:rPr>
          <w:w w:val="105"/>
        </w:rPr>
        <w:t>drug and if it is increases to the maximum level, the solubility in water will</w:t>
      </w:r>
      <w:r>
        <w:rPr>
          <w:w w:val="105"/>
        </w:rPr>
        <w:t> be</w:t>
      </w:r>
      <w:r>
        <w:rPr>
          <w:w w:val="105"/>
        </w:rPr>
        <w:t> amplified,</w:t>
      </w:r>
      <w:r>
        <w:rPr>
          <w:w w:val="105"/>
        </w:rPr>
        <w:t> concurrently,</w:t>
      </w:r>
      <w:r>
        <w:rPr>
          <w:w w:val="105"/>
        </w:rPr>
        <w:t> the</w:t>
      </w:r>
      <w:r>
        <w:rPr>
          <w:w w:val="105"/>
        </w:rPr>
        <w:t> absorption</w:t>
      </w:r>
      <w:r>
        <w:rPr>
          <w:w w:val="105"/>
        </w:rPr>
        <w:t> will</w:t>
      </w:r>
      <w:r>
        <w:rPr>
          <w:w w:val="105"/>
        </w:rPr>
        <w:t> be</w:t>
      </w:r>
      <w:r>
        <w:rPr>
          <w:w w:val="105"/>
        </w:rPr>
        <w:t> increased. Here,</w:t>
      </w:r>
      <w:r>
        <w:rPr>
          <w:w w:val="105"/>
        </w:rPr>
        <w:t> the</w:t>
      </w:r>
      <w:r>
        <w:rPr>
          <w:w w:val="105"/>
        </w:rPr>
        <w:t> Log</w:t>
      </w:r>
      <w:r>
        <w:rPr>
          <w:w w:val="105"/>
        </w:rPr>
        <w:t> P</w:t>
      </w:r>
      <w:r>
        <w:rPr>
          <w:w w:val="105"/>
        </w:rPr>
        <w:t> was</w:t>
      </w:r>
      <w:r>
        <w:rPr>
          <w:w w:val="105"/>
        </w:rPr>
        <w:t> appeared</w:t>
      </w:r>
      <w:r>
        <w:rPr>
          <w:w w:val="105"/>
        </w:rPr>
        <w:t> to</w:t>
      </w:r>
      <w:r>
        <w:rPr>
          <w:w w:val="105"/>
        </w:rPr>
        <w:t> be</w:t>
      </w:r>
      <w:r>
        <w:rPr>
          <w:w w:val="105"/>
        </w:rPr>
        <w:t> 1.73</w:t>
      </w:r>
      <w:r>
        <w:rPr>
          <w:w w:val="105"/>
        </w:rPr>
        <w:t> and</w:t>
      </w:r>
      <w:r>
        <w:rPr>
          <w:w w:val="105"/>
        </w:rPr>
        <w:t> was</w:t>
      </w:r>
      <w:r>
        <w:rPr>
          <w:w w:val="105"/>
        </w:rPr>
        <w:t> sensible.</w:t>
      </w:r>
      <w:r>
        <w:rPr>
          <w:w w:val="105"/>
        </w:rPr>
        <w:t> Thus,</w:t>
      </w:r>
      <w:r>
        <w:rPr>
          <w:spacing w:val="80"/>
          <w:w w:val="105"/>
        </w:rPr>
        <w:t> </w:t>
      </w:r>
      <w:r>
        <w:rPr>
          <w:w w:val="105"/>
        </w:rPr>
        <w:t>the</w:t>
      </w:r>
      <w:r>
        <w:rPr>
          <w:w w:val="105"/>
        </w:rPr>
        <w:t> present</w:t>
      </w:r>
      <w:r>
        <w:rPr>
          <w:w w:val="105"/>
        </w:rPr>
        <w:t> chemical</w:t>
      </w:r>
      <w:r>
        <w:rPr>
          <w:w w:val="105"/>
        </w:rPr>
        <w:t> compound</w:t>
      </w:r>
      <w:r>
        <w:rPr>
          <w:w w:val="105"/>
        </w:rPr>
        <w:t> was</w:t>
      </w:r>
      <w:r>
        <w:rPr>
          <w:w w:val="105"/>
        </w:rPr>
        <w:t> able</w:t>
      </w:r>
      <w:r>
        <w:rPr>
          <w:w w:val="105"/>
        </w:rPr>
        <w:t> to</w:t>
      </w:r>
      <w:r>
        <w:rPr>
          <w:w w:val="105"/>
        </w:rPr>
        <w:t> have</w:t>
      </w:r>
      <w:r>
        <w:rPr>
          <w:w w:val="105"/>
        </w:rPr>
        <w:t> good</w:t>
      </w:r>
      <w:r>
        <w:rPr>
          <w:w w:val="105"/>
        </w:rPr>
        <w:t> aqueous- solubility,</w:t>
      </w:r>
      <w:r>
        <w:rPr>
          <w:spacing w:val="40"/>
          <w:w w:val="105"/>
        </w:rPr>
        <w:t> </w:t>
      </w:r>
      <w:r>
        <w:rPr>
          <w:w w:val="105"/>
        </w:rPr>
        <w:t>better</w:t>
      </w:r>
      <w:r>
        <w:rPr>
          <w:spacing w:val="40"/>
          <w:w w:val="105"/>
        </w:rPr>
        <w:t> </w:t>
      </w:r>
      <w:r>
        <w:rPr>
          <w:w w:val="105"/>
        </w:rPr>
        <w:t>gastric</w:t>
      </w:r>
      <w:r>
        <w:rPr>
          <w:spacing w:val="40"/>
          <w:w w:val="105"/>
        </w:rPr>
        <w:t> </w:t>
      </w:r>
      <w:r>
        <w:rPr>
          <w:w w:val="105"/>
        </w:rPr>
        <w:t>tolerance</w:t>
      </w:r>
      <w:r>
        <w:rPr>
          <w:spacing w:val="40"/>
          <w:w w:val="105"/>
        </w:rPr>
        <w:t> </w:t>
      </w:r>
      <w:r>
        <w:rPr>
          <w:w w:val="105"/>
        </w:rPr>
        <w:t>and</w:t>
      </w:r>
      <w:r>
        <w:rPr>
          <w:spacing w:val="40"/>
          <w:w w:val="105"/>
        </w:rPr>
        <w:t> </w:t>
      </w:r>
      <w:r>
        <w:rPr>
          <w:w w:val="105"/>
        </w:rPr>
        <w:t>efficient</w:t>
      </w:r>
      <w:r>
        <w:rPr>
          <w:spacing w:val="40"/>
          <w:w w:val="105"/>
        </w:rPr>
        <w:t> </w:t>
      </w:r>
      <w:r>
        <w:rPr>
          <w:w w:val="105"/>
        </w:rPr>
        <w:t>elimination through</w:t>
      </w:r>
      <w:r>
        <w:rPr>
          <w:w w:val="105"/>
        </w:rPr>
        <w:t> the</w:t>
      </w:r>
      <w:r>
        <w:rPr>
          <w:w w:val="105"/>
        </w:rPr>
        <w:t> kidneys.</w:t>
      </w:r>
      <w:r>
        <w:rPr>
          <w:w w:val="105"/>
        </w:rPr>
        <w:t> If</w:t>
      </w:r>
      <w:r>
        <w:rPr>
          <w:w w:val="105"/>
        </w:rPr>
        <w:t> a</w:t>
      </w:r>
      <w:r>
        <w:rPr>
          <w:w w:val="105"/>
        </w:rPr>
        <w:t> compound</w:t>
      </w:r>
      <w:r>
        <w:rPr>
          <w:w w:val="105"/>
        </w:rPr>
        <w:t> is</w:t>
      </w:r>
      <w:r>
        <w:rPr>
          <w:w w:val="105"/>
        </w:rPr>
        <w:t> having</w:t>
      </w:r>
      <w:r>
        <w:rPr>
          <w:w w:val="105"/>
        </w:rPr>
        <w:t> Molecular</w:t>
      </w:r>
      <w:r>
        <w:rPr>
          <w:w w:val="105"/>
        </w:rPr>
        <w:t> Weight lesser</w:t>
      </w:r>
      <w:r>
        <w:rPr>
          <w:w w:val="105"/>
        </w:rPr>
        <w:t> than</w:t>
      </w:r>
      <w:r>
        <w:rPr>
          <w:w w:val="105"/>
        </w:rPr>
        <w:t> 500,</w:t>
      </w:r>
      <w:r>
        <w:rPr>
          <w:w w:val="105"/>
        </w:rPr>
        <w:t> it</w:t>
      </w:r>
      <w:r>
        <w:rPr>
          <w:w w:val="105"/>
        </w:rPr>
        <w:t> will</w:t>
      </w:r>
      <w:r>
        <w:rPr>
          <w:w w:val="105"/>
        </w:rPr>
        <w:t> be</w:t>
      </w:r>
      <w:r>
        <w:rPr>
          <w:w w:val="105"/>
        </w:rPr>
        <w:t> able</w:t>
      </w:r>
      <w:r>
        <w:rPr>
          <w:w w:val="105"/>
        </w:rPr>
        <w:t> to</w:t>
      </w:r>
      <w:r>
        <w:rPr>
          <w:w w:val="105"/>
        </w:rPr>
        <w:t> pass</w:t>
      </w:r>
      <w:r>
        <w:rPr>
          <w:w w:val="105"/>
        </w:rPr>
        <w:t> through</w:t>
      </w:r>
      <w:r>
        <w:rPr>
          <w:w w:val="105"/>
        </w:rPr>
        <w:t> cell</w:t>
      </w:r>
      <w:r>
        <w:rPr>
          <w:w w:val="105"/>
        </w:rPr>
        <w:t> membrane.</w:t>
      </w:r>
      <w:r>
        <w:rPr>
          <w:spacing w:val="40"/>
          <w:w w:val="105"/>
        </w:rPr>
        <w:t> </w:t>
      </w:r>
      <w:r>
        <w:rPr>
          <w:w w:val="105"/>
        </w:rPr>
        <w:t>Here, the value was found to be 136.11 g/mol, is capable to pene- trate the cell membrane. The present molecule has H-bond donor and acceptor count 2 respectively and hence the present drug able</w:t>
      </w:r>
      <w:r>
        <w:rPr>
          <w:spacing w:val="40"/>
          <w:w w:val="105"/>
        </w:rPr>
        <w:t> </w:t>
      </w:r>
      <w:r>
        <w:rPr>
          <w:w w:val="105"/>
        </w:rPr>
        <w:t>to penetrate the cell and this accepted the Lipinski’s limit by which the</w:t>
      </w:r>
      <w:r>
        <w:rPr>
          <w:w w:val="105"/>
        </w:rPr>
        <w:t> compound</w:t>
      </w:r>
      <w:r>
        <w:rPr>
          <w:w w:val="105"/>
        </w:rPr>
        <w:t> displayed</w:t>
      </w:r>
      <w:r>
        <w:rPr>
          <w:w w:val="105"/>
        </w:rPr>
        <w:t> its</w:t>
      </w:r>
      <w:r>
        <w:rPr>
          <w:w w:val="105"/>
        </w:rPr>
        <w:t> druglikeness</w:t>
      </w:r>
      <w:r>
        <w:rPr>
          <w:w w:val="105"/>
        </w:rPr>
        <w:t> </w:t>
      </w:r>
      <w:hyperlink w:history="true" w:anchor="_bookmark27">
        <w:r>
          <w:rPr>
            <w:color w:val="007FAD"/>
            <w:w w:val="105"/>
          </w:rPr>
          <w:t>[27]</w:t>
        </w:r>
      </w:hyperlink>
      <w:r>
        <w:rPr>
          <w:w w:val="105"/>
        </w:rPr>
        <w:t>.</w:t>
      </w:r>
      <w:r>
        <w:rPr>
          <w:w w:val="105"/>
        </w:rPr>
        <w:t> The</w:t>
      </w:r>
      <w:r>
        <w:rPr>
          <w:w w:val="105"/>
        </w:rPr>
        <w:t> ligand</w:t>
      </w:r>
      <w:r>
        <w:rPr>
          <w:w w:val="105"/>
        </w:rPr>
        <w:t> effi- ciency</w:t>
      </w:r>
      <w:r>
        <w:rPr>
          <w:spacing w:val="40"/>
          <w:w w:val="105"/>
        </w:rPr>
        <w:t> </w:t>
      </w:r>
      <w:r>
        <w:rPr>
          <w:w w:val="105"/>
        </w:rPr>
        <w:t>was</w:t>
      </w:r>
      <w:r>
        <w:rPr>
          <w:spacing w:val="40"/>
          <w:w w:val="105"/>
        </w:rPr>
        <w:t> </w:t>
      </w:r>
      <w:r>
        <w:rPr>
          <w:w w:val="105"/>
        </w:rPr>
        <w:t>identified</w:t>
      </w:r>
      <w:r>
        <w:rPr>
          <w:spacing w:val="40"/>
          <w:w w:val="105"/>
        </w:rPr>
        <w:t> </w:t>
      </w:r>
      <w:r>
        <w:rPr>
          <w:w w:val="105"/>
        </w:rPr>
        <w:t>as</w:t>
      </w:r>
      <w:r>
        <w:rPr>
          <w:spacing w:val="40"/>
          <w:w w:val="105"/>
        </w:rPr>
        <w:t> </w:t>
      </w:r>
      <w:r>
        <w:rPr>
          <w:w w:val="105"/>
        </w:rPr>
        <w:t>4</w:t>
      </w:r>
      <w:r>
        <w:rPr>
          <w:spacing w:val="40"/>
          <w:w w:val="105"/>
        </w:rPr>
        <w:t> </w:t>
      </w:r>
      <w:r>
        <w:rPr>
          <w:w w:val="105"/>
        </w:rPr>
        <w:t>and</w:t>
      </w:r>
      <w:r>
        <w:rPr>
          <w:spacing w:val="40"/>
          <w:w w:val="105"/>
        </w:rPr>
        <w:t> </w:t>
      </w:r>
      <w:r>
        <w:rPr>
          <w:w w:val="105"/>
        </w:rPr>
        <w:t>the</w:t>
      </w:r>
      <w:r>
        <w:rPr>
          <w:spacing w:val="40"/>
          <w:w w:val="105"/>
        </w:rPr>
        <w:t> </w:t>
      </w:r>
      <w:r>
        <w:rPr>
          <w:w w:val="105"/>
        </w:rPr>
        <w:t>lipophilicity</w:t>
      </w:r>
      <w:r>
        <w:rPr>
          <w:spacing w:val="40"/>
          <w:w w:val="105"/>
        </w:rPr>
        <w:t> </w:t>
      </w:r>
      <w:r>
        <w:rPr>
          <w:w w:val="105"/>
        </w:rPr>
        <w:t>of</w:t>
      </w:r>
      <w:r>
        <w:rPr>
          <w:spacing w:val="40"/>
          <w:w w:val="105"/>
        </w:rPr>
        <w:t> </w:t>
      </w:r>
      <w:r>
        <w:rPr>
          <w:w w:val="105"/>
        </w:rPr>
        <w:t>the</w:t>
      </w:r>
      <w:r>
        <w:rPr>
          <w:spacing w:val="40"/>
          <w:w w:val="105"/>
        </w:rPr>
        <w:t> </w:t>
      </w:r>
      <w:r>
        <w:rPr>
          <w:w w:val="105"/>
        </w:rPr>
        <w:t>molecule was found to be 11. These are the imperative aspect in which the present drug possesses high-quality oral bioavailability. The rotat- able ligand bond count is very important to describe the complex- ity</w:t>
      </w:r>
      <w:r>
        <w:rPr>
          <w:w w:val="105"/>
        </w:rPr>
        <w:t> and</w:t>
      </w:r>
      <w:r>
        <w:rPr>
          <w:w w:val="105"/>
        </w:rPr>
        <w:t> enantiomer</w:t>
      </w:r>
      <w:r>
        <w:rPr>
          <w:w w:val="105"/>
        </w:rPr>
        <w:t> affecting</w:t>
      </w:r>
      <w:r>
        <w:rPr>
          <w:w w:val="105"/>
        </w:rPr>
        <w:t> factor</w:t>
      </w:r>
      <w:r>
        <w:rPr>
          <w:w w:val="105"/>
        </w:rPr>
        <w:t> which</w:t>
      </w:r>
      <w:r>
        <w:rPr>
          <w:w w:val="105"/>
        </w:rPr>
        <w:t> was</w:t>
      </w:r>
      <w:r>
        <w:rPr>
          <w:w w:val="105"/>
        </w:rPr>
        <w:t> 0</w:t>
      </w:r>
      <w:r>
        <w:rPr>
          <w:w w:val="105"/>
        </w:rPr>
        <w:t> for</w:t>
      </w:r>
      <w:r>
        <w:rPr>
          <w:w w:val="105"/>
        </w:rPr>
        <w:t> the</w:t>
      </w:r>
      <w:r>
        <w:rPr>
          <w:w w:val="105"/>
        </w:rPr>
        <w:t> present compound</w:t>
      </w:r>
      <w:r>
        <w:rPr>
          <w:spacing w:val="31"/>
          <w:w w:val="105"/>
        </w:rPr>
        <w:t> </w:t>
      </w:r>
      <w:r>
        <w:rPr>
          <w:w w:val="105"/>
        </w:rPr>
        <w:t>and</w:t>
      </w:r>
      <w:r>
        <w:rPr>
          <w:spacing w:val="34"/>
          <w:w w:val="105"/>
        </w:rPr>
        <w:t> </w:t>
      </w:r>
      <w:r>
        <w:rPr>
          <w:w w:val="105"/>
        </w:rPr>
        <w:t>it</w:t>
      </w:r>
      <w:r>
        <w:rPr>
          <w:spacing w:val="33"/>
          <w:w w:val="105"/>
        </w:rPr>
        <w:t> </w:t>
      </w:r>
      <w:r>
        <w:rPr>
          <w:w w:val="105"/>
        </w:rPr>
        <w:t>can</w:t>
      </w:r>
      <w:r>
        <w:rPr>
          <w:spacing w:val="34"/>
          <w:w w:val="105"/>
        </w:rPr>
        <w:t> </w:t>
      </w:r>
      <w:r>
        <w:rPr>
          <w:w w:val="105"/>
        </w:rPr>
        <w:t>be</w:t>
      </w:r>
      <w:r>
        <w:rPr>
          <w:spacing w:val="34"/>
          <w:w w:val="105"/>
        </w:rPr>
        <w:t> </w:t>
      </w:r>
      <w:r>
        <w:rPr>
          <w:w w:val="105"/>
        </w:rPr>
        <w:t>as</w:t>
      </w:r>
      <w:r>
        <w:rPr>
          <w:spacing w:val="33"/>
          <w:w w:val="105"/>
        </w:rPr>
        <w:t> </w:t>
      </w:r>
      <w:r>
        <w:rPr>
          <w:w w:val="105"/>
        </w:rPr>
        <w:t>simple</w:t>
      </w:r>
      <w:r>
        <w:rPr>
          <w:spacing w:val="34"/>
          <w:w w:val="105"/>
        </w:rPr>
        <w:t> </w:t>
      </w:r>
      <w:r>
        <w:rPr>
          <w:w w:val="105"/>
        </w:rPr>
        <w:t>and</w:t>
      </w:r>
      <w:r>
        <w:rPr>
          <w:spacing w:val="33"/>
          <w:w w:val="105"/>
        </w:rPr>
        <w:t> </w:t>
      </w:r>
      <w:r>
        <w:rPr>
          <w:w w:val="105"/>
        </w:rPr>
        <w:t>less</w:t>
      </w:r>
      <w:r>
        <w:rPr>
          <w:spacing w:val="34"/>
          <w:w w:val="105"/>
        </w:rPr>
        <w:t> </w:t>
      </w:r>
      <w:r>
        <w:rPr>
          <w:w w:val="105"/>
        </w:rPr>
        <w:t>toxicity</w:t>
      </w:r>
      <w:r>
        <w:rPr>
          <w:spacing w:val="33"/>
          <w:w w:val="105"/>
        </w:rPr>
        <w:t> </w:t>
      </w:r>
      <w:r>
        <w:rPr>
          <w:w w:val="105"/>
        </w:rPr>
        <w:t>molecule.</w:t>
      </w:r>
    </w:p>
    <w:p>
      <w:pPr>
        <w:pStyle w:val="BodyText"/>
        <w:spacing w:line="276" w:lineRule="auto" w:before="3"/>
        <w:ind w:left="777" w:right="307" w:firstLine="233"/>
        <w:jc w:val="both"/>
      </w:pPr>
      <w:r>
        <w:rPr>
          <w:w w:val="105"/>
        </w:rPr>
        <w:t>The heavy atom count of the aromatic molecule is usually </w:t>
      </w:r>
      <w:r>
        <w:rPr>
          <w:w w:val="105"/>
        </w:rPr>
        <w:t>mak- ing dynamic chemical potential. Accordingly, the heavy atom count was</w:t>
      </w:r>
      <w:r>
        <w:rPr>
          <w:w w:val="105"/>
        </w:rPr>
        <w:t> found</w:t>
      </w:r>
      <w:r>
        <w:rPr>
          <w:w w:val="105"/>
        </w:rPr>
        <w:t> to</w:t>
      </w:r>
      <w:r>
        <w:rPr>
          <w:w w:val="105"/>
        </w:rPr>
        <w:t> be</w:t>
      </w:r>
      <w:r>
        <w:rPr>
          <w:w w:val="105"/>
        </w:rPr>
        <w:t> 10</w:t>
      </w:r>
      <w:r>
        <w:rPr>
          <w:w w:val="105"/>
        </w:rPr>
        <w:t> which</w:t>
      </w:r>
      <w:r>
        <w:rPr>
          <w:w w:val="105"/>
        </w:rPr>
        <w:t> is</w:t>
      </w:r>
      <w:r>
        <w:rPr>
          <w:w w:val="105"/>
        </w:rPr>
        <w:t> very</w:t>
      </w:r>
      <w:r>
        <w:rPr>
          <w:w w:val="105"/>
        </w:rPr>
        <w:t> high</w:t>
      </w:r>
      <w:r>
        <w:rPr>
          <w:w w:val="105"/>
        </w:rPr>
        <w:t> and</w:t>
      </w:r>
      <w:r>
        <w:rPr>
          <w:w w:val="105"/>
        </w:rPr>
        <w:t> molecule</w:t>
      </w:r>
      <w:r>
        <w:rPr>
          <w:w w:val="105"/>
        </w:rPr>
        <w:t> was</w:t>
      </w:r>
      <w:r>
        <w:rPr>
          <w:w w:val="105"/>
        </w:rPr>
        <w:t> having potential energy for producing consistent drug activity. The GPCR</w:t>
      </w:r>
      <w:r>
        <w:rPr>
          <w:spacing w:val="40"/>
          <w:w w:val="105"/>
        </w:rPr>
        <w:t> </w:t>
      </w:r>
      <w:r>
        <w:rPr>
          <w:w w:val="105"/>
        </w:rPr>
        <w:t>is</w:t>
      </w:r>
      <w:r>
        <w:rPr>
          <w:spacing w:val="55"/>
          <w:w w:val="105"/>
        </w:rPr>
        <w:t> </w:t>
      </w:r>
      <w:r>
        <w:rPr>
          <w:w w:val="105"/>
        </w:rPr>
        <w:t>G</w:t>
      </w:r>
      <w:r>
        <w:rPr>
          <w:spacing w:val="56"/>
          <w:w w:val="105"/>
        </w:rPr>
        <w:t> </w:t>
      </w:r>
      <w:r>
        <w:rPr>
          <w:w w:val="105"/>
        </w:rPr>
        <w:t>protein–coupled</w:t>
      </w:r>
      <w:r>
        <w:rPr>
          <w:spacing w:val="57"/>
          <w:w w:val="105"/>
        </w:rPr>
        <w:t> </w:t>
      </w:r>
      <w:r>
        <w:rPr>
          <w:w w:val="105"/>
        </w:rPr>
        <w:t>receptors</w:t>
      </w:r>
      <w:r>
        <w:rPr>
          <w:spacing w:val="55"/>
          <w:w w:val="105"/>
        </w:rPr>
        <w:t> </w:t>
      </w:r>
      <w:r>
        <w:rPr>
          <w:w w:val="105"/>
        </w:rPr>
        <w:t>(GPCRs)</w:t>
      </w:r>
      <w:r>
        <w:rPr>
          <w:spacing w:val="56"/>
          <w:w w:val="105"/>
        </w:rPr>
        <w:t> </w:t>
      </w:r>
      <w:r>
        <w:rPr>
          <w:w w:val="105"/>
        </w:rPr>
        <w:t>which</w:t>
      </w:r>
      <w:r>
        <w:rPr>
          <w:spacing w:val="55"/>
          <w:w w:val="105"/>
        </w:rPr>
        <w:t> </w:t>
      </w:r>
      <w:r>
        <w:rPr>
          <w:w w:val="105"/>
        </w:rPr>
        <w:t>also</w:t>
      </w:r>
      <w:r>
        <w:rPr>
          <w:spacing w:val="56"/>
          <w:w w:val="105"/>
        </w:rPr>
        <w:t> </w:t>
      </w:r>
      <w:r>
        <w:rPr>
          <w:w w:val="105"/>
        </w:rPr>
        <w:t>known</w:t>
      </w:r>
      <w:r>
        <w:rPr>
          <w:spacing w:val="56"/>
          <w:w w:val="105"/>
        </w:rPr>
        <w:t> </w:t>
      </w:r>
      <w:r>
        <w:rPr>
          <w:spacing w:val="-5"/>
          <w:w w:val="105"/>
        </w:rPr>
        <w:t>as</w:t>
      </w:r>
    </w:p>
    <w:p>
      <w:pPr>
        <w:spacing w:after="0" w:line="276" w:lineRule="auto"/>
        <w:jc w:val="both"/>
        <w:sectPr>
          <w:type w:val="continuous"/>
          <w:pgSz w:w="11910" w:h="15880"/>
          <w:pgMar w:header="890" w:footer="0" w:top="840" w:bottom="280" w:left="500" w:right="540"/>
          <w:cols w:num="2" w:equalWidth="0">
            <w:col w:w="4422" w:space="335"/>
            <w:col w:w="6113"/>
          </w:cols>
        </w:sectPr>
      </w:pPr>
    </w:p>
    <w:p>
      <w:pPr>
        <w:pStyle w:val="BodyText"/>
        <w:rPr>
          <w:sz w:val="20"/>
        </w:rPr>
      </w:pPr>
    </w:p>
    <w:p>
      <w:pPr>
        <w:pStyle w:val="BodyText"/>
        <w:spacing w:before="90"/>
        <w:rPr>
          <w:sz w:val="20"/>
        </w:rPr>
      </w:pPr>
    </w:p>
    <w:p>
      <w:pPr>
        <w:pStyle w:val="BodyText"/>
        <w:ind w:left="1628"/>
        <w:rPr>
          <w:sz w:val="20"/>
        </w:rPr>
      </w:pPr>
      <w:r>
        <w:rPr>
          <w:sz w:val="20"/>
        </w:rPr>
        <w:drawing>
          <wp:inline distT="0" distB="0" distL="0" distR="0">
            <wp:extent cx="4681262" cy="4608576"/>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19" cstate="print"/>
                    <a:stretch>
                      <a:fillRect/>
                    </a:stretch>
                  </pic:blipFill>
                  <pic:spPr>
                    <a:xfrm>
                      <a:off x="0" y="0"/>
                      <a:ext cx="4681262" cy="4608576"/>
                    </a:xfrm>
                    <a:prstGeom prst="rect">
                      <a:avLst/>
                    </a:prstGeom>
                  </pic:spPr>
                </pic:pic>
              </a:graphicData>
            </a:graphic>
          </wp:inline>
        </w:drawing>
      </w:r>
      <w:r>
        <w:rPr>
          <w:sz w:val="20"/>
        </w:rPr>
      </w:r>
    </w:p>
    <w:p>
      <w:pPr>
        <w:pStyle w:val="BodyText"/>
        <w:spacing w:before="62"/>
        <w:rPr>
          <w:sz w:val="12"/>
        </w:rPr>
      </w:pPr>
    </w:p>
    <w:p>
      <w:pPr>
        <w:spacing w:before="1"/>
        <w:ind w:left="236" w:right="390" w:firstLine="0"/>
        <w:jc w:val="center"/>
        <w:rPr>
          <w:sz w:val="12"/>
        </w:rPr>
      </w:pPr>
      <w:bookmarkStart w:name="_bookmark7" w:id="16"/>
      <w:bookmarkEnd w:id="16"/>
      <w:r>
        <w:rPr/>
      </w:r>
      <w:r>
        <w:rPr>
          <w:w w:val="110"/>
          <w:sz w:val="12"/>
        </w:rPr>
        <w:t>Fig.</w:t>
      </w:r>
      <w:r>
        <w:rPr>
          <w:spacing w:val="19"/>
          <w:w w:val="110"/>
          <w:sz w:val="12"/>
        </w:rPr>
        <w:t> </w:t>
      </w:r>
      <w:r>
        <w:rPr>
          <w:w w:val="110"/>
          <w:sz w:val="12"/>
        </w:rPr>
        <w:t>3.</w:t>
      </w:r>
      <w:r>
        <w:rPr>
          <w:spacing w:val="41"/>
          <w:w w:val="110"/>
          <w:sz w:val="12"/>
        </w:rPr>
        <w:t> </w:t>
      </w:r>
      <w:r>
        <w:rPr>
          <w:w w:val="110"/>
          <w:sz w:val="12"/>
        </w:rPr>
        <w:t>Molecular</w:t>
      </w:r>
      <w:r>
        <w:rPr>
          <w:spacing w:val="19"/>
          <w:w w:val="110"/>
          <w:sz w:val="12"/>
        </w:rPr>
        <w:t> </w:t>
      </w:r>
      <w:r>
        <w:rPr>
          <w:w w:val="110"/>
          <w:sz w:val="12"/>
        </w:rPr>
        <w:t>properties</w:t>
      </w:r>
      <w:r>
        <w:rPr>
          <w:spacing w:val="18"/>
          <w:w w:val="110"/>
          <w:sz w:val="12"/>
        </w:rPr>
        <w:t> </w:t>
      </w:r>
      <w:r>
        <w:rPr>
          <w:w w:val="110"/>
          <w:sz w:val="12"/>
        </w:rPr>
        <w:t>diagram</w:t>
      </w:r>
      <w:r>
        <w:rPr>
          <w:spacing w:val="19"/>
          <w:w w:val="110"/>
          <w:sz w:val="12"/>
        </w:rPr>
        <w:t> </w:t>
      </w:r>
      <w:r>
        <w:rPr>
          <w:w w:val="110"/>
          <w:sz w:val="12"/>
        </w:rPr>
        <w:t>of</w:t>
      </w:r>
      <w:r>
        <w:rPr>
          <w:spacing w:val="18"/>
          <w:w w:val="110"/>
          <w:sz w:val="12"/>
        </w:rPr>
        <w:t> </w:t>
      </w:r>
      <w:r>
        <w:rPr>
          <w:spacing w:val="-2"/>
          <w:w w:val="110"/>
          <w:sz w:val="12"/>
        </w:rPr>
        <w:t>Hypoxanthine.</w:t>
      </w:r>
    </w:p>
    <w:p>
      <w:pPr>
        <w:spacing w:after="0"/>
        <w:jc w:val="center"/>
        <w:rPr>
          <w:sz w:val="12"/>
        </w:rPr>
        <w:sectPr>
          <w:type w:val="continuous"/>
          <w:pgSz w:w="11910" w:h="15880"/>
          <w:pgMar w:header="890" w:footer="0" w:top="840" w:bottom="280" w:left="500" w:right="540"/>
        </w:sectPr>
      </w:pPr>
    </w:p>
    <w:p>
      <w:pPr>
        <w:pStyle w:val="BodyText"/>
        <w:spacing w:before="6"/>
        <w:rPr>
          <w:sz w:val="11"/>
        </w:rPr>
      </w:pPr>
    </w:p>
    <w:p>
      <w:pPr>
        <w:spacing w:after="0"/>
        <w:rPr>
          <w:sz w:val="11"/>
        </w:rPr>
        <w:sectPr>
          <w:pgSz w:w="11910" w:h="15880"/>
          <w:pgMar w:header="889" w:footer="0" w:top="1080" w:bottom="280" w:left="500" w:right="540"/>
        </w:sectPr>
      </w:pPr>
    </w:p>
    <w:p>
      <w:pPr>
        <w:pStyle w:val="BodyText"/>
        <w:spacing w:line="276" w:lineRule="auto" w:before="110"/>
        <w:ind w:left="350"/>
        <w:jc w:val="both"/>
      </w:pPr>
      <w:bookmarkStart w:name="Vibrational analysis" w:id="17"/>
      <w:bookmarkEnd w:id="17"/>
      <w:r>
        <w:rPr/>
      </w:r>
      <w:bookmarkStart w:name="C-H vibrations" w:id="18"/>
      <w:bookmarkEnd w:id="18"/>
      <w:r>
        <w:rPr/>
      </w:r>
      <w:r>
        <w:rPr>
          <w:w w:val="105"/>
        </w:rPr>
        <w:t>seven-transmembrane domain receptors and was found to be </w:t>
      </w:r>
      <w:r>
        <w:rPr>
          <w:w w:val="105"/>
        </w:rPr>
        <w:t>0.80 </w:t>
      </w:r>
      <w:bookmarkStart w:name="_bookmark8" w:id="19"/>
      <w:bookmarkEnd w:id="19"/>
      <w:r>
        <w:rPr>
          <w:w w:val="105"/>
        </w:rPr>
        <w:t>for</w:t>
      </w:r>
      <w:r>
        <w:rPr>
          <w:w w:val="105"/>
        </w:rPr>
        <w:t> the present case. Here, the value showed the good signal trans- duction. The Ion channel modulator value was determined as 0.64 which</w:t>
      </w:r>
      <w:r>
        <w:rPr>
          <w:w w:val="105"/>
        </w:rPr>
        <w:t> is</w:t>
      </w:r>
      <w:r>
        <w:rPr>
          <w:w w:val="105"/>
        </w:rPr>
        <w:t> enough</w:t>
      </w:r>
      <w:r>
        <w:rPr>
          <w:w w:val="105"/>
        </w:rPr>
        <w:t> to</w:t>
      </w:r>
      <w:r>
        <w:rPr>
          <w:w w:val="105"/>
        </w:rPr>
        <w:t> modulate</w:t>
      </w:r>
      <w:r>
        <w:rPr>
          <w:w w:val="105"/>
        </w:rPr>
        <w:t> the</w:t>
      </w:r>
      <w:r>
        <w:rPr>
          <w:w w:val="105"/>
        </w:rPr>
        <w:t> Ion</w:t>
      </w:r>
      <w:r>
        <w:rPr>
          <w:w w:val="105"/>
        </w:rPr>
        <w:t> channels</w:t>
      </w:r>
      <w:r>
        <w:rPr>
          <w:w w:val="105"/>
        </w:rPr>
        <w:t> are</w:t>
      </w:r>
      <w:r>
        <w:rPr>
          <w:w w:val="105"/>
        </w:rPr>
        <w:t> pore-forming membrane</w:t>
      </w:r>
      <w:r>
        <w:rPr>
          <w:w w:val="105"/>
        </w:rPr>
        <w:t> proteins</w:t>
      </w:r>
      <w:r>
        <w:rPr>
          <w:w w:val="105"/>
        </w:rPr>
        <w:t> that</w:t>
      </w:r>
      <w:r>
        <w:rPr>
          <w:w w:val="105"/>
        </w:rPr>
        <w:t> allow</w:t>
      </w:r>
      <w:r>
        <w:rPr>
          <w:w w:val="105"/>
        </w:rPr>
        <w:t> ions</w:t>
      </w:r>
      <w:r>
        <w:rPr>
          <w:w w:val="105"/>
        </w:rPr>
        <w:t> to</w:t>
      </w:r>
      <w:r>
        <w:rPr>
          <w:w w:val="105"/>
        </w:rPr>
        <w:t> pass</w:t>
      </w:r>
      <w:r>
        <w:rPr>
          <w:w w:val="105"/>
        </w:rPr>
        <w:t> through</w:t>
      </w:r>
      <w:r>
        <w:rPr>
          <w:w w:val="105"/>
        </w:rPr>
        <w:t> the</w:t>
      </w:r>
      <w:r>
        <w:rPr>
          <w:w w:val="105"/>
        </w:rPr>
        <w:t> channel pore.</w:t>
      </w:r>
      <w:r>
        <w:rPr>
          <w:w w:val="105"/>
        </w:rPr>
        <w:t> The</w:t>
      </w:r>
      <w:r>
        <w:rPr>
          <w:w w:val="105"/>
        </w:rPr>
        <w:t> kinase</w:t>
      </w:r>
      <w:r>
        <w:rPr>
          <w:w w:val="105"/>
        </w:rPr>
        <w:t> inhibitor</w:t>
      </w:r>
      <w:r>
        <w:rPr>
          <w:w w:val="105"/>
        </w:rPr>
        <w:t> of</w:t>
      </w:r>
      <w:r>
        <w:rPr>
          <w:w w:val="105"/>
        </w:rPr>
        <w:t> present</w:t>
      </w:r>
      <w:r>
        <w:rPr>
          <w:w w:val="105"/>
        </w:rPr>
        <w:t> case</w:t>
      </w:r>
      <w:r>
        <w:rPr>
          <w:w w:val="105"/>
        </w:rPr>
        <w:t> was</w:t>
      </w:r>
      <w:r>
        <w:rPr>
          <w:w w:val="105"/>
        </w:rPr>
        <w:t> 0.58</w:t>
      </w:r>
      <w:r>
        <w:rPr>
          <w:w w:val="105"/>
        </w:rPr>
        <w:t> which</w:t>
      </w:r>
      <w:r>
        <w:rPr>
          <w:w w:val="105"/>
        </w:rPr>
        <w:t> was enough</w:t>
      </w:r>
      <w:r>
        <w:rPr>
          <w:w w:val="105"/>
        </w:rPr>
        <w:t> to</w:t>
      </w:r>
      <w:r>
        <w:rPr>
          <w:w w:val="105"/>
        </w:rPr>
        <w:t> modulate</w:t>
      </w:r>
      <w:r>
        <w:rPr>
          <w:w w:val="105"/>
        </w:rPr>
        <w:t> its</w:t>
      </w:r>
      <w:r>
        <w:rPr>
          <w:w w:val="105"/>
        </w:rPr>
        <w:t> function</w:t>
      </w:r>
      <w:r>
        <w:rPr>
          <w:w w:val="105"/>
        </w:rPr>
        <w:t> of</w:t>
      </w:r>
      <w:r>
        <w:rPr>
          <w:w w:val="105"/>
        </w:rPr>
        <w:t> protein</w:t>
      </w:r>
      <w:r>
        <w:rPr>
          <w:w w:val="105"/>
        </w:rPr>
        <w:t> kinases.</w:t>
      </w:r>
      <w:r>
        <w:rPr>
          <w:w w:val="105"/>
        </w:rPr>
        <w:t> The</w:t>
      </w:r>
      <w:r>
        <w:rPr>
          <w:w w:val="105"/>
        </w:rPr>
        <w:t> nuclear receptors are multifunctional protein which play key roles in both embryonic</w:t>
      </w:r>
      <w:r>
        <w:rPr>
          <w:spacing w:val="28"/>
          <w:w w:val="105"/>
        </w:rPr>
        <w:t> </w:t>
      </w:r>
      <w:r>
        <w:rPr>
          <w:w w:val="105"/>
        </w:rPr>
        <w:t>development</w:t>
      </w:r>
      <w:r>
        <w:rPr>
          <w:spacing w:val="28"/>
          <w:w w:val="105"/>
        </w:rPr>
        <w:t> </w:t>
      </w:r>
      <w:r>
        <w:rPr>
          <w:w w:val="105"/>
        </w:rPr>
        <w:t>and</w:t>
      </w:r>
      <w:r>
        <w:rPr>
          <w:spacing w:val="28"/>
          <w:w w:val="105"/>
        </w:rPr>
        <w:t> </w:t>
      </w:r>
      <w:r>
        <w:rPr>
          <w:w w:val="105"/>
        </w:rPr>
        <w:t>adult</w:t>
      </w:r>
      <w:r>
        <w:rPr>
          <w:spacing w:val="29"/>
          <w:w w:val="105"/>
        </w:rPr>
        <w:t> </w:t>
      </w:r>
      <w:r>
        <w:rPr>
          <w:w w:val="105"/>
        </w:rPr>
        <w:t>homeostasis</w:t>
      </w:r>
      <w:r>
        <w:rPr>
          <w:spacing w:val="29"/>
          <w:w w:val="105"/>
        </w:rPr>
        <w:t> </w:t>
      </w:r>
      <w:r>
        <w:rPr>
          <w:w w:val="105"/>
        </w:rPr>
        <w:t>which</w:t>
      </w:r>
      <w:r>
        <w:rPr>
          <w:spacing w:val="28"/>
          <w:w w:val="105"/>
        </w:rPr>
        <w:t> </w:t>
      </w:r>
      <w:r>
        <w:rPr>
          <w:w w:val="105"/>
        </w:rPr>
        <w:t>was</w:t>
      </w:r>
      <w:r>
        <w:rPr>
          <w:spacing w:val="27"/>
          <w:w w:val="105"/>
        </w:rPr>
        <w:t> </w:t>
      </w:r>
      <w:r>
        <w:rPr>
          <w:w w:val="105"/>
        </w:rPr>
        <w:t>found to</w:t>
      </w:r>
      <w:r>
        <w:rPr>
          <w:w w:val="105"/>
        </w:rPr>
        <w:t> be</w:t>
      </w:r>
      <w:r>
        <w:rPr>
          <w:w w:val="105"/>
        </w:rPr>
        <w:t> 3.56</w:t>
      </w:r>
      <w:r>
        <w:rPr>
          <w:w w:val="105"/>
        </w:rPr>
        <w:t> and</w:t>
      </w:r>
      <w:r>
        <w:rPr>
          <w:w w:val="105"/>
        </w:rPr>
        <w:t> it</w:t>
      </w:r>
      <w:r>
        <w:rPr>
          <w:w w:val="105"/>
        </w:rPr>
        <w:t> was</w:t>
      </w:r>
      <w:r>
        <w:rPr>
          <w:w w:val="105"/>
        </w:rPr>
        <w:t> able</w:t>
      </w:r>
      <w:r>
        <w:rPr>
          <w:w w:val="105"/>
        </w:rPr>
        <w:t> to</w:t>
      </w:r>
      <w:r>
        <w:rPr>
          <w:w w:val="105"/>
        </w:rPr>
        <w:t> transduce</w:t>
      </w:r>
      <w:r>
        <w:rPr>
          <w:w w:val="105"/>
        </w:rPr>
        <w:t> signals</w:t>
      </w:r>
      <w:r>
        <w:rPr>
          <w:w w:val="105"/>
        </w:rPr>
        <w:t> of</w:t>
      </w:r>
      <w:r>
        <w:rPr>
          <w:w w:val="105"/>
        </w:rPr>
        <w:t> their</w:t>
      </w:r>
      <w:r>
        <w:rPr>
          <w:w w:val="105"/>
        </w:rPr>
        <w:t> cognate ligands. The Protase inhibitor is an antiviral character of the com- pound and here the same was found to be 1.97 and it was showed that, the present compound will be acting as antiviral drug.</w:t>
      </w:r>
    </w:p>
    <w:p>
      <w:pPr>
        <w:pStyle w:val="BodyText"/>
        <w:spacing w:before="168"/>
      </w:pPr>
    </w:p>
    <w:p>
      <w:pPr>
        <w:spacing w:before="0"/>
        <w:ind w:left="352" w:right="0" w:firstLine="0"/>
        <w:jc w:val="both"/>
        <w:rPr>
          <w:i/>
          <w:sz w:val="16"/>
        </w:rPr>
      </w:pPr>
      <w:r>
        <w:rPr>
          <w:i/>
          <w:spacing w:val="-2"/>
          <w:sz w:val="16"/>
        </w:rPr>
        <w:t>Vibrational</w:t>
      </w:r>
      <w:r>
        <w:rPr>
          <w:i/>
          <w:sz w:val="16"/>
        </w:rPr>
        <w:t> </w:t>
      </w:r>
      <w:r>
        <w:rPr>
          <w:i/>
          <w:spacing w:val="-2"/>
          <w:sz w:val="16"/>
        </w:rPr>
        <w:t>analysis</w:t>
      </w:r>
    </w:p>
    <w:p>
      <w:pPr>
        <w:pStyle w:val="BodyText"/>
        <w:spacing w:before="55"/>
        <w:rPr>
          <w:i/>
        </w:rPr>
      </w:pPr>
    </w:p>
    <w:p>
      <w:pPr>
        <w:pStyle w:val="BodyText"/>
        <w:spacing w:line="276" w:lineRule="auto"/>
        <w:ind w:left="350" w:firstLine="234"/>
        <w:jc w:val="both"/>
      </w:pPr>
      <w:r>
        <w:rPr>
          <w:w w:val="105"/>
        </w:rPr>
        <w:t>The</w:t>
      </w:r>
      <w:r>
        <w:rPr>
          <w:w w:val="105"/>
        </w:rPr>
        <w:t> vibrational</w:t>
      </w:r>
      <w:r>
        <w:rPr>
          <w:w w:val="105"/>
        </w:rPr>
        <w:t> analysis</w:t>
      </w:r>
      <w:r>
        <w:rPr>
          <w:w w:val="105"/>
        </w:rPr>
        <w:t> is</w:t>
      </w:r>
      <w:r>
        <w:rPr>
          <w:w w:val="105"/>
        </w:rPr>
        <w:t> significant</w:t>
      </w:r>
      <w:r>
        <w:rPr>
          <w:w w:val="105"/>
        </w:rPr>
        <w:t> to</w:t>
      </w:r>
      <w:r>
        <w:rPr>
          <w:w w:val="105"/>
        </w:rPr>
        <w:t> determine</w:t>
      </w:r>
      <w:r>
        <w:rPr>
          <w:w w:val="105"/>
        </w:rPr>
        <w:t> the</w:t>
      </w:r>
      <w:r>
        <w:rPr>
          <w:w w:val="105"/>
        </w:rPr>
        <w:t> </w:t>
      </w:r>
      <w:r>
        <w:rPr>
          <w:w w:val="105"/>
        </w:rPr>
        <w:t>vibra- tional region of compositional bands through which the composi- tional parts of the compound can be identified. Here, the credible fundamental</w:t>
      </w:r>
      <w:r>
        <w:rPr>
          <w:w w:val="105"/>
        </w:rPr>
        <w:t> vibrational pattern of</w:t>
      </w:r>
      <w:r>
        <w:rPr>
          <w:w w:val="105"/>
        </w:rPr>
        <w:t> Hypoxanthine was</w:t>
      </w:r>
      <w:r>
        <w:rPr>
          <w:w w:val="105"/>
        </w:rPr>
        <w:t> recognized</w:t>
      </w:r>
      <w:r>
        <w:rPr>
          <w:spacing w:val="40"/>
          <w:w w:val="105"/>
        </w:rPr>
        <w:t> </w:t>
      </w:r>
      <w:r>
        <w:rPr>
          <w:w w:val="105"/>
        </w:rPr>
        <w:t>by</w:t>
      </w:r>
      <w:r>
        <w:rPr>
          <w:spacing w:val="40"/>
          <w:w w:val="105"/>
        </w:rPr>
        <w:t> </w:t>
      </w:r>
      <w:r>
        <w:rPr>
          <w:w w:val="105"/>
        </w:rPr>
        <w:t>IR</w:t>
      </w:r>
      <w:r>
        <w:rPr>
          <w:spacing w:val="40"/>
          <w:w w:val="105"/>
        </w:rPr>
        <w:t> </w:t>
      </w:r>
      <w:r>
        <w:rPr>
          <w:w w:val="105"/>
        </w:rPr>
        <w:t>pattern</w:t>
      </w:r>
      <w:r>
        <w:rPr>
          <w:spacing w:val="40"/>
          <w:w w:val="105"/>
        </w:rPr>
        <w:t> </w:t>
      </w:r>
      <w:r>
        <w:rPr>
          <w:w w:val="105"/>
        </w:rPr>
        <w:t>and</w:t>
      </w:r>
      <w:r>
        <w:rPr>
          <w:spacing w:val="40"/>
          <w:w w:val="105"/>
        </w:rPr>
        <w:t> </w:t>
      </w:r>
      <w:r>
        <w:rPr>
          <w:w w:val="105"/>
        </w:rPr>
        <w:t>obsessed</w:t>
      </w:r>
      <w:r>
        <w:rPr>
          <w:spacing w:val="40"/>
          <w:w w:val="105"/>
        </w:rPr>
        <w:t> </w:t>
      </w:r>
      <w:r>
        <w:rPr>
          <w:w w:val="105"/>
        </w:rPr>
        <w:t>wavenumbers</w:t>
      </w:r>
      <w:r>
        <w:rPr>
          <w:spacing w:val="40"/>
          <w:w w:val="105"/>
        </w:rPr>
        <w:t> </w:t>
      </w:r>
      <w:r>
        <w:rPr>
          <w:w w:val="105"/>
        </w:rPr>
        <w:t>was</w:t>
      </w:r>
      <w:r>
        <w:rPr>
          <w:spacing w:val="40"/>
          <w:w w:val="105"/>
        </w:rPr>
        <w:t> </w:t>
      </w:r>
      <w:r>
        <w:rPr>
          <w:w w:val="105"/>
        </w:rPr>
        <w:t>presented</w:t>
      </w:r>
      <w:r>
        <w:rPr>
          <w:spacing w:val="40"/>
          <w:w w:val="105"/>
        </w:rPr>
        <w:t> </w:t>
      </w:r>
      <w:r>
        <w:rPr>
          <w:w w:val="105"/>
        </w:rPr>
        <w:t>in </w:t>
      </w:r>
      <w:hyperlink w:history="true" w:anchor="_bookmark8">
        <w:r>
          <w:rPr>
            <w:color w:val="007FAD"/>
            <w:w w:val="105"/>
          </w:rPr>
          <w:t>Table</w:t>
        </w:r>
        <w:r>
          <w:rPr>
            <w:color w:val="007FAD"/>
            <w:w w:val="105"/>
          </w:rPr>
          <w:t> 3</w:t>
        </w:r>
      </w:hyperlink>
      <w:r>
        <w:rPr>
          <w:w w:val="105"/>
        </w:rPr>
        <w:t>.</w:t>
      </w:r>
      <w:r>
        <w:rPr>
          <w:w w:val="105"/>
        </w:rPr>
        <w:t> The</w:t>
      </w:r>
      <w:r>
        <w:rPr>
          <w:w w:val="105"/>
        </w:rPr>
        <w:t> scanned</w:t>
      </w:r>
      <w:r>
        <w:rPr>
          <w:w w:val="105"/>
        </w:rPr>
        <w:t> FT-IR</w:t>
      </w:r>
      <w:r>
        <w:rPr>
          <w:w w:val="105"/>
        </w:rPr>
        <w:t> and</w:t>
      </w:r>
      <w:r>
        <w:rPr>
          <w:w w:val="105"/>
        </w:rPr>
        <w:t> FT-Raman</w:t>
      </w:r>
      <w:r>
        <w:rPr>
          <w:w w:val="105"/>
        </w:rPr>
        <w:t> vibrational</w:t>
      </w:r>
      <w:r>
        <w:rPr>
          <w:w w:val="105"/>
        </w:rPr>
        <w:t> wavenum- bers</w:t>
      </w:r>
      <w:r>
        <w:rPr>
          <w:spacing w:val="-3"/>
          <w:w w:val="105"/>
        </w:rPr>
        <w:t> </w:t>
      </w:r>
      <w:r>
        <w:rPr>
          <w:w w:val="105"/>
        </w:rPr>
        <w:t>of</w:t>
      </w:r>
      <w:r>
        <w:rPr>
          <w:spacing w:val="-4"/>
          <w:w w:val="105"/>
        </w:rPr>
        <w:t> </w:t>
      </w:r>
      <w:r>
        <w:rPr>
          <w:w w:val="105"/>
        </w:rPr>
        <w:t>recorded</w:t>
      </w:r>
      <w:r>
        <w:rPr>
          <w:spacing w:val="-3"/>
          <w:w w:val="105"/>
        </w:rPr>
        <w:t> </w:t>
      </w:r>
      <w:r>
        <w:rPr>
          <w:w w:val="105"/>
        </w:rPr>
        <w:t>and</w:t>
      </w:r>
      <w:r>
        <w:rPr>
          <w:spacing w:val="-2"/>
          <w:w w:val="105"/>
        </w:rPr>
        <w:t> </w:t>
      </w:r>
      <w:r>
        <w:rPr>
          <w:w w:val="105"/>
        </w:rPr>
        <w:t>simulated</w:t>
      </w:r>
      <w:r>
        <w:rPr>
          <w:spacing w:val="-4"/>
          <w:w w:val="105"/>
        </w:rPr>
        <w:t> </w:t>
      </w:r>
      <w:r>
        <w:rPr>
          <w:w w:val="105"/>
        </w:rPr>
        <w:t>spectra</w:t>
      </w:r>
      <w:r>
        <w:rPr>
          <w:spacing w:val="-4"/>
          <w:w w:val="105"/>
        </w:rPr>
        <w:t> </w:t>
      </w:r>
      <w:r>
        <w:rPr>
          <w:w w:val="105"/>
        </w:rPr>
        <w:t>(HF</w:t>
      </w:r>
      <w:r>
        <w:rPr>
          <w:spacing w:val="-3"/>
          <w:w w:val="105"/>
        </w:rPr>
        <w:t> </w:t>
      </w:r>
      <w:r>
        <w:rPr>
          <w:w w:val="105"/>
        </w:rPr>
        <w:t>and</w:t>
      </w:r>
      <w:r>
        <w:rPr>
          <w:spacing w:val="-2"/>
          <w:w w:val="105"/>
        </w:rPr>
        <w:t> </w:t>
      </w:r>
      <w:r>
        <w:rPr>
          <w:w w:val="105"/>
        </w:rPr>
        <w:t>DFT)</w:t>
      </w:r>
      <w:r>
        <w:rPr>
          <w:spacing w:val="-3"/>
          <w:w w:val="105"/>
        </w:rPr>
        <w:t> </w:t>
      </w:r>
      <w:r>
        <w:rPr>
          <w:w w:val="105"/>
        </w:rPr>
        <w:t>were</w:t>
      </w:r>
      <w:r>
        <w:rPr>
          <w:spacing w:val="-3"/>
          <w:w w:val="105"/>
        </w:rPr>
        <w:t> </w:t>
      </w:r>
      <w:r>
        <w:rPr>
          <w:w w:val="105"/>
        </w:rPr>
        <w:t>exposed in the </w:t>
      </w:r>
      <w:hyperlink w:history="true" w:anchor="_bookmark9">
        <w:r>
          <w:rPr>
            <w:color w:val="007FAD"/>
            <w:w w:val="105"/>
          </w:rPr>
          <w:t>Figs. 4 and 5</w:t>
        </w:r>
      </w:hyperlink>
      <w:r>
        <w:rPr>
          <w:color w:val="007FAD"/>
          <w:w w:val="105"/>
        </w:rPr>
        <w:t> </w:t>
      </w:r>
      <w:r>
        <w:rPr>
          <w:w w:val="105"/>
        </w:rPr>
        <w:t>respectively. The actual molecule was tailored</w:t>
      </w:r>
      <w:r>
        <w:rPr>
          <w:spacing w:val="40"/>
          <w:w w:val="105"/>
        </w:rPr>
        <w:t> </w:t>
      </w:r>
      <w:r>
        <w:rPr>
          <w:w w:val="105"/>
        </w:rPr>
        <w:t>by pyrimidine ring fused with Imidazole ring. The resultant com- pound</w:t>
      </w:r>
      <w:r>
        <w:rPr>
          <w:spacing w:val="13"/>
          <w:w w:val="105"/>
        </w:rPr>
        <w:t> </w:t>
      </w:r>
      <w:r>
        <w:rPr>
          <w:w w:val="105"/>
        </w:rPr>
        <w:t>consists</w:t>
      </w:r>
      <w:r>
        <w:rPr>
          <w:spacing w:val="13"/>
          <w:w w:val="105"/>
        </w:rPr>
        <w:t> </w:t>
      </w:r>
      <w:r>
        <w:rPr>
          <w:w w:val="105"/>
        </w:rPr>
        <w:t>of</w:t>
      </w:r>
      <w:r>
        <w:rPr>
          <w:spacing w:val="14"/>
          <w:w w:val="105"/>
        </w:rPr>
        <w:t> </w:t>
      </w:r>
      <w:r>
        <w:rPr>
          <w:w w:val="105"/>
        </w:rPr>
        <w:t>14</w:t>
      </w:r>
      <w:r>
        <w:rPr>
          <w:spacing w:val="13"/>
          <w:w w:val="105"/>
        </w:rPr>
        <w:t> </w:t>
      </w:r>
      <w:r>
        <w:rPr>
          <w:w w:val="105"/>
        </w:rPr>
        <w:t>entities</w:t>
      </w:r>
      <w:r>
        <w:rPr>
          <w:spacing w:val="14"/>
          <w:w w:val="105"/>
        </w:rPr>
        <w:t> </w:t>
      </w:r>
      <w:r>
        <w:rPr>
          <w:w w:val="105"/>
        </w:rPr>
        <w:t>and</w:t>
      </w:r>
      <w:r>
        <w:rPr>
          <w:spacing w:val="13"/>
          <w:w w:val="105"/>
        </w:rPr>
        <w:t> </w:t>
      </w:r>
      <w:r>
        <w:rPr>
          <w:w w:val="105"/>
        </w:rPr>
        <w:t>the</w:t>
      </w:r>
      <w:r>
        <w:rPr>
          <w:spacing w:val="14"/>
          <w:w w:val="105"/>
        </w:rPr>
        <w:t> </w:t>
      </w:r>
      <w:r>
        <w:rPr>
          <w:w w:val="105"/>
        </w:rPr>
        <w:t>structure</w:t>
      </w:r>
      <w:r>
        <w:rPr>
          <w:spacing w:val="13"/>
          <w:w w:val="105"/>
        </w:rPr>
        <w:t> </w:t>
      </w:r>
      <w:r>
        <w:rPr>
          <w:w w:val="105"/>
        </w:rPr>
        <w:t>belongs</w:t>
      </w:r>
      <w:r>
        <w:rPr>
          <w:spacing w:val="13"/>
          <w:w w:val="105"/>
        </w:rPr>
        <w:t> </w:t>
      </w:r>
      <w:r>
        <w:rPr>
          <w:w w:val="105"/>
        </w:rPr>
        <w:t>to</w:t>
      </w:r>
      <w:r>
        <w:rPr>
          <w:spacing w:val="15"/>
          <w:w w:val="105"/>
        </w:rPr>
        <w:t> </w:t>
      </w:r>
      <w:r>
        <w:rPr>
          <w:i/>
          <w:w w:val="105"/>
        </w:rPr>
        <w:t>C</w:t>
      </w:r>
      <w:r>
        <w:rPr>
          <w:w w:val="105"/>
          <w:vertAlign w:val="subscript"/>
        </w:rPr>
        <w:t>S</w:t>
      </w:r>
      <w:r>
        <w:rPr>
          <w:spacing w:val="13"/>
          <w:w w:val="105"/>
          <w:vertAlign w:val="baseline"/>
        </w:rPr>
        <w:t> </w:t>
      </w:r>
      <w:r>
        <w:rPr>
          <w:spacing w:val="-2"/>
          <w:w w:val="105"/>
          <w:vertAlign w:val="baseline"/>
        </w:rPr>
        <w:t>point</w:t>
      </w:r>
    </w:p>
    <w:p>
      <w:pPr>
        <w:pStyle w:val="BodyText"/>
        <w:spacing w:before="110"/>
        <w:ind w:left="317"/>
        <w:jc w:val="both"/>
      </w:pPr>
      <w:r>
        <w:rPr/>
        <w:br w:type="column"/>
      </w:r>
      <w:r>
        <w:rPr>
          <w:w w:val="105"/>
        </w:rPr>
        <w:t>group.</w:t>
      </w:r>
      <w:r>
        <w:rPr>
          <w:spacing w:val="11"/>
          <w:w w:val="105"/>
        </w:rPr>
        <w:t> </w:t>
      </w:r>
      <w:r>
        <w:rPr>
          <w:w w:val="105"/>
        </w:rPr>
        <w:t>The</w:t>
      </w:r>
      <w:r>
        <w:rPr>
          <w:spacing w:val="12"/>
          <w:w w:val="105"/>
        </w:rPr>
        <w:t> </w:t>
      </w:r>
      <w:r>
        <w:rPr>
          <w:w w:val="105"/>
        </w:rPr>
        <w:t>36</w:t>
      </w:r>
      <w:r>
        <w:rPr>
          <w:spacing w:val="13"/>
          <w:w w:val="105"/>
        </w:rPr>
        <w:t> </w:t>
      </w:r>
      <w:r>
        <w:rPr>
          <w:w w:val="105"/>
        </w:rPr>
        <w:t>fundamental</w:t>
      </w:r>
      <w:r>
        <w:rPr>
          <w:spacing w:val="14"/>
          <w:w w:val="105"/>
        </w:rPr>
        <w:t> </w:t>
      </w:r>
      <w:r>
        <w:rPr>
          <w:w w:val="105"/>
        </w:rPr>
        <w:t>modes</w:t>
      </w:r>
      <w:r>
        <w:rPr>
          <w:spacing w:val="11"/>
          <w:w w:val="105"/>
        </w:rPr>
        <w:t> </w:t>
      </w:r>
      <w:r>
        <w:rPr>
          <w:w w:val="105"/>
        </w:rPr>
        <w:t>of</w:t>
      </w:r>
      <w:r>
        <w:rPr>
          <w:spacing w:val="14"/>
          <w:w w:val="105"/>
        </w:rPr>
        <w:t> </w:t>
      </w:r>
      <w:r>
        <w:rPr>
          <w:w w:val="105"/>
        </w:rPr>
        <w:t>vibrations</w:t>
      </w:r>
      <w:r>
        <w:rPr>
          <w:spacing w:val="11"/>
          <w:w w:val="105"/>
        </w:rPr>
        <w:t> </w:t>
      </w:r>
      <w:r>
        <w:rPr>
          <w:w w:val="105"/>
        </w:rPr>
        <w:t>were</w:t>
      </w:r>
      <w:r>
        <w:rPr>
          <w:spacing w:val="14"/>
          <w:w w:val="105"/>
        </w:rPr>
        <w:t> </w:t>
      </w:r>
      <w:r>
        <w:rPr>
          <w:w w:val="105"/>
        </w:rPr>
        <w:t>dispersed</w:t>
      </w:r>
      <w:r>
        <w:rPr>
          <w:spacing w:val="12"/>
          <w:w w:val="105"/>
        </w:rPr>
        <w:t> </w:t>
      </w:r>
      <w:r>
        <w:rPr>
          <w:spacing w:val="-5"/>
          <w:w w:val="105"/>
        </w:rPr>
        <w:t>as</w:t>
      </w:r>
    </w:p>
    <w:p>
      <w:pPr>
        <w:pStyle w:val="BodyText"/>
        <w:spacing w:line="276" w:lineRule="auto" w:before="26"/>
        <w:ind w:left="317" w:right="111"/>
        <w:jc w:val="both"/>
      </w:pPr>
      <w:r>
        <w:rPr>
          <w:w w:val="110"/>
        </w:rPr>
        <w:t>14</w:t>
      </w:r>
      <w:r>
        <w:rPr>
          <w:w w:val="110"/>
        </w:rPr>
        <w:t> modes</w:t>
      </w:r>
      <w:r>
        <w:rPr>
          <w:w w:val="110"/>
        </w:rPr>
        <w:t> were</w:t>
      </w:r>
      <w:r>
        <w:rPr>
          <w:w w:val="110"/>
        </w:rPr>
        <w:t> identified</w:t>
      </w:r>
      <w:r>
        <w:rPr>
          <w:w w:val="110"/>
        </w:rPr>
        <w:t> as</w:t>
      </w:r>
      <w:r>
        <w:rPr>
          <w:w w:val="110"/>
        </w:rPr>
        <w:t> stretching,</w:t>
      </w:r>
      <w:r>
        <w:rPr>
          <w:w w:val="110"/>
        </w:rPr>
        <w:t> 11</w:t>
      </w:r>
      <w:r>
        <w:rPr>
          <w:w w:val="110"/>
        </w:rPr>
        <w:t> modes</w:t>
      </w:r>
      <w:r>
        <w:rPr>
          <w:w w:val="110"/>
        </w:rPr>
        <w:t> were</w:t>
      </w:r>
      <w:r>
        <w:rPr>
          <w:w w:val="110"/>
        </w:rPr>
        <w:t> </w:t>
      </w:r>
      <w:r>
        <w:rPr>
          <w:w w:val="110"/>
        </w:rPr>
        <w:t>repre- </w:t>
      </w:r>
      <w:r>
        <w:rPr>
          <w:spacing w:val="-2"/>
          <w:w w:val="110"/>
        </w:rPr>
        <w:t>sented</w:t>
      </w:r>
      <w:r>
        <w:rPr>
          <w:spacing w:val="-6"/>
          <w:w w:val="110"/>
        </w:rPr>
        <w:t> </w:t>
      </w:r>
      <w:r>
        <w:rPr>
          <w:spacing w:val="-2"/>
          <w:w w:val="110"/>
        </w:rPr>
        <w:t>by</w:t>
      </w:r>
      <w:r>
        <w:rPr>
          <w:spacing w:val="-5"/>
          <w:w w:val="110"/>
        </w:rPr>
        <w:t> </w:t>
      </w:r>
      <w:r>
        <w:rPr>
          <w:spacing w:val="-2"/>
          <w:w w:val="110"/>
        </w:rPr>
        <w:t>in</w:t>
      </w:r>
      <w:r>
        <w:rPr>
          <w:spacing w:val="-6"/>
          <w:w w:val="110"/>
        </w:rPr>
        <w:t> </w:t>
      </w:r>
      <w:r>
        <w:rPr>
          <w:spacing w:val="-2"/>
          <w:w w:val="110"/>
        </w:rPr>
        <w:t>plane</w:t>
      </w:r>
      <w:r>
        <w:rPr>
          <w:spacing w:val="-5"/>
          <w:w w:val="110"/>
        </w:rPr>
        <w:t> </w:t>
      </w:r>
      <w:r>
        <w:rPr>
          <w:spacing w:val="-2"/>
          <w:w w:val="110"/>
        </w:rPr>
        <w:t>bending</w:t>
      </w:r>
      <w:r>
        <w:rPr>
          <w:spacing w:val="-7"/>
          <w:w w:val="110"/>
        </w:rPr>
        <w:t> </w:t>
      </w:r>
      <w:r>
        <w:rPr>
          <w:spacing w:val="-2"/>
          <w:w w:val="110"/>
        </w:rPr>
        <w:t>and</w:t>
      </w:r>
      <w:r>
        <w:rPr>
          <w:spacing w:val="-5"/>
          <w:w w:val="110"/>
        </w:rPr>
        <w:t> </w:t>
      </w:r>
      <w:r>
        <w:rPr>
          <w:spacing w:val="-2"/>
          <w:w w:val="110"/>
        </w:rPr>
        <w:t>11</w:t>
      </w:r>
      <w:r>
        <w:rPr>
          <w:spacing w:val="-6"/>
          <w:w w:val="110"/>
        </w:rPr>
        <w:t> </w:t>
      </w:r>
      <w:r>
        <w:rPr>
          <w:spacing w:val="-2"/>
          <w:w w:val="110"/>
        </w:rPr>
        <w:t>peaks</w:t>
      </w:r>
      <w:r>
        <w:rPr>
          <w:spacing w:val="-6"/>
          <w:w w:val="110"/>
        </w:rPr>
        <w:t> </w:t>
      </w:r>
      <w:r>
        <w:rPr>
          <w:spacing w:val="-2"/>
          <w:w w:val="110"/>
        </w:rPr>
        <w:t>recognized</w:t>
      </w:r>
      <w:r>
        <w:rPr>
          <w:spacing w:val="-6"/>
          <w:w w:val="110"/>
        </w:rPr>
        <w:t> </w:t>
      </w:r>
      <w:r>
        <w:rPr>
          <w:spacing w:val="-2"/>
          <w:w w:val="110"/>
        </w:rPr>
        <w:t>as</w:t>
      </w:r>
      <w:r>
        <w:rPr>
          <w:spacing w:val="-5"/>
          <w:w w:val="110"/>
        </w:rPr>
        <w:t> </w:t>
      </w:r>
      <w:r>
        <w:rPr>
          <w:spacing w:val="-2"/>
          <w:w w:val="110"/>
        </w:rPr>
        <w:t>out</w:t>
      </w:r>
      <w:r>
        <w:rPr>
          <w:spacing w:val="-6"/>
          <w:w w:val="110"/>
        </w:rPr>
        <w:t> </w:t>
      </w:r>
      <w:r>
        <w:rPr>
          <w:spacing w:val="-2"/>
          <w:w w:val="110"/>
        </w:rPr>
        <w:t>of</w:t>
      </w:r>
      <w:r>
        <w:rPr>
          <w:spacing w:val="-6"/>
          <w:w w:val="110"/>
        </w:rPr>
        <w:t> </w:t>
      </w:r>
      <w:r>
        <w:rPr>
          <w:spacing w:val="-2"/>
          <w:w w:val="110"/>
        </w:rPr>
        <w:t>plane </w:t>
      </w:r>
      <w:r>
        <w:rPr>
          <w:w w:val="110"/>
        </w:rPr>
        <w:t>bending vibrations.</w:t>
      </w:r>
    </w:p>
    <w:p>
      <w:pPr>
        <w:spacing w:before="127"/>
        <w:ind w:left="317" w:right="0" w:firstLine="0"/>
        <w:jc w:val="both"/>
        <w:rPr>
          <w:rFonts w:ascii="Arial" w:hAnsi="Arial"/>
          <w:sz w:val="17"/>
        </w:rPr>
      </w:pPr>
      <w:r>
        <w:rPr>
          <w:rFonts w:ascii="Verdana" w:hAnsi="Verdana"/>
          <w:sz w:val="18"/>
        </w:rPr>
        <w:t>C</w:t>
      </w:r>
      <w:r>
        <w:rPr>
          <w:sz w:val="17"/>
        </w:rPr>
        <w:t>Vibrations</w:t>
      </w:r>
      <w:r>
        <w:rPr>
          <w:spacing w:val="-2"/>
          <w:sz w:val="17"/>
        </w:rPr>
        <w:t> </w:t>
      </w:r>
      <w:r>
        <w:rPr>
          <w:rFonts w:ascii="Arial" w:hAnsi="Arial"/>
          <w:sz w:val="17"/>
        </w:rPr>
        <w:t>¼</w:t>
      </w:r>
      <w:r>
        <w:rPr>
          <w:rFonts w:ascii="Arial" w:hAnsi="Arial"/>
          <w:spacing w:val="-6"/>
          <w:sz w:val="17"/>
        </w:rPr>
        <w:t> </w:t>
      </w:r>
      <w:r>
        <w:rPr>
          <w:sz w:val="17"/>
        </w:rPr>
        <w:t>25A</w:t>
      </w:r>
      <w:r>
        <w:rPr>
          <w:rFonts w:ascii="Arial" w:hAnsi="Arial"/>
          <w:sz w:val="17"/>
          <w:vertAlign w:val="superscript"/>
        </w:rPr>
        <w:t>0</w:t>
      </w:r>
      <w:r>
        <w:rPr>
          <w:rFonts w:ascii="Arial" w:hAnsi="Arial"/>
          <w:spacing w:val="-5"/>
          <w:sz w:val="17"/>
          <w:vertAlign w:val="baseline"/>
        </w:rPr>
        <w:t> </w:t>
      </w:r>
      <w:r>
        <w:rPr>
          <w:rFonts w:ascii="Arial" w:hAnsi="Arial"/>
          <w:sz w:val="17"/>
          <w:vertAlign w:val="baseline"/>
        </w:rPr>
        <w:t>+</w:t>
      </w:r>
      <w:r>
        <w:rPr>
          <w:rFonts w:ascii="Arial" w:hAnsi="Arial"/>
          <w:spacing w:val="-12"/>
          <w:sz w:val="17"/>
          <w:vertAlign w:val="baseline"/>
        </w:rPr>
        <w:t> </w:t>
      </w:r>
      <w:r>
        <w:rPr>
          <w:spacing w:val="-2"/>
          <w:sz w:val="17"/>
          <w:vertAlign w:val="baseline"/>
        </w:rPr>
        <w:t>11A</w:t>
      </w:r>
      <w:r>
        <w:rPr>
          <w:rFonts w:ascii="Arial" w:hAnsi="Arial"/>
          <w:spacing w:val="-2"/>
          <w:sz w:val="17"/>
          <w:vertAlign w:val="superscript"/>
        </w:rPr>
        <w:t>00</w:t>
      </w:r>
    </w:p>
    <w:p>
      <w:pPr>
        <w:pStyle w:val="BodyText"/>
        <w:spacing w:line="276" w:lineRule="auto" w:before="134"/>
        <w:ind w:left="317" w:right="111" w:firstLine="233"/>
        <w:jc w:val="both"/>
      </w:pPr>
      <w:r>
        <w:rPr>
          <w:w w:val="105"/>
        </w:rPr>
        <w:t>All</w:t>
      </w:r>
      <w:r>
        <w:rPr>
          <w:spacing w:val="40"/>
          <w:w w:val="105"/>
        </w:rPr>
        <w:t> </w:t>
      </w:r>
      <w:r>
        <w:rPr>
          <w:w w:val="105"/>
        </w:rPr>
        <w:t>the</w:t>
      </w:r>
      <w:r>
        <w:rPr>
          <w:spacing w:val="40"/>
          <w:w w:val="105"/>
        </w:rPr>
        <w:t> </w:t>
      </w:r>
      <w:r>
        <w:rPr>
          <w:w w:val="105"/>
        </w:rPr>
        <w:t>vibrational</w:t>
      </w:r>
      <w:r>
        <w:rPr>
          <w:spacing w:val="40"/>
          <w:w w:val="105"/>
        </w:rPr>
        <w:t> </w:t>
      </w:r>
      <w:r>
        <w:rPr>
          <w:w w:val="105"/>
        </w:rPr>
        <w:t>modes</w:t>
      </w:r>
      <w:r>
        <w:rPr>
          <w:spacing w:val="40"/>
          <w:w w:val="105"/>
        </w:rPr>
        <w:t> </w:t>
      </w:r>
      <w:r>
        <w:rPr>
          <w:w w:val="105"/>
        </w:rPr>
        <w:t>were</w:t>
      </w:r>
      <w:r>
        <w:rPr>
          <w:spacing w:val="40"/>
          <w:w w:val="105"/>
        </w:rPr>
        <w:t> </w:t>
      </w:r>
      <w:r>
        <w:rPr>
          <w:w w:val="105"/>
        </w:rPr>
        <w:t>identified</w:t>
      </w:r>
      <w:r>
        <w:rPr>
          <w:spacing w:val="40"/>
          <w:w w:val="105"/>
        </w:rPr>
        <w:t> </w:t>
      </w:r>
      <w:r>
        <w:rPr>
          <w:w w:val="105"/>
        </w:rPr>
        <w:t>and</w:t>
      </w:r>
      <w:r>
        <w:rPr>
          <w:spacing w:val="40"/>
          <w:w w:val="105"/>
        </w:rPr>
        <w:t> </w:t>
      </w:r>
      <w:r>
        <w:rPr>
          <w:w w:val="105"/>
        </w:rPr>
        <w:t>noted</w:t>
      </w:r>
      <w:r>
        <w:rPr>
          <w:spacing w:val="40"/>
          <w:w w:val="105"/>
        </w:rPr>
        <w:t> </w:t>
      </w:r>
      <w:r>
        <w:rPr>
          <w:w w:val="105"/>
        </w:rPr>
        <w:t>with respect to their characteristic region of the spectrum and the entire vibrational modes were found to be obeyed the mutual exclusion principle.</w:t>
      </w:r>
      <w:r>
        <w:rPr>
          <w:w w:val="105"/>
        </w:rPr>
        <w:t> The</w:t>
      </w:r>
      <w:r>
        <w:rPr>
          <w:w w:val="105"/>
        </w:rPr>
        <w:t> bond</w:t>
      </w:r>
      <w:r>
        <w:rPr>
          <w:w w:val="105"/>
        </w:rPr>
        <w:t> length</w:t>
      </w:r>
      <w:r>
        <w:rPr>
          <w:w w:val="105"/>
        </w:rPr>
        <w:t> and</w:t>
      </w:r>
      <w:r>
        <w:rPr>
          <w:w w:val="105"/>
        </w:rPr>
        <w:t> bond</w:t>
      </w:r>
      <w:r>
        <w:rPr>
          <w:w w:val="105"/>
        </w:rPr>
        <w:t> angle</w:t>
      </w:r>
      <w:r>
        <w:rPr>
          <w:w w:val="105"/>
        </w:rPr>
        <w:t> vibrations</w:t>
      </w:r>
      <w:r>
        <w:rPr>
          <w:w w:val="105"/>
        </w:rPr>
        <w:t> have</w:t>
      </w:r>
      <w:r>
        <w:rPr>
          <w:w w:val="105"/>
        </w:rPr>
        <w:t> been assigned</w:t>
      </w:r>
      <w:r>
        <w:rPr>
          <w:w w:val="105"/>
        </w:rPr>
        <w:t> in</w:t>
      </w:r>
      <w:r>
        <w:rPr>
          <w:w w:val="105"/>
        </w:rPr>
        <w:t> appropriate</w:t>
      </w:r>
      <w:r>
        <w:rPr>
          <w:w w:val="105"/>
        </w:rPr>
        <w:t> vibrational</w:t>
      </w:r>
      <w:r>
        <w:rPr>
          <w:w w:val="105"/>
        </w:rPr>
        <w:t> region</w:t>
      </w:r>
      <w:r>
        <w:rPr>
          <w:w w:val="105"/>
        </w:rPr>
        <w:t> where</w:t>
      </w:r>
      <w:r>
        <w:rPr>
          <w:w w:val="105"/>
        </w:rPr>
        <w:t> in</w:t>
      </w:r>
      <w:r>
        <w:rPr>
          <w:w w:val="105"/>
        </w:rPr>
        <w:t> which</w:t>
      </w:r>
      <w:r>
        <w:rPr>
          <w:w w:val="105"/>
        </w:rPr>
        <w:t> the</w:t>
      </w:r>
      <w:r>
        <w:rPr>
          <w:spacing w:val="40"/>
          <w:w w:val="105"/>
        </w:rPr>
        <w:t> </w:t>
      </w:r>
      <w:r>
        <w:rPr>
          <w:w w:val="105"/>
        </w:rPr>
        <w:t>actual positions of atoms and composed molecular structure were </w:t>
      </w:r>
      <w:r>
        <w:rPr>
          <w:spacing w:val="-2"/>
          <w:w w:val="105"/>
        </w:rPr>
        <w:t>identified.</w:t>
      </w:r>
    </w:p>
    <w:p>
      <w:pPr>
        <w:pStyle w:val="BodyText"/>
        <w:spacing w:before="108"/>
      </w:pPr>
    </w:p>
    <w:p>
      <w:pPr>
        <w:spacing w:before="0"/>
        <w:ind w:left="318" w:right="0" w:firstLine="0"/>
        <w:jc w:val="both"/>
        <w:rPr>
          <w:i/>
          <w:sz w:val="16"/>
        </w:rPr>
      </w:pPr>
      <w:r>
        <w:rPr>
          <w:i/>
          <w:sz w:val="16"/>
        </w:rPr>
        <w:t>C-H</w:t>
      </w:r>
      <w:r>
        <w:rPr>
          <w:i/>
          <w:spacing w:val="-4"/>
          <w:sz w:val="16"/>
        </w:rPr>
        <w:t> </w:t>
      </w:r>
      <w:r>
        <w:rPr>
          <w:i/>
          <w:spacing w:val="-2"/>
          <w:sz w:val="16"/>
        </w:rPr>
        <w:t>vibrations</w:t>
      </w:r>
    </w:p>
    <w:p>
      <w:pPr>
        <w:pStyle w:val="BodyText"/>
        <w:spacing w:line="273" w:lineRule="auto" w:before="28"/>
        <w:ind w:left="317" w:right="112" w:firstLine="233"/>
        <w:jc w:val="both"/>
      </w:pPr>
      <w:r>
        <w:rPr>
          <w:w w:val="105"/>
        </w:rPr>
        <w:t>Since the present compound is composed structure of </w:t>
      </w:r>
      <w:r>
        <w:rPr>
          <w:w w:val="105"/>
        </w:rPr>
        <w:t>pyridine and Imidazole rings called purine, two C</w:t>
      </w:r>
      <w:r>
        <w:rPr>
          <w:rFonts w:ascii="Trebuchet MS" w:hAnsi="Trebuchet MS"/>
          <w:w w:val="105"/>
        </w:rPr>
        <w:t>A</w:t>
      </w:r>
      <w:r>
        <w:rPr>
          <w:w w:val="105"/>
        </w:rPr>
        <w:t>H bonds were available and to show their corresponding stretching and bending vibrations in</w:t>
      </w:r>
      <w:r>
        <w:rPr>
          <w:w w:val="105"/>
        </w:rPr>
        <w:t> appropriate</w:t>
      </w:r>
      <w:r>
        <w:rPr>
          <w:w w:val="105"/>
        </w:rPr>
        <w:t> wavenumbers</w:t>
      </w:r>
      <w:r>
        <w:rPr>
          <w:w w:val="105"/>
        </w:rPr>
        <w:t> region.</w:t>
      </w:r>
      <w:r>
        <w:rPr>
          <w:w w:val="105"/>
        </w:rPr>
        <w:t> As,</w:t>
      </w:r>
      <w:r>
        <w:rPr>
          <w:w w:val="105"/>
        </w:rPr>
        <w:t> in</w:t>
      </w:r>
      <w:r>
        <w:rPr>
          <w:w w:val="105"/>
        </w:rPr>
        <w:t> general,</w:t>
      </w:r>
      <w:r>
        <w:rPr>
          <w:w w:val="105"/>
        </w:rPr>
        <w:t> the</w:t>
      </w:r>
      <w:r>
        <w:rPr>
          <w:w w:val="105"/>
        </w:rPr>
        <w:t> purine</w:t>
      </w:r>
      <w:r>
        <w:rPr>
          <w:w w:val="105"/>
        </w:rPr>
        <w:t> is</w:t>
      </w:r>
      <w:r>
        <w:rPr>
          <w:spacing w:val="40"/>
          <w:w w:val="105"/>
        </w:rPr>
        <w:t> </w:t>
      </w:r>
      <w:r>
        <w:rPr>
          <w:w w:val="105"/>
        </w:rPr>
        <w:t>not distinguished from pyrimidine </w:t>
      </w:r>
      <w:hyperlink w:history="true" w:anchor="_bookmark28">
        <w:r>
          <w:rPr>
            <w:color w:val="007FAD"/>
            <w:w w:val="105"/>
          </w:rPr>
          <w:t>[28]</w:t>
        </w:r>
      </w:hyperlink>
      <w:r>
        <w:rPr>
          <w:w w:val="105"/>
        </w:rPr>
        <w:t>, the C</w:t>
      </w:r>
      <w:r>
        <w:rPr>
          <w:rFonts w:ascii="Trebuchet MS" w:hAnsi="Trebuchet MS"/>
          <w:w w:val="105"/>
        </w:rPr>
        <w:t>A</w:t>
      </w:r>
      <w:r>
        <w:rPr>
          <w:w w:val="105"/>
        </w:rPr>
        <w:t>H stretching bands are</w:t>
      </w:r>
      <w:r>
        <w:rPr>
          <w:w w:val="105"/>
        </w:rPr>
        <w:t> usually</w:t>
      </w:r>
      <w:r>
        <w:rPr>
          <w:w w:val="105"/>
        </w:rPr>
        <w:t> appeared</w:t>
      </w:r>
      <w:r>
        <w:rPr>
          <w:w w:val="105"/>
        </w:rPr>
        <w:t> in</w:t>
      </w:r>
      <w:r>
        <w:rPr>
          <w:w w:val="105"/>
        </w:rPr>
        <w:t> the</w:t>
      </w:r>
      <w:r>
        <w:rPr>
          <w:w w:val="105"/>
        </w:rPr>
        <w:t> C</w:t>
      </w:r>
      <w:r>
        <w:rPr>
          <w:rFonts w:ascii="Trebuchet MS" w:hAnsi="Trebuchet MS"/>
          <w:w w:val="105"/>
        </w:rPr>
        <w:t>A</w:t>
      </w:r>
      <w:r>
        <w:rPr>
          <w:w w:val="105"/>
        </w:rPr>
        <w:t>H</w:t>
      </w:r>
      <w:r>
        <w:rPr>
          <w:w w:val="105"/>
        </w:rPr>
        <w:t> bands</w:t>
      </w:r>
      <w:r>
        <w:rPr>
          <w:w w:val="105"/>
        </w:rPr>
        <w:t> of</w:t>
      </w:r>
      <w:r>
        <w:rPr>
          <w:w w:val="105"/>
        </w:rPr>
        <w:t> pyridine</w:t>
      </w:r>
      <w:r>
        <w:rPr>
          <w:w w:val="105"/>
        </w:rPr>
        <w:t> compound. These</w:t>
      </w:r>
      <w:r>
        <w:rPr>
          <w:w w:val="105"/>
        </w:rPr>
        <w:t> vibrational</w:t>
      </w:r>
      <w:r>
        <w:rPr>
          <w:w w:val="105"/>
        </w:rPr>
        <w:t> bands</w:t>
      </w:r>
      <w:r>
        <w:rPr>
          <w:w w:val="105"/>
        </w:rPr>
        <w:t> are</w:t>
      </w:r>
      <w:r>
        <w:rPr>
          <w:w w:val="105"/>
        </w:rPr>
        <w:t> observed</w:t>
      </w:r>
      <w:r>
        <w:rPr>
          <w:w w:val="105"/>
        </w:rPr>
        <w:t> with</w:t>
      </w:r>
      <w:r>
        <w:rPr>
          <w:w w:val="105"/>
        </w:rPr>
        <w:t> strong</w:t>
      </w:r>
      <w:r>
        <w:rPr>
          <w:w w:val="105"/>
        </w:rPr>
        <w:t> to</w:t>
      </w:r>
      <w:r>
        <w:rPr>
          <w:w w:val="105"/>
        </w:rPr>
        <w:t> medium intensity</w:t>
      </w:r>
      <w:r>
        <w:rPr>
          <w:w w:val="105"/>
        </w:rPr>
        <w:t> in</w:t>
      </w:r>
      <w:r>
        <w:rPr>
          <w:w w:val="105"/>
        </w:rPr>
        <w:t> the</w:t>
      </w:r>
      <w:r>
        <w:rPr>
          <w:w w:val="105"/>
        </w:rPr>
        <w:t> region</w:t>
      </w:r>
      <w:r>
        <w:rPr>
          <w:w w:val="105"/>
        </w:rPr>
        <w:t> 3120–3010 cm</w:t>
      </w:r>
      <w:r>
        <w:rPr>
          <w:rFonts w:ascii="Arial" w:hAnsi="Arial"/>
          <w:w w:val="105"/>
          <w:vertAlign w:val="superscript"/>
        </w:rPr>
        <w:t>—</w:t>
      </w:r>
      <w:r>
        <w:rPr>
          <w:w w:val="105"/>
          <w:vertAlign w:val="superscript"/>
        </w:rPr>
        <w:t>1</w:t>
      </w:r>
      <w:hyperlink w:history="true" w:anchor="_bookmark36">
        <w:r>
          <w:rPr>
            <w:color w:val="007FAD"/>
            <w:w w:val="105"/>
            <w:vertAlign w:val="baseline"/>
          </w:rPr>
          <w:t>[29]</w:t>
        </w:r>
      </w:hyperlink>
      <w:r>
        <w:rPr>
          <w:w w:val="105"/>
          <w:vertAlign w:val="baseline"/>
        </w:rPr>
        <w:t>.</w:t>
      </w:r>
      <w:r>
        <w:rPr>
          <w:w w:val="105"/>
          <w:vertAlign w:val="baseline"/>
        </w:rPr>
        <w:t> Accordingly,</w:t>
      </w:r>
      <w:r>
        <w:rPr>
          <w:w w:val="105"/>
          <w:vertAlign w:val="baseline"/>
        </w:rPr>
        <w:t> two vibrational</w:t>
      </w:r>
      <w:r>
        <w:rPr>
          <w:w w:val="105"/>
          <w:vertAlign w:val="baseline"/>
        </w:rPr>
        <w:t> bands</w:t>
      </w:r>
      <w:r>
        <w:rPr>
          <w:w w:val="105"/>
          <w:vertAlign w:val="baseline"/>
        </w:rPr>
        <w:t> for</w:t>
      </w:r>
      <w:r>
        <w:rPr>
          <w:w w:val="105"/>
          <w:vertAlign w:val="baseline"/>
        </w:rPr>
        <w:t> C</w:t>
      </w:r>
      <w:r>
        <w:rPr>
          <w:rFonts w:ascii="Trebuchet MS" w:hAnsi="Trebuchet MS"/>
          <w:w w:val="105"/>
          <w:vertAlign w:val="baseline"/>
        </w:rPr>
        <w:t>A</w:t>
      </w:r>
      <w:r>
        <w:rPr>
          <w:w w:val="105"/>
          <w:vertAlign w:val="baseline"/>
        </w:rPr>
        <w:t>H</w:t>
      </w:r>
      <w:r>
        <w:rPr>
          <w:w w:val="105"/>
          <w:vertAlign w:val="baseline"/>
        </w:rPr>
        <w:t> stretching</w:t>
      </w:r>
      <w:r>
        <w:rPr>
          <w:w w:val="105"/>
          <w:vertAlign w:val="baseline"/>
        </w:rPr>
        <w:t> were</w:t>
      </w:r>
      <w:r>
        <w:rPr>
          <w:w w:val="105"/>
          <w:vertAlign w:val="baseline"/>
        </w:rPr>
        <w:t> found</w:t>
      </w:r>
      <w:r>
        <w:rPr>
          <w:w w:val="105"/>
          <w:vertAlign w:val="baseline"/>
        </w:rPr>
        <w:t> with</w:t>
      </w:r>
      <w:r>
        <w:rPr>
          <w:w w:val="105"/>
          <w:vertAlign w:val="baseline"/>
        </w:rPr>
        <w:t> strong intensity</w:t>
      </w:r>
      <w:r>
        <w:rPr>
          <w:w w:val="105"/>
          <w:vertAlign w:val="baseline"/>
        </w:rPr>
        <w:t> at</w:t>
      </w:r>
      <w:r>
        <w:rPr>
          <w:w w:val="105"/>
          <w:vertAlign w:val="baseline"/>
        </w:rPr>
        <w:t> 3015</w:t>
      </w:r>
      <w:r>
        <w:rPr>
          <w:w w:val="105"/>
          <w:vertAlign w:val="baseline"/>
        </w:rPr>
        <w:t> and</w:t>
      </w:r>
      <w:r>
        <w:rPr>
          <w:w w:val="105"/>
          <w:vertAlign w:val="baseline"/>
        </w:rPr>
        <w:t> 3010 cm</w:t>
      </w:r>
      <w:r>
        <w:rPr>
          <w:w w:val="105"/>
          <w:vertAlign w:val="superscript"/>
        </w:rPr>
        <w:t>–1</w:t>
      </w:r>
      <w:r>
        <w:rPr>
          <w:w w:val="105"/>
          <w:vertAlign w:val="baseline"/>
        </w:rPr>
        <w:t>.</w:t>
      </w:r>
      <w:r>
        <w:rPr>
          <w:w w:val="105"/>
          <w:vertAlign w:val="baseline"/>
        </w:rPr>
        <w:t> The</w:t>
      </w:r>
      <w:r>
        <w:rPr>
          <w:w w:val="105"/>
          <w:vertAlign w:val="baseline"/>
        </w:rPr>
        <w:t> related</w:t>
      </w:r>
      <w:r>
        <w:rPr>
          <w:w w:val="105"/>
          <w:vertAlign w:val="baseline"/>
        </w:rPr>
        <w:t> in</w:t>
      </w:r>
      <w:r>
        <w:rPr>
          <w:w w:val="105"/>
          <w:vertAlign w:val="baseline"/>
        </w:rPr>
        <w:t> plane</w:t>
      </w:r>
      <w:r>
        <w:rPr>
          <w:w w:val="105"/>
          <w:vertAlign w:val="baseline"/>
        </w:rPr>
        <w:t> and</w:t>
      </w:r>
      <w:r>
        <w:rPr>
          <w:w w:val="105"/>
          <w:vertAlign w:val="baseline"/>
        </w:rPr>
        <w:t> out</w:t>
      </w:r>
      <w:r>
        <w:rPr>
          <w:w w:val="105"/>
          <w:vertAlign w:val="baseline"/>
        </w:rPr>
        <w:t> of plane</w:t>
      </w:r>
      <w:r>
        <w:rPr>
          <w:spacing w:val="31"/>
          <w:w w:val="105"/>
          <w:vertAlign w:val="baseline"/>
        </w:rPr>
        <w:t> </w:t>
      </w:r>
      <w:r>
        <w:rPr>
          <w:w w:val="105"/>
          <w:vertAlign w:val="baseline"/>
        </w:rPr>
        <w:t>bending</w:t>
      </w:r>
      <w:r>
        <w:rPr>
          <w:spacing w:val="31"/>
          <w:w w:val="105"/>
          <w:vertAlign w:val="baseline"/>
        </w:rPr>
        <w:t> </w:t>
      </w:r>
      <w:r>
        <w:rPr>
          <w:w w:val="105"/>
          <w:vertAlign w:val="baseline"/>
        </w:rPr>
        <w:t>vibrations</w:t>
      </w:r>
      <w:r>
        <w:rPr>
          <w:spacing w:val="33"/>
          <w:w w:val="105"/>
          <w:vertAlign w:val="baseline"/>
        </w:rPr>
        <w:t> </w:t>
      </w:r>
      <w:r>
        <w:rPr>
          <w:w w:val="105"/>
          <w:vertAlign w:val="baseline"/>
        </w:rPr>
        <w:t>were</w:t>
      </w:r>
      <w:r>
        <w:rPr>
          <w:spacing w:val="31"/>
          <w:w w:val="105"/>
          <w:vertAlign w:val="baseline"/>
        </w:rPr>
        <w:t> </w:t>
      </w:r>
      <w:r>
        <w:rPr>
          <w:w w:val="105"/>
          <w:vertAlign w:val="baseline"/>
        </w:rPr>
        <w:t>identified</w:t>
      </w:r>
      <w:r>
        <w:rPr>
          <w:spacing w:val="31"/>
          <w:w w:val="105"/>
          <w:vertAlign w:val="baseline"/>
        </w:rPr>
        <w:t> </w:t>
      </w:r>
      <w:r>
        <w:rPr>
          <w:w w:val="105"/>
          <w:vertAlign w:val="baseline"/>
        </w:rPr>
        <w:t>at</w:t>
      </w:r>
      <w:r>
        <w:rPr>
          <w:spacing w:val="32"/>
          <w:w w:val="105"/>
          <w:vertAlign w:val="baseline"/>
        </w:rPr>
        <w:t> </w:t>
      </w:r>
      <w:r>
        <w:rPr>
          <w:w w:val="105"/>
          <w:vertAlign w:val="baseline"/>
        </w:rPr>
        <w:t>960</w:t>
      </w:r>
      <w:r>
        <w:rPr>
          <w:spacing w:val="30"/>
          <w:w w:val="105"/>
          <w:vertAlign w:val="baseline"/>
        </w:rPr>
        <w:t> </w:t>
      </w:r>
      <w:r>
        <w:rPr>
          <w:w w:val="105"/>
          <w:vertAlign w:val="baseline"/>
        </w:rPr>
        <w:t>&amp;</w:t>
      </w:r>
      <w:r>
        <w:rPr>
          <w:spacing w:val="33"/>
          <w:w w:val="105"/>
          <w:vertAlign w:val="baseline"/>
        </w:rPr>
        <w:t> </w:t>
      </w:r>
      <w:r>
        <w:rPr>
          <w:w w:val="105"/>
          <w:vertAlign w:val="baseline"/>
        </w:rPr>
        <w:t>890</w:t>
      </w:r>
      <w:r>
        <w:rPr>
          <w:spacing w:val="3"/>
          <w:w w:val="105"/>
          <w:vertAlign w:val="baseline"/>
        </w:rPr>
        <w:t> </w:t>
      </w:r>
      <w:r>
        <w:rPr>
          <w:w w:val="105"/>
          <w:vertAlign w:val="baseline"/>
        </w:rPr>
        <w:t>cm</w:t>
      </w:r>
      <w:r>
        <w:rPr>
          <w:w w:val="105"/>
          <w:vertAlign w:val="superscript"/>
        </w:rPr>
        <w:t>–1</w:t>
      </w:r>
      <w:r>
        <w:rPr>
          <w:spacing w:val="32"/>
          <w:w w:val="105"/>
          <w:vertAlign w:val="baseline"/>
        </w:rPr>
        <w:t> </w:t>
      </w:r>
      <w:r>
        <w:rPr>
          <w:spacing w:val="-5"/>
          <w:w w:val="105"/>
          <w:vertAlign w:val="baseline"/>
        </w:rPr>
        <w:t>and</w:t>
      </w:r>
    </w:p>
    <w:p>
      <w:pPr>
        <w:spacing w:after="0" w:line="273" w:lineRule="auto"/>
        <w:jc w:val="both"/>
        <w:sectPr>
          <w:type w:val="continuous"/>
          <w:pgSz w:w="11910" w:h="15880"/>
          <w:pgMar w:header="889" w:footer="0" w:top="840" w:bottom="280" w:left="500" w:right="540"/>
          <w:cols w:num="2" w:equalWidth="0">
            <w:col w:w="5374" w:space="40"/>
            <w:col w:w="5456"/>
          </w:cols>
        </w:sectPr>
      </w:pPr>
    </w:p>
    <w:p>
      <w:pPr>
        <w:pStyle w:val="BodyText"/>
        <w:rPr>
          <w:sz w:val="12"/>
        </w:rPr>
      </w:pPr>
    </w:p>
    <w:p>
      <w:pPr>
        <w:pStyle w:val="BodyText"/>
        <w:spacing w:before="102"/>
        <w:rPr>
          <w:sz w:val="12"/>
        </w:rPr>
      </w:pPr>
    </w:p>
    <w:p>
      <w:pPr>
        <w:spacing w:before="0"/>
        <w:ind w:left="351" w:right="0" w:firstLine="0"/>
        <w:jc w:val="left"/>
        <w:rPr>
          <w:sz w:val="12"/>
        </w:rPr>
      </w:pPr>
      <w:r>
        <w:rPr>
          <w:w w:val="110"/>
          <w:sz w:val="12"/>
        </w:rPr>
        <w:t>Table</w:t>
      </w:r>
      <w:r>
        <w:rPr>
          <w:spacing w:val="14"/>
          <w:w w:val="110"/>
          <w:sz w:val="12"/>
        </w:rPr>
        <w:t> </w:t>
      </w:r>
      <w:r>
        <w:rPr>
          <w:spacing w:val="-10"/>
          <w:w w:val="110"/>
          <w:sz w:val="12"/>
        </w:rPr>
        <w:t>3</w:t>
      </w:r>
    </w:p>
    <w:p>
      <w:pPr>
        <w:spacing w:before="35"/>
        <w:ind w:left="350" w:right="0" w:firstLine="0"/>
        <w:jc w:val="left"/>
        <w:rPr>
          <w:sz w:val="12"/>
        </w:rPr>
      </w:pPr>
      <w:r>
        <w:rPr>
          <w:w w:val="110"/>
          <w:sz w:val="12"/>
        </w:rPr>
        <w:t>Observed</w:t>
      </w:r>
      <w:r>
        <w:rPr>
          <w:spacing w:val="3"/>
          <w:w w:val="110"/>
          <w:sz w:val="12"/>
        </w:rPr>
        <w:t> </w:t>
      </w:r>
      <w:r>
        <w:rPr>
          <w:w w:val="110"/>
          <w:sz w:val="12"/>
        </w:rPr>
        <w:t>and</w:t>
      </w:r>
      <w:r>
        <w:rPr>
          <w:spacing w:val="4"/>
          <w:w w:val="110"/>
          <w:sz w:val="12"/>
        </w:rPr>
        <w:t> </w:t>
      </w:r>
      <w:r>
        <w:rPr>
          <w:w w:val="110"/>
          <w:sz w:val="12"/>
        </w:rPr>
        <w:t>HF</w:t>
      </w:r>
      <w:r>
        <w:rPr>
          <w:spacing w:val="3"/>
          <w:w w:val="110"/>
          <w:sz w:val="12"/>
        </w:rPr>
        <w:t> </w:t>
      </w:r>
      <w:r>
        <w:rPr>
          <w:w w:val="110"/>
          <w:sz w:val="12"/>
        </w:rPr>
        <w:t>and</w:t>
      </w:r>
      <w:r>
        <w:rPr>
          <w:spacing w:val="4"/>
          <w:w w:val="110"/>
          <w:sz w:val="12"/>
        </w:rPr>
        <w:t> </w:t>
      </w:r>
      <w:r>
        <w:rPr>
          <w:w w:val="110"/>
          <w:sz w:val="12"/>
        </w:rPr>
        <w:t>DFT</w:t>
      </w:r>
      <w:r>
        <w:rPr>
          <w:spacing w:val="3"/>
          <w:w w:val="110"/>
          <w:sz w:val="12"/>
        </w:rPr>
        <w:t> </w:t>
      </w:r>
      <w:r>
        <w:rPr>
          <w:w w:val="110"/>
          <w:sz w:val="12"/>
        </w:rPr>
        <w:t>(B3LYP</w:t>
      </w:r>
      <w:r>
        <w:rPr>
          <w:spacing w:val="3"/>
          <w:w w:val="110"/>
          <w:sz w:val="12"/>
        </w:rPr>
        <w:t> </w:t>
      </w:r>
      <w:r>
        <w:rPr>
          <w:w w:val="110"/>
          <w:sz w:val="12"/>
        </w:rPr>
        <w:t>&amp;</w:t>
      </w:r>
      <w:r>
        <w:rPr>
          <w:spacing w:val="3"/>
          <w:w w:val="110"/>
          <w:sz w:val="12"/>
        </w:rPr>
        <w:t> </w:t>
      </w:r>
      <w:r>
        <w:rPr>
          <w:w w:val="110"/>
          <w:sz w:val="12"/>
        </w:rPr>
        <w:t>B3PW91)</w:t>
      </w:r>
      <w:r>
        <w:rPr>
          <w:spacing w:val="4"/>
          <w:w w:val="110"/>
          <w:sz w:val="12"/>
        </w:rPr>
        <w:t> </w:t>
      </w:r>
      <w:r>
        <w:rPr>
          <w:w w:val="110"/>
          <w:sz w:val="12"/>
        </w:rPr>
        <w:t>with</w:t>
      </w:r>
      <w:r>
        <w:rPr>
          <w:spacing w:val="4"/>
          <w:w w:val="110"/>
          <w:sz w:val="12"/>
        </w:rPr>
        <w:t> </w:t>
      </w:r>
      <w:r>
        <w:rPr>
          <w:w w:val="110"/>
          <w:sz w:val="12"/>
        </w:rPr>
        <w:t>6-31++G(d,p)</w:t>
      </w:r>
      <w:r>
        <w:rPr>
          <w:spacing w:val="3"/>
          <w:w w:val="110"/>
          <w:sz w:val="12"/>
        </w:rPr>
        <w:t> </w:t>
      </w:r>
      <w:r>
        <w:rPr>
          <w:w w:val="110"/>
          <w:sz w:val="12"/>
        </w:rPr>
        <w:t>&amp;</w:t>
      </w:r>
      <w:r>
        <w:rPr>
          <w:spacing w:val="3"/>
          <w:w w:val="110"/>
          <w:sz w:val="12"/>
        </w:rPr>
        <w:t> </w:t>
      </w:r>
      <w:r>
        <w:rPr>
          <w:w w:val="110"/>
          <w:sz w:val="12"/>
        </w:rPr>
        <w:t>6-311++G</w:t>
      </w:r>
      <w:r>
        <w:rPr>
          <w:spacing w:val="3"/>
          <w:w w:val="110"/>
          <w:sz w:val="12"/>
        </w:rPr>
        <w:t> </w:t>
      </w:r>
      <w:r>
        <w:rPr>
          <w:w w:val="110"/>
          <w:sz w:val="12"/>
        </w:rPr>
        <w:t>(d,p)</w:t>
      </w:r>
      <w:r>
        <w:rPr>
          <w:spacing w:val="3"/>
          <w:w w:val="110"/>
          <w:sz w:val="12"/>
        </w:rPr>
        <w:t> </w:t>
      </w:r>
      <w:r>
        <w:rPr>
          <w:w w:val="110"/>
          <w:sz w:val="12"/>
        </w:rPr>
        <w:t>level</w:t>
      </w:r>
      <w:r>
        <w:rPr>
          <w:spacing w:val="3"/>
          <w:w w:val="110"/>
          <w:sz w:val="12"/>
        </w:rPr>
        <w:t> </w:t>
      </w:r>
      <w:r>
        <w:rPr>
          <w:w w:val="110"/>
          <w:sz w:val="12"/>
        </w:rPr>
        <w:t>calculated</w:t>
      </w:r>
      <w:r>
        <w:rPr>
          <w:spacing w:val="4"/>
          <w:w w:val="110"/>
          <w:sz w:val="12"/>
        </w:rPr>
        <w:t> </w:t>
      </w:r>
      <w:r>
        <w:rPr>
          <w:w w:val="110"/>
          <w:sz w:val="12"/>
        </w:rPr>
        <w:t>vibrational</w:t>
      </w:r>
      <w:r>
        <w:rPr>
          <w:spacing w:val="4"/>
          <w:w w:val="110"/>
          <w:sz w:val="12"/>
        </w:rPr>
        <w:t> </w:t>
      </w:r>
      <w:r>
        <w:rPr>
          <w:w w:val="110"/>
          <w:sz w:val="12"/>
        </w:rPr>
        <w:t>frequencies</w:t>
      </w:r>
      <w:r>
        <w:rPr>
          <w:spacing w:val="4"/>
          <w:w w:val="110"/>
          <w:sz w:val="12"/>
        </w:rPr>
        <w:t> </w:t>
      </w:r>
      <w:r>
        <w:rPr>
          <w:w w:val="110"/>
          <w:sz w:val="12"/>
        </w:rPr>
        <w:t>of</w:t>
      </w:r>
      <w:r>
        <w:rPr>
          <w:spacing w:val="3"/>
          <w:w w:val="110"/>
          <w:sz w:val="12"/>
        </w:rPr>
        <w:t> </w:t>
      </w:r>
      <w:r>
        <w:rPr>
          <w:spacing w:val="-2"/>
          <w:w w:val="110"/>
          <w:sz w:val="12"/>
        </w:rPr>
        <w:t>Hypoxathine.</w:t>
      </w:r>
    </w:p>
    <w:p>
      <w:pPr>
        <w:pStyle w:val="BodyText"/>
        <w:spacing w:before="10"/>
        <w:rPr>
          <w:sz w:val="4"/>
        </w:rPr>
      </w:pPr>
      <w:r>
        <w:rPr/>
        <mc:AlternateContent>
          <mc:Choice Requires="wps">
            <w:drawing>
              <wp:anchor distT="0" distB="0" distL="0" distR="0" allowOverlap="1" layoutInCell="1" locked="0" behindDoc="1" simplePos="0" relativeHeight="487598592">
                <wp:simplePos x="0" y="0"/>
                <wp:positionH relativeFrom="page">
                  <wp:posOffset>540004</wp:posOffset>
                </wp:positionH>
                <wp:positionV relativeFrom="paragraph">
                  <wp:posOffset>50985</wp:posOffset>
                </wp:positionV>
                <wp:extent cx="6604634" cy="6985"/>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4.014646pt;width:520.044pt;height:.51022pt;mso-position-horizontal-relative:page;mso-position-vertical-relative:paragraph;z-index:-15717888;mso-wrap-distance-left:0;mso-wrap-distance-right:0" id="docshape35" filled="true" fillcolor="#000000" stroked="false">
                <v:fill type="solid"/>
                <w10:wrap type="topAndBottom"/>
              </v:rect>
            </w:pict>
          </mc:Fallback>
        </mc:AlternateContent>
      </w:r>
    </w:p>
    <w:p>
      <w:pPr>
        <w:tabs>
          <w:tab w:pos="1266" w:val="left" w:leader="none"/>
          <w:tab w:pos="2373" w:val="left" w:leader="none"/>
          <w:tab w:pos="4495" w:val="left" w:leader="none"/>
          <w:tab w:pos="9812" w:val="left" w:leader="none"/>
        </w:tabs>
        <w:spacing w:before="56" w:after="47"/>
        <w:ind w:left="520" w:right="0" w:firstLine="0"/>
        <w:jc w:val="left"/>
        <w:rPr>
          <w:sz w:val="12"/>
        </w:rPr>
      </w:pPr>
      <w:r>
        <w:rPr>
          <w:w w:val="110"/>
          <w:sz w:val="12"/>
        </w:rPr>
        <w:t>S.</w:t>
      </w:r>
      <w:r>
        <w:rPr>
          <w:spacing w:val="-5"/>
          <w:w w:val="110"/>
          <w:sz w:val="12"/>
        </w:rPr>
        <w:t> </w:t>
      </w:r>
      <w:r>
        <w:rPr>
          <w:spacing w:val="-5"/>
          <w:w w:val="115"/>
          <w:sz w:val="12"/>
        </w:rPr>
        <w:t>No</w:t>
      </w:r>
      <w:r>
        <w:rPr>
          <w:sz w:val="12"/>
        </w:rPr>
        <w:tab/>
      </w:r>
      <w:r>
        <w:rPr>
          <w:spacing w:val="-2"/>
          <w:w w:val="115"/>
          <w:sz w:val="12"/>
        </w:rPr>
        <w:t>Symmetry</w:t>
      </w:r>
      <w:r>
        <w:rPr>
          <w:sz w:val="12"/>
        </w:rPr>
        <w:tab/>
      </w:r>
      <w:r>
        <w:rPr>
          <w:w w:val="110"/>
          <w:sz w:val="12"/>
        </w:rPr>
        <w:t>Observed</w:t>
      </w:r>
      <w:r>
        <w:rPr>
          <w:spacing w:val="24"/>
          <w:w w:val="110"/>
          <w:sz w:val="12"/>
        </w:rPr>
        <w:t> </w:t>
      </w:r>
      <w:r>
        <w:rPr>
          <w:w w:val="110"/>
          <w:sz w:val="12"/>
        </w:rPr>
        <w:t>frequency</w:t>
      </w:r>
      <w:r>
        <w:rPr>
          <w:spacing w:val="23"/>
          <w:w w:val="110"/>
          <w:sz w:val="12"/>
        </w:rPr>
        <w:t> </w:t>
      </w:r>
      <w:r>
        <w:rPr>
          <w:w w:val="110"/>
          <w:sz w:val="12"/>
        </w:rPr>
        <w:t>(cm</w:t>
      </w:r>
      <w:r>
        <w:rPr>
          <w:rFonts w:ascii="Arial" w:hAnsi="Arial"/>
          <w:w w:val="110"/>
          <w:sz w:val="12"/>
          <w:vertAlign w:val="superscript"/>
        </w:rPr>
        <w:t>—</w:t>
      </w:r>
      <w:r>
        <w:rPr>
          <w:spacing w:val="-5"/>
          <w:w w:val="110"/>
          <w:sz w:val="12"/>
          <w:vertAlign w:val="superscript"/>
        </w:rPr>
        <w:t>1</w:t>
      </w:r>
      <w:r>
        <w:rPr>
          <w:spacing w:val="-5"/>
          <w:w w:val="110"/>
          <w:sz w:val="12"/>
          <w:vertAlign w:val="baseline"/>
        </w:rPr>
        <w:t>)</w:t>
      </w:r>
      <w:r>
        <w:rPr>
          <w:sz w:val="12"/>
          <w:vertAlign w:val="baseline"/>
        </w:rPr>
        <w:tab/>
      </w:r>
      <w:r>
        <w:rPr>
          <w:spacing w:val="-2"/>
          <w:w w:val="115"/>
          <w:sz w:val="12"/>
          <w:vertAlign w:val="baseline"/>
        </w:rPr>
        <w:t>Methods</w:t>
      </w:r>
      <w:r>
        <w:rPr>
          <w:sz w:val="12"/>
          <w:vertAlign w:val="baseline"/>
        </w:rPr>
        <w:tab/>
      </w:r>
      <w:r>
        <w:rPr>
          <w:spacing w:val="-2"/>
          <w:w w:val="115"/>
          <w:sz w:val="12"/>
          <w:vertAlign w:val="baseline"/>
        </w:rPr>
        <w:t>Vibrational</w:t>
      </w:r>
    </w:p>
    <w:tbl>
      <w:tblPr>
        <w:tblW w:w="0" w:type="auto"/>
        <w:jc w:val="left"/>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9"/>
        <w:gridCol w:w="1364"/>
        <w:gridCol w:w="757"/>
        <w:gridCol w:w="941"/>
        <w:gridCol w:w="459"/>
        <w:gridCol w:w="1347"/>
        <w:gridCol w:w="1052"/>
        <w:gridCol w:w="1128"/>
        <w:gridCol w:w="1347"/>
        <w:gridCol w:w="1375"/>
      </w:tblGrid>
      <w:tr>
        <w:trPr>
          <w:trHeight w:val="238" w:hRule="atLeast"/>
        </w:trPr>
        <w:tc>
          <w:tcPr>
            <w:tcW w:w="619" w:type="dxa"/>
            <w:vMerge w:val="restart"/>
            <w:tcBorders>
              <w:bottom w:val="single" w:sz="6" w:space="0" w:color="000000"/>
            </w:tcBorders>
          </w:tcPr>
          <w:p>
            <w:pPr>
              <w:pStyle w:val="TableParagraph"/>
              <w:spacing w:before="0"/>
              <w:rPr>
                <w:rFonts w:ascii="Times New Roman"/>
                <w:sz w:val="14"/>
              </w:rPr>
            </w:pPr>
          </w:p>
        </w:tc>
        <w:tc>
          <w:tcPr>
            <w:tcW w:w="1364" w:type="dxa"/>
          </w:tcPr>
          <w:p>
            <w:pPr>
              <w:pStyle w:val="TableParagraph"/>
              <w:spacing w:line="117" w:lineRule="exact" w:before="0"/>
              <w:ind w:left="297"/>
              <w:rPr>
                <w:sz w:val="12"/>
              </w:rPr>
            </w:pPr>
            <w:r>
              <w:rPr>
                <w:w w:val="110"/>
                <w:sz w:val="12"/>
              </w:rPr>
              <w:t>Species</w:t>
            </w:r>
            <w:r>
              <w:rPr>
                <w:spacing w:val="17"/>
                <w:w w:val="110"/>
                <w:sz w:val="12"/>
              </w:rPr>
              <w:t> </w:t>
            </w:r>
            <w:r>
              <w:rPr>
                <w:spacing w:val="-5"/>
                <w:w w:val="110"/>
                <w:sz w:val="12"/>
              </w:rPr>
              <w:t>C</w:t>
            </w:r>
            <w:r>
              <w:rPr>
                <w:spacing w:val="-5"/>
                <w:w w:val="110"/>
                <w:sz w:val="12"/>
                <w:vertAlign w:val="subscript"/>
              </w:rPr>
              <w:t>S</w:t>
            </w:r>
          </w:p>
        </w:tc>
        <w:tc>
          <w:tcPr>
            <w:tcW w:w="757" w:type="dxa"/>
            <w:tcBorders>
              <w:bottom w:val="single" w:sz="6" w:space="0" w:color="000000"/>
            </w:tcBorders>
          </w:tcPr>
          <w:p>
            <w:pPr>
              <w:pStyle w:val="TableParagraph"/>
              <w:spacing w:before="0"/>
              <w:rPr>
                <w:rFonts w:ascii="Times New Roman"/>
                <w:sz w:val="14"/>
              </w:rPr>
            </w:pPr>
          </w:p>
        </w:tc>
        <w:tc>
          <w:tcPr>
            <w:tcW w:w="941" w:type="dxa"/>
            <w:tcBorders>
              <w:bottom w:val="single" w:sz="6" w:space="0" w:color="000000"/>
            </w:tcBorders>
          </w:tcPr>
          <w:p>
            <w:pPr>
              <w:pStyle w:val="TableParagraph"/>
              <w:spacing w:before="0"/>
              <w:rPr>
                <w:rFonts w:ascii="Times New Roman"/>
                <w:sz w:val="14"/>
              </w:rPr>
            </w:pPr>
          </w:p>
        </w:tc>
        <w:tc>
          <w:tcPr>
            <w:tcW w:w="459" w:type="dxa"/>
          </w:tcPr>
          <w:p>
            <w:pPr>
              <w:pStyle w:val="TableParagraph"/>
              <w:spacing w:before="0"/>
              <w:rPr>
                <w:rFonts w:ascii="Times New Roman"/>
                <w:sz w:val="14"/>
              </w:rPr>
            </w:pPr>
          </w:p>
        </w:tc>
        <w:tc>
          <w:tcPr>
            <w:tcW w:w="1347" w:type="dxa"/>
            <w:tcBorders>
              <w:top w:val="single" w:sz="6" w:space="0" w:color="000000"/>
            </w:tcBorders>
          </w:tcPr>
          <w:p>
            <w:pPr>
              <w:pStyle w:val="TableParagraph"/>
              <w:spacing w:before="63"/>
              <w:ind w:left="5"/>
              <w:rPr>
                <w:sz w:val="12"/>
              </w:rPr>
            </w:pPr>
            <w:r>
              <w:rPr>
                <w:spacing w:val="-5"/>
                <w:sz w:val="12"/>
              </w:rPr>
              <w:t>HF</w:t>
            </w:r>
          </w:p>
        </w:tc>
        <w:tc>
          <w:tcPr>
            <w:tcW w:w="1052" w:type="dxa"/>
            <w:tcBorders>
              <w:top w:val="single" w:sz="6" w:space="0" w:color="000000"/>
              <w:bottom w:val="single" w:sz="6" w:space="0" w:color="000000"/>
            </w:tcBorders>
          </w:tcPr>
          <w:p>
            <w:pPr>
              <w:pStyle w:val="TableParagraph"/>
              <w:spacing w:before="63"/>
              <w:ind w:left="6"/>
              <w:rPr>
                <w:sz w:val="12"/>
              </w:rPr>
            </w:pPr>
            <w:r>
              <w:rPr>
                <w:spacing w:val="-2"/>
                <w:sz w:val="12"/>
              </w:rPr>
              <w:t>B3LYP</w:t>
            </w:r>
          </w:p>
        </w:tc>
        <w:tc>
          <w:tcPr>
            <w:tcW w:w="1128" w:type="dxa"/>
            <w:tcBorders>
              <w:top w:val="single" w:sz="6" w:space="0" w:color="000000"/>
              <w:bottom w:val="single" w:sz="6" w:space="0" w:color="000000"/>
            </w:tcBorders>
          </w:tcPr>
          <w:p>
            <w:pPr>
              <w:pStyle w:val="TableParagraph"/>
              <w:spacing w:before="0"/>
              <w:rPr>
                <w:rFonts w:ascii="Times New Roman"/>
                <w:sz w:val="14"/>
              </w:rPr>
            </w:pPr>
          </w:p>
        </w:tc>
        <w:tc>
          <w:tcPr>
            <w:tcW w:w="1347" w:type="dxa"/>
            <w:tcBorders>
              <w:top w:val="single" w:sz="6" w:space="0" w:color="000000"/>
            </w:tcBorders>
          </w:tcPr>
          <w:p>
            <w:pPr>
              <w:pStyle w:val="TableParagraph"/>
              <w:spacing w:before="63"/>
              <w:ind w:left="446"/>
              <w:rPr>
                <w:sz w:val="12"/>
              </w:rPr>
            </w:pPr>
            <w:r>
              <w:rPr>
                <w:spacing w:val="-2"/>
                <w:w w:val="115"/>
                <w:sz w:val="12"/>
              </w:rPr>
              <w:t>B3PW91</w:t>
            </w:r>
          </w:p>
        </w:tc>
        <w:tc>
          <w:tcPr>
            <w:tcW w:w="1375" w:type="dxa"/>
          </w:tcPr>
          <w:p>
            <w:pPr>
              <w:pStyle w:val="TableParagraph"/>
              <w:spacing w:line="117" w:lineRule="exact" w:before="0"/>
              <w:ind w:left="448"/>
              <w:rPr>
                <w:sz w:val="12"/>
              </w:rPr>
            </w:pPr>
            <w:r>
              <w:rPr>
                <w:spacing w:val="-2"/>
                <w:w w:val="115"/>
                <w:sz w:val="12"/>
              </w:rPr>
              <w:t>Assignments</w:t>
            </w:r>
          </w:p>
        </w:tc>
      </w:tr>
      <w:tr>
        <w:trPr>
          <w:trHeight w:val="238" w:hRule="atLeast"/>
        </w:trPr>
        <w:tc>
          <w:tcPr>
            <w:tcW w:w="619" w:type="dxa"/>
            <w:vMerge/>
            <w:tcBorders>
              <w:top w:val="nil"/>
              <w:bottom w:val="single" w:sz="6" w:space="0" w:color="000000"/>
            </w:tcBorders>
          </w:tcPr>
          <w:p>
            <w:pPr>
              <w:rPr>
                <w:sz w:val="2"/>
                <w:szCs w:val="2"/>
              </w:rPr>
            </w:pPr>
          </w:p>
        </w:tc>
        <w:tc>
          <w:tcPr>
            <w:tcW w:w="1364" w:type="dxa"/>
            <w:tcBorders>
              <w:bottom w:val="single" w:sz="6" w:space="0" w:color="000000"/>
            </w:tcBorders>
          </w:tcPr>
          <w:p>
            <w:pPr>
              <w:pStyle w:val="TableParagraph"/>
              <w:spacing w:before="0"/>
              <w:rPr>
                <w:rFonts w:ascii="Times New Roman"/>
                <w:sz w:val="14"/>
              </w:rPr>
            </w:pPr>
          </w:p>
        </w:tc>
        <w:tc>
          <w:tcPr>
            <w:tcW w:w="757" w:type="dxa"/>
            <w:tcBorders>
              <w:top w:val="single" w:sz="6" w:space="0" w:color="000000"/>
              <w:bottom w:val="single" w:sz="6" w:space="0" w:color="000000"/>
            </w:tcBorders>
          </w:tcPr>
          <w:p>
            <w:pPr>
              <w:pStyle w:val="TableParagraph"/>
              <w:spacing w:before="62"/>
              <w:ind w:left="39"/>
              <w:rPr>
                <w:sz w:val="12"/>
              </w:rPr>
            </w:pPr>
            <w:r>
              <w:rPr>
                <w:spacing w:val="-2"/>
                <w:sz w:val="12"/>
              </w:rPr>
              <w:t>FT-</w:t>
            </w:r>
            <w:r>
              <w:rPr>
                <w:spacing w:val="-5"/>
                <w:sz w:val="12"/>
              </w:rPr>
              <w:t>IR</w:t>
            </w:r>
          </w:p>
        </w:tc>
        <w:tc>
          <w:tcPr>
            <w:tcW w:w="941" w:type="dxa"/>
            <w:tcBorders>
              <w:top w:val="single" w:sz="6" w:space="0" w:color="000000"/>
              <w:bottom w:val="single" w:sz="6" w:space="0" w:color="000000"/>
            </w:tcBorders>
          </w:tcPr>
          <w:p>
            <w:pPr>
              <w:pStyle w:val="TableParagraph"/>
              <w:spacing w:before="62"/>
              <w:ind w:left="287"/>
              <w:rPr>
                <w:sz w:val="12"/>
              </w:rPr>
            </w:pPr>
            <w:r>
              <w:rPr>
                <w:w w:val="105"/>
                <w:sz w:val="12"/>
              </w:rPr>
              <w:t>FT-</w:t>
            </w:r>
            <w:r>
              <w:rPr>
                <w:spacing w:val="-2"/>
                <w:w w:val="105"/>
                <w:sz w:val="12"/>
              </w:rPr>
              <w:t>Raman</w:t>
            </w:r>
          </w:p>
        </w:tc>
        <w:tc>
          <w:tcPr>
            <w:tcW w:w="459" w:type="dxa"/>
            <w:tcBorders>
              <w:bottom w:val="single" w:sz="6" w:space="0" w:color="000000"/>
            </w:tcBorders>
          </w:tcPr>
          <w:p>
            <w:pPr>
              <w:pStyle w:val="TableParagraph"/>
              <w:spacing w:before="0"/>
              <w:rPr>
                <w:rFonts w:ascii="Times New Roman"/>
                <w:sz w:val="14"/>
              </w:rPr>
            </w:pPr>
          </w:p>
        </w:tc>
        <w:tc>
          <w:tcPr>
            <w:tcW w:w="1347" w:type="dxa"/>
            <w:tcBorders>
              <w:bottom w:val="single" w:sz="6" w:space="0" w:color="000000"/>
            </w:tcBorders>
          </w:tcPr>
          <w:p>
            <w:pPr>
              <w:pStyle w:val="TableParagraph"/>
              <w:spacing w:before="63"/>
              <w:ind w:left="5"/>
              <w:rPr>
                <w:sz w:val="12"/>
              </w:rPr>
            </w:pPr>
            <w:r>
              <w:rPr>
                <w:w w:val="110"/>
                <w:sz w:val="12"/>
              </w:rPr>
              <w:t>6-311++G</w:t>
            </w:r>
            <w:r>
              <w:rPr>
                <w:spacing w:val="19"/>
                <w:w w:val="110"/>
                <w:sz w:val="12"/>
              </w:rPr>
              <w:t> </w:t>
            </w:r>
            <w:r>
              <w:rPr>
                <w:spacing w:val="-2"/>
                <w:w w:val="110"/>
                <w:sz w:val="12"/>
              </w:rPr>
              <w:t>(d,p)</w:t>
            </w:r>
          </w:p>
        </w:tc>
        <w:tc>
          <w:tcPr>
            <w:tcW w:w="1052" w:type="dxa"/>
            <w:tcBorders>
              <w:top w:val="single" w:sz="6" w:space="0" w:color="000000"/>
              <w:bottom w:val="single" w:sz="6" w:space="0" w:color="000000"/>
            </w:tcBorders>
          </w:tcPr>
          <w:p>
            <w:pPr>
              <w:pStyle w:val="TableParagraph"/>
              <w:spacing w:before="63"/>
              <w:ind w:left="6"/>
              <w:rPr>
                <w:sz w:val="12"/>
              </w:rPr>
            </w:pPr>
            <w:r>
              <w:rPr>
                <w:w w:val="110"/>
                <w:sz w:val="12"/>
              </w:rPr>
              <w:t>6-31++G</w:t>
            </w:r>
            <w:r>
              <w:rPr>
                <w:spacing w:val="-2"/>
                <w:w w:val="110"/>
                <w:sz w:val="12"/>
              </w:rPr>
              <w:t> (d,p)</w:t>
            </w:r>
          </w:p>
        </w:tc>
        <w:tc>
          <w:tcPr>
            <w:tcW w:w="1128" w:type="dxa"/>
            <w:tcBorders>
              <w:top w:val="single" w:sz="6" w:space="0" w:color="000000"/>
              <w:bottom w:val="single" w:sz="6" w:space="0" w:color="000000"/>
            </w:tcBorders>
          </w:tcPr>
          <w:p>
            <w:pPr>
              <w:pStyle w:val="TableParagraph"/>
              <w:spacing w:before="63"/>
              <w:ind w:left="226" w:right="-15"/>
              <w:rPr>
                <w:sz w:val="12"/>
              </w:rPr>
            </w:pPr>
            <w:r>
              <w:rPr>
                <w:w w:val="110"/>
                <w:sz w:val="12"/>
              </w:rPr>
              <w:t>6-311++G</w:t>
            </w:r>
            <w:r>
              <w:rPr>
                <w:spacing w:val="19"/>
                <w:w w:val="110"/>
                <w:sz w:val="12"/>
              </w:rPr>
              <w:t> </w:t>
            </w:r>
            <w:r>
              <w:rPr>
                <w:spacing w:val="-2"/>
                <w:w w:val="110"/>
                <w:sz w:val="12"/>
              </w:rPr>
              <w:t>(d,p</w:t>
            </w:r>
            <w:r>
              <w:rPr>
                <w:spacing w:val="-2"/>
                <w:w w:val="110"/>
                <w:sz w:val="12"/>
              </w:rPr>
              <w:t>)</w:t>
            </w:r>
          </w:p>
        </w:tc>
        <w:tc>
          <w:tcPr>
            <w:tcW w:w="1347" w:type="dxa"/>
            <w:tcBorders>
              <w:bottom w:val="single" w:sz="6" w:space="0" w:color="000000"/>
            </w:tcBorders>
          </w:tcPr>
          <w:p>
            <w:pPr>
              <w:pStyle w:val="TableParagraph"/>
              <w:spacing w:before="63"/>
              <w:ind w:left="446" w:right="-15"/>
              <w:rPr>
                <w:sz w:val="12"/>
              </w:rPr>
            </w:pPr>
            <w:r>
              <w:rPr>
                <w:w w:val="110"/>
                <w:sz w:val="12"/>
              </w:rPr>
              <w:t>6-311++G</w:t>
            </w:r>
            <w:r>
              <w:rPr>
                <w:spacing w:val="19"/>
                <w:w w:val="110"/>
                <w:sz w:val="12"/>
              </w:rPr>
              <w:t> </w:t>
            </w:r>
            <w:r>
              <w:rPr>
                <w:spacing w:val="-2"/>
                <w:w w:val="110"/>
                <w:sz w:val="12"/>
              </w:rPr>
              <w:t>(d,p</w:t>
            </w:r>
            <w:r>
              <w:rPr>
                <w:spacing w:val="-2"/>
                <w:w w:val="110"/>
                <w:sz w:val="12"/>
              </w:rPr>
              <w:t>)</w:t>
            </w:r>
          </w:p>
        </w:tc>
        <w:tc>
          <w:tcPr>
            <w:tcW w:w="1375" w:type="dxa"/>
            <w:tcBorders>
              <w:bottom w:val="single" w:sz="6" w:space="0" w:color="000000"/>
            </w:tcBorders>
          </w:tcPr>
          <w:p>
            <w:pPr>
              <w:pStyle w:val="TableParagraph"/>
              <w:spacing w:before="0"/>
              <w:rPr>
                <w:rFonts w:ascii="Times New Roman"/>
                <w:sz w:val="14"/>
              </w:rPr>
            </w:pPr>
          </w:p>
        </w:tc>
      </w:tr>
      <w:tr>
        <w:trPr>
          <w:trHeight w:val="217" w:hRule="atLeast"/>
        </w:trPr>
        <w:tc>
          <w:tcPr>
            <w:tcW w:w="619" w:type="dxa"/>
            <w:tcBorders>
              <w:top w:val="single" w:sz="6" w:space="0" w:color="000000"/>
            </w:tcBorders>
          </w:tcPr>
          <w:p>
            <w:pPr>
              <w:pStyle w:val="TableParagraph"/>
              <w:spacing w:line="136" w:lineRule="exact" w:before="62"/>
              <w:ind w:right="200"/>
              <w:jc w:val="center"/>
              <w:rPr>
                <w:sz w:val="12"/>
              </w:rPr>
            </w:pPr>
            <w:r>
              <w:rPr>
                <w:spacing w:val="-10"/>
                <w:w w:val="150"/>
                <w:sz w:val="12"/>
              </w:rPr>
              <w:t>1</w:t>
            </w:r>
          </w:p>
        </w:tc>
        <w:tc>
          <w:tcPr>
            <w:tcW w:w="1364" w:type="dxa"/>
            <w:tcBorders>
              <w:top w:val="single" w:sz="6" w:space="0" w:color="000000"/>
            </w:tcBorders>
          </w:tcPr>
          <w:p>
            <w:pPr>
              <w:pStyle w:val="TableParagraph"/>
              <w:spacing w:line="182" w:lineRule="auto" w:before="55"/>
              <w:ind w:left="297"/>
              <w:rPr>
                <w:rFonts w:ascii="Arial"/>
                <w:sz w:val="9"/>
              </w:rPr>
            </w:pPr>
            <w:r>
              <w:rPr>
                <w:spacing w:val="-5"/>
                <w:w w:val="90"/>
                <w:position w:val="-4"/>
                <w:sz w:val="12"/>
              </w:rPr>
              <w:t>A</w:t>
            </w:r>
            <w:r>
              <w:rPr>
                <w:rFonts w:ascii="Arial"/>
                <w:spacing w:val="-5"/>
                <w:w w:val="90"/>
                <w:sz w:val="9"/>
              </w:rPr>
              <w:t>0</w:t>
            </w:r>
          </w:p>
        </w:tc>
        <w:tc>
          <w:tcPr>
            <w:tcW w:w="757" w:type="dxa"/>
            <w:tcBorders>
              <w:top w:val="single" w:sz="6" w:space="0" w:color="000000"/>
            </w:tcBorders>
          </w:tcPr>
          <w:p>
            <w:pPr>
              <w:pStyle w:val="TableParagraph"/>
              <w:spacing w:line="136" w:lineRule="exact" w:before="62"/>
              <w:ind w:left="39"/>
              <w:rPr>
                <w:sz w:val="12"/>
              </w:rPr>
            </w:pPr>
            <w:r>
              <w:rPr>
                <w:spacing w:val="-2"/>
                <w:w w:val="115"/>
                <w:sz w:val="12"/>
              </w:rPr>
              <w:t>3275m</w:t>
            </w:r>
          </w:p>
        </w:tc>
        <w:tc>
          <w:tcPr>
            <w:tcW w:w="941" w:type="dxa"/>
            <w:tcBorders>
              <w:top w:val="single" w:sz="6" w:space="0" w:color="000000"/>
            </w:tcBorders>
          </w:tcPr>
          <w:p>
            <w:pPr>
              <w:pStyle w:val="TableParagraph"/>
              <w:spacing w:line="136" w:lineRule="exact" w:before="62"/>
              <w:ind w:left="287"/>
              <w:rPr>
                <w:sz w:val="12"/>
              </w:rPr>
            </w:pPr>
            <w:r>
              <w:rPr>
                <w:spacing w:val="-10"/>
                <w:sz w:val="12"/>
              </w:rPr>
              <w:t>–</w:t>
            </w:r>
          </w:p>
        </w:tc>
        <w:tc>
          <w:tcPr>
            <w:tcW w:w="459" w:type="dxa"/>
            <w:tcBorders>
              <w:top w:val="single" w:sz="6" w:space="0" w:color="000000"/>
            </w:tcBorders>
          </w:tcPr>
          <w:p>
            <w:pPr>
              <w:pStyle w:val="TableParagraph"/>
              <w:spacing w:before="0"/>
              <w:rPr>
                <w:rFonts w:ascii="Times New Roman"/>
                <w:sz w:val="14"/>
              </w:rPr>
            </w:pPr>
          </w:p>
        </w:tc>
        <w:tc>
          <w:tcPr>
            <w:tcW w:w="1347" w:type="dxa"/>
            <w:tcBorders>
              <w:top w:val="single" w:sz="6" w:space="0" w:color="000000"/>
            </w:tcBorders>
          </w:tcPr>
          <w:p>
            <w:pPr>
              <w:pStyle w:val="TableParagraph"/>
              <w:spacing w:line="136" w:lineRule="exact" w:before="62"/>
              <w:ind w:left="5"/>
              <w:rPr>
                <w:sz w:val="12"/>
              </w:rPr>
            </w:pPr>
            <w:r>
              <w:rPr>
                <w:spacing w:val="-4"/>
                <w:w w:val="115"/>
                <w:sz w:val="12"/>
              </w:rPr>
              <w:t>3347</w:t>
            </w:r>
          </w:p>
        </w:tc>
        <w:tc>
          <w:tcPr>
            <w:tcW w:w="1052" w:type="dxa"/>
            <w:tcBorders>
              <w:top w:val="single" w:sz="6" w:space="0" w:color="000000"/>
            </w:tcBorders>
          </w:tcPr>
          <w:p>
            <w:pPr>
              <w:pStyle w:val="TableParagraph"/>
              <w:spacing w:line="136" w:lineRule="exact" w:before="62"/>
              <w:ind w:left="6"/>
              <w:rPr>
                <w:sz w:val="12"/>
              </w:rPr>
            </w:pPr>
            <w:r>
              <w:rPr>
                <w:spacing w:val="-4"/>
                <w:w w:val="115"/>
                <w:sz w:val="12"/>
              </w:rPr>
              <w:t>3224</w:t>
            </w:r>
          </w:p>
        </w:tc>
        <w:tc>
          <w:tcPr>
            <w:tcW w:w="1128" w:type="dxa"/>
            <w:tcBorders>
              <w:top w:val="single" w:sz="6" w:space="0" w:color="000000"/>
            </w:tcBorders>
          </w:tcPr>
          <w:p>
            <w:pPr>
              <w:pStyle w:val="TableParagraph"/>
              <w:spacing w:line="136" w:lineRule="exact" w:before="62"/>
              <w:ind w:left="226"/>
              <w:rPr>
                <w:sz w:val="12"/>
              </w:rPr>
            </w:pPr>
            <w:r>
              <w:rPr>
                <w:spacing w:val="-4"/>
                <w:w w:val="110"/>
                <w:sz w:val="12"/>
              </w:rPr>
              <w:t>3220</w:t>
            </w:r>
          </w:p>
        </w:tc>
        <w:tc>
          <w:tcPr>
            <w:tcW w:w="1347" w:type="dxa"/>
            <w:tcBorders>
              <w:top w:val="single" w:sz="6" w:space="0" w:color="000000"/>
            </w:tcBorders>
          </w:tcPr>
          <w:p>
            <w:pPr>
              <w:pStyle w:val="TableParagraph"/>
              <w:spacing w:line="136" w:lineRule="exact" w:before="62"/>
              <w:ind w:left="446"/>
              <w:rPr>
                <w:sz w:val="12"/>
              </w:rPr>
            </w:pPr>
            <w:r>
              <w:rPr>
                <w:spacing w:val="-4"/>
                <w:w w:val="110"/>
                <w:sz w:val="12"/>
              </w:rPr>
              <w:t>3220</w:t>
            </w:r>
          </w:p>
        </w:tc>
        <w:tc>
          <w:tcPr>
            <w:tcW w:w="1375" w:type="dxa"/>
            <w:tcBorders>
              <w:top w:val="single" w:sz="6" w:space="0" w:color="000000"/>
            </w:tcBorders>
          </w:tcPr>
          <w:p>
            <w:pPr>
              <w:pStyle w:val="TableParagraph"/>
              <w:spacing w:line="166" w:lineRule="exact" w:before="31"/>
              <w:ind w:left="448"/>
              <w:rPr>
                <w:rFonts w:ascii="Verdana"/>
                <w:sz w:val="14"/>
              </w:rPr>
            </w:pPr>
            <w:r>
              <w:rPr>
                <w:spacing w:val="-2"/>
                <w:w w:val="120"/>
                <w:sz w:val="12"/>
              </w:rPr>
              <w:t>(N</w:t>
            </w:r>
            <w:r>
              <w:rPr>
                <w:rFonts w:ascii="Trebuchet MS"/>
                <w:spacing w:val="-2"/>
                <w:w w:val="120"/>
                <w:sz w:val="12"/>
              </w:rPr>
              <w:t>A</w:t>
            </w:r>
            <w:r>
              <w:rPr>
                <w:spacing w:val="-2"/>
                <w:w w:val="120"/>
                <w:sz w:val="12"/>
              </w:rPr>
              <w:t>H)</w:t>
            </w:r>
            <w:r>
              <w:rPr>
                <w:rFonts w:ascii="Verdana"/>
                <w:spacing w:val="-2"/>
                <w:w w:val="120"/>
                <w:sz w:val="14"/>
              </w:rPr>
              <w:t>t</w:t>
            </w:r>
          </w:p>
        </w:tc>
      </w:tr>
      <w:tr>
        <w:trPr>
          <w:trHeight w:val="171" w:hRule="atLeast"/>
        </w:trPr>
        <w:tc>
          <w:tcPr>
            <w:tcW w:w="619" w:type="dxa"/>
          </w:tcPr>
          <w:p>
            <w:pPr>
              <w:pStyle w:val="TableParagraph"/>
              <w:spacing w:line="136" w:lineRule="exact" w:before="15"/>
              <w:ind w:right="200"/>
              <w:jc w:val="center"/>
              <w:rPr>
                <w:sz w:val="12"/>
              </w:rPr>
            </w:pPr>
            <w:r>
              <w:rPr>
                <w:spacing w:val="-10"/>
                <w:w w:val="115"/>
                <w:sz w:val="12"/>
              </w:rPr>
              <w:t>2</w:t>
            </w:r>
          </w:p>
        </w:tc>
        <w:tc>
          <w:tcPr>
            <w:tcW w:w="1364" w:type="dxa"/>
          </w:tcPr>
          <w:p>
            <w:pPr>
              <w:pStyle w:val="TableParagraph"/>
              <w:spacing w:line="170" w:lineRule="auto" w:before="11"/>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6" w:lineRule="exact" w:before="15"/>
              <w:ind w:left="39"/>
              <w:rPr>
                <w:sz w:val="12"/>
              </w:rPr>
            </w:pPr>
            <w:r>
              <w:rPr>
                <w:spacing w:val="-2"/>
                <w:w w:val="125"/>
                <w:sz w:val="12"/>
              </w:rPr>
              <w:t>3115s</w:t>
            </w:r>
          </w:p>
        </w:tc>
        <w:tc>
          <w:tcPr>
            <w:tcW w:w="941" w:type="dxa"/>
          </w:tcPr>
          <w:p>
            <w:pPr>
              <w:pStyle w:val="TableParagraph"/>
              <w:spacing w:line="136" w:lineRule="exact" w:before="15"/>
              <w:ind w:left="287"/>
              <w:rPr>
                <w:sz w:val="12"/>
              </w:rPr>
            </w:pPr>
            <w:r>
              <w:rPr>
                <w:spacing w:val="-2"/>
                <w:w w:val="125"/>
                <w:sz w:val="12"/>
              </w:rPr>
              <w:t>3115vs</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4"/>
                <w:w w:val="110"/>
                <w:sz w:val="12"/>
              </w:rPr>
              <w:t>3306</w:t>
            </w:r>
          </w:p>
        </w:tc>
        <w:tc>
          <w:tcPr>
            <w:tcW w:w="1052" w:type="dxa"/>
          </w:tcPr>
          <w:p>
            <w:pPr>
              <w:pStyle w:val="TableParagraph"/>
              <w:spacing w:line="136" w:lineRule="exact" w:before="15"/>
              <w:ind w:left="6"/>
              <w:rPr>
                <w:sz w:val="12"/>
              </w:rPr>
            </w:pPr>
            <w:r>
              <w:rPr>
                <w:spacing w:val="-4"/>
                <w:w w:val="130"/>
                <w:sz w:val="12"/>
              </w:rPr>
              <w:t>3177</w:t>
            </w:r>
          </w:p>
        </w:tc>
        <w:tc>
          <w:tcPr>
            <w:tcW w:w="1128" w:type="dxa"/>
          </w:tcPr>
          <w:p>
            <w:pPr>
              <w:pStyle w:val="TableParagraph"/>
              <w:spacing w:line="136" w:lineRule="exact" w:before="15"/>
              <w:ind w:left="226"/>
              <w:rPr>
                <w:sz w:val="12"/>
              </w:rPr>
            </w:pPr>
            <w:r>
              <w:rPr>
                <w:spacing w:val="-4"/>
                <w:w w:val="125"/>
                <w:sz w:val="12"/>
              </w:rPr>
              <w:t>3176</w:t>
            </w:r>
          </w:p>
        </w:tc>
        <w:tc>
          <w:tcPr>
            <w:tcW w:w="1347" w:type="dxa"/>
          </w:tcPr>
          <w:p>
            <w:pPr>
              <w:pStyle w:val="TableParagraph"/>
              <w:spacing w:line="136" w:lineRule="exact" w:before="15"/>
              <w:ind w:left="446"/>
              <w:rPr>
                <w:sz w:val="12"/>
              </w:rPr>
            </w:pPr>
            <w:r>
              <w:rPr>
                <w:spacing w:val="-4"/>
                <w:w w:val="130"/>
                <w:sz w:val="12"/>
              </w:rPr>
              <w:t>3177</w:t>
            </w:r>
          </w:p>
        </w:tc>
        <w:tc>
          <w:tcPr>
            <w:tcW w:w="1375" w:type="dxa"/>
          </w:tcPr>
          <w:p>
            <w:pPr>
              <w:pStyle w:val="TableParagraph"/>
              <w:spacing w:line="151" w:lineRule="exact" w:before="0"/>
              <w:ind w:left="448"/>
              <w:rPr>
                <w:rFonts w:ascii="Verdana"/>
                <w:sz w:val="14"/>
              </w:rPr>
            </w:pPr>
            <w:r>
              <w:rPr>
                <w:spacing w:val="-2"/>
                <w:w w:val="120"/>
                <w:sz w:val="12"/>
              </w:rPr>
              <w:t>(N</w:t>
            </w:r>
            <w:r>
              <w:rPr>
                <w:rFonts w:ascii="Trebuchet MS"/>
                <w:spacing w:val="-2"/>
                <w:w w:val="120"/>
                <w:sz w:val="12"/>
              </w:rPr>
              <w:t>A</w:t>
            </w:r>
            <w:r>
              <w:rPr>
                <w:spacing w:val="-2"/>
                <w:w w:val="120"/>
                <w:sz w:val="12"/>
              </w:rPr>
              <w:t>H)</w:t>
            </w:r>
            <w:r>
              <w:rPr>
                <w:rFonts w:ascii="Verdana"/>
                <w:spacing w:val="-2"/>
                <w:w w:val="120"/>
                <w:sz w:val="14"/>
              </w:rPr>
              <w:t>t</w:t>
            </w:r>
          </w:p>
        </w:tc>
      </w:tr>
      <w:tr>
        <w:trPr>
          <w:trHeight w:val="171" w:hRule="atLeast"/>
        </w:trPr>
        <w:tc>
          <w:tcPr>
            <w:tcW w:w="619" w:type="dxa"/>
          </w:tcPr>
          <w:p>
            <w:pPr>
              <w:pStyle w:val="TableParagraph"/>
              <w:spacing w:line="136" w:lineRule="exact" w:before="15"/>
              <w:ind w:right="200"/>
              <w:jc w:val="center"/>
              <w:rPr>
                <w:sz w:val="12"/>
              </w:rPr>
            </w:pPr>
            <w:r>
              <w:rPr>
                <w:spacing w:val="-10"/>
                <w:w w:val="115"/>
                <w:sz w:val="12"/>
              </w:rPr>
              <w:t>3</w:t>
            </w:r>
          </w:p>
        </w:tc>
        <w:tc>
          <w:tcPr>
            <w:tcW w:w="1364" w:type="dxa"/>
          </w:tcPr>
          <w:p>
            <w:pPr>
              <w:pStyle w:val="TableParagraph"/>
              <w:spacing w:line="170" w:lineRule="auto" w:before="11"/>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6" w:lineRule="exact" w:before="15"/>
              <w:ind w:left="39"/>
              <w:rPr>
                <w:sz w:val="12"/>
              </w:rPr>
            </w:pPr>
            <w:r>
              <w:rPr>
                <w:spacing w:val="-2"/>
                <w:w w:val="120"/>
                <w:sz w:val="12"/>
              </w:rPr>
              <w:t>3015s</w:t>
            </w:r>
          </w:p>
        </w:tc>
        <w:tc>
          <w:tcPr>
            <w:tcW w:w="941" w:type="dxa"/>
          </w:tcPr>
          <w:p>
            <w:pPr>
              <w:pStyle w:val="TableParagraph"/>
              <w:spacing w:line="136" w:lineRule="exact" w:before="15"/>
              <w:ind w:left="287"/>
              <w:rPr>
                <w:sz w:val="12"/>
              </w:rPr>
            </w:pPr>
            <w:r>
              <w:rPr>
                <w:spacing w:val="-10"/>
                <w:sz w:val="12"/>
              </w:rPr>
              <w:t>–</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4"/>
                <w:w w:val="115"/>
                <w:sz w:val="12"/>
              </w:rPr>
              <w:t>2924</w:t>
            </w:r>
          </w:p>
        </w:tc>
        <w:tc>
          <w:tcPr>
            <w:tcW w:w="1052" w:type="dxa"/>
          </w:tcPr>
          <w:p>
            <w:pPr>
              <w:pStyle w:val="TableParagraph"/>
              <w:spacing w:line="136" w:lineRule="exact" w:before="15"/>
              <w:ind w:left="6"/>
              <w:rPr>
                <w:sz w:val="12"/>
              </w:rPr>
            </w:pPr>
            <w:r>
              <w:rPr>
                <w:spacing w:val="-4"/>
                <w:w w:val="115"/>
                <w:sz w:val="12"/>
              </w:rPr>
              <w:t>3097</w:t>
            </w:r>
          </w:p>
        </w:tc>
        <w:tc>
          <w:tcPr>
            <w:tcW w:w="1128" w:type="dxa"/>
          </w:tcPr>
          <w:p>
            <w:pPr>
              <w:pStyle w:val="TableParagraph"/>
              <w:spacing w:line="136" w:lineRule="exact" w:before="15"/>
              <w:ind w:left="226"/>
              <w:rPr>
                <w:sz w:val="12"/>
              </w:rPr>
            </w:pPr>
            <w:r>
              <w:rPr>
                <w:spacing w:val="-4"/>
                <w:w w:val="105"/>
                <w:sz w:val="12"/>
              </w:rPr>
              <w:t>3080</w:t>
            </w:r>
          </w:p>
        </w:tc>
        <w:tc>
          <w:tcPr>
            <w:tcW w:w="1347" w:type="dxa"/>
          </w:tcPr>
          <w:p>
            <w:pPr>
              <w:pStyle w:val="TableParagraph"/>
              <w:spacing w:line="136" w:lineRule="exact" w:before="15"/>
              <w:ind w:left="446"/>
              <w:rPr>
                <w:sz w:val="12"/>
              </w:rPr>
            </w:pPr>
            <w:r>
              <w:rPr>
                <w:spacing w:val="-4"/>
                <w:w w:val="110"/>
                <w:sz w:val="12"/>
              </w:rPr>
              <w:t>3070</w:t>
            </w:r>
          </w:p>
        </w:tc>
        <w:tc>
          <w:tcPr>
            <w:tcW w:w="1375" w:type="dxa"/>
          </w:tcPr>
          <w:p>
            <w:pPr>
              <w:pStyle w:val="TableParagraph"/>
              <w:spacing w:line="151" w:lineRule="exact" w:before="0"/>
              <w:ind w:left="448"/>
              <w:rPr>
                <w:rFonts w:ascii="Verdana"/>
                <w:sz w:val="14"/>
              </w:rPr>
            </w:pPr>
            <w:r>
              <w:rPr>
                <w:w w:val="115"/>
                <w:sz w:val="12"/>
              </w:rPr>
              <w:t>(C</w:t>
            </w:r>
            <w:r>
              <w:rPr>
                <w:rFonts w:ascii="Trebuchet MS"/>
                <w:w w:val="115"/>
                <w:sz w:val="12"/>
              </w:rPr>
              <w:t>A</w:t>
            </w:r>
            <w:r>
              <w:rPr>
                <w:w w:val="115"/>
                <w:sz w:val="12"/>
              </w:rPr>
              <w:t>H)</w:t>
            </w:r>
            <w:r>
              <w:rPr>
                <w:spacing w:val="-2"/>
                <w:w w:val="125"/>
                <w:sz w:val="12"/>
              </w:rPr>
              <w:t> </w:t>
            </w:r>
            <w:r>
              <w:rPr>
                <w:rFonts w:ascii="Verdana"/>
                <w:spacing w:val="-10"/>
                <w:w w:val="125"/>
                <w:sz w:val="14"/>
              </w:rPr>
              <w:t>t</w:t>
            </w:r>
          </w:p>
        </w:tc>
      </w:tr>
      <w:tr>
        <w:trPr>
          <w:trHeight w:val="171" w:hRule="atLeast"/>
        </w:trPr>
        <w:tc>
          <w:tcPr>
            <w:tcW w:w="619" w:type="dxa"/>
          </w:tcPr>
          <w:p>
            <w:pPr>
              <w:pStyle w:val="TableParagraph"/>
              <w:spacing w:line="136" w:lineRule="exact" w:before="15"/>
              <w:ind w:right="200"/>
              <w:jc w:val="center"/>
              <w:rPr>
                <w:sz w:val="12"/>
              </w:rPr>
            </w:pPr>
            <w:r>
              <w:rPr>
                <w:spacing w:val="-10"/>
                <w:w w:val="110"/>
                <w:sz w:val="12"/>
              </w:rPr>
              <w:t>4</w:t>
            </w:r>
          </w:p>
        </w:tc>
        <w:tc>
          <w:tcPr>
            <w:tcW w:w="1364" w:type="dxa"/>
          </w:tcPr>
          <w:p>
            <w:pPr>
              <w:pStyle w:val="TableParagraph"/>
              <w:spacing w:line="175" w:lineRule="auto" w:before="12"/>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6" w:lineRule="exact" w:before="15"/>
              <w:ind w:left="39"/>
              <w:rPr>
                <w:sz w:val="12"/>
              </w:rPr>
            </w:pPr>
            <w:r>
              <w:rPr>
                <w:spacing w:val="-2"/>
                <w:w w:val="115"/>
                <w:sz w:val="12"/>
              </w:rPr>
              <w:t>3010s</w:t>
            </w:r>
          </w:p>
        </w:tc>
        <w:tc>
          <w:tcPr>
            <w:tcW w:w="941" w:type="dxa"/>
          </w:tcPr>
          <w:p>
            <w:pPr>
              <w:pStyle w:val="TableParagraph"/>
              <w:spacing w:line="136" w:lineRule="exact" w:before="15"/>
              <w:ind w:left="287"/>
              <w:rPr>
                <w:sz w:val="12"/>
              </w:rPr>
            </w:pPr>
            <w:r>
              <w:rPr>
                <w:spacing w:val="-2"/>
                <w:w w:val="115"/>
                <w:sz w:val="12"/>
              </w:rPr>
              <w:t>3010s</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4"/>
                <w:w w:val="115"/>
                <w:sz w:val="12"/>
              </w:rPr>
              <w:t>2877</w:t>
            </w:r>
          </w:p>
        </w:tc>
        <w:tc>
          <w:tcPr>
            <w:tcW w:w="1052" w:type="dxa"/>
          </w:tcPr>
          <w:p>
            <w:pPr>
              <w:pStyle w:val="TableParagraph"/>
              <w:spacing w:line="136" w:lineRule="exact" w:before="15"/>
              <w:ind w:left="6"/>
              <w:rPr>
                <w:sz w:val="12"/>
              </w:rPr>
            </w:pPr>
            <w:r>
              <w:rPr>
                <w:spacing w:val="-4"/>
                <w:w w:val="115"/>
                <w:sz w:val="12"/>
              </w:rPr>
              <w:t>3031</w:t>
            </w:r>
          </w:p>
        </w:tc>
        <w:tc>
          <w:tcPr>
            <w:tcW w:w="1128" w:type="dxa"/>
          </w:tcPr>
          <w:p>
            <w:pPr>
              <w:pStyle w:val="TableParagraph"/>
              <w:spacing w:line="136" w:lineRule="exact" w:before="15"/>
              <w:ind w:left="226"/>
              <w:rPr>
                <w:sz w:val="12"/>
              </w:rPr>
            </w:pPr>
            <w:r>
              <w:rPr>
                <w:spacing w:val="-4"/>
                <w:w w:val="115"/>
                <w:sz w:val="12"/>
              </w:rPr>
              <w:t>3013</w:t>
            </w:r>
          </w:p>
        </w:tc>
        <w:tc>
          <w:tcPr>
            <w:tcW w:w="1347" w:type="dxa"/>
          </w:tcPr>
          <w:p>
            <w:pPr>
              <w:pStyle w:val="TableParagraph"/>
              <w:spacing w:line="136" w:lineRule="exact" w:before="15"/>
              <w:ind w:left="446"/>
              <w:rPr>
                <w:sz w:val="12"/>
              </w:rPr>
            </w:pPr>
            <w:r>
              <w:rPr>
                <w:spacing w:val="-4"/>
                <w:w w:val="105"/>
                <w:sz w:val="12"/>
              </w:rPr>
              <w:t>3002</w:t>
            </w:r>
          </w:p>
        </w:tc>
        <w:tc>
          <w:tcPr>
            <w:tcW w:w="1375" w:type="dxa"/>
          </w:tcPr>
          <w:p>
            <w:pPr>
              <w:pStyle w:val="TableParagraph"/>
              <w:spacing w:line="152" w:lineRule="exact" w:before="0"/>
              <w:ind w:left="448"/>
              <w:rPr>
                <w:rFonts w:ascii="Verdana"/>
                <w:sz w:val="14"/>
              </w:rPr>
            </w:pPr>
            <w:r>
              <w:rPr>
                <w:w w:val="115"/>
                <w:sz w:val="12"/>
              </w:rPr>
              <w:t>(C</w:t>
            </w:r>
            <w:r>
              <w:rPr>
                <w:rFonts w:ascii="Trebuchet MS"/>
                <w:w w:val="115"/>
                <w:sz w:val="12"/>
              </w:rPr>
              <w:t>A</w:t>
            </w:r>
            <w:r>
              <w:rPr>
                <w:w w:val="115"/>
                <w:sz w:val="12"/>
              </w:rPr>
              <w:t>H)</w:t>
            </w:r>
            <w:r>
              <w:rPr>
                <w:spacing w:val="-2"/>
                <w:w w:val="125"/>
                <w:sz w:val="12"/>
              </w:rPr>
              <w:t> </w:t>
            </w:r>
            <w:r>
              <w:rPr>
                <w:rFonts w:ascii="Verdana"/>
                <w:spacing w:val="-10"/>
                <w:w w:val="125"/>
                <w:sz w:val="14"/>
              </w:rPr>
              <w:t>t</w:t>
            </w:r>
          </w:p>
        </w:tc>
      </w:tr>
      <w:tr>
        <w:trPr>
          <w:trHeight w:val="171" w:hRule="atLeast"/>
        </w:trPr>
        <w:tc>
          <w:tcPr>
            <w:tcW w:w="619" w:type="dxa"/>
          </w:tcPr>
          <w:p>
            <w:pPr>
              <w:pStyle w:val="TableParagraph"/>
              <w:spacing w:line="136" w:lineRule="exact" w:before="16"/>
              <w:ind w:right="200"/>
              <w:jc w:val="center"/>
              <w:rPr>
                <w:sz w:val="12"/>
              </w:rPr>
            </w:pPr>
            <w:r>
              <w:rPr>
                <w:spacing w:val="-10"/>
                <w:w w:val="120"/>
                <w:sz w:val="12"/>
              </w:rPr>
              <w:t>5</w:t>
            </w:r>
          </w:p>
        </w:tc>
        <w:tc>
          <w:tcPr>
            <w:tcW w:w="1364" w:type="dxa"/>
          </w:tcPr>
          <w:p>
            <w:pPr>
              <w:pStyle w:val="TableParagraph"/>
              <w:spacing w:line="172" w:lineRule="auto" w:before="12"/>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6" w:lineRule="exact" w:before="16"/>
              <w:ind w:left="39"/>
              <w:rPr>
                <w:sz w:val="12"/>
              </w:rPr>
            </w:pPr>
            <w:r>
              <w:rPr>
                <w:spacing w:val="-2"/>
                <w:w w:val="120"/>
                <w:sz w:val="12"/>
              </w:rPr>
              <w:t>1670vs</w:t>
            </w:r>
          </w:p>
        </w:tc>
        <w:tc>
          <w:tcPr>
            <w:tcW w:w="941" w:type="dxa"/>
          </w:tcPr>
          <w:p>
            <w:pPr>
              <w:pStyle w:val="TableParagraph"/>
              <w:spacing w:line="136" w:lineRule="exact" w:before="16"/>
              <w:ind w:left="287"/>
              <w:rPr>
                <w:sz w:val="12"/>
              </w:rPr>
            </w:pPr>
            <w:r>
              <w:rPr>
                <w:spacing w:val="-2"/>
                <w:w w:val="120"/>
                <w:sz w:val="12"/>
              </w:rPr>
              <w:t>1670vs</w:t>
            </w:r>
          </w:p>
        </w:tc>
        <w:tc>
          <w:tcPr>
            <w:tcW w:w="459" w:type="dxa"/>
          </w:tcPr>
          <w:p>
            <w:pPr>
              <w:pStyle w:val="TableParagraph"/>
              <w:spacing w:before="0"/>
              <w:rPr>
                <w:rFonts w:ascii="Times New Roman"/>
                <w:sz w:val="10"/>
              </w:rPr>
            </w:pPr>
          </w:p>
        </w:tc>
        <w:tc>
          <w:tcPr>
            <w:tcW w:w="1347" w:type="dxa"/>
          </w:tcPr>
          <w:p>
            <w:pPr>
              <w:pStyle w:val="TableParagraph"/>
              <w:spacing w:line="136" w:lineRule="exact" w:before="16"/>
              <w:ind w:left="5"/>
              <w:rPr>
                <w:sz w:val="12"/>
              </w:rPr>
            </w:pPr>
            <w:r>
              <w:rPr>
                <w:spacing w:val="-4"/>
                <w:w w:val="120"/>
                <w:sz w:val="12"/>
              </w:rPr>
              <w:t>1659</w:t>
            </w:r>
          </w:p>
        </w:tc>
        <w:tc>
          <w:tcPr>
            <w:tcW w:w="1052" w:type="dxa"/>
          </w:tcPr>
          <w:p>
            <w:pPr>
              <w:pStyle w:val="TableParagraph"/>
              <w:spacing w:line="136" w:lineRule="exact" w:before="16"/>
              <w:ind w:left="6"/>
              <w:rPr>
                <w:sz w:val="12"/>
              </w:rPr>
            </w:pPr>
            <w:r>
              <w:rPr>
                <w:spacing w:val="-4"/>
                <w:w w:val="120"/>
                <w:sz w:val="12"/>
              </w:rPr>
              <w:t>1682</w:t>
            </w:r>
          </w:p>
        </w:tc>
        <w:tc>
          <w:tcPr>
            <w:tcW w:w="1128" w:type="dxa"/>
          </w:tcPr>
          <w:p>
            <w:pPr>
              <w:pStyle w:val="TableParagraph"/>
              <w:spacing w:line="136" w:lineRule="exact" w:before="16"/>
              <w:ind w:left="226"/>
              <w:rPr>
                <w:sz w:val="12"/>
              </w:rPr>
            </w:pPr>
            <w:r>
              <w:rPr>
                <w:spacing w:val="-4"/>
                <w:w w:val="120"/>
                <w:sz w:val="12"/>
              </w:rPr>
              <w:t>1678</w:t>
            </w:r>
          </w:p>
        </w:tc>
        <w:tc>
          <w:tcPr>
            <w:tcW w:w="1347" w:type="dxa"/>
          </w:tcPr>
          <w:p>
            <w:pPr>
              <w:pStyle w:val="TableParagraph"/>
              <w:spacing w:line="136" w:lineRule="exact" w:before="16"/>
              <w:ind w:left="446"/>
              <w:rPr>
                <w:sz w:val="12"/>
              </w:rPr>
            </w:pPr>
            <w:r>
              <w:rPr>
                <w:spacing w:val="-4"/>
                <w:w w:val="125"/>
                <w:sz w:val="12"/>
              </w:rPr>
              <w:t>1691</w:t>
            </w:r>
          </w:p>
        </w:tc>
        <w:tc>
          <w:tcPr>
            <w:tcW w:w="1375" w:type="dxa"/>
          </w:tcPr>
          <w:p>
            <w:pPr>
              <w:pStyle w:val="TableParagraph"/>
              <w:spacing w:line="152" w:lineRule="exact" w:before="0"/>
              <w:ind w:left="448"/>
              <w:rPr>
                <w:rFonts w:ascii="Verdana"/>
                <w:sz w:val="14"/>
              </w:rPr>
            </w:pPr>
            <w:r>
              <w:rPr>
                <w:spacing w:val="-2"/>
                <w:w w:val="115"/>
                <w:sz w:val="12"/>
              </w:rPr>
              <w:t>(C</w:t>
            </w:r>
            <w:r>
              <w:rPr>
                <w:rFonts w:ascii="Trebuchet MS"/>
                <w:spacing w:val="-2"/>
                <w:w w:val="115"/>
                <w:sz w:val="12"/>
              </w:rPr>
              <w:t>@</w:t>
            </w:r>
            <w:r>
              <w:rPr>
                <w:spacing w:val="-2"/>
                <w:w w:val="115"/>
                <w:sz w:val="12"/>
              </w:rPr>
              <w:t>O)</w:t>
            </w:r>
            <w:r>
              <w:rPr>
                <w:rFonts w:ascii="Verdana"/>
                <w:spacing w:val="-2"/>
                <w:w w:val="115"/>
                <w:sz w:val="14"/>
              </w:rPr>
              <w:t>t</w:t>
            </w:r>
          </w:p>
        </w:tc>
      </w:tr>
      <w:tr>
        <w:trPr>
          <w:trHeight w:val="171" w:hRule="atLeast"/>
        </w:trPr>
        <w:tc>
          <w:tcPr>
            <w:tcW w:w="619" w:type="dxa"/>
          </w:tcPr>
          <w:p>
            <w:pPr>
              <w:pStyle w:val="TableParagraph"/>
              <w:spacing w:line="136" w:lineRule="exact" w:before="15"/>
              <w:ind w:right="200"/>
              <w:jc w:val="center"/>
              <w:rPr>
                <w:sz w:val="12"/>
              </w:rPr>
            </w:pPr>
            <w:r>
              <w:rPr>
                <w:spacing w:val="-10"/>
                <w:w w:val="110"/>
                <w:sz w:val="12"/>
              </w:rPr>
              <w:t>6</w:t>
            </w:r>
          </w:p>
        </w:tc>
        <w:tc>
          <w:tcPr>
            <w:tcW w:w="1364" w:type="dxa"/>
          </w:tcPr>
          <w:p>
            <w:pPr>
              <w:pStyle w:val="TableParagraph"/>
              <w:spacing w:line="170" w:lineRule="auto" w:before="11"/>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6" w:lineRule="exact" w:before="15"/>
              <w:ind w:left="39"/>
              <w:rPr>
                <w:sz w:val="12"/>
              </w:rPr>
            </w:pPr>
            <w:r>
              <w:rPr>
                <w:spacing w:val="-2"/>
                <w:w w:val="120"/>
                <w:sz w:val="12"/>
              </w:rPr>
              <w:t>1570vs</w:t>
            </w:r>
          </w:p>
        </w:tc>
        <w:tc>
          <w:tcPr>
            <w:tcW w:w="941" w:type="dxa"/>
          </w:tcPr>
          <w:p>
            <w:pPr>
              <w:pStyle w:val="TableParagraph"/>
              <w:spacing w:line="136" w:lineRule="exact" w:before="15"/>
              <w:ind w:left="287"/>
              <w:rPr>
                <w:sz w:val="12"/>
              </w:rPr>
            </w:pPr>
            <w:r>
              <w:rPr>
                <w:spacing w:val="-2"/>
                <w:w w:val="120"/>
                <w:sz w:val="12"/>
              </w:rPr>
              <w:t>1570v</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4"/>
                <w:w w:val="125"/>
                <w:sz w:val="12"/>
              </w:rPr>
              <w:t>1565</w:t>
            </w:r>
          </w:p>
        </w:tc>
        <w:tc>
          <w:tcPr>
            <w:tcW w:w="1052" w:type="dxa"/>
          </w:tcPr>
          <w:p>
            <w:pPr>
              <w:pStyle w:val="TableParagraph"/>
              <w:spacing w:line="136" w:lineRule="exact" w:before="15"/>
              <w:ind w:left="6"/>
              <w:rPr>
                <w:sz w:val="12"/>
              </w:rPr>
            </w:pPr>
            <w:r>
              <w:rPr>
                <w:spacing w:val="-4"/>
                <w:w w:val="125"/>
                <w:sz w:val="12"/>
              </w:rPr>
              <w:t>1555</w:t>
            </w:r>
          </w:p>
        </w:tc>
        <w:tc>
          <w:tcPr>
            <w:tcW w:w="1128" w:type="dxa"/>
          </w:tcPr>
          <w:p>
            <w:pPr>
              <w:pStyle w:val="TableParagraph"/>
              <w:spacing w:line="136" w:lineRule="exact" w:before="15"/>
              <w:ind w:left="226"/>
              <w:rPr>
                <w:sz w:val="12"/>
              </w:rPr>
            </w:pPr>
            <w:r>
              <w:rPr>
                <w:spacing w:val="-4"/>
                <w:w w:val="120"/>
                <w:sz w:val="12"/>
              </w:rPr>
              <w:t>1550</w:t>
            </w:r>
          </w:p>
        </w:tc>
        <w:tc>
          <w:tcPr>
            <w:tcW w:w="1347" w:type="dxa"/>
          </w:tcPr>
          <w:p>
            <w:pPr>
              <w:pStyle w:val="TableParagraph"/>
              <w:spacing w:line="136" w:lineRule="exact" w:before="15"/>
              <w:ind w:left="446"/>
              <w:rPr>
                <w:sz w:val="12"/>
              </w:rPr>
            </w:pPr>
            <w:r>
              <w:rPr>
                <w:spacing w:val="-4"/>
                <w:w w:val="125"/>
                <w:sz w:val="12"/>
              </w:rPr>
              <w:t>1559</w:t>
            </w:r>
          </w:p>
        </w:tc>
        <w:tc>
          <w:tcPr>
            <w:tcW w:w="1375" w:type="dxa"/>
          </w:tcPr>
          <w:p>
            <w:pPr>
              <w:pStyle w:val="TableParagraph"/>
              <w:spacing w:line="151" w:lineRule="exact" w:before="0"/>
              <w:ind w:left="448"/>
              <w:rPr>
                <w:rFonts w:ascii="Verdana"/>
                <w:sz w:val="14"/>
              </w:rPr>
            </w:pPr>
            <w:r>
              <w:rPr>
                <w:spacing w:val="-2"/>
                <w:w w:val="115"/>
                <w:sz w:val="12"/>
              </w:rPr>
              <w:t>(C</w:t>
            </w:r>
            <w:r>
              <w:rPr>
                <w:rFonts w:ascii="Trebuchet MS"/>
                <w:spacing w:val="-2"/>
                <w:w w:val="115"/>
                <w:sz w:val="12"/>
              </w:rPr>
              <w:t>@</w:t>
            </w:r>
            <w:r>
              <w:rPr>
                <w:spacing w:val="-2"/>
                <w:w w:val="115"/>
                <w:sz w:val="12"/>
              </w:rPr>
              <w:t>N)</w:t>
            </w:r>
            <w:r>
              <w:rPr>
                <w:rFonts w:ascii="Verdana"/>
                <w:spacing w:val="-2"/>
                <w:w w:val="115"/>
                <w:sz w:val="14"/>
              </w:rPr>
              <w:t>t</w:t>
            </w:r>
          </w:p>
        </w:tc>
      </w:tr>
      <w:tr>
        <w:trPr>
          <w:trHeight w:val="171" w:hRule="atLeast"/>
        </w:trPr>
        <w:tc>
          <w:tcPr>
            <w:tcW w:w="619" w:type="dxa"/>
          </w:tcPr>
          <w:p>
            <w:pPr>
              <w:pStyle w:val="TableParagraph"/>
              <w:spacing w:line="136" w:lineRule="exact" w:before="15"/>
              <w:ind w:right="200"/>
              <w:jc w:val="center"/>
              <w:rPr>
                <w:sz w:val="12"/>
              </w:rPr>
            </w:pPr>
            <w:r>
              <w:rPr>
                <w:spacing w:val="-10"/>
                <w:w w:val="125"/>
                <w:sz w:val="12"/>
              </w:rPr>
              <w:t>7</w:t>
            </w:r>
          </w:p>
        </w:tc>
        <w:tc>
          <w:tcPr>
            <w:tcW w:w="1364" w:type="dxa"/>
          </w:tcPr>
          <w:p>
            <w:pPr>
              <w:pStyle w:val="TableParagraph"/>
              <w:spacing w:line="170" w:lineRule="auto" w:before="11"/>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6" w:lineRule="exact" w:before="15"/>
              <w:ind w:left="39"/>
              <w:rPr>
                <w:sz w:val="12"/>
              </w:rPr>
            </w:pPr>
            <w:r>
              <w:rPr>
                <w:spacing w:val="-2"/>
                <w:w w:val="115"/>
                <w:sz w:val="12"/>
              </w:rPr>
              <w:t>1460vs</w:t>
            </w:r>
          </w:p>
        </w:tc>
        <w:tc>
          <w:tcPr>
            <w:tcW w:w="941" w:type="dxa"/>
          </w:tcPr>
          <w:p>
            <w:pPr>
              <w:pStyle w:val="TableParagraph"/>
              <w:spacing w:line="136" w:lineRule="exact" w:before="15"/>
              <w:ind w:left="287"/>
              <w:rPr>
                <w:sz w:val="12"/>
              </w:rPr>
            </w:pPr>
            <w:r>
              <w:rPr>
                <w:spacing w:val="-2"/>
                <w:w w:val="115"/>
                <w:sz w:val="12"/>
              </w:rPr>
              <w:t>1460v</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4"/>
                <w:w w:val="115"/>
                <w:sz w:val="12"/>
              </w:rPr>
              <w:t>1480</w:t>
            </w:r>
          </w:p>
        </w:tc>
        <w:tc>
          <w:tcPr>
            <w:tcW w:w="1052" w:type="dxa"/>
          </w:tcPr>
          <w:p>
            <w:pPr>
              <w:pStyle w:val="TableParagraph"/>
              <w:spacing w:line="136" w:lineRule="exact" w:before="15"/>
              <w:ind w:left="6"/>
              <w:rPr>
                <w:sz w:val="12"/>
              </w:rPr>
            </w:pPr>
            <w:r>
              <w:rPr>
                <w:spacing w:val="-4"/>
                <w:w w:val="125"/>
                <w:sz w:val="12"/>
              </w:rPr>
              <w:t>1475</w:t>
            </w:r>
          </w:p>
        </w:tc>
        <w:tc>
          <w:tcPr>
            <w:tcW w:w="1128" w:type="dxa"/>
          </w:tcPr>
          <w:p>
            <w:pPr>
              <w:pStyle w:val="TableParagraph"/>
              <w:spacing w:line="136" w:lineRule="exact" w:before="15"/>
              <w:ind w:left="226"/>
              <w:rPr>
                <w:sz w:val="12"/>
              </w:rPr>
            </w:pPr>
            <w:r>
              <w:rPr>
                <w:spacing w:val="-4"/>
                <w:w w:val="125"/>
                <w:sz w:val="12"/>
              </w:rPr>
              <w:t>1472</w:t>
            </w:r>
          </w:p>
        </w:tc>
        <w:tc>
          <w:tcPr>
            <w:tcW w:w="1347" w:type="dxa"/>
          </w:tcPr>
          <w:p>
            <w:pPr>
              <w:pStyle w:val="TableParagraph"/>
              <w:spacing w:line="136" w:lineRule="exact" w:before="15"/>
              <w:ind w:left="446"/>
              <w:rPr>
                <w:sz w:val="12"/>
              </w:rPr>
            </w:pPr>
            <w:r>
              <w:rPr>
                <w:spacing w:val="-4"/>
                <w:w w:val="125"/>
                <w:sz w:val="12"/>
              </w:rPr>
              <w:t>1476</w:t>
            </w:r>
          </w:p>
        </w:tc>
        <w:tc>
          <w:tcPr>
            <w:tcW w:w="1375" w:type="dxa"/>
          </w:tcPr>
          <w:p>
            <w:pPr>
              <w:pStyle w:val="TableParagraph"/>
              <w:spacing w:line="151" w:lineRule="exact" w:before="0"/>
              <w:ind w:left="448"/>
              <w:rPr>
                <w:rFonts w:ascii="Verdana"/>
                <w:sz w:val="14"/>
              </w:rPr>
            </w:pPr>
            <w:r>
              <w:rPr>
                <w:spacing w:val="-2"/>
                <w:w w:val="115"/>
                <w:sz w:val="12"/>
              </w:rPr>
              <w:t>(C</w:t>
            </w:r>
            <w:r>
              <w:rPr>
                <w:rFonts w:ascii="Trebuchet MS"/>
                <w:spacing w:val="-2"/>
                <w:w w:val="115"/>
                <w:sz w:val="12"/>
              </w:rPr>
              <w:t>@</w:t>
            </w:r>
            <w:r>
              <w:rPr>
                <w:spacing w:val="-2"/>
                <w:w w:val="115"/>
                <w:sz w:val="12"/>
              </w:rPr>
              <w:t>N)</w:t>
            </w:r>
            <w:r>
              <w:rPr>
                <w:rFonts w:ascii="Verdana"/>
                <w:spacing w:val="-2"/>
                <w:w w:val="115"/>
                <w:sz w:val="14"/>
              </w:rPr>
              <w:t>t</w:t>
            </w:r>
          </w:p>
        </w:tc>
      </w:tr>
      <w:tr>
        <w:trPr>
          <w:trHeight w:val="171" w:hRule="atLeast"/>
        </w:trPr>
        <w:tc>
          <w:tcPr>
            <w:tcW w:w="619" w:type="dxa"/>
          </w:tcPr>
          <w:p>
            <w:pPr>
              <w:pStyle w:val="TableParagraph"/>
              <w:spacing w:line="136" w:lineRule="exact" w:before="15"/>
              <w:ind w:right="200"/>
              <w:jc w:val="center"/>
              <w:rPr>
                <w:sz w:val="12"/>
              </w:rPr>
            </w:pPr>
            <w:r>
              <w:rPr>
                <w:spacing w:val="-10"/>
                <w:w w:val="105"/>
                <w:sz w:val="12"/>
              </w:rPr>
              <w:t>8</w:t>
            </w:r>
          </w:p>
        </w:tc>
        <w:tc>
          <w:tcPr>
            <w:tcW w:w="1364" w:type="dxa"/>
          </w:tcPr>
          <w:p>
            <w:pPr>
              <w:pStyle w:val="TableParagraph"/>
              <w:spacing w:line="170" w:lineRule="auto" w:before="11"/>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6" w:lineRule="exact" w:before="15"/>
              <w:ind w:left="39"/>
              <w:rPr>
                <w:sz w:val="12"/>
              </w:rPr>
            </w:pPr>
            <w:r>
              <w:rPr>
                <w:spacing w:val="-2"/>
                <w:w w:val="120"/>
                <w:sz w:val="12"/>
              </w:rPr>
              <w:t>1455vs</w:t>
            </w:r>
          </w:p>
        </w:tc>
        <w:tc>
          <w:tcPr>
            <w:tcW w:w="941" w:type="dxa"/>
          </w:tcPr>
          <w:p>
            <w:pPr>
              <w:pStyle w:val="TableParagraph"/>
              <w:spacing w:line="136" w:lineRule="exact" w:before="15"/>
              <w:ind w:left="287"/>
              <w:rPr>
                <w:sz w:val="12"/>
              </w:rPr>
            </w:pPr>
            <w:r>
              <w:rPr>
                <w:spacing w:val="-10"/>
                <w:sz w:val="12"/>
              </w:rPr>
              <w:t>–</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4"/>
                <w:w w:val="120"/>
                <w:sz w:val="12"/>
              </w:rPr>
              <w:t>1452</w:t>
            </w:r>
          </w:p>
        </w:tc>
        <w:tc>
          <w:tcPr>
            <w:tcW w:w="1052" w:type="dxa"/>
          </w:tcPr>
          <w:p>
            <w:pPr>
              <w:pStyle w:val="TableParagraph"/>
              <w:spacing w:line="136" w:lineRule="exact" w:before="15"/>
              <w:ind w:left="6"/>
              <w:rPr>
                <w:sz w:val="12"/>
              </w:rPr>
            </w:pPr>
            <w:r>
              <w:rPr>
                <w:spacing w:val="-4"/>
                <w:w w:val="120"/>
                <w:sz w:val="12"/>
              </w:rPr>
              <w:t>1466</w:t>
            </w:r>
          </w:p>
        </w:tc>
        <w:tc>
          <w:tcPr>
            <w:tcW w:w="1128" w:type="dxa"/>
          </w:tcPr>
          <w:p>
            <w:pPr>
              <w:pStyle w:val="TableParagraph"/>
              <w:spacing w:line="136" w:lineRule="exact" w:before="15"/>
              <w:ind w:left="226"/>
              <w:rPr>
                <w:sz w:val="12"/>
              </w:rPr>
            </w:pPr>
            <w:r>
              <w:rPr>
                <w:spacing w:val="-4"/>
                <w:w w:val="115"/>
                <w:sz w:val="12"/>
              </w:rPr>
              <w:t>1460</w:t>
            </w:r>
          </w:p>
        </w:tc>
        <w:tc>
          <w:tcPr>
            <w:tcW w:w="1347" w:type="dxa"/>
          </w:tcPr>
          <w:p>
            <w:pPr>
              <w:pStyle w:val="TableParagraph"/>
              <w:spacing w:line="136" w:lineRule="exact" w:before="15"/>
              <w:ind w:left="446"/>
              <w:rPr>
                <w:sz w:val="12"/>
              </w:rPr>
            </w:pPr>
            <w:r>
              <w:rPr>
                <w:spacing w:val="-4"/>
                <w:w w:val="120"/>
                <w:sz w:val="12"/>
              </w:rPr>
              <w:t>1470</w:t>
            </w:r>
          </w:p>
        </w:tc>
        <w:tc>
          <w:tcPr>
            <w:tcW w:w="1375" w:type="dxa"/>
          </w:tcPr>
          <w:p>
            <w:pPr>
              <w:pStyle w:val="TableParagraph"/>
              <w:spacing w:line="151" w:lineRule="exact" w:before="0"/>
              <w:ind w:left="448"/>
              <w:rPr>
                <w:rFonts w:ascii="Verdana"/>
                <w:sz w:val="14"/>
              </w:rPr>
            </w:pPr>
            <w:r>
              <w:rPr>
                <w:w w:val="110"/>
                <w:sz w:val="12"/>
              </w:rPr>
              <w:t>(C</w:t>
            </w:r>
            <w:r>
              <w:rPr>
                <w:rFonts w:ascii="Trebuchet MS"/>
                <w:w w:val="110"/>
                <w:sz w:val="12"/>
              </w:rPr>
              <w:t>@</w:t>
            </w:r>
            <w:r>
              <w:rPr>
                <w:w w:val="110"/>
                <w:sz w:val="12"/>
              </w:rPr>
              <w:t>C)</w:t>
            </w:r>
            <w:r>
              <w:rPr>
                <w:spacing w:val="-1"/>
                <w:w w:val="110"/>
                <w:sz w:val="12"/>
              </w:rPr>
              <w:t> </w:t>
            </w:r>
            <w:r>
              <w:rPr>
                <w:rFonts w:ascii="Verdana"/>
                <w:spacing w:val="-10"/>
                <w:w w:val="120"/>
                <w:sz w:val="14"/>
              </w:rPr>
              <w:t>t</w:t>
            </w:r>
          </w:p>
        </w:tc>
      </w:tr>
      <w:tr>
        <w:trPr>
          <w:trHeight w:val="168" w:hRule="atLeast"/>
        </w:trPr>
        <w:tc>
          <w:tcPr>
            <w:tcW w:w="619" w:type="dxa"/>
          </w:tcPr>
          <w:p>
            <w:pPr>
              <w:pStyle w:val="TableParagraph"/>
              <w:spacing w:line="132" w:lineRule="exact" w:before="15"/>
              <w:ind w:right="200"/>
              <w:jc w:val="center"/>
              <w:rPr>
                <w:sz w:val="12"/>
              </w:rPr>
            </w:pPr>
            <w:r>
              <w:rPr>
                <w:spacing w:val="-10"/>
                <w:w w:val="110"/>
                <w:sz w:val="12"/>
              </w:rPr>
              <w:t>9</w:t>
            </w:r>
          </w:p>
        </w:tc>
        <w:tc>
          <w:tcPr>
            <w:tcW w:w="1364" w:type="dxa"/>
          </w:tcPr>
          <w:p>
            <w:pPr>
              <w:pStyle w:val="TableParagraph"/>
              <w:spacing w:line="170" w:lineRule="auto" w:before="11"/>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2" w:lineRule="exact" w:before="15"/>
              <w:ind w:left="39"/>
              <w:rPr>
                <w:sz w:val="12"/>
              </w:rPr>
            </w:pPr>
            <w:r>
              <w:rPr>
                <w:spacing w:val="-10"/>
                <w:sz w:val="12"/>
              </w:rPr>
              <w:t>–</w:t>
            </w:r>
          </w:p>
        </w:tc>
        <w:tc>
          <w:tcPr>
            <w:tcW w:w="941" w:type="dxa"/>
          </w:tcPr>
          <w:p>
            <w:pPr>
              <w:pStyle w:val="TableParagraph"/>
              <w:spacing w:line="132" w:lineRule="exact" w:before="15"/>
              <w:ind w:left="287"/>
              <w:rPr>
                <w:sz w:val="12"/>
              </w:rPr>
            </w:pPr>
            <w:r>
              <w:rPr>
                <w:spacing w:val="-2"/>
                <w:w w:val="125"/>
                <w:sz w:val="12"/>
              </w:rPr>
              <w:t>1415vs</w:t>
            </w:r>
          </w:p>
        </w:tc>
        <w:tc>
          <w:tcPr>
            <w:tcW w:w="459" w:type="dxa"/>
          </w:tcPr>
          <w:p>
            <w:pPr>
              <w:pStyle w:val="TableParagraph"/>
              <w:spacing w:before="0"/>
              <w:rPr>
                <w:rFonts w:ascii="Times New Roman"/>
                <w:sz w:val="10"/>
              </w:rPr>
            </w:pPr>
          </w:p>
        </w:tc>
        <w:tc>
          <w:tcPr>
            <w:tcW w:w="1347" w:type="dxa"/>
          </w:tcPr>
          <w:p>
            <w:pPr>
              <w:pStyle w:val="TableParagraph"/>
              <w:spacing w:line="132" w:lineRule="exact" w:before="15"/>
              <w:ind w:left="5"/>
              <w:rPr>
                <w:sz w:val="12"/>
              </w:rPr>
            </w:pPr>
            <w:r>
              <w:rPr>
                <w:spacing w:val="-4"/>
                <w:w w:val="120"/>
                <w:sz w:val="12"/>
              </w:rPr>
              <w:t>1382</w:t>
            </w:r>
          </w:p>
        </w:tc>
        <w:tc>
          <w:tcPr>
            <w:tcW w:w="1052" w:type="dxa"/>
          </w:tcPr>
          <w:p>
            <w:pPr>
              <w:pStyle w:val="TableParagraph"/>
              <w:spacing w:line="132" w:lineRule="exact" w:before="15"/>
              <w:ind w:left="6"/>
              <w:rPr>
                <w:sz w:val="12"/>
              </w:rPr>
            </w:pPr>
            <w:r>
              <w:rPr>
                <w:spacing w:val="-4"/>
                <w:w w:val="120"/>
                <w:sz w:val="12"/>
              </w:rPr>
              <w:t>1393</w:t>
            </w:r>
          </w:p>
        </w:tc>
        <w:tc>
          <w:tcPr>
            <w:tcW w:w="1128" w:type="dxa"/>
          </w:tcPr>
          <w:p>
            <w:pPr>
              <w:pStyle w:val="TableParagraph"/>
              <w:spacing w:line="132" w:lineRule="exact" w:before="15"/>
              <w:ind w:left="226"/>
              <w:rPr>
                <w:sz w:val="12"/>
              </w:rPr>
            </w:pPr>
            <w:r>
              <w:rPr>
                <w:spacing w:val="-4"/>
                <w:w w:val="120"/>
                <w:sz w:val="12"/>
              </w:rPr>
              <w:t>1386</w:t>
            </w:r>
          </w:p>
        </w:tc>
        <w:tc>
          <w:tcPr>
            <w:tcW w:w="1347" w:type="dxa"/>
          </w:tcPr>
          <w:p>
            <w:pPr>
              <w:pStyle w:val="TableParagraph"/>
              <w:spacing w:line="132" w:lineRule="exact" w:before="15"/>
              <w:ind w:left="446"/>
              <w:rPr>
                <w:sz w:val="12"/>
              </w:rPr>
            </w:pPr>
            <w:r>
              <w:rPr>
                <w:spacing w:val="-4"/>
                <w:w w:val="120"/>
                <w:sz w:val="12"/>
              </w:rPr>
              <w:t>1395</w:t>
            </w:r>
          </w:p>
        </w:tc>
        <w:tc>
          <w:tcPr>
            <w:tcW w:w="1375" w:type="dxa"/>
          </w:tcPr>
          <w:p>
            <w:pPr>
              <w:pStyle w:val="TableParagraph"/>
              <w:spacing w:line="143" w:lineRule="exact" w:before="5"/>
              <w:ind w:left="448"/>
              <w:rPr>
                <w:rFonts w:ascii="Verdana"/>
                <w:sz w:val="12"/>
              </w:rPr>
            </w:pPr>
            <w:r>
              <w:rPr>
                <w:w w:val="105"/>
                <w:sz w:val="12"/>
              </w:rPr>
              <w:t>(N</w:t>
            </w:r>
            <w:r>
              <w:rPr>
                <w:rFonts w:ascii="Trebuchet MS"/>
                <w:w w:val="105"/>
                <w:sz w:val="12"/>
              </w:rPr>
              <w:t>A</w:t>
            </w:r>
            <w:r>
              <w:rPr>
                <w:w w:val="105"/>
                <w:sz w:val="12"/>
              </w:rPr>
              <w:t>H)</w:t>
            </w:r>
            <w:r>
              <w:rPr>
                <w:spacing w:val="39"/>
                <w:w w:val="105"/>
                <w:sz w:val="12"/>
              </w:rPr>
              <w:t> </w:t>
            </w:r>
            <w:r>
              <w:rPr>
                <w:rFonts w:ascii="Verdana"/>
                <w:spacing w:val="-10"/>
                <w:w w:val="105"/>
                <w:sz w:val="12"/>
              </w:rPr>
              <w:t>d</w:t>
            </w:r>
          </w:p>
        </w:tc>
      </w:tr>
      <w:tr>
        <w:trPr>
          <w:trHeight w:val="171" w:hRule="atLeast"/>
        </w:trPr>
        <w:tc>
          <w:tcPr>
            <w:tcW w:w="619" w:type="dxa"/>
          </w:tcPr>
          <w:p>
            <w:pPr>
              <w:pStyle w:val="TableParagraph"/>
              <w:spacing w:line="132" w:lineRule="exact" w:before="18"/>
              <w:ind w:left="75" w:right="200"/>
              <w:jc w:val="center"/>
              <w:rPr>
                <w:sz w:val="12"/>
              </w:rPr>
            </w:pPr>
            <w:r>
              <w:rPr>
                <w:spacing w:val="-5"/>
                <w:w w:val="120"/>
                <w:sz w:val="12"/>
              </w:rPr>
              <w:t>10</w:t>
            </w:r>
          </w:p>
        </w:tc>
        <w:tc>
          <w:tcPr>
            <w:tcW w:w="1364" w:type="dxa"/>
          </w:tcPr>
          <w:p>
            <w:pPr>
              <w:pStyle w:val="TableParagraph"/>
              <w:spacing w:line="177" w:lineRule="auto" w:before="13"/>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2" w:lineRule="exact" w:before="18"/>
              <w:ind w:left="39"/>
              <w:rPr>
                <w:sz w:val="12"/>
              </w:rPr>
            </w:pPr>
            <w:r>
              <w:rPr>
                <w:spacing w:val="-4"/>
                <w:w w:val="115"/>
                <w:sz w:val="12"/>
              </w:rPr>
              <w:t>1360s</w:t>
            </w:r>
          </w:p>
        </w:tc>
        <w:tc>
          <w:tcPr>
            <w:tcW w:w="941" w:type="dxa"/>
          </w:tcPr>
          <w:p>
            <w:pPr>
              <w:pStyle w:val="TableParagraph"/>
              <w:spacing w:line="132" w:lineRule="exact" w:before="18"/>
              <w:ind w:left="287"/>
              <w:rPr>
                <w:sz w:val="12"/>
              </w:rPr>
            </w:pPr>
            <w:r>
              <w:rPr>
                <w:spacing w:val="-2"/>
                <w:w w:val="115"/>
                <w:sz w:val="12"/>
              </w:rPr>
              <w:t>1360m</w:t>
            </w:r>
          </w:p>
        </w:tc>
        <w:tc>
          <w:tcPr>
            <w:tcW w:w="459" w:type="dxa"/>
          </w:tcPr>
          <w:p>
            <w:pPr>
              <w:pStyle w:val="TableParagraph"/>
              <w:spacing w:before="0"/>
              <w:rPr>
                <w:rFonts w:ascii="Times New Roman"/>
                <w:sz w:val="10"/>
              </w:rPr>
            </w:pPr>
          </w:p>
        </w:tc>
        <w:tc>
          <w:tcPr>
            <w:tcW w:w="1347" w:type="dxa"/>
          </w:tcPr>
          <w:p>
            <w:pPr>
              <w:pStyle w:val="TableParagraph"/>
              <w:spacing w:line="132" w:lineRule="exact" w:before="18"/>
              <w:ind w:left="5"/>
              <w:rPr>
                <w:sz w:val="12"/>
              </w:rPr>
            </w:pPr>
            <w:r>
              <w:rPr>
                <w:spacing w:val="-4"/>
                <w:w w:val="120"/>
                <w:sz w:val="12"/>
              </w:rPr>
              <w:t>1358</w:t>
            </w:r>
          </w:p>
        </w:tc>
        <w:tc>
          <w:tcPr>
            <w:tcW w:w="1052" w:type="dxa"/>
          </w:tcPr>
          <w:p>
            <w:pPr>
              <w:pStyle w:val="TableParagraph"/>
              <w:spacing w:line="132" w:lineRule="exact" w:before="18"/>
              <w:ind w:left="6"/>
              <w:rPr>
                <w:sz w:val="12"/>
              </w:rPr>
            </w:pPr>
            <w:r>
              <w:rPr>
                <w:spacing w:val="-4"/>
                <w:w w:val="120"/>
                <w:sz w:val="12"/>
              </w:rPr>
              <w:t>1363</w:t>
            </w:r>
          </w:p>
        </w:tc>
        <w:tc>
          <w:tcPr>
            <w:tcW w:w="1128" w:type="dxa"/>
          </w:tcPr>
          <w:p>
            <w:pPr>
              <w:pStyle w:val="TableParagraph"/>
              <w:spacing w:line="132" w:lineRule="exact" w:before="18"/>
              <w:ind w:left="226"/>
              <w:rPr>
                <w:sz w:val="12"/>
              </w:rPr>
            </w:pPr>
            <w:r>
              <w:rPr>
                <w:spacing w:val="-4"/>
                <w:w w:val="120"/>
                <w:sz w:val="12"/>
              </w:rPr>
              <w:t>1362</w:t>
            </w:r>
          </w:p>
        </w:tc>
        <w:tc>
          <w:tcPr>
            <w:tcW w:w="1347" w:type="dxa"/>
          </w:tcPr>
          <w:p>
            <w:pPr>
              <w:pStyle w:val="TableParagraph"/>
              <w:spacing w:line="132" w:lineRule="exact" w:before="18"/>
              <w:ind w:left="446"/>
              <w:rPr>
                <w:sz w:val="12"/>
              </w:rPr>
            </w:pPr>
            <w:r>
              <w:rPr>
                <w:spacing w:val="-4"/>
                <w:w w:val="120"/>
                <w:sz w:val="12"/>
              </w:rPr>
              <w:t>1363</w:t>
            </w:r>
          </w:p>
        </w:tc>
        <w:tc>
          <w:tcPr>
            <w:tcW w:w="1375" w:type="dxa"/>
          </w:tcPr>
          <w:p>
            <w:pPr>
              <w:pStyle w:val="TableParagraph"/>
              <w:spacing w:line="143" w:lineRule="exact" w:before="8"/>
              <w:ind w:left="448"/>
              <w:rPr>
                <w:rFonts w:ascii="Verdana"/>
                <w:sz w:val="12"/>
              </w:rPr>
            </w:pPr>
            <w:r>
              <w:rPr>
                <w:w w:val="105"/>
                <w:sz w:val="12"/>
              </w:rPr>
              <w:t>(N</w:t>
            </w:r>
            <w:r>
              <w:rPr>
                <w:rFonts w:ascii="Trebuchet MS"/>
                <w:w w:val="105"/>
                <w:sz w:val="12"/>
              </w:rPr>
              <w:t>A</w:t>
            </w:r>
            <w:r>
              <w:rPr>
                <w:w w:val="105"/>
                <w:sz w:val="12"/>
              </w:rPr>
              <w:t>H)</w:t>
            </w:r>
            <w:r>
              <w:rPr>
                <w:spacing w:val="39"/>
                <w:w w:val="105"/>
                <w:sz w:val="12"/>
              </w:rPr>
              <w:t> </w:t>
            </w:r>
            <w:r>
              <w:rPr>
                <w:rFonts w:ascii="Verdana"/>
                <w:spacing w:val="-10"/>
                <w:w w:val="105"/>
                <w:sz w:val="12"/>
              </w:rPr>
              <w:t>d</w:t>
            </w:r>
          </w:p>
        </w:tc>
      </w:tr>
      <w:tr>
        <w:trPr>
          <w:trHeight w:val="174" w:hRule="atLeast"/>
        </w:trPr>
        <w:tc>
          <w:tcPr>
            <w:tcW w:w="619" w:type="dxa"/>
          </w:tcPr>
          <w:p>
            <w:pPr>
              <w:pStyle w:val="TableParagraph"/>
              <w:spacing w:line="136" w:lineRule="exact" w:before="18"/>
              <w:ind w:left="76" w:right="200"/>
              <w:jc w:val="center"/>
              <w:rPr>
                <w:sz w:val="12"/>
              </w:rPr>
            </w:pPr>
            <w:r>
              <w:rPr>
                <w:spacing w:val="-5"/>
                <w:w w:val="150"/>
                <w:sz w:val="12"/>
              </w:rPr>
              <w:t>11</w:t>
            </w:r>
          </w:p>
        </w:tc>
        <w:tc>
          <w:tcPr>
            <w:tcW w:w="1364" w:type="dxa"/>
          </w:tcPr>
          <w:p>
            <w:pPr>
              <w:pStyle w:val="TableParagraph"/>
              <w:spacing w:line="177" w:lineRule="auto" w:before="13"/>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6" w:lineRule="exact" w:before="18"/>
              <w:ind w:left="39"/>
              <w:rPr>
                <w:sz w:val="12"/>
              </w:rPr>
            </w:pPr>
            <w:r>
              <w:rPr>
                <w:spacing w:val="-2"/>
                <w:w w:val="120"/>
                <w:sz w:val="12"/>
              </w:rPr>
              <w:t>1345s</w:t>
            </w:r>
          </w:p>
        </w:tc>
        <w:tc>
          <w:tcPr>
            <w:tcW w:w="941" w:type="dxa"/>
          </w:tcPr>
          <w:p>
            <w:pPr>
              <w:pStyle w:val="TableParagraph"/>
              <w:spacing w:line="136" w:lineRule="exact" w:before="18"/>
              <w:ind w:left="287"/>
              <w:rPr>
                <w:sz w:val="12"/>
              </w:rPr>
            </w:pPr>
            <w:r>
              <w:rPr>
                <w:spacing w:val="-2"/>
                <w:w w:val="120"/>
                <w:sz w:val="12"/>
              </w:rPr>
              <w:t>1345m</w:t>
            </w:r>
          </w:p>
        </w:tc>
        <w:tc>
          <w:tcPr>
            <w:tcW w:w="459" w:type="dxa"/>
          </w:tcPr>
          <w:p>
            <w:pPr>
              <w:pStyle w:val="TableParagraph"/>
              <w:spacing w:before="0"/>
              <w:rPr>
                <w:rFonts w:ascii="Times New Roman"/>
                <w:sz w:val="10"/>
              </w:rPr>
            </w:pPr>
          </w:p>
        </w:tc>
        <w:tc>
          <w:tcPr>
            <w:tcW w:w="1347" w:type="dxa"/>
          </w:tcPr>
          <w:p>
            <w:pPr>
              <w:pStyle w:val="TableParagraph"/>
              <w:spacing w:line="136" w:lineRule="exact" w:before="18"/>
              <w:ind w:left="5"/>
              <w:rPr>
                <w:sz w:val="12"/>
              </w:rPr>
            </w:pPr>
            <w:r>
              <w:rPr>
                <w:spacing w:val="-4"/>
                <w:w w:val="120"/>
                <w:sz w:val="12"/>
              </w:rPr>
              <w:t>1323</w:t>
            </w:r>
          </w:p>
        </w:tc>
        <w:tc>
          <w:tcPr>
            <w:tcW w:w="1052" w:type="dxa"/>
          </w:tcPr>
          <w:p>
            <w:pPr>
              <w:pStyle w:val="TableParagraph"/>
              <w:spacing w:line="136" w:lineRule="exact" w:before="18"/>
              <w:ind w:left="6"/>
              <w:rPr>
                <w:sz w:val="12"/>
              </w:rPr>
            </w:pPr>
            <w:r>
              <w:rPr>
                <w:spacing w:val="-4"/>
                <w:w w:val="120"/>
                <w:sz w:val="12"/>
              </w:rPr>
              <w:t>1342</w:t>
            </w:r>
          </w:p>
        </w:tc>
        <w:tc>
          <w:tcPr>
            <w:tcW w:w="1128" w:type="dxa"/>
          </w:tcPr>
          <w:p>
            <w:pPr>
              <w:pStyle w:val="TableParagraph"/>
              <w:spacing w:line="136" w:lineRule="exact" w:before="18"/>
              <w:ind w:left="226"/>
              <w:rPr>
                <w:sz w:val="12"/>
              </w:rPr>
            </w:pPr>
            <w:r>
              <w:rPr>
                <w:spacing w:val="-4"/>
                <w:w w:val="125"/>
                <w:sz w:val="12"/>
              </w:rPr>
              <w:t>1337</w:t>
            </w:r>
          </w:p>
        </w:tc>
        <w:tc>
          <w:tcPr>
            <w:tcW w:w="1347" w:type="dxa"/>
          </w:tcPr>
          <w:p>
            <w:pPr>
              <w:pStyle w:val="TableParagraph"/>
              <w:spacing w:line="136" w:lineRule="exact" w:before="18"/>
              <w:ind w:left="446"/>
              <w:rPr>
                <w:sz w:val="12"/>
              </w:rPr>
            </w:pPr>
            <w:r>
              <w:rPr>
                <w:spacing w:val="-4"/>
                <w:w w:val="120"/>
                <w:sz w:val="12"/>
              </w:rPr>
              <w:t>1338</w:t>
            </w:r>
          </w:p>
        </w:tc>
        <w:tc>
          <w:tcPr>
            <w:tcW w:w="1375" w:type="dxa"/>
          </w:tcPr>
          <w:p>
            <w:pPr>
              <w:pStyle w:val="TableParagraph"/>
              <w:spacing w:line="154" w:lineRule="exact" w:before="0"/>
              <w:ind w:left="448"/>
              <w:rPr>
                <w:rFonts w:ascii="Verdana"/>
                <w:sz w:val="14"/>
              </w:rPr>
            </w:pPr>
            <w:r>
              <w:rPr>
                <w:w w:val="115"/>
                <w:sz w:val="12"/>
              </w:rPr>
              <w:t>(C</w:t>
            </w:r>
            <w:r>
              <w:rPr>
                <w:rFonts w:ascii="Trebuchet MS"/>
                <w:w w:val="115"/>
                <w:sz w:val="12"/>
              </w:rPr>
              <w:t>A</w:t>
            </w:r>
            <w:r>
              <w:rPr>
                <w:w w:val="115"/>
                <w:sz w:val="12"/>
              </w:rPr>
              <w:t>N)</w:t>
            </w:r>
            <w:r>
              <w:rPr>
                <w:spacing w:val="3"/>
                <w:w w:val="125"/>
                <w:sz w:val="12"/>
              </w:rPr>
              <w:t> </w:t>
            </w:r>
            <w:r>
              <w:rPr>
                <w:rFonts w:ascii="Verdana"/>
                <w:spacing w:val="-10"/>
                <w:w w:val="125"/>
                <w:sz w:val="14"/>
              </w:rPr>
              <w:t>t</w:t>
            </w:r>
          </w:p>
        </w:tc>
      </w:tr>
      <w:tr>
        <w:trPr>
          <w:trHeight w:val="171" w:hRule="atLeast"/>
        </w:trPr>
        <w:tc>
          <w:tcPr>
            <w:tcW w:w="619" w:type="dxa"/>
          </w:tcPr>
          <w:p>
            <w:pPr>
              <w:pStyle w:val="TableParagraph"/>
              <w:spacing w:line="136" w:lineRule="exact" w:before="15"/>
              <w:ind w:left="76" w:right="200"/>
              <w:jc w:val="center"/>
              <w:rPr>
                <w:sz w:val="12"/>
              </w:rPr>
            </w:pPr>
            <w:r>
              <w:rPr>
                <w:spacing w:val="-5"/>
                <w:w w:val="130"/>
                <w:sz w:val="12"/>
              </w:rPr>
              <w:t>12</w:t>
            </w:r>
          </w:p>
        </w:tc>
        <w:tc>
          <w:tcPr>
            <w:tcW w:w="1364" w:type="dxa"/>
          </w:tcPr>
          <w:p>
            <w:pPr>
              <w:pStyle w:val="TableParagraph"/>
              <w:spacing w:line="175" w:lineRule="auto" w:before="12"/>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6" w:lineRule="exact" w:before="15"/>
              <w:ind w:left="39"/>
              <w:rPr>
                <w:sz w:val="12"/>
              </w:rPr>
            </w:pPr>
            <w:r>
              <w:rPr>
                <w:spacing w:val="-2"/>
                <w:w w:val="115"/>
                <w:sz w:val="12"/>
              </w:rPr>
              <w:t>1340s</w:t>
            </w:r>
          </w:p>
        </w:tc>
        <w:tc>
          <w:tcPr>
            <w:tcW w:w="941" w:type="dxa"/>
          </w:tcPr>
          <w:p>
            <w:pPr>
              <w:pStyle w:val="TableParagraph"/>
              <w:spacing w:line="136" w:lineRule="exact" w:before="15"/>
              <w:ind w:left="287"/>
              <w:rPr>
                <w:sz w:val="12"/>
              </w:rPr>
            </w:pPr>
            <w:r>
              <w:rPr>
                <w:spacing w:val="-2"/>
                <w:w w:val="125"/>
                <w:sz w:val="12"/>
              </w:rPr>
              <w:t>1295w</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4"/>
                <w:w w:val="120"/>
                <w:sz w:val="12"/>
              </w:rPr>
              <w:t>1305</w:t>
            </w:r>
          </w:p>
        </w:tc>
        <w:tc>
          <w:tcPr>
            <w:tcW w:w="1052" w:type="dxa"/>
          </w:tcPr>
          <w:p>
            <w:pPr>
              <w:pStyle w:val="TableParagraph"/>
              <w:spacing w:line="136" w:lineRule="exact" w:before="15"/>
              <w:ind w:left="6"/>
              <w:rPr>
                <w:sz w:val="12"/>
              </w:rPr>
            </w:pPr>
            <w:r>
              <w:rPr>
                <w:spacing w:val="-4"/>
                <w:w w:val="120"/>
                <w:sz w:val="12"/>
              </w:rPr>
              <w:t>1333</w:t>
            </w:r>
          </w:p>
        </w:tc>
        <w:tc>
          <w:tcPr>
            <w:tcW w:w="1128" w:type="dxa"/>
          </w:tcPr>
          <w:p>
            <w:pPr>
              <w:pStyle w:val="TableParagraph"/>
              <w:spacing w:line="136" w:lineRule="exact" w:before="15"/>
              <w:ind w:left="226"/>
              <w:rPr>
                <w:sz w:val="12"/>
              </w:rPr>
            </w:pPr>
            <w:r>
              <w:rPr>
                <w:spacing w:val="-4"/>
                <w:w w:val="125"/>
                <w:sz w:val="12"/>
              </w:rPr>
              <w:t>1327</w:t>
            </w:r>
          </w:p>
        </w:tc>
        <w:tc>
          <w:tcPr>
            <w:tcW w:w="1347" w:type="dxa"/>
          </w:tcPr>
          <w:p>
            <w:pPr>
              <w:pStyle w:val="TableParagraph"/>
              <w:spacing w:line="136" w:lineRule="exact" w:before="15"/>
              <w:ind w:left="446"/>
              <w:rPr>
                <w:sz w:val="12"/>
              </w:rPr>
            </w:pPr>
            <w:r>
              <w:rPr>
                <w:spacing w:val="-4"/>
                <w:w w:val="120"/>
                <w:sz w:val="12"/>
              </w:rPr>
              <w:t>1334</w:t>
            </w:r>
          </w:p>
        </w:tc>
        <w:tc>
          <w:tcPr>
            <w:tcW w:w="1375" w:type="dxa"/>
          </w:tcPr>
          <w:p>
            <w:pPr>
              <w:pStyle w:val="TableParagraph"/>
              <w:spacing w:line="152" w:lineRule="exact" w:before="0"/>
              <w:ind w:left="448"/>
              <w:rPr>
                <w:rFonts w:ascii="Verdana"/>
                <w:sz w:val="14"/>
              </w:rPr>
            </w:pPr>
            <w:r>
              <w:rPr>
                <w:w w:val="115"/>
                <w:sz w:val="12"/>
              </w:rPr>
              <w:t>(C</w:t>
            </w:r>
            <w:r>
              <w:rPr>
                <w:rFonts w:ascii="Trebuchet MS"/>
                <w:w w:val="115"/>
                <w:sz w:val="12"/>
              </w:rPr>
              <w:t>A</w:t>
            </w:r>
            <w:r>
              <w:rPr>
                <w:w w:val="115"/>
                <w:sz w:val="12"/>
              </w:rPr>
              <w:t>N)</w:t>
            </w:r>
            <w:r>
              <w:rPr>
                <w:spacing w:val="3"/>
                <w:w w:val="125"/>
                <w:sz w:val="12"/>
              </w:rPr>
              <w:t> </w:t>
            </w:r>
            <w:r>
              <w:rPr>
                <w:rFonts w:ascii="Verdana"/>
                <w:spacing w:val="-10"/>
                <w:w w:val="125"/>
                <w:sz w:val="14"/>
              </w:rPr>
              <w:t>t</w:t>
            </w:r>
          </w:p>
        </w:tc>
      </w:tr>
      <w:tr>
        <w:trPr>
          <w:trHeight w:val="171" w:hRule="atLeast"/>
        </w:trPr>
        <w:tc>
          <w:tcPr>
            <w:tcW w:w="619" w:type="dxa"/>
          </w:tcPr>
          <w:p>
            <w:pPr>
              <w:pStyle w:val="TableParagraph"/>
              <w:spacing w:line="136" w:lineRule="exact" w:before="16"/>
              <w:ind w:left="76" w:right="200"/>
              <w:jc w:val="center"/>
              <w:rPr>
                <w:sz w:val="12"/>
              </w:rPr>
            </w:pPr>
            <w:r>
              <w:rPr>
                <w:spacing w:val="-5"/>
                <w:w w:val="130"/>
                <w:sz w:val="12"/>
              </w:rPr>
              <w:t>13</w:t>
            </w:r>
          </w:p>
        </w:tc>
        <w:tc>
          <w:tcPr>
            <w:tcW w:w="1364" w:type="dxa"/>
          </w:tcPr>
          <w:p>
            <w:pPr>
              <w:pStyle w:val="TableParagraph"/>
              <w:spacing w:line="172" w:lineRule="auto" w:before="12"/>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6" w:lineRule="exact" w:before="16"/>
              <w:ind w:left="39"/>
              <w:rPr>
                <w:sz w:val="12"/>
              </w:rPr>
            </w:pPr>
            <w:r>
              <w:rPr>
                <w:spacing w:val="-2"/>
                <w:w w:val="120"/>
                <w:sz w:val="12"/>
              </w:rPr>
              <w:t>1270s</w:t>
            </w:r>
          </w:p>
        </w:tc>
        <w:tc>
          <w:tcPr>
            <w:tcW w:w="941" w:type="dxa"/>
          </w:tcPr>
          <w:p>
            <w:pPr>
              <w:pStyle w:val="TableParagraph"/>
              <w:spacing w:line="136" w:lineRule="exact" w:before="16"/>
              <w:ind w:left="287"/>
              <w:rPr>
                <w:sz w:val="12"/>
              </w:rPr>
            </w:pPr>
            <w:r>
              <w:rPr>
                <w:spacing w:val="-2"/>
                <w:w w:val="120"/>
                <w:sz w:val="12"/>
              </w:rPr>
              <w:t>1270s</w:t>
            </w:r>
          </w:p>
        </w:tc>
        <w:tc>
          <w:tcPr>
            <w:tcW w:w="459" w:type="dxa"/>
          </w:tcPr>
          <w:p>
            <w:pPr>
              <w:pStyle w:val="TableParagraph"/>
              <w:spacing w:before="0"/>
              <w:rPr>
                <w:rFonts w:ascii="Times New Roman"/>
                <w:sz w:val="10"/>
              </w:rPr>
            </w:pPr>
          </w:p>
        </w:tc>
        <w:tc>
          <w:tcPr>
            <w:tcW w:w="1347" w:type="dxa"/>
          </w:tcPr>
          <w:p>
            <w:pPr>
              <w:pStyle w:val="TableParagraph"/>
              <w:spacing w:line="136" w:lineRule="exact" w:before="16"/>
              <w:ind w:left="5"/>
              <w:rPr>
                <w:sz w:val="12"/>
              </w:rPr>
            </w:pPr>
            <w:r>
              <w:rPr>
                <w:spacing w:val="-4"/>
                <w:w w:val="125"/>
                <w:sz w:val="12"/>
              </w:rPr>
              <w:t>1237</w:t>
            </w:r>
          </w:p>
        </w:tc>
        <w:tc>
          <w:tcPr>
            <w:tcW w:w="1052" w:type="dxa"/>
          </w:tcPr>
          <w:p>
            <w:pPr>
              <w:pStyle w:val="TableParagraph"/>
              <w:spacing w:line="136" w:lineRule="exact" w:before="16"/>
              <w:ind w:left="6"/>
              <w:rPr>
                <w:sz w:val="12"/>
              </w:rPr>
            </w:pPr>
            <w:r>
              <w:rPr>
                <w:spacing w:val="-4"/>
                <w:w w:val="125"/>
                <w:sz w:val="12"/>
              </w:rPr>
              <w:t>1281</w:t>
            </w:r>
          </w:p>
        </w:tc>
        <w:tc>
          <w:tcPr>
            <w:tcW w:w="1128" w:type="dxa"/>
          </w:tcPr>
          <w:p>
            <w:pPr>
              <w:pStyle w:val="TableParagraph"/>
              <w:spacing w:line="136" w:lineRule="exact" w:before="16"/>
              <w:ind w:left="226"/>
              <w:rPr>
                <w:sz w:val="12"/>
              </w:rPr>
            </w:pPr>
            <w:r>
              <w:rPr>
                <w:spacing w:val="-4"/>
                <w:w w:val="125"/>
                <w:sz w:val="12"/>
              </w:rPr>
              <w:t>1276</w:t>
            </w:r>
          </w:p>
        </w:tc>
        <w:tc>
          <w:tcPr>
            <w:tcW w:w="1347" w:type="dxa"/>
          </w:tcPr>
          <w:p>
            <w:pPr>
              <w:pStyle w:val="TableParagraph"/>
              <w:spacing w:line="136" w:lineRule="exact" w:before="16"/>
              <w:ind w:left="446"/>
              <w:rPr>
                <w:sz w:val="12"/>
              </w:rPr>
            </w:pPr>
            <w:r>
              <w:rPr>
                <w:spacing w:val="-4"/>
                <w:w w:val="115"/>
                <w:sz w:val="12"/>
              </w:rPr>
              <w:t>1280</w:t>
            </w:r>
          </w:p>
        </w:tc>
        <w:tc>
          <w:tcPr>
            <w:tcW w:w="1375" w:type="dxa"/>
          </w:tcPr>
          <w:p>
            <w:pPr>
              <w:pStyle w:val="TableParagraph"/>
              <w:spacing w:line="152" w:lineRule="exact" w:before="0"/>
              <w:ind w:left="448"/>
              <w:rPr>
                <w:rFonts w:ascii="Verdana"/>
                <w:sz w:val="14"/>
              </w:rPr>
            </w:pPr>
            <w:r>
              <w:rPr>
                <w:w w:val="115"/>
                <w:sz w:val="12"/>
              </w:rPr>
              <w:t>(C</w:t>
            </w:r>
            <w:r>
              <w:rPr>
                <w:rFonts w:ascii="Trebuchet MS"/>
                <w:w w:val="115"/>
                <w:sz w:val="12"/>
              </w:rPr>
              <w:t>A</w:t>
            </w:r>
            <w:r>
              <w:rPr>
                <w:w w:val="115"/>
                <w:sz w:val="12"/>
              </w:rPr>
              <w:t>N)</w:t>
            </w:r>
            <w:r>
              <w:rPr>
                <w:spacing w:val="3"/>
                <w:w w:val="125"/>
                <w:sz w:val="12"/>
              </w:rPr>
              <w:t> </w:t>
            </w:r>
            <w:r>
              <w:rPr>
                <w:rFonts w:ascii="Verdana"/>
                <w:spacing w:val="-10"/>
                <w:w w:val="125"/>
                <w:sz w:val="14"/>
              </w:rPr>
              <w:t>t</w:t>
            </w:r>
          </w:p>
        </w:tc>
      </w:tr>
      <w:tr>
        <w:trPr>
          <w:trHeight w:val="171" w:hRule="atLeast"/>
        </w:trPr>
        <w:tc>
          <w:tcPr>
            <w:tcW w:w="619" w:type="dxa"/>
          </w:tcPr>
          <w:p>
            <w:pPr>
              <w:pStyle w:val="TableParagraph"/>
              <w:spacing w:line="136" w:lineRule="exact" w:before="15"/>
              <w:ind w:left="76" w:right="200"/>
              <w:jc w:val="center"/>
              <w:rPr>
                <w:sz w:val="12"/>
              </w:rPr>
            </w:pPr>
            <w:r>
              <w:rPr>
                <w:spacing w:val="-5"/>
                <w:w w:val="125"/>
                <w:sz w:val="12"/>
              </w:rPr>
              <w:t>14</w:t>
            </w:r>
          </w:p>
        </w:tc>
        <w:tc>
          <w:tcPr>
            <w:tcW w:w="1364" w:type="dxa"/>
          </w:tcPr>
          <w:p>
            <w:pPr>
              <w:pStyle w:val="TableParagraph"/>
              <w:spacing w:line="170" w:lineRule="auto" w:before="11"/>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6" w:lineRule="exact" w:before="15"/>
              <w:ind w:left="39"/>
              <w:rPr>
                <w:sz w:val="12"/>
              </w:rPr>
            </w:pPr>
            <w:r>
              <w:rPr>
                <w:spacing w:val="-2"/>
                <w:w w:val="120"/>
                <w:sz w:val="12"/>
              </w:rPr>
              <w:t>1210vs</w:t>
            </w:r>
          </w:p>
        </w:tc>
        <w:tc>
          <w:tcPr>
            <w:tcW w:w="941" w:type="dxa"/>
          </w:tcPr>
          <w:p>
            <w:pPr>
              <w:pStyle w:val="TableParagraph"/>
              <w:spacing w:line="136" w:lineRule="exact" w:before="15"/>
              <w:ind w:left="287"/>
              <w:rPr>
                <w:sz w:val="12"/>
              </w:rPr>
            </w:pPr>
            <w:r>
              <w:rPr>
                <w:spacing w:val="-2"/>
                <w:w w:val="120"/>
                <w:sz w:val="12"/>
              </w:rPr>
              <w:t>1210m</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4"/>
                <w:w w:val="120"/>
                <w:sz w:val="12"/>
              </w:rPr>
              <w:t>1205</w:t>
            </w:r>
          </w:p>
        </w:tc>
        <w:tc>
          <w:tcPr>
            <w:tcW w:w="1052" w:type="dxa"/>
          </w:tcPr>
          <w:p>
            <w:pPr>
              <w:pStyle w:val="TableParagraph"/>
              <w:spacing w:line="136" w:lineRule="exact" w:before="15"/>
              <w:ind w:left="6"/>
              <w:rPr>
                <w:sz w:val="12"/>
              </w:rPr>
            </w:pPr>
            <w:r>
              <w:rPr>
                <w:spacing w:val="-4"/>
                <w:w w:val="130"/>
                <w:sz w:val="12"/>
              </w:rPr>
              <w:t>1231</w:t>
            </w:r>
          </w:p>
        </w:tc>
        <w:tc>
          <w:tcPr>
            <w:tcW w:w="1128" w:type="dxa"/>
          </w:tcPr>
          <w:p>
            <w:pPr>
              <w:pStyle w:val="TableParagraph"/>
              <w:spacing w:line="136" w:lineRule="exact" w:before="15"/>
              <w:ind w:left="226"/>
              <w:rPr>
                <w:sz w:val="12"/>
              </w:rPr>
            </w:pPr>
            <w:r>
              <w:rPr>
                <w:spacing w:val="-4"/>
                <w:w w:val="120"/>
                <w:sz w:val="12"/>
              </w:rPr>
              <w:t>1224</w:t>
            </w:r>
          </w:p>
        </w:tc>
        <w:tc>
          <w:tcPr>
            <w:tcW w:w="1347" w:type="dxa"/>
          </w:tcPr>
          <w:p>
            <w:pPr>
              <w:pStyle w:val="TableParagraph"/>
              <w:spacing w:line="136" w:lineRule="exact" w:before="15"/>
              <w:ind w:left="446"/>
              <w:rPr>
                <w:sz w:val="12"/>
              </w:rPr>
            </w:pPr>
            <w:r>
              <w:rPr>
                <w:spacing w:val="-4"/>
                <w:w w:val="120"/>
                <w:sz w:val="12"/>
              </w:rPr>
              <w:t>1228</w:t>
            </w:r>
          </w:p>
        </w:tc>
        <w:tc>
          <w:tcPr>
            <w:tcW w:w="1375" w:type="dxa"/>
          </w:tcPr>
          <w:p>
            <w:pPr>
              <w:pStyle w:val="TableParagraph"/>
              <w:spacing w:line="151" w:lineRule="exact" w:before="0"/>
              <w:ind w:left="448"/>
              <w:rPr>
                <w:rFonts w:ascii="Verdana"/>
                <w:sz w:val="14"/>
              </w:rPr>
            </w:pPr>
            <w:r>
              <w:rPr>
                <w:w w:val="115"/>
                <w:sz w:val="12"/>
              </w:rPr>
              <w:t>(C</w:t>
            </w:r>
            <w:r>
              <w:rPr>
                <w:rFonts w:ascii="Trebuchet MS"/>
                <w:w w:val="115"/>
                <w:sz w:val="12"/>
              </w:rPr>
              <w:t>A</w:t>
            </w:r>
            <w:r>
              <w:rPr>
                <w:w w:val="115"/>
                <w:sz w:val="12"/>
              </w:rPr>
              <w:t>N)</w:t>
            </w:r>
            <w:r>
              <w:rPr>
                <w:spacing w:val="3"/>
                <w:w w:val="125"/>
                <w:sz w:val="12"/>
              </w:rPr>
              <w:t> </w:t>
            </w:r>
            <w:r>
              <w:rPr>
                <w:rFonts w:ascii="Verdana"/>
                <w:spacing w:val="-10"/>
                <w:w w:val="125"/>
                <w:sz w:val="14"/>
              </w:rPr>
              <w:t>t</w:t>
            </w:r>
          </w:p>
        </w:tc>
      </w:tr>
      <w:tr>
        <w:trPr>
          <w:trHeight w:val="171" w:hRule="atLeast"/>
        </w:trPr>
        <w:tc>
          <w:tcPr>
            <w:tcW w:w="619" w:type="dxa"/>
          </w:tcPr>
          <w:p>
            <w:pPr>
              <w:pStyle w:val="TableParagraph"/>
              <w:spacing w:line="136" w:lineRule="exact" w:before="15"/>
              <w:ind w:left="76" w:right="200"/>
              <w:jc w:val="center"/>
              <w:rPr>
                <w:sz w:val="12"/>
              </w:rPr>
            </w:pPr>
            <w:r>
              <w:rPr>
                <w:spacing w:val="-5"/>
                <w:w w:val="130"/>
                <w:sz w:val="12"/>
              </w:rPr>
              <w:t>15</w:t>
            </w:r>
          </w:p>
        </w:tc>
        <w:tc>
          <w:tcPr>
            <w:tcW w:w="1364" w:type="dxa"/>
          </w:tcPr>
          <w:p>
            <w:pPr>
              <w:pStyle w:val="TableParagraph"/>
              <w:spacing w:line="170" w:lineRule="auto" w:before="11"/>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6" w:lineRule="exact" w:before="15"/>
              <w:ind w:left="39"/>
              <w:rPr>
                <w:sz w:val="12"/>
              </w:rPr>
            </w:pPr>
            <w:r>
              <w:rPr>
                <w:spacing w:val="-10"/>
                <w:sz w:val="12"/>
              </w:rPr>
              <w:t>–</w:t>
            </w:r>
          </w:p>
        </w:tc>
        <w:tc>
          <w:tcPr>
            <w:tcW w:w="941" w:type="dxa"/>
          </w:tcPr>
          <w:p>
            <w:pPr>
              <w:pStyle w:val="TableParagraph"/>
              <w:spacing w:line="136" w:lineRule="exact" w:before="15"/>
              <w:ind w:left="287"/>
              <w:rPr>
                <w:sz w:val="12"/>
              </w:rPr>
            </w:pPr>
            <w:r>
              <w:rPr>
                <w:spacing w:val="-2"/>
                <w:w w:val="115"/>
                <w:sz w:val="12"/>
              </w:rPr>
              <w:t>1200vs</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5"/>
                <w:w w:val="120"/>
                <w:sz w:val="12"/>
              </w:rPr>
              <w:t>919</w:t>
            </w:r>
          </w:p>
        </w:tc>
        <w:tc>
          <w:tcPr>
            <w:tcW w:w="1052" w:type="dxa"/>
          </w:tcPr>
          <w:p>
            <w:pPr>
              <w:pStyle w:val="TableParagraph"/>
              <w:spacing w:line="136" w:lineRule="exact" w:before="15"/>
              <w:ind w:left="6"/>
              <w:rPr>
                <w:sz w:val="12"/>
              </w:rPr>
            </w:pPr>
            <w:r>
              <w:rPr>
                <w:spacing w:val="-4"/>
                <w:w w:val="130"/>
                <w:sz w:val="12"/>
              </w:rPr>
              <w:t>1145</w:t>
            </w:r>
          </w:p>
        </w:tc>
        <w:tc>
          <w:tcPr>
            <w:tcW w:w="1128" w:type="dxa"/>
          </w:tcPr>
          <w:p>
            <w:pPr>
              <w:pStyle w:val="TableParagraph"/>
              <w:spacing w:line="136" w:lineRule="exact" w:before="15"/>
              <w:ind w:left="226"/>
              <w:rPr>
                <w:sz w:val="12"/>
              </w:rPr>
            </w:pPr>
            <w:r>
              <w:rPr>
                <w:spacing w:val="-4"/>
                <w:w w:val="130"/>
                <w:sz w:val="12"/>
              </w:rPr>
              <w:t>1178</w:t>
            </w:r>
          </w:p>
        </w:tc>
        <w:tc>
          <w:tcPr>
            <w:tcW w:w="1347" w:type="dxa"/>
          </w:tcPr>
          <w:p>
            <w:pPr>
              <w:pStyle w:val="TableParagraph"/>
              <w:spacing w:line="136" w:lineRule="exact" w:before="15"/>
              <w:ind w:left="446"/>
              <w:rPr>
                <w:sz w:val="12"/>
              </w:rPr>
            </w:pPr>
            <w:r>
              <w:rPr>
                <w:spacing w:val="-4"/>
                <w:w w:val="130"/>
                <w:sz w:val="12"/>
              </w:rPr>
              <w:t>1142</w:t>
            </w:r>
          </w:p>
        </w:tc>
        <w:tc>
          <w:tcPr>
            <w:tcW w:w="1375" w:type="dxa"/>
          </w:tcPr>
          <w:p>
            <w:pPr>
              <w:pStyle w:val="TableParagraph"/>
              <w:spacing w:line="151" w:lineRule="exact" w:before="0"/>
              <w:ind w:left="448"/>
              <w:rPr>
                <w:rFonts w:ascii="Verdana"/>
                <w:sz w:val="14"/>
              </w:rPr>
            </w:pPr>
            <w:r>
              <w:rPr>
                <w:w w:val="115"/>
                <w:sz w:val="12"/>
              </w:rPr>
              <w:t>(C</w:t>
            </w:r>
            <w:r>
              <w:rPr>
                <w:rFonts w:ascii="Trebuchet MS"/>
                <w:w w:val="115"/>
                <w:sz w:val="12"/>
              </w:rPr>
              <w:t>A</w:t>
            </w:r>
            <w:r>
              <w:rPr>
                <w:w w:val="115"/>
                <w:sz w:val="12"/>
              </w:rPr>
              <w:t>N)</w:t>
            </w:r>
            <w:r>
              <w:rPr>
                <w:spacing w:val="3"/>
                <w:w w:val="125"/>
                <w:sz w:val="12"/>
              </w:rPr>
              <w:t> </w:t>
            </w:r>
            <w:r>
              <w:rPr>
                <w:rFonts w:ascii="Verdana"/>
                <w:spacing w:val="-10"/>
                <w:w w:val="125"/>
                <w:sz w:val="14"/>
              </w:rPr>
              <w:t>t</w:t>
            </w:r>
          </w:p>
        </w:tc>
      </w:tr>
      <w:tr>
        <w:trPr>
          <w:trHeight w:val="171" w:hRule="atLeast"/>
        </w:trPr>
        <w:tc>
          <w:tcPr>
            <w:tcW w:w="619" w:type="dxa"/>
          </w:tcPr>
          <w:p>
            <w:pPr>
              <w:pStyle w:val="TableParagraph"/>
              <w:spacing w:line="136" w:lineRule="exact" w:before="15"/>
              <w:ind w:left="76" w:right="200"/>
              <w:jc w:val="center"/>
              <w:rPr>
                <w:sz w:val="12"/>
              </w:rPr>
            </w:pPr>
            <w:r>
              <w:rPr>
                <w:spacing w:val="-5"/>
                <w:w w:val="125"/>
                <w:sz w:val="12"/>
              </w:rPr>
              <w:t>16</w:t>
            </w:r>
          </w:p>
        </w:tc>
        <w:tc>
          <w:tcPr>
            <w:tcW w:w="1364" w:type="dxa"/>
          </w:tcPr>
          <w:p>
            <w:pPr>
              <w:pStyle w:val="TableParagraph"/>
              <w:spacing w:line="170" w:lineRule="auto" w:before="11"/>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6" w:lineRule="exact" w:before="15"/>
              <w:ind w:left="39"/>
              <w:rPr>
                <w:sz w:val="12"/>
              </w:rPr>
            </w:pPr>
            <w:r>
              <w:rPr>
                <w:spacing w:val="-2"/>
                <w:w w:val="125"/>
                <w:sz w:val="12"/>
              </w:rPr>
              <w:t>1145vs</w:t>
            </w:r>
          </w:p>
        </w:tc>
        <w:tc>
          <w:tcPr>
            <w:tcW w:w="941" w:type="dxa"/>
          </w:tcPr>
          <w:p>
            <w:pPr>
              <w:pStyle w:val="TableParagraph"/>
              <w:spacing w:line="136" w:lineRule="exact" w:before="15"/>
              <w:ind w:left="287"/>
              <w:rPr>
                <w:sz w:val="12"/>
              </w:rPr>
            </w:pPr>
            <w:r>
              <w:rPr>
                <w:spacing w:val="-10"/>
                <w:sz w:val="12"/>
              </w:rPr>
              <w:t>–</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5"/>
                <w:w w:val="110"/>
                <w:sz w:val="12"/>
              </w:rPr>
              <w:t>848</w:t>
            </w:r>
          </w:p>
        </w:tc>
        <w:tc>
          <w:tcPr>
            <w:tcW w:w="1052" w:type="dxa"/>
          </w:tcPr>
          <w:p>
            <w:pPr>
              <w:pStyle w:val="TableParagraph"/>
              <w:spacing w:line="136" w:lineRule="exact" w:before="15"/>
              <w:ind w:left="6"/>
              <w:rPr>
                <w:sz w:val="12"/>
              </w:rPr>
            </w:pPr>
            <w:r>
              <w:rPr>
                <w:spacing w:val="-4"/>
                <w:w w:val="125"/>
                <w:sz w:val="12"/>
              </w:rPr>
              <w:t>1148</w:t>
            </w:r>
          </w:p>
        </w:tc>
        <w:tc>
          <w:tcPr>
            <w:tcW w:w="1128" w:type="dxa"/>
          </w:tcPr>
          <w:p>
            <w:pPr>
              <w:pStyle w:val="TableParagraph"/>
              <w:spacing w:line="136" w:lineRule="exact" w:before="15"/>
              <w:ind w:left="226"/>
              <w:rPr>
                <w:sz w:val="12"/>
              </w:rPr>
            </w:pPr>
            <w:r>
              <w:rPr>
                <w:spacing w:val="-4"/>
                <w:w w:val="120"/>
                <w:sz w:val="12"/>
              </w:rPr>
              <w:t>1097</w:t>
            </w:r>
          </w:p>
        </w:tc>
        <w:tc>
          <w:tcPr>
            <w:tcW w:w="1347" w:type="dxa"/>
          </w:tcPr>
          <w:p>
            <w:pPr>
              <w:pStyle w:val="TableParagraph"/>
              <w:spacing w:line="136" w:lineRule="exact" w:before="15"/>
              <w:ind w:left="446"/>
              <w:rPr>
                <w:sz w:val="12"/>
              </w:rPr>
            </w:pPr>
            <w:r>
              <w:rPr>
                <w:spacing w:val="-4"/>
                <w:w w:val="125"/>
                <w:sz w:val="12"/>
              </w:rPr>
              <w:t>1150</w:t>
            </w:r>
          </w:p>
        </w:tc>
        <w:tc>
          <w:tcPr>
            <w:tcW w:w="1375" w:type="dxa"/>
          </w:tcPr>
          <w:p>
            <w:pPr>
              <w:pStyle w:val="TableParagraph"/>
              <w:spacing w:line="151" w:lineRule="exact" w:before="0"/>
              <w:ind w:left="448"/>
              <w:rPr>
                <w:rFonts w:ascii="Verdana"/>
                <w:sz w:val="14"/>
              </w:rPr>
            </w:pPr>
            <w:r>
              <w:rPr>
                <w:w w:val="115"/>
                <w:sz w:val="12"/>
              </w:rPr>
              <w:t>(C</w:t>
            </w:r>
            <w:r>
              <w:rPr>
                <w:rFonts w:ascii="Trebuchet MS"/>
                <w:w w:val="115"/>
                <w:sz w:val="12"/>
              </w:rPr>
              <w:t>A</w:t>
            </w:r>
            <w:r>
              <w:rPr>
                <w:w w:val="115"/>
                <w:sz w:val="12"/>
              </w:rPr>
              <w:t>N)</w:t>
            </w:r>
            <w:r>
              <w:rPr>
                <w:spacing w:val="3"/>
                <w:w w:val="125"/>
                <w:sz w:val="12"/>
              </w:rPr>
              <w:t> </w:t>
            </w:r>
            <w:r>
              <w:rPr>
                <w:rFonts w:ascii="Verdana"/>
                <w:spacing w:val="-10"/>
                <w:w w:val="125"/>
                <w:sz w:val="14"/>
              </w:rPr>
              <w:t>t</w:t>
            </w:r>
          </w:p>
        </w:tc>
      </w:tr>
      <w:tr>
        <w:trPr>
          <w:trHeight w:val="171" w:hRule="atLeast"/>
        </w:trPr>
        <w:tc>
          <w:tcPr>
            <w:tcW w:w="619" w:type="dxa"/>
          </w:tcPr>
          <w:p>
            <w:pPr>
              <w:pStyle w:val="TableParagraph"/>
              <w:spacing w:line="136" w:lineRule="exact" w:before="15"/>
              <w:ind w:left="76" w:right="200"/>
              <w:jc w:val="center"/>
              <w:rPr>
                <w:sz w:val="12"/>
              </w:rPr>
            </w:pPr>
            <w:r>
              <w:rPr>
                <w:spacing w:val="-5"/>
                <w:w w:val="135"/>
                <w:sz w:val="12"/>
              </w:rPr>
              <w:t>17</w:t>
            </w:r>
          </w:p>
        </w:tc>
        <w:tc>
          <w:tcPr>
            <w:tcW w:w="1364" w:type="dxa"/>
          </w:tcPr>
          <w:p>
            <w:pPr>
              <w:pStyle w:val="TableParagraph"/>
              <w:spacing w:line="170" w:lineRule="auto" w:before="11"/>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6" w:lineRule="exact" w:before="15"/>
              <w:ind w:left="39"/>
              <w:rPr>
                <w:sz w:val="12"/>
              </w:rPr>
            </w:pPr>
            <w:r>
              <w:rPr>
                <w:spacing w:val="-2"/>
                <w:w w:val="120"/>
                <w:sz w:val="12"/>
              </w:rPr>
              <w:t>1130vs</w:t>
            </w:r>
          </w:p>
        </w:tc>
        <w:tc>
          <w:tcPr>
            <w:tcW w:w="941" w:type="dxa"/>
          </w:tcPr>
          <w:p>
            <w:pPr>
              <w:pStyle w:val="TableParagraph"/>
              <w:spacing w:line="136" w:lineRule="exact" w:before="15"/>
              <w:ind w:left="287"/>
              <w:rPr>
                <w:sz w:val="12"/>
              </w:rPr>
            </w:pPr>
            <w:r>
              <w:rPr>
                <w:spacing w:val="-2"/>
                <w:w w:val="120"/>
                <w:sz w:val="12"/>
              </w:rPr>
              <w:t>1130m</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5"/>
                <w:w w:val="120"/>
                <w:sz w:val="12"/>
              </w:rPr>
              <w:t>841</w:t>
            </w:r>
          </w:p>
        </w:tc>
        <w:tc>
          <w:tcPr>
            <w:tcW w:w="1052" w:type="dxa"/>
          </w:tcPr>
          <w:p>
            <w:pPr>
              <w:pStyle w:val="TableParagraph"/>
              <w:spacing w:line="136" w:lineRule="exact" w:before="15"/>
              <w:ind w:left="6"/>
              <w:rPr>
                <w:sz w:val="12"/>
              </w:rPr>
            </w:pPr>
            <w:r>
              <w:rPr>
                <w:spacing w:val="-4"/>
                <w:w w:val="130"/>
                <w:sz w:val="12"/>
              </w:rPr>
              <w:t>1127</w:t>
            </w:r>
          </w:p>
        </w:tc>
        <w:tc>
          <w:tcPr>
            <w:tcW w:w="1128" w:type="dxa"/>
          </w:tcPr>
          <w:p>
            <w:pPr>
              <w:pStyle w:val="TableParagraph"/>
              <w:spacing w:line="136" w:lineRule="exact" w:before="15"/>
              <w:ind w:left="226"/>
              <w:rPr>
                <w:sz w:val="12"/>
              </w:rPr>
            </w:pPr>
            <w:r>
              <w:rPr>
                <w:spacing w:val="-4"/>
                <w:w w:val="120"/>
                <w:sz w:val="12"/>
              </w:rPr>
              <w:t>1075</w:t>
            </w:r>
          </w:p>
        </w:tc>
        <w:tc>
          <w:tcPr>
            <w:tcW w:w="1347" w:type="dxa"/>
          </w:tcPr>
          <w:p>
            <w:pPr>
              <w:pStyle w:val="TableParagraph"/>
              <w:spacing w:line="136" w:lineRule="exact" w:before="15"/>
              <w:ind w:left="446"/>
              <w:rPr>
                <w:sz w:val="12"/>
              </w:rPr>
            </w:pPr>
            <w:r>
              <w:rPr>
                <w:spacing w:val="-4"/>
                <w:w w:val="130"/>
                <w:sz w:val="12"/>
              </w:rPr>
              <w:t>1125</w:t>
            </w:r>
          </w:p>
        </w:tc>
        <w:tc>
          <w:tcPr>
            <w:tcW w:w="1375" w:type="dxa"/>
          </w:tcPr>
          <w:p>
            <w:pPr>
              <w:pStyle w:val="TableParagraph"/>
              <w:spacing w:line="151" w:lineRule="exact" w:before="0"/>
              <w:ind w:left="448"/>
              <w:rPr>
                <w:rFonts w:ascii="Verdana"/>
                <w:sz w:val="14"/>
              </w:rPr>
            </w:pPr>
            <w:r>
              <w:rPr>
                <w:w w:val="115"/>
                <w:sz w:val="12"/>
              </w:rPr>
              <w:t>(C</w:t>
            </w:r>
            <w:r>
              <w:rPr>
                <w:rFonts w:ascii="Trebuchet MS"/>
                <w:w w:val="115"/>
                <w:sz w:val="12"/>
              </w:rPr>
              <w:t>A</w:t>
            </w:r>
            <w:r>
              <w:rPr>
                <w:w w:val="115"/>
                <w:sz w:val="12"/>
              </w:rPr>
              <w:t>C)</w:t>
            </w:r>
            <w:r>
              <w:rPr>
                <w:spacing w:val="2"/>
                <w:w w:val="125"/>
                <w:sz w:val="12"/>
              </w:rPr>
              <w:t> </w:t>
            </w:r>
            <w:r>
              <w:rPr>
                <w:rFonts w:ascii="Verdana"/>
                <w:spacing w:val="-10"/>
                <w:w w:val="125"/>
                <w:sz w:val="14"/>
              </w:rPr>
              <w:t>t</w:t>
            </w:r>
          </w:p>
        </w:tc>
      </w:tr>
      <w:tr>
        <w:trPr>
          <w:trHeight w:val="168" w:hRule="atLeast"/>
        </w:trPr>
        <w:tc>
          <w:tcPr>
            <w:tcW w:w="619" w:type="dxa"/>
          </w:tcPr>
          <w:p>
            <w:pPr>
              <w:pStyle w:val="TableParagraph"/>
              <w:spacing w:line="132" w:lineRule="exact" w:before="15"/>
              <w:ind w:left="76" w:right="200"/>
              <w:jc w:val="center"/>
              <w:rPr>
                <w:sz w:val="12"/>
              </w:rPr>
            </w:pPr>
            <w:r>
              <w:rPr>
                <w:spacing w:val="-5"/>
                <w:w w:val="125"/>
                <w:sz w:val="12"/>
              </w:rPr>
              <w:t>18</w:t>
            </w:r>
          </w:p>
        </w:tc>
        <w:tc>
          <w:tcPr>
            <w:tcW w:w="1364" w:type="dxa"/>
          </w:tcPr>
          <w:p>
            <w:pPr>
              <w:pStyle w:val="TableParagraph"/>
              <w:spacing w:line="170" w:lineRule="auto" w:before="11"/>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2" w:lineRule="exact" w:before="15"/>
              <w:ind w:left="39"/>
              <w:rPr>
                <w:sz w:val="12"/>
              </w:rPr>
            </w:pPr>
            <w:r>
              <w:rPr>
                <w:spacing w:val="-2"/>
                <w:w w:val="110"/>
                <w:sz w:val="12"/>
              </w:rPr>
              <w:t>960vs</w:t>
            </w:r>
          </w:p>
        </w:tc>
        <w:tc>
          <w:tcPr>
            <w:tcW w:w="941" w:type="dxa"/>
          </w:tcPr>
          <w:p>
            <w:pPr>
              <w:pStyle w:val="TableParagraph"/>
              <w:spacing w:line="132" w:lineRule="exact" w:before="15"/>
              <w:ind w:left="287"/>
              <w:rPr>
                <w:sz w:val="12"/>
              </w:rPr>
            </w:pPr>
            <w:r>
              <w:rPr>
                <w:spacing w:val="-4"/>
                <w:w w:val="110"/>
                <w:sz w:val="12"/>
              </w:rPr>
              <w:t>960s</w:t>
            </w:r>
          </w:p>
        </w:tc>
        <w:tc>
          <w:tcPr>
            <w:tcW w:w="459" w:type="dxa"/>
          </w:tcPr>
          <w:p>
            <w:pPr>
              <w:pStyle w:val="TableParagraph"/>
              <w:spacing w:before="0"/>
              <w:rPr>
                <w:rFonts w:ascii="Times New Roman"/>
                <w:sz w:val="10"/>
              </w:rPr>
            </w:pPr>
          </w:p>
        </w:tc>
        <w:tc>
          <w:tcPr>
            <w:tcW w:w="1347" w:type="dxa"/>
          </w:tcPr>
          <w:p>
            <w:pPr>
              <w:pStyle w:val="TableParagraph"/>
              <w:spacing w:line="132" w:lineRule="exact" w:before="15"/>
              <w:ind w:left="5"/>
              <w:rPr>
                <w:sz w:val="12"/>
              </w:rPr>
            </w:pPr>
            <w:r>
              <w:rPr>
                <w:spacing w:val="-5"/>
                <w:w w:val="110"/>
                <w:sz w:val="12"/>
              </w:rPr>
              <w:t>998</w:t>
            </w:r>
          </w:p>
        </w:tc>
        <w:tc>
          <w:tcPr>
            <w:tcW w:w="1052" w:type="dxa"/>
          </w:tcPr>
          <w:p>
            <w:pPr>
              <w:pStyle w:val="TableParagraph"/>
              <w:spacing w:line="132" w:lineRule="exact" w:before="15"/>
              <w:ind w:left="6"/>
              <w:rPr>
                <w:sz w:val="12"/>
              </w:rPr>
            </w:pPr>
            <w:r>
              <w:rPr>
                <w:spacing w:val="-5"/>
                <w:w w:val="115"/>
                <w:sz w:val="12"/>
              </w:rPr>
              <w:t>953</w:t>
            </w:r>
          </w:p>
        </w:tc>
        <w:tc>
          <w:tcPr>
            <w:tcW w:w="1128" w:type="dxa"/>
          </w:tcPr>
          <w:p>
            <w:pPr>
              <w:pStyle w:val="TableParagraph"/>
              <w:spacing w:line="132" w:lineRule="exact" w:before="15"/>
              <w:ind w:left="226"/>
              <w:rPr>
                <w:sz w:val="12"/>
              </w:rPr>
            </w:pPr>
            <w:r>
              <w:rPr>
                <w:spacing w:val="-5"/>
                <w:w w:val="110"/>
                <w:sz w:val="12"/>
              </w:rPr>
              <w:t>848</w:t>
            </w:r>
          </w:p>
        </w:tc>
        <w:tc>
          <w:tcPr>
            <w:tcW w:w="1347" w:type="dxa"/>
          </w:tcPr>
          <w:p>
            <w:pPr>
              <w:pStyle w:val="TableParagraph"/>
              <w:spacing w:line="132" w:lineRule="exact" w:before="15"/>
              <w:ind w:left="446"/>
              <w:rPr>
                <w:sz w:val="12"/>
              </w:rPr>
            </w:pPr>
            <w:r>
              <w:rPr>
                <w:spacing w:val="-5"/>
                <w:w w:val="115"/>
                <w:sz w:val="12"/>
              </w:rPr>
              <w:t>953</w:t>
            </w:r>
          </w:p>
        </w:tc>
        <w:tc>
          <w:tcPr>
            <w:tcW w:w="1375" w:type="dxa"/>
          </w:tcPr>
          <w:p>
            <w:pPr>
              <w:pStyle w:val="TableParagraph"/>
              <w:spacing w:line="143" w:lineRule="exact" w:before="5"/>
              <w:ind w:left="448"/>
              <w:rPr>
                <w:rFonts w:ascii="Verdana"/>
                <w:sz w:val="12"/>
              </w:rPr>
            </w:pPr>
            <w:r>
              <w:rPr>
                <w:w w:val="105"/>
                <w:sz w:val="12"/>
              </w:rPr>
              <w:t>(C</w:t>
            </w:r>
            <w:r>
              <w:rPr>
                <w:rFonts w:ascii="Trebuchet MS"/>
                <w:w w:val="105"/>
                <w:sz w:val="12"/>
              </w:rPr>
              <w:t>A</w:t>
            </w:r>
            <w:r>
              <w:rPr>
                <w:w w:val="105"/>
                <w:sz w:val="12"/>
              </w:rPr>
              <w:t>H)</w:t>
            </w:r>
            <w:r>
              <w:rPr>
                <w:spacing w:val="38"/>
                <w:w w:val="105"/>
                <w:sz w:val="12"/>
              </w:rPr>
              <w:t> </w:t>
            </w:r>
            <w:r>
              <w:rPr>
                <w:rFonts w:ascii="Verdana"/>
                <w:spacing w:val="-10"/>
                <w:w w:val="105"/>
                <w:sz w:val="12"/>
              </w:rPr>
              <w:t>d</w:t>
            </w:r>
          </w:p>
        </w:tc>
      </w:tr>
      <w:tr>
        <w:trPr>
          <w:trHeight w:val="171" w:hRule="atLeast"/>
        </w:trPr>
        <w:tc>
          <w:tcPr>
            <w:tcW w:w="619" w:type="dxa"/>
          </w:tcPr>
          <w:p>
            <w:pPr>
              <w:pStyle w:val="TableParagraph"/>
              <w:spacing w:line="132" w:lineRule="exact" w:before="18"/>
              <w:ind w:left="76" w:right="200"/>
              <w:jc w:val="center"/>
              <w:rPr>
                <w:sz w:val="12"/>
              </w:rPr>
            </w:pPr>
            <w:r>
              <w:rPr>
                <w:spacing w:val="-5"/>
                <w:w w:val="125"/>
                <w:sz w:val="12"/>
              </w:rPr>
              <w:t>19</w:t>
            </w:r>
          </w:p>
        </w:tc>
        <w:tc>
          <w:tcPr>
            <w:tcW w:w="1364" w:type="dxa"/>
          </w:tcPr>
          <w:p>
            <w:pPr>
              <w:pStyle w:val="TableParagraph"/>
              <w:spacing w:line="180" w:lineRule="auto" w:before="13"/>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2" w:lineRule="exact" w:before="18"/>
              <w:ind w:left="39"/>
              <w:rPr>
                <w:sz w:val="12"/>
              </w:rPr>
            </w:pPr>
            <w:r>
              <w:rPr>
                <w:spacing w:val="-2"/>
                <w:w w:val="110"/>
                <w:sz w:val="12"/>
              </w:rPr>
              <w:t>890vs</w:t>
            </w:r>
          </w:p>
        </w:tc>
        <w:tc>
          <w:tcPr>
            <w:tcW w:w="941" w:type="dxa"/>
          </w:tcPr>
          <w:p>
            <w:pPr>
              <w:pStyle w:val="TableParagraph"/>
              <w:spacing w:line="132" w:lineRule="exact" w:before="18"/>
              <w:ind w:left="287"/>
              <w:rPr>
                <w:sz w:val="12"/>
              </w:rPr>
            </w:pPr>
            <w:r>
              <w:rPr>
                <w:spacing w:val="-4"/>
                <w:w w:val="110"/>
                <w:sz w:val="12"/>
              </w:rPr>
              <w:t>890m</w:t>
            </w:r>
          </w:p>
        </w:tc>
        <w:tc>
          <w:tcPr>
            <w:tcW w:w="459" w:type="dxa"/>
          </w:tcPr>
          <w:p>
            <w:pPr>
              <w:pStyle w:val="TableParagraph"/>
              <w:spacing w:before="0"/>
              <w:rPr>
                <w:rFonts w:ascii="Times New Roman"/>
                <w:sz w:val="10"/>
              </w:rPr>
            </w:pPr>
          </w:p>
        </w:tc>
        <w:tc>
          <w:tcPr>
            <w:tcW w:w="1347" w:type="dxa"/>
          </w:tcPr>
          <w:p>
            <w:pPr>
              <w:pStyle w:val="TableParagraph"/>
              <w:spacing w:line="132" w:lineRule="exact" w:before="18"/>
              <w:ind w:left="5"/>
              <w:rPr>
                <w:sz w:val="12"/>
              </w:rPr>
            </w:pPr>
            <w:r>
              <w:rPr>
                <w:spacing w:val="-5"/>
                <w:w w:val="110"/>
                <w:sz w:val="12"/>
              </w:rPr>
              <w:t>926</w:t>
            </w:r>
          </w:p>
        </w:tc>
        <w:tc>
          <w:tcPr>
            <w:tcW w:w="1052" w:type="dxa"/>
          </w:tcPr>
          <w:p>
            <w:pPr>
              <w:pStyle w:val="TableParagraph"/>
              <w:spacing w:line="132" w:lineRule="exact" w:before="18"/>
              <w:ind w:left="6"/>
              <w:rPr>
                <w:sz w:val="12"/>
              </w:rPr>
            </w:pPr>
            <w:r>
              <w:rPr>
                <w:spacing w:val="-5"/>
                <w:w w:val="110"/>
                <w:sz w:val="12"/>
              </w:rPr>
              <w:t>906</w:t>
            </w:r>
          </w:p>
        </w:tc>
        <w:tc>
          <w:tcPr>
            <w:tcW w:w="1128" w:type="dxa"/>
          </w:tcPr>
          <w:p>
            <w:pPr>
              <w:pStyle w:val="TableParagraph"/>
              <w:spacing w:line="132" w:lineRule="exact" w:before="18"/>
              <w:ind w:left="226"/>
              <w:rPr>
                <w:sz w:val="12"/>
              </w:rPr>
            </w:pPr>
            <w:r>
              <w:rPr>
                <w:spacing w:val="-5"/>
                <w:w w:val="135"/>
                <w:sz w:val="12"/>
              </w:rPr>
              <w:t>911</w:t>
            </w:r>
          </w:p>
        </w:tc>
        <w:tc>
          <w:tcPr>
            <w:tcW w:w="1347" w:type="dxa"/>
          </w:tcPr>
          <w:p>
            <w:pPr>
              <w:pStyle w:val="TableParagraph"/>
              <w:spacing w:line="132" w:lineRule="exact" w:before="18"/>
              <w:ind w:left="446"/>
              <w:rPr>
                <w:sz w:val="12"/>
              </w:rPr>
            </w:pPr>
            <w:r>
              <w:rPr>
                <w:spacing w:val="-5"/>
                <w:w w:val="110"/>
                <w:sz w:val="12"/>
              </w:rPr>
              <w:t>906</w:t>
            </w:r>
          </w:p>
        </w:tc>
        <w:tc>
          <w:tcPr>
            <w:tcW w:w="1375" w:type="dxa"/>
          </w:tcPr>
          <w:p>
            <w:pPr>
              <w:pStyle w:val="TableParagraph"/>
              <w:spacing w:line="143" w:lineRule="exact" w:before="8"/>
              <w:ind w:left="448"/>
              <w:rPr>
                <w:rFonts w:ascii="Verdana"/>
                <w:sz w:val="12"/>
              </w:rPr>
            </w:pPr>
            <w:r>
              <w:rPr>
                <w:w w:val="105"/>
                <w:sz w:val="12"/>
              </w:rPr>
              <w:t>(C</w:t>
            </w:r>
            <w:r>
              <w:rPr>
                <w:rFonts w:ascii="Trebuchet MS"/>
                <w:w w:val="105"/>
                <w:sz w:val="12"/>
              </w:rPr>
              <w:t>A</w:t>
            </w:r>
            <w:r>
              <w:rPr>
                <w:w w:val="105"/>
                <w:sz w:val="12"/>
              </w:rPr>
              <w:t>H)</w:t>
            </w:r>
            <w:r>
              <w:rPr>
                <w:spacing w:val="38"/>
                <w:w w:val="105"/>
                <w:sz w:val="12"/>
              </w:rPr>
              <w:t> </w:t>
            </w:r>
            <w:r>
              <w:rPr>
                <w:rFonts w:ascii="Verdana"/>
                <w:spacing w:val="-10"/>
                <w:w w:val="105"/>
                <w:sz w:val="12"/>
              </w:rPr>
              <w:t>d</w:t>
            </w:r>
          </w:p>
        </w:tc>
      </w:tr>
      <w:tr>
        <w:trPr>
          <w:trHeight w:val="175" w:hRule="atLeast"/>
        </w:trPr>
        <w:tc>
          <w:tcPr>
            <w:tcW w:w="619" w:type="dxa"/>
          </w:tcPr>
          <w:p>
            <w:pPr>
              <w:pStyle w:val="TableParagraph"/>
              <w:spacing w:before="18"/>
              <w:ind w:left="75" w:right="200"/>
              <w:jc w:val="center"/>
              <w:rPr>
                <w:sz w:val="12"/>
              </w:rPr>
            </w:pPr>
            <w:r>
              <w:rPr>
                <w:spacing w:val="-5"/>
                <w:w w:val="105"/>
                <w:sz w:val="12"/>
              </w:rPr>
              <w:t>20</w:t>
            </w:r>
          </w:p>
        </w:tc>
        <w:tc>
          <w:tcPr>
            <w:tcW w:w="1364" w:type="dxa"/>
          </w:tcPr>
          <w:p>
            <w:pPr>
              <w:pStyle w:val="TableParagraph"/>
              <w:spacing w:line="180" w:lineRule="auto" w:before="13"/>
              <w:ind w:left="297"/>
              <w:rPr>
                <w:rFonts w:ascii="Arial"/>
                <w:sz w:val="9"/>
              </w:rPr>
            </w:pPr>
            <w:r>
              <w:rPr>
                <w:spacing w:val="-5"/>
                <w:w w:val="80"/>
                <w:position w:val="-4"/>
                <w:sz w:val="12"/>
              </w:rPr>
              <w:t>A</w:t>
            </w:r>
            <w:r>
              <w:rPr>
                <w:rFonts w:ascii="Arial"/>
                <w:spacing w:val="-5"/>
                <w:w w:val="80"/>
                <w:sz w:val="9"/>
              </w:rPr>
              <w:t>00</w:t>
            </w:r>
          </w:p>
        </w:tc>
        <w:tc>
          <w:tcPr>
            <w:tcW w:w="757" w:type="dxa"/>
          </w:tcPr>
          <w:p>
            <w:pPr>
              <w:pStyle w:val="TableParagraph"/>
              <w:spacing w:before="18"/>
              <w:ind w:left="39"/>
              <w:rPr>
                <w:sz w:val="12"/>
              </w:rPr>
            </w:pPr>
            <w:r>
              <w:rPr>
                <w:spacing w:val="-2"/>
                <w:w w:val="110"/>
                <w:sz w:val="12"/>
              </w:rPr>
              <w:t>885vs</w:t>
            </w:r>
          </w:p>
        </w:tc>
        <w:tc>
          <w:tcPr>
            <w:tcW w:w="941" w:type="dxa"/>
          </w:tcPr>
          <w:p>
            <w:pPr>
              <w:pStyle w:val="TableParagraph"/>
              <w:spacing w:before="18"/>
              <w:ind w:left="287"/>
              <w:rPr>
                <w:sz w:val="12"/>
              </w:rPr>
            </w:pPr>
            <w:r>
              <w:rPr>
                <w:spacing w:val="-10"/>
                <w:sz w:val="12"/>
              </w:rPr>
              <w:t>–</w:t>
            </w:r>
          </w:p>
        </w:tc>
        <w:tc>
          <w:tcPr>
            <w:tcW w:w="459" w:type="dxa"/>
          </w:tcPr>
          <w:p>
            <w:pPr>
              <w:pStyle w:val="TableParagraph"/>
              <w:spacing w:before="0"/>
              <w:rPr>
                <w:rFonts w:ascii="Times New Roman"/>
                <w:sz w:val="10"/>
              </w:rPr>
            </w:pPr>
          </w:p>
        </w:tc>
        <w:tc>
          <w:tcPr>
            <w:tcW w:w="1347" w:type="dxa"/>
          </w:tcPr>
          <w:p>
            <w:pPr>
              <w:pStyle w:val="TableParagraph"/>
              <w:spacing w:before="18"/>
              <w:ind w:left="5"/>
              <w:rPr>
                <w:sz w:val="12"/>
              </w:rPr>
            </w:pPr>
            <w:r>
              <w:rPr>
                <w:spacing w:val="-5"/>
                <w:w w:val="110"/>
                <w:sz w:val="12"/>
              </w:rPr>
              <w:t>894</w:t>
            </w:r>
          </w:p>
        </w:tc>
        <w:tc>
          <w:tcPr>
            <w:tcW w:w="1052" w:type="dxa"/>
          </w:tcPr>
          <w:p>
            <w:pPr>
              <w:pStyle w:val="TableParagraph"/>
              <w:spacing w:before="18"/>
              <w:ind w:left="6"/>
              <w:rPr>
                <w:sz w:val="12"/>
              </w:rPr>
            </w:pPr>
            <w:r>
              <w:rPr>
                <w:spacing w:val="-5"/>
                <w:w w:val="105"/>
                <w:sz w:val="12"/>
              </w:rPr>
              <w:t>880</w:t>
            </w:r>
          </w:p>
        </w:tc>
        <w:tc>
          <w:tcPr>
            <w:tcW w:w="1128" w:type="dxa"/>
          </w:tcPr>
          <w:p>
            <w:pPr>
              <w:pStyle w:val="TableParagraph"/>
              <w:spacing w:before="18"/>
              <w:ind w:left="226"/>
              <w:rPr>
                <w:sz w:val="12"/>
              </w:rPr>
            </w:pPr>
            <w:r>
              <w:rPr>
                <w:spacing w:val="-5"/>
                <w:w w:val="110"/>
                <w:sz w:val="12"/>
              </w:rPr>
              <w:t>883</w:t>
            </w:r>
          </w:p>
        </w:tc>
        <w:tc>
          <w:tcPr>
            <w:tcW w:w="1347" w:type="dxa"/>
          </w:tcPr>
          <w:p>
            <w:pPr>
              <w:pStyle w:val="TableParagraph"/>
              <w:spacing w:before="18"/>
              <w:ind w:left="446"/>
              <w:rPr>
                <w:sz w:val="12"/>
              </w:rPr>
            </w:pPr>
            <w:r>
              <w:rPr>
                <w:spacing w:val="-5"/>
                <w:w w:val="105"/>
                <w:sz w:val="12"/>
              </w:rPr>
              <w:t>880</w:t>
            </w:r>
          </w:p>
        </w:tc>
        <w:tc>
          <w:tcPr>
            <w:tcW w:w="1375" w:type="dxa"/>
          </w:tcPr>
          <w:p>
            <w:pPr>
              <w:pStyle w:val="TableParagraph"/>
              <w:spacing w:line="155" w:lineRule="exact" w:before="0"/>
              <w:ind w:left="448"/>
              <w:rPr>
                <w:rFonts w:ascii="Verdana"/>
                <w:sz w:val="15"/>
              </w:rPr>
            </w:pPr>
            <w:r>
              <w:rPr>
                <w:w w:val="110"/>
                <w:sz w:val="12"/>
              </w:rPr>
              <w:t>(N</w:t>
            </w:r>
            <w:r>
              <w:rPr>
                <w:rFonts w:ascii="Trebuchet MS"/>
                <w:w w:val="110"/>
                <w:sz w:val="12"/>
              </w:rPr>
              <w:t>A</w:t>
            </w:r>
            <w:r>
              <w:rPr>
                <w:w w:val="110"/>
                <w:sz w:val="12"/>
              </w:rPr>
              <w:t>H)</w:t>
            </w:r>
            <w:r>
              <w:rPr>
                <w:spacing w:val="20"/>
                <w:w w:val="110"/>
                <w:sz w:val="12"/>
              </w:rPr>
              <w:t> </w:t>
            </w:r>
            <w:r>
              <w:rPr>
                <w:rFonts w:ascii="Verdana"/>
                <w:spacing w:val="-10"/>
                <w:w w:val="110"/>
                <w:sz w:val="15"/>
              </w:rPr>
              <w:t>c</w:t>
            </w:r>
          </w:p>
        </w:tc>
      </w:tr>
      <w:tr>
        <w:trPr>
          <w:trHeight w:val="171" w:hRule="atLeast"/>
        </w:trPr>
        <w:tc>
          <w:tcPr>
            <w:tcW w:w="619" w:type="dxa"/>
          </w:tcPr>
          <w:p>
            <w:pPr>
              <w:pStyle w:val="TableParagraph"/>
              <w:spacing w:line="136" w:lineRule="exact" w:before="16"/>
              <w:ind w:left="76" w:right="200"/>
              <w:jc w:val="center"/>
              <w:rPr>
                <w:sz w:val="12"/>
              </w:rPr>
            </w:pPr>
            <w:r>
              <w:rPr>
                <w:spacing w:val="-5"/>
                <w:w w:val="130"/>
                <w:sz w:val="12"/>
              </w:rPr>
              <w:t>21</w:t>
            </w:r>
          </w:p>
        </w:tc>
        <w:tc>
          <w:tcPr>
            <w:tcW w:w="1364" w:type="dxa"/>
          </w:tcPr>
          <w:p>
            <w:pPr>
              <w:pStyle w:val="TableParagraph"/>
              <w:spacing w:line="172" w:lineRule="auto" w:before="11"/>
              <w:ind w:left="297"/>
              <w:rPr>
                <w:rFonts w:ascii="Arial"/>
                <w:sz w:val="9"/>
              </w:rPr>
            </w:pPr>
            <w:r>
              <w:rPr>
                <w:spacing w:val="-5"/>
                <w:w w:val="80"/>
                <w:position w:val="-4"/>
                <w:sz w:val="12"/>
              </w:rPr>
              <w:t>A</w:t>
            </w:r>
            <w:r>
              <w:rPr>
                <w:rFonts w:ascii="Arial"/>
                <w:spacing w:val="-5"/>
                <w:w w:val="80"/>
                <w:sz w:val="9"/>
              </w:rPr>
              <w:t>00</w:t>
            </w:r>
          </w:p>
        </w:tc>
        <w:tc>
          <w:tcPr>
            <w:tcW w:w="757" w:type="dxa"/>
          </w:tcPr>
          <w:p>
            <w:pPr>
              <w:pStyle w:val="TableParagraph"/>
              <w:spacing w:line="136" w:lineRule="exact" w:before="16"/>
              <w:ind w:left="39"/>
              <w:rPr>
                <w:sz w:val="12"/>
              </w:rPr>
            </w:pPr>
            <w:r>
              <w:rPr>
                <w:spacing w:val="-4"/>
                <w:w w:val="115"/>
                <w:sz w:val="12"/>
              </w:rPr>
              <w:t>790m</w:t>
            </w:r>
          </w:p>
        </w:tc>
        <w:tc>
          <w:tcPr>
            <w:tcW w:w="941" w:type="dxa"/>
          </w:tcPr>
          <w:p>
            <w:pPr>
              <w:pStyle w:val="TableParagraph"/>
              <w:spacing w:line="136" w:lineRule="exact" w:before="16"/>
              <w:ind w:left="287"/>
              <w:rPr>
                <w:sz w:val="12"/>
              </w:rPr>
            </w:pPr>
            <w:r>
              <w:rPr>
                <w:spacing w:val="-2"/>
                <w:w w:val="115"/>
                <w:sz w:val="12"/>
              </w:rPr>
              <w:t>790vs</w:t>
            </w:r>
          </w:p>
        </w:tc>
        <w:tc>
          <w:tcPr>
            <w:tcW w:w="459" w:type="dxa"/>
          </w:tcPr>
          <w:p>
            <w:pPr>
              <w:pStyle w:val="TableParagraph"/>
              <w:spacing w:before="0"/>
              <w:rPr>
                <w:rFonts w:ascii="Times New Roman"/>
                <w:sz w:val="10"/>
              </w:rPr>
            </w:pPr>
          </w:p>
        </w:tc>
        <w:tc>
          <w:tcPr>
            <w:tcW w:w="1347" w:type="dxa"/>
          </w:tcPr>
          <w:p>
            <w:pPr>
              <w:pStyle w:val="TableParagraph"/>
              <w:spacing w:line="136" w:lineRule="exact" w:before="16"/>
              <w:ind w:left="5"/>
              <w:rPr>
                <w:sz w:val="12"/>
              </w:rPr>
            </w:pPr>
            <w:r>
              <w:rPr>
                <w:spacing w:val="-5"/>
                <w:w w:val="120"/>
                <w:sz w:val="12"/>
              </w:rPr>
              <w:t>756</w:t>
            </w:r>
          </w:p>
        </w:tc>
        <w:tc>
          <w:tcPr>
            <w:tcW w:w="1052" w:type="dxa"/>
          </w:tcPr>
          <w:p>
            <w:pPr>
              <w:pStyle w:val="TableParagraph"/>
              <w:spacing w:line="136" w:lineRule="exact" w:before="16"/>
              <w:ind w:left="6"/>
              <w:rPr>
                <w:sz w:val="12"/>
              </w:rPr>
            </w:pPr>
            <w:r>
              <w:rPr>
                <w:spacing w:val="-5"/>
                <w:w w:val="115"/>
                <w:sz w:val="12"/>
              </w:rPr>
              <w:t>793</w:t>
            </w:r>
          </w:p>
        </w:tc>
        <w:tc>
          <w:tcPr>
            <w:tcW w:w="1128" w:type="dxa"/>
          </w:tcPr>
          <w:p>
            <w:pPr>
              <w:pStyle w:val="TableParagraph"/>
              <w:spacing w:line="136" w:lineRule="exact" w:before="16"/>
              <w:ind w:left="226"/>
              <w:rPr>
                <w:sz w:val="12"/>
              </w:rPr>
            </w:pPr>
            <w:r>
              <w:rPr>
                <w:spacing w:val="-5"/>
                <w:w w:val="115"/>
                <w:sz w:val="12"/>
              </w:rPr>
              <w:t>796</w:t>
            </w:r>
          </w:p>
        </w:tc>
        <w:tc>
          <w:tcPr>
            <w:tcW w:w="1347" w:type="dxa"/>
          </w:tcPr>
          <w:p>
            <w:pPr>
              <w:pStyle w:val="TableParagraph"/>
              <w:spacing w:line="136" w:lineRule="exact" w:before="16"/>
              <w:ind w:left="446"/>
              <w:rPr>
                <w:sz w:val="12"/>
              </w:rPr>
            </w:pPr>
            <w:r>
              <w:rPr>
                <w:spacing w:val="-5"/>
                <w:w w:val="115"/>
                <w:sz w:val="12"/>
              </w:rPr>
              <w:t>793</w:t>
            </w:r>
          </w:p>
        </w:tc>
        <w:tc>
          <w:tcPr>
            <w:tcW w:w="1375" w:type="dxa"/>
          </w:tcPr>
          <w:p>
            <w:pPr>
              <w:pStyle w:val="TableParagraph"/>
              <w:spacing w:line="152" w:lineRule="exact" w:before="0"/>
              <w:ind w:left="448"/>
              <w:rPr>
                <w:rFonts w:ascii="Verdana"/>
                <w:sz w:val="15"/>
              </w:rPr>
            </w:pPr>
            <w:r>
              <w:rPr>
                <w:w w:val="110"/>
                <w:sz w:val="12"/>
              </w:rPr>
              <w:t>(N</w:t>
            </w:r>
            <w:r>
              <w:rPr>
                <w:rFonts w:ascii="Trebuchet MS"/>
                <w:w w:val="110"/>
                <w:sz w:val="12"/>
              </w:rPr>
              <w:t>A</w:t>
            </w:r>
            <w:r>
              <w:rPr>
                <w:w w:val="110"/>
                <w:sz w:val="12"/>
              </w:rPr>
              <w:t>H)</w:t>
            </w:r>
            <w:r>
              <w:rPr>
                <w:spacing w:val="20"/>
                <w:w w:val="110"/>
                <w:sz w:val="12"/>
              </w:rPr>
              <w:t> </w:t>
            </w:r>
            <w:r>
              <w:rPr>
                <w:rFonts w:ascii="Verdana"/>
                <w:spacing w:val="-10"/>
                <w:w w:val="110"/>
                <w:sz w:val="15"/>
              </w:rPr>
              <w:t>c</w:t>
            </w:r>
          </w:p>
        </w:tc>
      </w:tr>
      <w:tr>
        <w:trPr>
          <w:trHeight w:val="171" w:hRule="atLeast"/>
        </w:trPr>
        <w:tc>
          <w:tcPr>
            <w:tcW w:w="619" w:type="dxa"/>
          </w:tcPr>
          <w:p>
            <w:pPr>
              <w:pStyle w:val="TableParagraph"/>
              <w:spacing w:line="136" w:lineRule="exact" w:before="15"/>
              <w:ind w:left="76" w:right="200"/>
              <w:jc w:val="center"/>
              <w:rPr>
                <w:sz w:val="12"/>
              </w:rPr>
            </w:pPr>
            <w:r>
              <w:rPr>
                <w:spacing w:val="-5"/>
                <w:w w:val="115"/>
                <w:sz w:val="12"/>
              </w:rPr>
              <w:t>22</w:t>
            </w:r>
          </w:p>
        </w:tc>
        <w:tc>
          <w:tcPr>
            <w:tcW w:w="1364" w:type="dxa"/>
          </w:tcPr>
          <w:p>
            <w:pPr>
              <w:pStyle w:val="TableParagraph"/>
              <w:spacing w:line="170" w:lineRule="auto" w:before="11"/>
              <w:ind w:left="297"/>
              <w:rPr>
                <w:rFonts w:ascii="Arial"/>
                <w:sz w:val="9"/>
              </w:rPr>
            </w:pPr>
            <w:r>
              <w:rPr>
                <w:spacing w:val="-5"/>
                <w:w w:val="80"/>
                <w:position w:val="-4"/>
                <w:sz w:val="12"/>
              </w:rPr>
              <w:t>A</w:t>
            </w:r>
            <w:r>
              <w:rPr>
                <w:rFonts w:ascii="Arial"/>
                <w:spacing w:val="-5"/>
                <w:w w:val="80"/>
                <w:sz w:val="9"/>
              </w:rPr>
              <w:t>00</w:t>
            </w:r>
          </w:p>
        </w:tc>
        <w:tc>
          <w:tcPr>
            <w:tcW w:w="757" w:type="dxa"/>
          </w:tcPr>
          <w:p>
            <w:pPr>
              <w:pStyle w:val="TableParagraph"/>
              <w:spacing w:line="136" w:lineRule="exact" w:before="15"/>
              <w:ind w:left="39"/>
              <w:rPr>
                <w:sz w:val="12"/>
              </w:rPr>
            </w:pPr>
            <w:r>
              <w:rPr>
                <w:spacing w:val="-4"/>
                <w:w w:val="110"/>
                <w:sz w:val="12"/>
              </w:rPr>
              <w:t>650m</w:t>
            </w:r>
          </w:p>
        </w:tc>
        <w:tc>
          <w:tcPr>
            <w:tcW w:w="941" w:type="dxa"/>
          </w:tcPr>
          <w:p>
            <w:pPr>
              <w:pStyle w:val="TableParagraph"/>
              <w:spacing w:line="136" w:lineRule="exact" w:before="15"/>
              <w:ind w:left="287"/>
              <w:rPr>
                <w:sz w:val="12"/>
              </w:rPr>
            </w:pPr>
            <w:r>
              <w:rPr>
                <w:spacing w:val="-10"/>
                <w:sz w:val="12"/>
              </w:rPr>
              <w:t>–</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5"/>
                <w:w w:val="115"/>
                <w:sz w:val="12"/>
              </w:rPr>
              <w:t>635</w:t>
            </w:r>
          </w:p>
        </w:tc>
        <w:tc>
          <w:tcPr>
            <w:tcW w:w="1052" w:type="dxa"/>
          </w:tcPr>
          <w:p>
            <w:pPr>
              <w:pStyle w:val="TableParagraph"/>
              <w:spacing w:line="136" w:lineRule="exact" w:before="15"/>
              <w:ind w:left="6"/>
              <w:rPr>
                <w:sz w:val="12"/>
              </w:rPr>
            </w:pPr>
            <w:r>
              <w:rPr>
                <w:spacing w:val="-5"/>
                <w:w w:val="115"/>
                <w:sz w:val="12"/>
              </w:rPr>
              <w:t>663</w:t>
            </w:r>
          </w:p>
        </w:tc>
        <w:tc>
          <w:tcPr>
            <w:tcW w:w="1128" w:type="dxa"/>
          </w:tcPr>
          <w:p>
            <w:pPr>
              <w:pStyle w:val="TableParagraph"/>
              <w:spacing w:line="136" w:lineRule="exact" w:before="15"/>
              <w:ind w:left="226"/>
              <w:rPr>
                <w:sz w:val="12"/>
              </w:rPr>
            </w:pPr>
            <w:r>
              <w:rPr>
                <w:spacing w:val="-5"/>
                <w:w w:val="110"/>
                <w:sz w:val="12"/>
              </w:rPr>
              <w:t>660</w:t>
            </w:r>
          </w:p>
        </w:tc>
        <w:tc>
          <w:tcPr>
            <w:tcW w:w="1347" w:type="dxa"/>
          </w:tcPr>
          <w:p>
            <w:pPr>
              <w:pStyle w:val="TableParagraph"/>
              <w:spacing w:line="136" w:lineRule="exact" w:before="15"/>
              <w:ind w:left="446"/>
              <w:rPr>
                <w:sz w:val="12"/>
              </w:rPr>
            </w:pPr>
            <w:r>
              <w:rPr>
                <w:spacing w:val="-5"/>
                <w:w w:val="110"/>
                <w:sz w:val="12"/>
              </w:rPr>
              <w:t>662</w:t>
            </w:r>
          </w:p>
        </w:tc>
        <w:tc>
          <w:tcPr>
            <w:tcW w:w="1375" w:type="dxa"/>
          </w:tcPr>
          <w:p>
            <w:pPr>
              <w:pStyle w:val="TableParagraph"/>
              <w:spacing w:line="151" w:lineRule="exact" w:before="0"/>
              <w:ind w:left="448"/>
              <w:rPr>
                <w:rFonts w:ascii="Verdana"/>
                <w:sz w:val="15"/>
              </w:rPr>
            </w:pPr>
            <w:r>
              <w:rPr>
                <w:w w:val="110"/>
                <w:sz w:val="12"/>
              </w:rPr>
              <w:t>(C</w:t>
            </w:r>
            <w:r>
              <w:rPr>
                <w:rFonts w:ascii="Trebuchet MS"/>
                <w:w w:val="110"/>
                <w:sz w:val="12"/>
              </w:rPr>
              <w:t>A</w:t>
            </w:r>
            <w:r>
              <w:rPr>
                <w:w w:val="110"/>
                <w:sz w:val="12"/>
              </w:rPr>
              <w:t>H)</w:t>
            </w:r>
            <w:r>
              <w:rPr>
                <w:spacing w:val="19"/>
                <w:w w:val="110"/>
                <w:sz w:val="12"/>
              </w:rPr>
              <w:t> </w:t>
            </w:r>
            <w:r>
              <w:rPr>
                <w:rFonts w:ascii="Verdana"/>
                <w:spacing w:val="-10"/>
                <w:w w:val="110"/>
                <w:sz w:val="15"/>
              </w:rPr>
              <w:t>c</w:t>
            </w:r>
          </w:p>
        </w:tc>
      </w:tr>
      <w:tr>
        <w:trPr>
          <w:trHeight w:val="171" w:hRule="atLeast"/>
        </w:trPr>
        <w:tc>
          <w:tcPr>
            <w:tcW w:w="619" w:type="dxa"/>
          </w:tcPr>
          <w:p>
            <w:pPr>
              <w:pStyle w:val="TableParagraph"/>
              <w:spacing w:line="136" w:lineRule="exact" w:before="15"/>
              <w:ind w:left="76" w:right="200"/>
              <w:jc w:val="center"/>
              <w:rPr>
                <w:sz w:val="12"/>
              </w:rPr>
            </w:pPr>
            <w:r>
              <w:rPr>
                <w:spacing w:val="-5"/>
                <w:w w:val="115"/>
                <w:sz w:val="12"/>
              </w:rPr>
              <w:t>23</w:t>
            </w:r>
          </w:p>
        </w:tc>
        <w:tc>
          <w:tcPr>
            <w:tcW w:w="1364" w:type="dxa"/>
          </w:tcPr>
          <w:p>
            <w:pPr>
              <w:pStyle w:val="TableParagraph"/>
              <w:spacing w:line="170" w:lineRule="auto" w:before="11"/>
              <w:ind w:left="297"/>
              <w:rPr>
                <w:rFonts w:ascii="Arial"/>
                <w:sz w:val="9"/>
              </w:rPr>
            </w:pPr>
            <w:r>
              <w:rPr>
                <w:spacing w:val="-5"/>
                <w:w w:val="80"/>
                <w:position w:val="-4"/>
                <w:sz w:val="12"/>
              </w:rPr>
              <w:t>A</w:t>
            </w:r>
            <w:r>
              <w:rPr>
                <w:rFonts w:ascii="Arial"/>
                <w:spacing w:val="-5"/>
                <w:w w:val="80"/>
                <w:sz w:val="9"/>
              </w:rPr>
              <w:t>00</w:t>
            </w:r>
          </w:p>
        </w:tc>
        <w:tc>
          <w:tcPr>
            <w:tcW w:w="757" w:type="dxa"/>
          </w:tcPr>
          <w:p>
            <w:pPr>
              <w:pStyle w:val="TableParagraph"/>
              <w:spacing w:line="136" w:lineRule="exact" w:before="15"/>
              <w:ind w:left="39"/>
              <w:rPr>
                <w:sz w:val="12"/>
              </w:rPr>
            </w:pPr>
            <w:r>
              <w:rPr>
                <w:spacing w:val="-10"/>
                <w:sz w:val="12"/>
              </w:rPr>
              <w:t>–</w:t>
            </w:r>
          </w:p>
        </w:tc>
        <w:tc>
          <w:tcPr>
            <w:tcW w:w="941" w:type="dxa"/>
          </w:tcPr>
          <w:p>
            <w:pPr>
              <w:pStyle w:val="TableParagraph"/>
              <w:spacing w:line="136" w:lineRule="exact" w:before="15"/>
              <w:ind w:left="287"/>
              <w:rPr>
                <w:sz w:val="12"/>
              </w:rPr>
            </w:pPr>
            <w:r>
              <w:rPr>
                <w:spacing w:val="-2"/>
                <w:w w:val="120"/>
                <w:sz w:val="12"/>
              </w:rPr>
              <w:t>615vs</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5"/>
                <w:w w:val="115"/>
                <w:sz w:val="12"/>
              </w:rPr>
              <w:t>639</w:t>
            </w:r>
          </w:p>
        </w:tc>
        <w:tc>
          <w:tcPr>
            <w:tcW w:w="1052" w:type="dxa"/>
          </w:tcPr>
          <w:p>
            <w:pPr>
              <w:pStyle w:val="TableParagraph"/>
              <w:spacing w:line="136" w:lineRule="exact" w:before="15"/>
              <w:ind w:left="6"/>
              <w:rPr>
                <w:sz w:val="12"/>
              </w:rPr>
            </w:pPr>
            <w:r>
              <w:rPr>
                <w:spacing w:val="-5"/>
                <w:w w:val="115"/>
                <w:sz w:val="12"/>
              </w:rPr>
              <w:t>595</w:t>
            </w:r>
          </w:p>
        </w:tc>
        <w:tc>
          <w:tcPr>
            <w:tcW w:w="1128" w:type="dxa"/>
          </w:tcPr>
          <w:p>
            <w:pPr>
              <w:pStyle w:val="TableParagraph"/>
              <w:spacing w:line="136" w:lineRule="exact" w:before="15"/>
              <w:ind w:left="226"/>
              <w:rPr>
                <w:sz w:val="12"/>
              </w:rPr>
            </w:pPr>
            <w:r>
              <w:rPr>
                <w:spacing w:val="-5"/>
                <w:w w:val="115"/>
                <w:sz w:val="12"/>
              </w:rPr>
              <w:t>594</w:t>
            </w:r>
          </w:p>
        </w:tc>
        <w:tc>
          <w:tcPr>
            <w:tcW w:w="1347" w:type="dxa"/>
          </w:tcPr>
          <w:p>
            <w:pPr>
              <w:pStyle w:val="TableParagraph"/>
              <w:spacing w:line="136" w:lineRule="exact" w:before="15"/>
              <w:ind w:left="446"/>
              <w:rPr>
                <w:sz w:val="12"/>
              </w:rPr>
            </w:pPr>
            <w:r>
              <w:rPr>
                <w:spacing w:val="-5"/>
                <w:w w:val="115"/>
                <w:sz w:val="12"/>
              </w:rPr>
              <w:t>594</w:t>
            </w:r>
          </w:p>
        </w:tc>
        <w:tc>
          <w:tcPr>
            <w:tcW w:w="1375" w:type="dxa"/>
          </w:tcPr>
          <w:p>
            <w:pPr>
              <w:pStyle w:val="TableParagraph"/>
              <w:spacing w:line="151" w:lineRule="exact" w:before="0"/>
              <w:ind w:left="448"/>
              <w:rPr>
                <w:rFonts w:ascii="Verdana"/>
                <w:sz w:val="15"/>
              </w:rPr>
            </w:pPr>
            <w:r>
              <w:rPr>
                <w:w w:val="110"/>
                <w:sz w:val="12"/>
              </w:rPr>
              <w:t>(C</w:t>
            </w:r>
            <w:r>
              <w:rPr>
                <w:rFonts w:ascii="Trebuchet MS"/>
                <w:w w:val="110"/>
                <w:sz w:val="12"/>
              </w:rPr>
              <w:t>A</w:t>
            </w:r>
            <w:r>
              <w:rPr>
                <w:w w:val="110"/>
                <w:sz w:val="12"/>
              </w:rPr>
              <w:t>H)</w:t>
            </w:r>
            <w:r>
              <w:rPr>
                <w:spacing w:val="19"/>
                <w:w w:val="110"/>
                <w:sz w:val="12"/>
              </w:rPr>
              <w:t> </w:t>
            </w:r>
            <w:r>
              <w:rPr>
                <w:rFonts w:ascii="Verdana"/>
                <w:spacing w:val="-10"/>
                <w:w w:val="110"/>
                <w:sz w:val="15"/>
              </w:rPr>
              <w:t>c</w:t>
            </w:r>
          </w:p>
        </w:tc>
      </w:tr>
      <w:tr>
        <w:trPr>
          <w:trHeight w:val="167" w:hRule="atLeast"/>
        </w:trPr>
        <w:tc>
          <w:tcPr>
            <w:tcW w:w="619" w:type="dxa"/>
          </w:tcPr>
          <w:p>
            <w:pPr>
              <w:pStyle w:val="TableParagraph"/>
              <w:spacing w:line="132" w:lineRule="exact" w:before="15"/>
              <w:ind w:left="76" w:right="200"/>
              <w:jc w:val="center"/>
              <w:rPr>
                <w:sz w:val="12"/>
              </w:rPr>
            </w:pPr>
            <w:r>
              <w:rPr>
                <w:spacing w:val="-5"/>
                <w:w w:val="115"/>
                <w:sz w:val="12"/>
              </w:rPr>
              <w:t>24</w:t>
            </w:r>
          </w:p>
        </w:tc>
        <w:tc>
          <w:tcPr>
            <w:tcW w:w="1364" w:type="dxa"/>
          </w:tcPr>
          <w:p>
            <w:pPr>
              <w:pStyle w:val="TableParagraph"/>
              <w:spacing w:line="170" w:lineRule="auto" w:before="11"/>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2" w:lineRule="exact" w:before="15"/>
              <w:ind w:left="39"/>
              <w:rPr>
                <w:sz w:val="12"/>
              </w:rPr>
            </w:pPr>
            <w:r>
              <w:rPr>
                <w:spacing w:val="-10"/>
                <w:sz w:val="12"/>
              </w:rPr>
              <w:t>–</w:t>
            </w:r>
          </w:p>
        </w:tc>
        <w:tc>
          <w:tcPr>
            <w:tcW w:w="941" w:type="dxa"/>
          </w:tcPr>
          <w:p>
            <w:pPr>
              <w:pStyle w:val="TableParagraph"/>
              <w:spacing w:line="132" w:lineRule="exact" w:before="15"/>
              <w:ind w:left="287"/>
              <w:rPr>
                <w:sz w:val="12"/>
              </w:rPr>
            </w:pPr>
            <w:r>
              <w:rPr>
                <w:spacing w:val="-4"/>
                <w:w w:val="110"/>
                <w:sz w:val="12"/>
              </w:rPr>
              <w:t>580s</w:t>
            </w:r>
          </w:p>
        </w:tc>
        <w:tc>
          <w:tcPr>
            <w:tcW w:w="459" w:type="dxa"/>
          </w:tcPr>
          <w:p>
            <w:pPr>
              <w:pStyle w:val="TableParagraph"/>
              <w:spacing w:before="0"/>
              <w:rPr>
                <w:rFonts w:ascii="Times New Roman"/>
                <w:sz w:val="10"/>
              </w:rPr>
            </w:pPr>
          </w:p>
        </w:tc>
        <w:tc>
          <w:tcPr>
            <w:tcW w:w="1347" w:type="dxa"/>
          </w:tcPr>
          <w:p>
            <w:pPr>
              <w:pStyle w:val="TableParagraph"/>
              <w:spacing w:line="132" w:lineRule="exact" w:before="15"/>
              <w:ind w:left="5"/>
              <w:rPr>
                <w:sz w:val="12"/>
              </w:rPr>
            </w:pPr>
            <w:r>
              <w:rPr>
                <w:spacing w:val="-5"/>
                <w:w w:val="110"/>
                <w:sz w:val="12"/>
              </w:rPr>
              <w:t>603</w:t>
            </w:r>
          </w:p>
        </w:tc>
        <w:tc>
          <w:tcPr>
            <w:tcW w:w="1052" w:type="dxa"/>
          </w:tcPr>
          <w:p>
            <w:pPr>
              <w:pStyle w:val="TableParagraph"/>
              <w:spacing w:line="132" w:lineRule="exact" w:before="15"/>
              <w:ind w:left="6"/>
              <w:rPr>
                <w:sz w:val="12"/>
              </w:rPr>
            </w:pPr>
            <w:r>
              <w:rPr>
                <w:spacing w:val="-5"/>
                <w:w w:val="115"/>
                <w:sz w:val="12"/>
              </w:rPr>
              <w:t>562</w:t>
            </w:r>
          </w:p>
        </w:tc>
        <w:tc>
          <w:tcPr>
            <w:tcW w:w="1128" w:type="dxa"/>
          </w:tcPr>
          <w:p>
            <w:pPr>
              <w:pStyle w:val="TableParagraph"/>
              <w:spacing w:line="132" w:lineRule="exact" w:before="15"/>
              <w:ind w:left="226"/>
              <w:rPr>
                <w:sz w:val="12"/>
              </w:rPr>
            </w:pPr>
            <w:r>
              <w:rPr>
                <w:spacing w:val="-5"/>
                <w:w w:val="115"/>
                <w:sz w:val="12"/>
              </w:rPr>
              <w:t>563</w:t>
            </w:r>
          </w:p>
        </w:tc>
        <w:tc>
          <w:tcPr>
            <w:tcW w:w="1347" w:type="dxa"/>
          </w:tcPr>
          <w:p>
            <w:pPr>
              <w:pStyle w:val="TableParagraph"/>
              <w:spacing w:line="132" w:lineRule="exact" w:before="15"/>
              <w:ind w:left="446"/>
              <w:rPr>
                <w:sz w:val="12"/>
              </w:rPr>
            </w:pPr>
            <w:r>
              <w:rPr>
                <w:spacing w:val="-5"/>
                <w:w w:val="120"/>
                <w:sz w:val="12"/>
              </w:rPr>
              <w:t>567</w:t>
            </w:r>
          </w:p>
        </w:tc>
        <w:tc>
          <w:tcPr>
            <w:tcW w:w="1375" w:type="dxa"/>
          </w:tcPr>
          <w:p>
            <w:pPr>
              <w:pStyle w:val="TableParagraph"/>
              <w:spacing w:line="143" w:lineRule="exact" w:before="4"/>
              <w:ind w:left="448"/>
              <w:rPr>
                <w:rFonts w:ascii="Verdana"/>
                <w:sz w:val="12"/>
              </w:rPr>
            </w:pPr>
            <w:r>
              <w:rPr>
                <w:spacing w:val="4"/>
                <w:w w:val="105"/>
                <w:sz w:val="12"/>
              </w:rPr>
              <w:t>(C</w:t>
            </w:r>
            <w:r>
              <w:rPr>
                <w:rFonts w:ascii="Trebuchet MS"/>
                <w:spacing w:val="4"/>
                <w:w w:val="105"/>
                <w:sz w:val="12"/>
              </w:rPr>
              <w:t>A</w:t>
            </w:r>
            <w:r>
              <w:rPr>
                <w:spacing w:val="4"/>
                <w:w w:val="105"/>
                <w:sz w:val="12"/>
              </w:rPr>
              <w:t>N</w:t>
            </w:r>
            <w:r>
              <w:rPr>
                <w:rFonts w:ascii="Trebuchet MS"/>
                <w:spacing w:val="4"/>
                <w:w w:val="105"/>
                <w:sz w:val="12"/>
              </w:rPr>
              <w:t>A</w:t>
            </w:r>
            <w:r>
              <w:rPr>
                <w:spacing w:val="4"/>
                <w:w w:val="105"/>
                <w:sz w:val="12"/>
              </w:rPr>
              <w:t>C)</w:t>
            </w:r>
            <w:r>
              <w:rPr>
                <w:spacing w:val="42"/>
                <w:w w:val="105"/>
                <w:sz w:val="12"/>
              </w:rPr>
              <w:t> </w:t>
            </w:r>
            <w:r>
              <w:rPr>
                <w:rFonts w:ascii="Verdana"/>
                <w:spacing w:val="-10"/>
                <w:w w:val="105"/>
                <w:sz w:val="12"/>
              </w:rPr>
              <w:t>d</w:t>
            </w:r>
          </w:p>
        </w:tc>
      </w:tr>
      <w:tr>
        <w:trPr>
          <w:trHeight w:val="171" w:hRule="atLeast"/>
        </w:trPr>
        <w:tc>
          <w:tcPr>
            <w:tcW w:w="619" w:type="dxa"/>
          </w:tcPr>
          <w:p>
            <w:pPr>
              <w:pStyle w:val="TableParagraph"/>
              <w:spacing w:line="132" w:lineRule="exact" w:before="18"/>
              <w:ind w:left="76" w:right="200"/>
              <w:jc w:val="center"/>
              <w:rPr>
                <w:sz w:val="12"/>
              </w:rPr>
            </w:pPr>
            <w:r>
              <w:rPr>
                <w:spacing w:val="-5"/>
                <w:w w:val="115"/>
                <w:sz w:val="12"/>
              </w:rPr>
              <w:t>25</w:t>
            </w:r>
          </w:p>
        </w:tc>
        <w:tc>
          <w:tcPr>
            <w:tcW w:w="1364" w:type="dxa"/>
          </w:tcPr>
          <w:p>
            <w:pPr>
              <w:pStyle w:val="TableParagraph"/>
              <w:spacing w:line="177" w:lineRule="auto" w:before="13"/>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2" w:lineRule="exact" w:before="18"/>
              <w:ind w:left="39"/>
              <w:rPr>
                <w:sz w:val="12"/>
              </w:rPr>
            </w:pPr>
            <w:r>
              <w:rPr>
                <w:spacing w:val="-10"/>
                <w:sz w:val="12"/>
              </w:rPr>
              <w:t>–</w:t>
            </w:r>
          </w:p>
        </w:tc>
        <w:tc>
          <w:tcPr>
            <w:tcW w:w="941" w:type="dxa"/>
          </w:tcPr>
          <w:p>
            <w:pPr>
              <w:pStyle w:val="TableParagraph"/>
              <w:spacing w:line="132" w:lineRule="exact" w:before="18"/>
              <w:ind w:left="287"/>
              <w:rPr>
                <w:sz w:val="12"/>
              </w:rPr>
            </w:pPr>
            <w:r>
              <w:rPr>
                <w:spacing w:val="-4"/>
                <w:w w:val="115"/>
                <w:sz w:val="12"/>
              </w:rPr>
              <w:t>570m</w:t>
            </w:r>
          </w:p>
        </w:tc>
        <w:tc>
          <w:tcPr>
            <w:tcW w:w="459" w:type="dxa"/>
          </w:tcPr>
          <w:p>
            <w:pPr>
              <w:pStyle w:val="TableParagraph"/>
              <w:spacing w:before="0"/>
              <w:rPr>
                <w:rFonts w:ascii="Times New Roman"/>
                <w:sz w:val="10"/>
              </w:rPr>
            </w:pPr>
          </w:p>
        </w:tc>
        <w:tc>
          <w:tcPr>
            <w:tcW w:w="1347" w:type="dxa"/>
          </w:tcPr>
          <w:p>
            <w:pPr>
              <w:pStyle w:val="TableParagraph"/>
              <w:spacing w:line="132" w:lineRule="exact" w:before="18"/>
              <w:ind w:left="5"/>
              <w:rPr>
                <w:sz w:val="12"/>
              </w:rPr>
            </w:pPr>
            <w:r>
              <w:rPr>
                <w:spacing w:val="-5"/>
                <w:w w:val="115"/>
                <w:sz w:val="12"/>
              </w:rPr>
              <w:t>559</w:t>
            </w:r>
          </w:p>
        </w:tc>
        <w:tc>
          <w:tcPr>
            <w:tcW w:w="1052" w:type="dxa"/>
          </w:tcPr>
          <w:p>
            <w:pPr>
              <w:pStyle w:val="TableParagraph"/>
              <w:spacing w:line="132" w:lineRule="exact" w:before="18"/>
              <w:ind w:left="6"/>
              <w:rPr>
                <w:sz w:val="12"/>
              </w:rPr>
            </w:pPr>
            <w:r>
              <w:rPr>
                <w:spacing w:val="-5"/>
                <w:w w:val="110"/>
                <w:sz w:val="12"/>
              </w:rPr>
              <w:t>548</w:t>
            </w:r>
          </w:p>
        </w:tc>
        <w:tc>
          <w:tcPr>
            <w:tcW w:w="1128" w:type="dxa"/>
          </w:tcPr>
          <w:p>
            <w:pPr>
              <w:pStyle w:val="TableParagraph"/>
              <w:spacing w:line="132" w:lineRule="exact" w:before="18"/>
              <w:ind w:left="226"/>
              <w:rPr>
                <w:sz w:val="12"/>
              </w:rPr>
            </w:pPr>
            <w:r>
              <w:rPr>
                <w:spacing w:val="-5"/>
                <w:w w:val="125"/>
                <w:sz w:val="12"/>
              </w:rPr>
              <w:t>541</w:t>
            </w:r>
          </w:p>
        </w:tc>
        <w:tc>
          <w:tcPr>
            <w:tcW w:w="1347" w:type="dxa"/>
          </w:tcPr>
          <w:p>
            <w:pPr>
              <w:pStyle w:val="TableParagraph"/>
              <w:spacing w:line="132" w:lineRule="exact" w:before="18"/>
              <w:ind w:left="446"/>
              <w:rPr>
                <w:sz w:val="12"/>
              </w:rPr>
            </w:pPr>
            <w:r>
              <w:rPr>
                <w:spacing w:val="-5"/>
                <w:w w:val="120"/>
                <w:sz w:val="12"/>
              </w:rPr>
              <w:t>547</w:t>
            </w:r>
          </w:p>
        </w:tc>
        <w:tc>
          <w:tcPr>
            <w:tcW w:w="1375" w:type="dxa"/>
          </w:tcPr>
          <w:p>
            <w:pPr>
              <w:pStyle w:val="TableParagraph"/>
              <w:spacing w:line="143" w:lineRule="exact" w:before="8"/>
              <w:ind w:left="448"/>
              <w:rPr>
                <w:rFonts w:ascii="Verdana"/>
                <w:sz w:val="12"/>
              </w:rPr>
            </w:pPr>
            <w:r>
              <w:rPr>
                <w:spacing w:val="4"/>
                <w:w w:val="105"/>
                <w:sz w:val="12"/>
              </w:rPr>
              <w:t>(C</w:t>
            </w:r>
            <w:r>
              <w:rPr>
                <w:rFonts w:ascii="Trebuchet MS"/>
                <w:spacing w:val="4"/>
                <w:w w:val="105"/>
                <w:sz w:val="12"/>
              </w:rPr>
              <w:t>A</w:t>
            </w:r>
            <w:r>
              <w:rPr>
                <w:spacing w:val="4"/>
                <w:w w:val="105"/>
                <w:sz w:val="12"/>
              </w:rPr>
              <w:t>N</w:t>
            </w:r>
            <w:r>
              <w:rPr>
                <w:rFonts w:ascii="Trebuchet MS"/>
                <w:spacing w:val="4"/>
                <w:w w:val="105"/>
                <w:sz w:val="12"/>
              </w:rPr>
              <w:t>A</w:t>
            </w:r>
            <w:r>
              <w:rPr>
                <w:spacing w:val="4"/>
                <w:w w:val="105"/>
                <w:sz w:val="12"/>
              </w:rPr>
              <w:t>C)</w:t>
            </w:r>
            <w:r>
              <w:rPr>
                <w:spacing w:val="42"/>
                <w:w w:val="105"/>
                <w:sz w:val="12"/>
              </w:rPr>
              <w:t> </w:t>
            </w:r>
            <w:r>
              <w:rPr>
                <w:rFonts w:ascii="Verdana"/>
                <w:spacing w:val="-10"/>
                <w:w w:val="105"/>
                <w:sz w:val="12"/>
              </w:rPr>
              <w:t>d</w:t>
            </w:r>
          </w:p>
        </w:tc>
      </w:tr>
      <w:tr>
        <w:trPr>
          <w:trHeight w:val="171" w:hRule="atLeast"/>
        </w:trPr>
        <w:tc>
          <w:tcPr>
            <w:tcW w:w="619" w:type="dxa"/>
          </w:tcPr>
          <w:p>
            <w:pPr>
              <w:pStyle w:val="TableParagraph"/>
              <w:spacing w:line="132" w:lineRule="exact" w:before="18"/>
              <w:ind w:left="76" w:right="200"/>
              <w:jc w:val="center"/>
              <w:rPr>
                <w:sz w:val="12"/>
              </w:rPr>
            </w:pPr>
            <w:r>
              <w:rPr>
                <w:spacing w:val="-5"/>
                <w:w w:val="115"/>
                <w:sz w:val="12"/>
              </w:rPr>
              <w:t>26</w:t>
            </w:r>
          </w:p>
        </w:tc>
        <w:tc>
          <w:tcPr>
            <w:tcW w:w="1364" w:type="dxa"/>
          </w:tcPr>
          <w:p>
            <w:pPr>
              <w:pStyle w:val="TableParagraph"/>
              <w:spacing w:line="177" w:lineRule="auto" w:before="13"/>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2" w:lineRule="exact" w:before="18"/>
              <w:ind w:left="39"/>
              <w:rPr>
                <w:sz w:val="12"/>
              </w:rPr>
            </w:pPr>
            <w:r>
              <w:rPr>
                <w:spacing w:val="-2"/>
                <w:w w:val="115"/>
                <w:sz w:val="12"/>
              </w:rPr>
              <w:t>550vs</w:t>
            </w:r>
          </w:p>
        </w:tc>
        <w:tc>
          <w:tcPr>
            <w:tcW w:w="941" w:type="dxa"/>
          </w:tcPr>
          <w:p>
            <w:pPr>
              <w:pStyle w:val="TableParagraph"/>
              <w:spacing w:line="132" w:lineRule="exact" w:before="18"/>
              <w:ind w:left="287"/>
              <w:rPr>
                <w:sz w:val="12"/>
              </w:rPr>
            </w:pPr>
            <w:r>
              <w:rPr>
                <w:spacing w:val="-10"/>
                <w:sz w:val="12"/>
              </w:rPr>
              <w:t>–</w:t>
            </w:r>
          </w:p>
        </w:tc>
        <w:tc>
          <w:tcPr>
            <w:tcW w:w="459" w:type="dxa"/>
          </w:tcPr>
          <w:p>
            <w:pPr>
              <w:pStyle w:val="TableParagraph"/>
              <w:spacing w:before="0"/>
              <w:rPr>
                <w:rFonts w:ascii="Times New Roman"/>
                <w:sz w:val="10"/>
              </w:rPr>
            </w:pPr>
          </w:p>
        </w:tc>
        <w:tc>
          <w:tcPr>
            <w:tcW w:w="1347" w:type="dxa"/>
          </w:tcPr>
          <w:p>
            <w:pPr>
              <w:pStyle w:val="TableParagraph"/>
              <w:spacing w:line="132" w:lineRule="exact" w:before="18"/>
              <w:ind w:left="5"/>
              <w:rPr>
                <w:sz w:val="12"/>
              </w:rPr>
            </w:pPr>
            <w:r>
              <w:rPr>
                <w:spacing w:val="-5"/>
                <w:w w:val="115"/>
                <w:sz w:val="12"/>
              </w:rPr>
              <w:t>524</w:t>
            </w:r>
          </w:p>
        </w:tc>
        <w:tc>
          <w:tcPr>
            <w:tcW w:w="1052" w:type="dxa"/>
          </w:tcPr>
          <w:p>
            <w:pPr>
              <w:pStyle w:val="TableParagraph"/>
              <w:spacing w:line="132" w:lineRule="exact" w:before="18"/>
              <w:ind w:left="6"/>
              <w:rPr>
                <w:sz w:val="12"/>
              </w:rPr>
            </w:pPr>
            <w:r>
              <w:rPr>
                <w:spacing w:val="-5"/>
                <w:w w:val="130"/>
                <w:sz w:val="12"/>
              </w:rPr>
              <w:t>517</w:t>
            </w:r>
          </w:p>
        </w:tc>
        <w:tc>
          <w:tcPr>
            <w:tcW w:w="1128" w:type="dxa"/>
          </w:tcPr>
          <w:p>
            <w:pPr>
              <w:pStyle w:val="TableParagraph"/>
              <w:spacing w:line="132" w:lineRule="exact" w:before="18"/>
              <w:ind w:left="226"/>
              <w:rPr>
                <w:sz w:val="12"/>
              </w:rPr>
            </w:pPr>
            <w:r>
              <w:rPr>
                <w:spacing w:val="-5"/>
                <w:w w:val="135"/>
                <w:sz w:val="12"/>
              </w:rPr>
              <w:t>511</w:t>
            </w:r>
          </w:p>
        </w:tc>
        <w:tc>
          <w:tcPr>
            <w:tcW w:w="1347" w:type="dxa"/>
          </w:tcPr>
          <w:p>
            <w:pPr>
              <w:pStyle w:val="TableParagraph"/>
              <w:spacing w:line="132" w:lineRule="exact" w:before="18"/>
              <w:ind w:left="446"/>
              <w:rPr>
                <w:sz w:val="12"/>
              </w:rPr>
            </w:pPr>
            <w:r>
              <w:rPr>
                <w:spacing w:val="-5"/>
                <w:w w:val="130"/>
                <w:sz w:val="12"/>
              </w:rPr>
              <w:t>515</w:t>
            </w:r>
          </w:p>
        </w:tc>
        <w:tc>
          <w:tcPr>
            <w:tcW w:w="1375" w:type="dxa"/>
          </w:tcPr>
          <w:p>
            <w:pPr>
              <w:pStyle w:val="TableParagraph"/>
              <w:spacing w:line="143" w:lineRule="exact" w:before="8"/>
              <w:ind w:left="448"/>
              <w:rPr>
                <w:rFonts w:ascii="Verdana"/>
                <w:sz w:val="12"/>
              </w:rPr>
            </w:pPr>
            <w:r>
              <w:rPr>
                <w:spacing w:val="2"/>
                <w:w w:val="105"/>
                <w:sz w:val="12"/>
              </w:rPr>
              <w:t>(C</w:t>
            </w:r>
            <w:r>
              <w:rPr>
                <w:rFonts w:ascii="Trebuchet MS"/>
                <w:spacing w:val="2"/>
                <w:w w:val="105"/>
                <w:sz w:val="12"/>
              </w:rPr>
              <w:t>A</w:t>
            </w:r>
            <w:r>
              <w:rPr>
                <w:spacing w:val="2"/>
                <w:w w:val="105"/>
                <w:sz w:val="12"/>
              </w:rPr>
              <w:t>C</w:t>
            </w:r>
            <w:r>
              <w:rPr>
                <w:rFonts w:ascii="Trebuchet MS"/>
                <w:spacing w:val="2"/>
                <w:w w:val="105"/>
                <w:sz w:val="12"/>
              </w:rPr>
              <w:t>A</w:t>
            </w:r>
            <w:r>
              <w:rPr>
                <w:spacing w:val="2"/>
                <w:w w:val="105"/>
                <w:sz w:val="12"/>
              </w:rPr>
              <w:t>C)</w:t>
            </w:r>
            <w:r>
              <w:rPr>
                <w:spacing w:val="55"/>
                <w:w w:val="105"/>
                <w:sz w:val="12"/>
              </w:rPr>
              <w:t> </w:t>
            </w:r>
            <w:r>
              <w:rPr>
                <w:rFonts w:ascii="Verdana"/>
                <w:spacing w:val="-10"/>
                <w:w w:val="105"/>
                <w:sz w:val="12"/>
              </w:rPr>
              <w:t>d</w:t>
            </w:r>
          </w:p>
        </w:tc>
      </w:tr>
      <w:tr>
        <w:trPr>
          <w:trHeight w:val="171" w:hRule="atLeast"/>
        </w:trPr>
        <w:tc>
          <w:tcPr>
            <w:tcW w:w="619" w:type="dxa"/>
          </w:tcPr>
          <w:p>
            <w:pPr>
              <w:pStyle w:val="TableParagraph"/>
              <w:spacing w:line="133" w:lineRule="exact" w:before="18"/>
              <w:ind w:left="76" w:right="200"/>
              <w:jc w:val="center"/>
              <w:rPr>
                <w:sz w:val="12"/>
              </w:rPr>
            </w:pPr>
            <w:r>
              <w:rPr>
                <w:spacing w:val="-5"/>
                <w:w w:val="120"/>
                <w:sz w:val="12"/>
              </w:rPr>
              <w:t>27</w:t>
            </w:r>
          </w:p>
        </w:tc>
        <w:tc>
          <w:tcPr>
            <w:tcW w:w="1364" w:type="dxa"/>
          </w:tcPr>
          <w:p>
            <w:pPr>
              <w:pStyle w:val="TableParagraph"/>
              <w:spacing w:line="180" w:lineRule="auto" w:before="13"/>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3" w:lineRule="exact" w:before="18"/>
              <w:ind w:left="39"/>
              <w:rPr>
                <w:sz w:val="12"/>
              </w:rPr>
            </w:pPr>
            <w:r>
              <w:rPr>
                <w:spacing w:val="-4"/>
                <w:w w:val="110"/>
                <w:sz w:val="12"/>
              </w:rPr>
              <w:t>530m</w:t>
            </w:r>
          </w:p>
        </w:tc>
        <w:tc>
          <w:tcPr>
            <w:tcW w:w="941" w:type="dxa"/>
          </w:tcPr>
          <w:p>
            <w:pPr>
              <w:pStyle w:val="TableParagraph"/>
              <w:spacing w:line="133" w:lineRule="exact" w:before="18"/>
              <w:ind w:left="287"/>
              <w:rPr>
                <w:sz w:val="12"/>
              </w:rPr>
            </w:pPr>
            <w:r>
              <w:rPr>
                <w:spacing w:val="-4"/>
                <w:w w:val="115"/>
                <w:sz w:val="12"/>
              </w:rPr>
              <w:t>530vs</w:t>
            </w:r>
          </w:p>
        </w:tc>
        <w:tc>
          <w:tcPr>
            <w:tcW w:w="459" w:type="dxa"/>
          </w:tcPr>
          <w:p>
            <w:pPr>
              <w:pStyle w:val="TableParagraph"/>
              <w:spacing w:before="0"/>
              <w:rPr>
                <w:rFonts w:ascii="Times New Roman"/>
                <w:sz w:val="10"/>
              </w:rPr>
            </w:pPr>
          </w:p>
        </w:tc>
        <w:tc>
          <w:tcPr>
            <w:tcW w:w="1347" w:type="dxa"/>
          </w:tcPr>
          <w:p>
            <w:pPr>
              <w:pStyle w:val="TableParagraph"/>
              <w:spacing w:line="133" w:lineRule="exact" w:before="18"/>
              <w:ind w:left="5"/>
              <w:rPr>
                <w:sz w:val="12"/>
              </w:rPr>
            </w:pPr>
            <w:r>
              <w:rPr>
                <w:spacing w:val="-5"/>
                <w:w w:val="115"/>
                <w:sz w:val="12"/>
              </w:rPr>
              <w:t>432</w:t>
            </w:r>
          </w:p>
        </w:tc>
        <w:tc>
          <w:tcPr>
            <w:tcW w:w="1052" w:type="dxa"/>
          </w:tcPr>
          <w:p>
            <w:pPr>
              <w:pStyle w:val="TableParagraph"/>
              <w:spacing w:line="133" w:lineRule="exact" w:before="18"/>
              <w:ind w:left="6"/>
              <w:rPr>
                <w:sz w:val="12"/>
              </w:rPr>
            </w:pPr>
            <w:r>
              <w:rPr>
                <w:spacing w:val="-5"/>
                <w:w w:val="115"/>
                <w:sz w:val="12"/>
              </w:rPr>
              <w:t>487</w:t>
            </w:r>
          </w:p>
        </w:tc>
        <w:tc>
          <w:tcPr>
            <w:tcW w:w="1128" w:type="dxa"/>
          </w:tcPr>
          <w:p>
            <w:pPr>
              <w:pStyle w:val="TableParagraph"/>
              <w:spacing w:line="133" w:lineRule="exact" w:before="18"/>
              <w:ind w:left="226"/>
              <w:rPr>
                <w:sz w:val="12"/>
              </w:rPr>
            </w:pPr>
            <w:r>
              <w:rPr>
                <w:spacing w:val="-5"/>
                <w:w w:val="110"/>
                <w:sz w:val="12"/>
              </w:rPr>
              <w:t>482</w:t>
            </w:r>
          </w:p>
        </w:tc>
        <w:tc>
          <w:tcPr>
            <w:tcW w:w="1347" w:type="dxa"/>
          </w:tcPr>
          <w:p>
            <w:pPr>
              <w:pStyle w:val="TableParagraph"/>
              <w:spacing w:line="133" w:lineRule="exact" w:before="18"/>
              <w:ind w:left="446"/>
              <w:rPr>
                <w:sz w:val="12"/>
              </w:rPr>
            </w:pPr>
            <w:r>
              <w:rPr>
                <w:spacing w:val="-5"/>
                <w:w w:val="110"/>
                <w:sz w:val="12"/>
              </w:rPr>
              <w:t>486</w:t>
            </w:r>
          </w:p>
        </w:tc>
        <w:tc>
          <w:tcPr>
            <w:tcW w:w="1375" w:type="dxa"/>
          </w:tcPr>
          <w:p>
            <w:pPr>
              <w:pStyle w:val="TableParagraph"/>
              <w:spacing w:line="144" w:lineRule="exact" w:before="8"/>
              <w:ind w:left="448"/>
              <w:rPr>
                <w:rFonts w:ascii="Verdana"/>
                <w:sz w:val="12"/>
              </w:rPr>
            </w:pPr>
            <w:r>
              <w:rPr>
                <w:spacing w:val="4"/>
                <w:w w:val="105"/>
                <w:sz w:val="12"/>
              </w:rPr>
              <w:t>(C</w:t>
            </w:r>
            <w:r>
              <w:rPr>
                <w:rFonts w:ascii="Trebuchet MS"/>
                <w:spacing w:val="4"/>
                <w:w w:val="105"/>
                <w:sz w:val="12"/>
              </w:rPr>
              <w:t>A</w:t>
            </w:r>
            <w:r>
              <w:rPr>
                <w:spacing w:val="4"/>
                <w:w w:val="105"/>
                <w:sz w:val="12"/>
              </w:rPr>
              <w:t>N</w:t>
            </w:r>
            <w:r>
              <w:rPr>
                <w:rFonts w:ascii="Trebuchet MS"/>
                <w:spacing w:val="4"/>
                <w:w w:val="105"/>
                <w:sz w:val="12"/>
              </w:rPr>
              <w:t>A</w:t>
            </w:r>
            <w:r>
              <w:rPr>
                <w:spacing w:val="4"/>
                <w:w w:val="105"/>
                <w:sz w:val="12"/>
              </w:rPr>
              <w:t>C)</w:t>
            </w:r>
            <w:r>
              <w:rPr>
                <w:spacing w:val="42"/>
                <w:w w:val="105"/>
                <w:sz w:val="12"/>
              </w:rPr>
              <w:t> </w:t>
            </w:r>
            <w:r>
              <w:rPr>
                <w:rFonts w:ascii="Verdana"/>
                <w:spacing w:val="-10"/>
                <w:w w:val="105"/>
                <w:sz w:val="12"/>
              </w:rPr>
              <w:t>d</w:t>
            </w:r>
          </w:p>
        </w:tc>
      </w:tr>
      <w:tr>
        <w:trPr>
          <w:trHeight w:val="171" w:hRule="atLeast"/>
        </w:trPr>
        <w:tc>
          <w:tcPr>
            <w:tcW w:w="619" w:type="dxa"/>
          </w:tcPr>
          <w:p>
            <w:pPr>
              <w:pStyle w:val="TableParagraph"/>
              <w:spacing w:line="132" w:lineRule="exact" w:before="19"/>
              <w:ind w:left="76" w:right="200"/>
              <w:jc w:val="center"/>
              <w:rPr>
                <w:sz w:val="12"/>
              </w:rPr>
            </w:pPr>
            <w:r>
              <w:rPr>
                <w:spacing w:val="-5"/>
                <w:w w:val="110"/>
                <w:sz w:val="12"/>
              </w:rPr>
              <w:t>28</w:t>
            </w:r>
          </w:p>
        </w:tc>
        <w:tc>
          <w:tcPr>
            <w:tcW w:w="1364" w:type="dxa"/>
          </w:tcPr>
          <w:p>
            <w:pPr>
              <w:pStyle w:val="TableParagraph"/>
              <w:spacing w:line="180" w:lineRule="auto" w:before="13"/>
              <w:ind w:left="297"/>
              <w:rPr>
                <w:rFonts w:ascii="Arial"/>
                <w:sz w:val="9"/>
              </w:rPr>
            </w:pPr>
            <w:r>
              <w:rPr>
                <w:spacing w:val="-5"/>
                <w:w w:val="90"/>
                <w:position w:val="-4"/>
                <w:sz w:val="12"/>
              </w:rPr>
              <w:t>A</w:t>
            </w:r>
            <w:r>
              <w:rPr>
                <w:rFonts w:ascii="Arial"/>
                <w:spacing w:val="-5"/>
                <w:w w:val="90"/>
                <w:sz w:val="9"/>
              </w:rPr>
              <w:t>0</w:t>
            </w:r>
          </w:p>
        </w:tc>
        <w:tc>
          <w:tcPr>
            <w:tcW w:w="757" w:type="dxa"/>
          </w:tcPr>
          <w:p>
            <w:pPr>
              <w:pStyle w:val="TableParagraph"/>
              <w:spacing w:line="132" w:lineRule="exact" w:before="19"/>
              <w:ind w:left="39"/>
              <w:rPr>
                <w:sz w:val="12"/>
              </w:rPr>
            </w:pPr>
            <w:r>
              <w:rPr>
                <w:w w:val="105"/>
                <w:sz w:val="12"/>
              </w:rPr>
              <w:t>400</w:t>
            </w:r>
            <w:r>
              <w:rPr>
                <w:w w:val="110"/>
                <w:sz w:val="12"/>
              </w:rPr>
              <w:t> </w:t>
            </w:r>
            <w:r>
              <w:rPr>
                <w:spacing w:val="-10"/>
                <w:w w:val="110"/>
                <w:sz w:val="12"/>
              </w:rPr>
              <w:t>s</w:t>
            </w:r>
          </w:p>
        </w:tc>
        <w:tc>
          <w:tcPr>
            <w:tcW w:w="941" w:type="dxa"/>
          </w:tcPr>
          <w:p>
            <w:pPr>
              <w:pStyle w:val="TableParagraph"/>
              <w:spacing w:line="132" w:lineRule="exact" w:before="19"/>
              <w:ind w:left="287"/>
              <w:rPr>
                <w:sz w:val="12"/>
              </w:rPr>
            </w:pPr>
            <w:r>
              <w:rPr>
                <w:spacing w:val="-10"/>
                <w:sz w:val="12"/>
              </w:rPr>
              <w:t>–</w:t>
            </w:r>
          </w:p>
        </w:tc>
        <w:tc>
          <w:tcPr>
            <w:tcW w:w="459" w:type="dxa"/>
          </w:tcPr>
          <w:p>
            <w:pPr>
              <w:pStyle w:val="TableParagraph"/>
              <w:spacing w:before="0"/>
              <w:rPr>
                <w:rFonts w:ascii="Times New Roman"/>
                <w:sz w:val="10"/>
              </w:rPr>
            </w:pPr>
          </w:p>
        </w:tc>
        <w:tc>
          <w:tcPr>
            <w:tcW w:w="1347" w:type="dxa"/>
          </w:tcPr>
          <w:p>
            <w:pPr>
              <w:pStyle w:val="TableParagraph"/>
              <w:spacing w:line="132" w:lineRule="exact" w:before="19"/>
              <w:ind w:left="5"/>
              <w:rPr>
                <w:sz w:val="12"/>
              </w:rPr>
            </w:pPr>
            <w:r>
              <w:rPr>
                <w:spacing w:val="-5"/>
                <w:w w:val="110"/>
                <w:sz w:val="12"/>
              </w:rPr>
              <w:t>426</w:t>
            </w:r>
          </w:p>
        </w:tc>
        <w:tc>
          <w:tcPr>
            <w:tcW w:w="1052" w:type="dxa"/>
          </w:tcPr>
          <w:p>
            <w:pPr>
              <w:pStyle w:val="TableParagraph"/>
              <w:spacing w:line="132" w:lineRule="exact" w:before="19"/>
              <w:ind w:left="6"/>
              <w:rPr>
                <w:sz w:val="12"/>
              </w:rPr>
            </w:pPr>
            <w:r>
              <w:rPr>
                <w:spacing w:val="-5"/>
                <w:w w:val="115"/>
                <w:sz w:val="12"/>
              </w:rPr>
              <w:t>392</w:t>
            </w:r>
          </w:p>
        </w:tc>
        <w:tc>
          <w:tcPr>
            <w:tcW w:w="1128" w:type="dxa"/>
          </w:tcPr>
          <w:p>
            <w:pPr>
              <w:pStyle w:val="TableParagraph"/>
              <w:spacing w:line="132" w:lineRule="exact" w:before="19"/>
              <w:ind w:left="226"/>
              <w:rPr>
                <w:sz w:val="12"/>
              </w:rPr>
            </w:pPr>
            <w:r>
              <w:rPr>
                <w:spacing w:val="-5"/>
                <w:w w:val="115"/>
                <w:sz w:val="12"/>
              </w:rPr>
              <w:t>397</w:t>
            </w:r>
          </w:p>
        </w:tc>
        <w:tc>
          <w:tcPr>
            <w:tcW w:w="1347" w:type="dxa"/>
          </w:tcPr>
          <w:p>
            <w:pPr>
              <w:pStyle w:val="TableParagraph"/>
              <w:spacing w:line="132" w:lineRule="exact" w:before="19"/>
              <w:ind w:left="446"/>
              <w:rPr>
                <w:sz w:val="12"/>
              </w:rPr>
            </w:pPr>
            <w:r>
              <w:rPr>
                <w:spacing w:val="-5"/>
                <w:w w:val="115"/>
                <w:sz w:val="12"/>
              </w:rPr>
              <w:t>399</w:t>
            </w:r>
          </w:p>
        </w:tc>
        <w:tc>
          <w:tcPr>
            <w:tcW w:w="1375" w:type="dxa"/>
          </w:tcPr>
          <w:p>
            <w:pPr>
              <w:pStyle w:val="TableParagraph"/>
              <w:spacing w:line="143" w:lineRule="exact" w:before="8"/>
              <w:ind w:left="448"/>
              <w:rPr>
                <w:rFonts w:ascii="Verdana"/>
                <w:sz w:val="12"/>
              </w:rPr>
            </w:pPr>
            <w:r>
              <w:rPr>
                <w:spacing w:val="4"/>
                <w:w w:val="105"/>
                <w:sz w:val="12"/>
              </w:rPr>
              <w:t>(C</w:t>
            </w:r>
            <w:r>
              <w:rPr>
                <w:rFonts w:ascii="Trebuchet MS"/>
                <w:spacing w:val="4"/>
                <w:w w:val="105"/>
                <w:sz w:val="12"/>
              </w:rPr>
              <w:t>A</w:t>
            </w:r>
            <w:r>
              <w:rPr>
                <w:spacing w:val="4"/>
                <w:w w:val="105"/>
                <w:sz w:val="12"/>
              </w:rPr>
              <w:t>N</w:t>
            </w:r>
            <w:r>
              <w:rPr>
                <w:rFonts w:ascii="Trebuchet MS"/>
                <w:spacing w:val="4"/>
                <w:w w:val="105"/>
                <w:sz w:val="12"/>
              </w:rPr>
              <w:t>A</w:t>
            </w:r>
            <w:r>
              <w:rPr>
                <w:spacing w:val="4"/>
                <w:w w:val="105"/>
                <w:sz w:val="12"/>
              </w:rPr>
              <w:t>C)</w:t>
            </w:r>
            <w:r>
              <w:rPr>
                <w:spacing w:val="42"/>
                <w:w w:val="105"/>
                <w:sz w:val="12"/>
              </w:rPr>
              <w:t> </w:t>
            </w:r>
            <w:r>
              <w:rPr>
                <w:rFonts w:ascii="Verdana"/>
                <w:spacing w:val="-10"/>
                <w:w w:val="105"/>
                <w:sz w:val="12"/>
              </w:rPr>
              <w:t>d</w:t>
            </w:r>
          </w:p>
        </w:tc>
      </w:tr>
      <w:tr>
        <w:trPr>
          <w:trHeight w:val="174" w:hRule="atLeast"/>
        </w:trPr>
        <w:tc>
          <w:tcPr>
            <w:tcW w:w="619" w:type="dxa"/>
          </w:tcPr>
          <w:p>
            <w:pPr>
              <w:pStyle w:val="TableParagraph"/>
              <w:spacing w:line="136" w:lineRule="exact" w:before="18"/>
              <w:ind w:left="76" w:right="200"/>
              <w:jc w:val="center"/>
              <w:rPr>
                <w:sz w:val="12"/>
              </w:rPr>
            </w:pPr>
            <w:r>
              <w:rPr>
                <w:spacing w:val="-5"/>
                <w:w w:val="115"/>
                <w:sz w:val="12"/>
              </w:rPr>
              <w:t>29</w:t>
            </w:r>
          </w:p>
        </w:tc>
        <w:tc>
          <w:tcPr>
            <w:tcW w:w="1364" w:type="dxa"/>
          </w:tcPr>
          <w:p>
            <w:pPr>
              <w:pStyle w:val="TableParagraph"/>
              <w:spacing w:line="177" w:lineRule="auto" w:before="13"/>
              <w:ind w:left="297"/>
              <w:rPr>
                <w:rFonts w:ascii="Arial"/>
                <w:sz w:val="9"/>
              </w:rPr>
            </w:pPr>
            <w:r>
              <w:rPr>
                <w:spacing w:val="-5"/>
                <w:w w:val="80"/>
                <w:position w:val="-4"/>
                <w:sz w:val="12"/>
              </w:rPr>
              <w:t>A</w:t>
            </w:r>
            <w:r>
              <w:rPr>
                <w:rFonts w:ascii="Arial"/>
                <w:spacing w:val="-5"/>
                <w:w w:val="80"/>
                <w:sz w:val="9"/>
              </w:rPr>
              <w:t>00</w:t>
            </w:r>
          </w:p>
        </w:tc>
        <w:tc>
          <w:tcPr>
            <w:tcW w:w="757" w:type="dxa"/>
          </w:tcPr>
          <w:p>
            <w:pPr>
              <w:pStyle w:val="TableParagraph"/>
              <w:spacing w:line="136" w:lineRule="exact" w:before="18"/>
              <w:ind w:left="39"/>
              <w:rPr>
                <w:sz w:val="12"/>
              </w:rPr>
            </w:pPr>
            <w:r>
              <w:rPr>
                <w:w w:val="110"/>
                <w:sz w:val="12"/>
              </w:rPr>
              <w:t>320 </w:t>
            </w:r>
            <w:r>
              <w:rPr>
                <w:spacing w:val="-10"/>
                <w:w w:val="110"/>
                <w:sz w:val="12"/>
              </w:rPr>
              <w:t>m</w:t>
            </w:r>
          </w:p>
        </w:tc>
        <w:tc>
          <w:tcPr>
            <w:tcW w:w="941" w:type="dxa"/>
          </w:tcPr>
          <w:p>
            <w:pPr>
              <w:pStyle w:val="TableParagraph"/>
              <w:spacing w:line="136" w:lineRule="exact" w:before="18"/>
              <w:ind w:left="287"/>
              <w:rPr>
                <w:sz w:val="12"/>
              </w:rPr>
            </w:pPr>
            <w:r>
              <w:rPr>
                <w:spacing w:val="-10"/>
                <w:sz w:val="12"/>
              </w:rPr>
              <w:t>–</w:t>
            </w:r>
          </w:p>
        </w:tc>
        <w:tc>
          <w:tcPr>
            <w:tcW w:w="459" w:type="dxa"/>
          </w:tcPr>
          <w:p>
            <w:pPr>
              <w:pStyle w:val="TableParagraph"/>
              <w:spacing w:before="0"/>
              <w:rPr>
                <w:rFonts w:ascii="Times New Roman"/>
                <w:sz w:val="10"/>
              </w:rPr>
            </w:pPr>
          </w:p>
        </w:tc>
        <w:tc>
          <w:tcPr>
            <w:tcW w:w="1347" w:type="dxa"/>
          </w:tcPr>
          <w:p>
            <w:pPr>
              <w:pStyle w:val="TableParagraph"/>
              <w:spacing w:line="136" w:lineRule="exact" w:before="18"/>
              <w:ind w:left="5"/>
              <w:rPr>
                <w:sz w:val="12"/>
              </w:rPr>
            </w:pPr>
            <w:r>
              <w:rPr>
                <w:spacing w:val="-5"/>
                <w:w w:val="125"/>
                <w:sz w:val="12"/>
              </w:rPr>
              <w:t>319</w:t>
            </w:r>
          </w:p>
        </w:tc>
        <w:tc>
          <w:tcPr>
            <w:tcW w:w="1052" w:type="dxa"/>
          </w:tcPr>
          <w:p>
            <w:pPr>
              <w:pStyle w:val="TableParagraph"/>
              <w:spacing w:line="136" w:lineRule="exact" w:before="18"/>
              <w:ind w:left="6"/>
              <w:rPr>
                <w:sz w:val="12"/>
              </w:rPr>
            </w:pPr>
            <w:r>
              <w:rPr>
                <w:spacing w:val="-5"/>
                <w:w w:val="125"/>
                <w:sz w:val="12"/>
              </w:rPr>
              <w:t>315</w:t>
            </w:r>
          </w:p>
        </w:tc>
        <w:tc>
          <w:tcPr>
            <w:tcW w:w="1128" w:type="dxa"/>
          </w:tcPr>
          <w:p>
            <w:pPr>
              <w:pStyle w:val="TableParagraph"/>
              <w:spacing w:line="136" w:lineRule="exact" w:before="18"/>
              <w:ind w:left="226"/>
              <w:rPr>
                <w:sz w:val="12"/>
              </w:rPr>
            </w:pPr>
            <w:r>
              <w:rPr>
                <w:spacing w:val="-5"/>
                <w:w w:val="125"/>
                <w:sz w:val="12"/>
              </w:rPr>
              <w:t>316</w:t>
            </w:r>
          </w:p>
        </w:tc>
        <w:tc>
          <w:tcPr>
            <w:tcW w:w="1347" w:type="dxa"/>
          </w:tcPr>
          <w:p>
            <w:pPr>
              <w:pStyle w:val="TableParagraph"/>
              <w:spacing w:line="136" w:lineRule="exact" w:before="18"/>
              <w:ind w:left="446"/>
              <w:rPr>
                <w:sz w:val="12"/>
              </w:rPr>
            </w:pPr>
            <w:r>
              <w:rPr>
                <w:spacing w:val="-5"/>
                <w:w w:val="130"/>
                <w:sz w:val="12"/>
              </w:rPr>
              <w:t>317</w:t>
            </w:r>
          </w:p>
        </w:tc>
        <w:tc>
          <w:tcPr>
            <w:tcW w:w="1375" w:type="dxa"/>
          </w:tcPr>
          <w:p>
            <w:pPr>
              <w:pStyle w:val="TableParagraph"/>
              <w:spacing w:line="155" w:lineRule="exact" w:before="0"/>
              <w:ind w:left="448"/>
              <w:rPr>
                <w:rFonts w:ascii="Verdana"/>
                <w:sz w:val="15"/>
              </w:rPr>
            </w:pPr>
            <w:r>
              <w:rPr>
                <w:w w:val="115"/>
                <w:sz w:val="12"/>
              </w:rPr>
              <w:t>(C</w:t>
            </w:r>
            <w:r>
              <w:rPr>
                <w:rFonts w:ascii="Trebuchet MS"/>
                <w:w w:val="115"/>
                <w:sz w:val="12"/>
              </w:rPr>
              <w:t>A</w:t>
            </w:r>
            <w:r>
              <w:rPr>
                <w:w w:val="115"/>
                <w:sz w:val="12"/>
              </w:rPr>
              <w:t>N</w:t>
            </w:r>
            <w:r>
              <w:rPr>
                <w:rFonts w:ascii="Trebuchet MS"/>
                <w:w w:val="115"/>
                <w:sz w:val="12"/>
              </w:rPr>
              <w:t>A</w:t>
            </w:r>
            <w:r>
              <w:rPr>
                <w:w w:val="115"/>
                <w:sz w:val="12"/>
              </w:rPr>
              <w:t>C)</w:t>
            </w:r>
            <w:r>
              <w:rPr>
                <w:spacing w:val="20"/>
                <w:w w:val="115"/>
                <w:sz w:val="12"/>
              </w:rPr>
              <w:t> </w:t>
            </w:r>
            <w:r>
              <w:rPr>
                <w:rFonts w:ascii="Verdana"/>
                <w:spacing w:val="-10"/>
                <w:w w:val="115"/>
                <w:sz w:val="15"/>
              </w:rPr>
              <w:t>c</w:t>
            </w:r>
          </w:p>
        </w:tc>
      </w:tr>
      <w:tr>
        <w:trPr>
          <w:trHeight w:val="171" w:hRule="atLeast"/>
        </w:trPr>
        <w:tc>
          <w:tcPr>
            <w:tcW w:w="619" w:type="dxa"/>
          </w:tcPr>
          <w:p>
            <w:pPr>
              <w:pStyle w:val="TableParagraph"/>
              <w:spacing w:line="136" w:lineRule="exact" w:before="15"/>
              <w:ind w:left="75" w:right="200"/>
              <w:jc w:val="center"/>
              <w:rPr>
                <w:sz w:val="12"/>
              </w:rPr>
            </w:pPr>
            <w:r>
              <w:rPr>
                <w:spacing w:val="-5"/>
                <w:w w:val="110"/>
                <w:sz w:val="12"/>
              </w:rPr>
              <w:t>30</w:t>
            </w:r>
          </w:p>
        </w:tc>
        <w:tc>
          <w:tcPr>
            <w:tcW w:w="1364" w:type="dxa"/>
          </w:tcPr>
          <w:p>
            <w:pPr>
              <w:pStyle w:val="TableParagraph"/>
              <w:spacing w:line="170" w:lineRule="auto" w:before="11"/>
              <w:ind w:left="297"/>
              <w:rPr>
                <w:rFonts w:ascii="Arial"/>
                <w:sz w:val="9"/>
              </w:rPr>
            </w:pPr>
            <w:r>
              <w:rPr>
                <w:spacing w:val="-5"/>
                <w:w w:val="80"/>
                <w:position w:val="-4"/>
                <w:sz w:val="12"/>
              </w:rPr>
              <w:t>A</w:t>
            </w:r>
            <w:r>
              <w:rPr>
                <w:rFonts w:ascii="Arial"/>
                <w:spacing w:val="-5"/>
                <w:w w:val="80"/>
                <w:sz w:val="9"/>
              </w:rPr>
              <w:t>00</w:t>
            </w:r>
          </w:p>
        </w:tc>
        <w:tc>
          <w:tcPr>
            <w:tcW w:w="757" w:type="dxa"/>
          </w:tcPr>
          <w:p>
            <w:pPr>
              <w:pStyle w:val="TableParagraph"/>
              <w:spacing w:line="136" w:lineRule="exact" w:before="15"/>
              <w:ind w:left="39"/>
              <w:rPr>
                <w:sz w:val="12"/>
              </w:rPr>
            </w:pPr>
            <w:r>
              <w:rPr>
                <w:spacing w:val="-4"/>
                <w:w w:val="110"/>
                <w:sz w:val="12"/>
              </w:rPr>
              <w:t>300w</w:t>
            </w:r>
          </w:p>
        </w:tc>
        <w:tc>
          <w:tcPr>
            <w:tcW w:w="941" w:type="dxa"/>
          </w:tcPr>
          <w:p>
            <w:pPr>
              <w:pStyle w:val="TableParagraph"/>
              <w:spacing w:line="136" w:lineRule="exact" w:before="15"/>
              <w:ind w:left="287"/>
              <w:rPr>
                <w:sz w:val="12"/>
              </w:rPr>
            </w:pPr>
            <w:r>
              <w:rPr>
                <w:spacing w:val="-10"/>
                <w:sz w:val="12"/>
              </w:rPr>
              <w:t>–</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5"/>
                <w:w w:val="125"/>
                <w:sz w:val="12"/>
              </w:rPr>
              <w:t>319</w:t>
            </w:r>
          </w:p>
        </w:tc>
        <w:tc>
          <w:tcPr>
            <w:tcW w:w="1052" w:type="dxa"/>
          </w:tcPr>
          <w:p>
            <w:pPr>
              <w:pStyle w:val="TableParagraph"/>
              <w:spacing w:line="136" w:lineRule="exact" w:before="15"/>
              <w:ind w:left="6"/>
              <w:rPr>
                <w:sz w:val="12"/>
              </w:rPr>
            </w:pPr>
            <w:r>
              <w:rPr>
                <w:spacing w:val="-5"/>
                <w:w w:val="110"/>
                <w:sz w:val="12"/>
              </w:rPr>
              <w:t>309</w:t>
            </w:r>
          </w:p>
        </w:tc>
        <w:tc>
          <w:tcPr>
            <w:tcW w:w="1128" w:type="dxa"/>
          </w:tcPr>
          <w:p>
            <w:pPr>
              <w:pStyle w:val="TableParagraph"/>
              <w:spacing w:line="136" w:lineRule="exact" w:before="15"/>
              <w:ind w:left="226"/>
              <w:rPr>
                <w:sz w:val="12"/>
              </w:rPr>
            </w:pPr>
            <w:r>
              <w:rPr>
                <w:spacing w:val="-5"/>
                <w:w w:val="135"/>
                <w:sz w:val="12"/>
              </w:rPr>
              <w:t>311</w:t>
            </w:r>
          </w:p>
        </w:tc>
        <w:tc>
          <w:tcPr>
            <w:tcW w:w="1347" w:type="dxa"/>
          </w:tcPr>
          <w:p>
            <w:pPr>
              <w:pStyle w:val="TableParagraph"/>
              <w:spacing w:line="136" w:lineRule="exact" w:before="15"/>
              <w:ind w:left="446"/>
              <w:rPr>
                <w:sz w:val="12"/>
              </w:rPr>
            </w:pPr>
            <w:r>
              <w:rPr>
                <w:spacing w:val="-5"/>
                <w:w w:val="125"/>
                <w:sz w:val="12"/>
              </w:rPr>
              <w:t>312</w:t>
            </w:r>
          </w:p>
        </w:tc>
        <w:tc>
          <w:tcPr>
            <w:tcW w:w="1375" w:type="dxa"/>
          </w:tcPr>
          <w:p>
            <w:pPr>
              <w:pStyle w:val="TableParagraph"/>
              <w:spacing w:line="151" w:lineRule="exact" w:before="0"/>
              <w:ind w:left="448"/>
              <w:rPr>
                <w:rFonts w:ascii="Verdana"/>
                <w:sz w:val="15"/>
              </w:rPr>
            </w:pPr>
            <w:r>
              <w:rPr>
                <w:w w:val="115"/>
                <w:sz w:val="12"/>
              </w:rPr>
              <w:t>(C</w:t>
            </w:r>
            <w:r>
              <w:rPr>
                <w:rFonts w:ascii="Trebuchet MS"/>
                <w:w w:val="115"/>
                <w:sz w:val="12"/>
              </w:rPr>
              <w:t>A</w:t>
            </w:r>
            <w:r>
              <w:rPr>
                <w:w w:val="115"/>
                <w:sz w:val="12"/>
              </w:rPr>
              <w:t>N</w:t>
            </w:r>
            <w:r>
              <w:rPr>
                <w:rFonts w:ascii="Trebuchet MS"/>
                <w:w w:val="115"/>
                <w:sz w:val="12"/>
              </w:rPr>
              <w:t>A</w:t>
            </w:r>
            <w:r>
              <w:rPr>
                <w:w w:val="115"/>
                <w:sz w:val="12"/>
              </w:rPr>
              <w:t>C)</w:t>
            </w:r>
            <w:r>
              <w:rPr>
                <w:spacing w:val="20"/>
                <w:w w:val="115"/>
                <w:sz w:val="12"/>
              </w:rPr>
              <w:t> </w:t>
            </w:r>
            <w:r>
              <w:rPr>
                <w:rFonts w:ascii="Verdana"/>
                <w:spacing w:val="-10"/>
                <w:w w:val="115"/>
                <w:sz w:val="15"/>
              </w:rPr>
              <w:t>c</w:t>
            </w:r>
          </w:p>
        </w:tc>
      </w:tr>
      <w:tr>
        <w:trPr>
          <w:trHeight w:val="171" w:hRule="atLeast"/>
        </w:trPr>
        <w:tc>
          <w:tcPr>
            <w:tcW w:w="619" w:type="dxa"/>
          </w:tcPr>
          <w:p>
            <w:pPr>
              <w:pStyle w:val="TableParagraph"/>
              <w:spacing w:line="136" w:lineRule="exact" w:before="15"/>
              <w:ind w:left="76" w:right="200"/>
              <w:jc w:val="center"/>
              <w:rPr>
                <w:sz w:val="12"/>
              </w:rPr>
            </w:pPr>
            <w:r>
              <w:rPr>
                <w:spacing w:val="-5"/>
                <w:w w:val="130"/>
                <w:sz w:val="12"/>
              </w:rPr>
              <w:t>31</w:t>
            </w:r>
          </w:p>
        </w:tc>
        <w:tc>
          <w:tcPr>
            <w:tcW w:w="1364" w:type="dxa"/>
          </w:tcPr>
          <w:p>
            <w:pPr>
              <w:pStyle w:val="TableParagraph"/>
              <w:spacing w:line="170" w:lineRule="auto" w:before="11"/>
              <w:ind w:left="297"/>
              <w:rPr>
                <w:rFonts w:ascii="Arial"/>
                <w:sz w:val="9"/>
              </w:rPr>
            </w:pPr>
            <w:r>
              <w:rPr>
                <w:spacing w:val="-5"/>
                <w:w w:val="80"/>
                <w:position w:val="-4"/>
                <w:sz w:val="12"/>
              </w:rPr>
              <w:t>A</w:t>
            </w:r>
            <w:r>
              <w:rPr>
                <w:rFonts w:ascii="Arial"/>
                <w:spacing w:val="-5"/>
                <w:w w:val="80"/>
                <w:sz w:val="9"/>
              </w:rPr>
              <w:t>00</w:t>
            </w:r>
          </w:p>
        </w:tc>
        <w:tc>
          <w:tcPr>
            <w:tcW w:w="757" w:type="dxa"/>
          </w:tcPr>
          <w:p>
            <w:pPr>
              <w:pStyle w:val="TableParagraph"/>
              <w:spacing w:line="136" w:lineRule="exact" w:before="15"/>
              <w:ind w:left="39"/>
              <w:rPr>
                <w:sz w:val="12"/>
              </w:rPr>
            </w:pPr>
            <w:r>
              <w:rPr>
                <w:spacing w:val="-4"/>
                <w:w w:val="115"/>
                <w:sz w:val="12"/>
              </w:rPr>
              <w:t>240w</w:t>
            </w:r>
          </w:p>
        </w:tc>
        <w:tc>
          <w:tcPr>
            <w:tcW w:w="941" w:type="dxa"/>
          </w:tcPr>
          <w:p>
            <w:pPr>
              <w:pStyle w:val="TableParagraph"/>
              <w:spacing w:line="136" w:lineRule="exact" w:before="15"/>
              <w:ind w:left="287"/>
              <w:rPr>
                <w:sz w:val="12"/>
              </w:rPr>
            </w:pPr>
            <w:r>
              <w:rPr>
                <w:spacing w:val="-10"/>
                <w:sz w:val="12"/>
              </w:rPr>
              <w:t>–</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5"/>
                <w:w w:val="115"/>
                <w:sz w:val="12"/>
              </w:rPr>
              <w:t>297</w:t>
            </w:r>
          </w:p>
        </w:tc>
        <w:tc>
          <w:tcPr>
            <w:tcW w:w="1052" w:type="dxa"/>
          </w:tcPr>
          <w:p>
            <w:pPr>
              <w:pStyle w:val="TableParagraph"/>
              <w:spacing w:line="136" w:lineRule="exact" w:before="15"/>
              <w:ind w:left="6"/>
              <w:rPr>
                <w:sz w:val="12"/>
              </w:rPr>
            </w:pPr>
            <w:r>
              <w:rPr>
                <w:spacing w:val="-5"/>
                <w:w w:val="110"/>
                <w:sz w:val="12"/>
              </w:rPr>
              <w:t>228</w:t>
            </w:r>
          </w:p>
        </w:tc>
        <w:tc>
          <w:tcPr>
            <w:tcW w:w="1128" w:type="dxa"/>
          </w:tcPr>
          <w:p>
            <w:pPr>
              <w:pStyle w:val="TableParagraph"/>
              <w:spacing w:line="136" w:lineRule="exact" w:before="15"/>
              <w:ind w:left="226"/>
              <w:rPr>
                <w:sz w:val="12"/>
              </w:rPr>
            </w:pPr>
            <w:r>
              <w:rPr>
                <w:spacing w:val="-5"/>
                <w:w w:val="115"/>
                <w:sz w:val="12"/>
              </w:rPr>
              <w:t>227</w:t>
            </w:r>
          </w:p>
        </w:tc>
        <w:tc>
          <w:tcPr>
            <w:tcW w:w="1347" w:type="dxa"/>
          </w:tcPr>
          <w:p>
            <w:pPr>
              <w:pStyle w:val="TableParagraph"/>
              <w:spacing w:line="136" w:lineRule="exact" w:before="15"/>
              <w:ind w:left="446"/>
              <w:rPr>
                <w:sz w:val="12"/>
              </w:rPr>
            </w:pPr>
            <w:r>
              <w:rPr>
                <w:spacing w:val="-5"/>
                <w:w w:val="115"/>
                <w:sz w:val="12"/>
              </w:rPr>
              <w:t>229</w:t>
            </w:r>
          </w:p>
        </w:tc>
        <w:tc>
          <w:tcPr>
            <w:tcW w:w="1375" w:type="dxa"/>
          </w:tcPr>
          <w:p>
            <w:pPr>
              <w:pStyle w:val="TableParagraph"/>
              <w:spacing w:line="151" w:lineRule="exact" w:before="0"/>
              <w:ind w:left="448"/>
              <w:rPr>
                <w:rFonts w:ascii="Verdana"/>
                <w:sz w:val="15"/>
              </w:rPr>
            </w:pPr>
            <w:r>
              <w:rPr>
                <w:w w:val="115"/>
                <w:sz w:val="12"/>
              </w:rPr>
              <w:t>(C</w:t>
            </w:r>
            <w:r>
              <w:rPr>
                <w:rFonts w:ascii="Trebuchet MS"/>
                <w:w w:val="115"/>
                <w:sz w:val="12"/>
              </w:rPr>
              <w:t>A</w:t>
            </w:r>
            <w:r>
              <w:rPr>
                <w:w w:val="115"/>
                <w:sz w:val="12"/>
              </w:rPr>
              <w:t>C</w:t>
            </w:r>
            <w:r>
              <w:rPr>
                <w:rFonts w:ascii="Trebuchet MS"/>
                <w:w w:val="115"/>
                <w:sz w:val="12"/>
              </w:rPr>
              <w:t>A</w:t>
            </w:r>
            <w:r>
              <w:rPr>
                <w:w w:val="115"/>
                <w:sz w:val="12"/>
              </w:rPr>
              <w:t>C)</w:t>
            </w:r>
            <w:r>
              <w:rPr>
                <w:spacing w:val="20"/>
                <w:w w:val="115"/>
                <w:sz w:val="12"/>
              </w:rPr>
              <w:t> </w:t>
            </w:r>
            <w:r>
              <w:rPr>
                <w:rFonts w:ascii="Verdana"/>
                <w:spacing w:val="-10"/>
                <w:w w:val="115"/>
                <w:sz w:val="15"/>
              </w:rPr>
              <w:t>c</w:t>
            </w:r>
          </w:p>
        </w:tc>
      </w:tr>
      <w:tr>
        <w:trPr>
          <w:trHeight w:val="171" w:hRule="atLeast"/>
        </w:trPr>
        <w:tc>
          <w:tcPr>
            <w:tcW w:w="619" w:type="dxa"/>
          </w:tcPr>
          <w:p>
            <w:pPr>
              <w:pStyle w:val="TableParagraph"/>
              <w:spacing w:line="136" w:lineRule="exact" w:before="15"/>
              <w:ind w:left="76" w:right="200"/>
              <w:jc w:val="center"/>
              <w:rPr>
                <w:sz w:val="12"/>
              </w:rPr>
            </w:pPr>
            <w:r>
              <w:rPr>
                <w:spacing w:val="-5"/>
                <w:w w:val="115"/>
                <w:sz w:val="12"/>
              </w:rPr>
              <w:t>32</w:t>
            </w:r>
          </w:p>
        </w:tc>
        <w:tc>
          <w:tcPr>
            <w:tcW w:w="1364" w:type="dxa"/>
          </w:tcPr>
          <w:p>
            <w:pPr>
              <w:pStyle w:val="TableParagraph"/>
              <w:spacing w:line="170" w:lineRule="auto" w:before="11"/>
              <w:ind w:left="297"/>
              <w:rPr>
                <w:rFonts w:ascii="Arial"/>
                <w:sz w:val="9"/>
              </w:rPr>
            </w:pPr>
            <w:r>
              <w:rPr>
                <w:spacing w:val="-5"/>
                <w:w w:val="80"/>
                <w:position w:val="-4"/>
                <w:sz w:val="12"/>
              </w:rPr>
              <w:t>A</w:t>
            </w:r>
            <w:r>
              <w:rPr>
                <w:rFonts w:ascii="Arial"/>
                <w:spacing w:val="-5"/>
                <w:w w:val="80"/>
                <w:sz w:val="9"/>
              </w:rPr>
              <w:t>00</w:t>
            </w:r>
          </w:p>
        </w:tc>
        <w:tc>
          <w:tcPr>
            <w:tcW w:w="757" w:type="dxa"/>
          </w:tcPr>
          <w:p>
            <w:pPr>
              <w:pStyle w:val="TableParagraph"/>
              <w:spacing w:line="136" w:lineRule="exact" w:before="15"/>
              <w:ind w:left="39"/>
              <w:rPr>
                <w:sz w:val="12"/>
              </w:rPr>
            </w:pPr>
            <w:r>
              <w:rPr>
                <w:spacing w:val="-4"/>
                <w:w w:val="120"/>
                <w:sz w:val="12"/>
              </w:rPr>
              <w:t>210w</w:t>
            </w:r>
          </w:p>
        </w:tc>
        <w:tc>
          <w:tcPr>
            <w:tcW w:w="941" w:type="dxa"/>
          </w:tcPr>
          <w:p>
            <w:pPr>
              <w:pStyle w:val="TableParagraph"/>
              <w:spacing w:line="136" w:lineRule="exact" w:before="15"/>
              <w:ind w:left="287"/>
              <w:rPr>
                <w:sz w:val="12"/>
              </w:rPr>
            </w:pPr>
            <w:r>
              <w:rPr>
                <w:spacing w:val="-10"/>
                <w:sz w:val="12"/>
              </w:rPr>
              <w:t>–</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5"/>
                <w:w w:val="110"/>
                <w:sz w:val="12"/>
              </w:rPr>
              <w:t>284</w:t>
            </w:r>
          </w:p>
        </w:tc>
        <w:tc>
          <w:tcPr>
            <w:tcW w:w="1052" w:type="dxa"/>
          </w:tcPr>
          <w:p>
            <w:pPr>
              <w:pStyle w:val="TableParagraph"/>
              <w:spacing w:line="136" w:lineRule="exact" w:before="15"/>
              <w:ind w:left="6"/>
              <w:rPr>
                <w:sz w:val="12"/>
              </w:rPr>
            </w:pPr>
            <w:r>
              <w:rPr>
                <w:spacing w:val="-5"/>
                <w:w w:val="125"/>
                <w:sz w:val="12"/>
              </w:rPr>
              <w:t>221</w:t>
            </w:r>
          </w:p>
        </w:tc>
        <w:tc>
          <w:tcPr>
            <w:tcW w:w="1128" w:type="dxa"/>
          </w:tcPr>
          <w:p>
            <w:pPr>
              <w:pStyle w:val="TableParagraph"/>
              <w:spacing w:line="136" w:lineRule="exact" w:before="15"/>
              <w:ind w:left="226"/>
              <w:rPr>
                <w:sz w:val="12"/>
              </w:rPr>
            </w:pPr>
            <w:r>
              <w:rPr>
                <w:spacing w:val="-5"/>
                <w:w w:val="115"/>
                <w:sz w:val="12"/>
              </w:rPr>
              <w:t>222</w:t>
            </w:r>
          </w:p>
        </w:tc>
        <w:tc>
          <w:tcPr>
            <w:tcW w:w="1347" w:type="dxa"/>
          </w:tcPr>
          <w:p>
            <w:pPr>
              <w:pStyle w:val="TableParagraph"/>
              <w:spacing w:line="136" w:lineRule="exact" w:before="15"/>
              <w:ind w:left="446"/>
              <w:rPr>
                <w:sz w:val="12"/>
              </w:rPr>
            </w:pPr>
            <w:r>
              <w:rPr>
                <w:spacing w:val="-5"/>
                <w:w w:val="110"/>
                <w:sz w:val="12"/>
              </w:rPr>
              <w:t>220</w:t>
            </w:r>
          </w:p>
        </w:tc>
        <w:tc>
          <w:tcPr>
            <w:tcW w:w="1375" w:type="dxa"/>
          </w:tcPr>
          <w:p>
            <w:pPr>
              <w:pStyle w:val="TableParagraph"/>
              <w:spacing w:line="151" w:lineRule="exact" w:before="0"/>
              <w:ind w:left="448"/>
              <w:rPr>
                <w:rFonts w:ascii="Verdana"/>
                <w:sz w:val="15"/>
              </w:rPr>
            </w:pPr>
            <w:r>
              <w:rPr>
                <w:w w:val="115"/>
                <w:sz w:val="12"/>
              </w:rPr>
              <w:t>(C</w:t>
            </w:r>
            <w:r>
              <w:rPr>
                <w:rFonts w:ascii="Trebuchet MS"/>
                <w:w w:val="115"/>
                <w:sz w:val="12"/>
              </w:rPr>
              <w:t>A</w:t>
            </w:r>
            <w:r>
              <w:rPr>
                <w:w w:val="115"/>
                <w:sz w:val="12"/>
              </w:rPr>
              <w:t>N</w:t>
            </w:r>
            <w:r>
              <w:rPr>
                <w:rFonts w:ascii="Trebuchet MS"/>
                <w:w w:val="115"/>
                <w:sz w:val="12"/>
              </w:rPr>
              <w:t>A</w:t>
            </w:r>
            <w:r>
              <w:rPr>
                <w:w w:val="115"/>
                <w:sz w:val="12"/>
              </w:rPr>
              <w:t>C)</w:t>
            </w:r>
            <w:r>
              <w:rPr>
                <w:spacing w:val="20"/>
                <w:w w:val="115"/>
                <w:sz w:val="12"/>
              </w:rPr>
              <w:t> </w:t>
            </w:r>
            <w:r>
              <w:rPr>
                <w:rFonts w:ascii="Verdana"/>
                <w:spacing w:val="-10"/>
                <w:w w:val="115"/>
                <w:sz w:val="15"/>
              </w:rPr>
              <w:t>c</w:t>
            </w:r>
          </w:p>
        </w:tc>
      </w:tr>
      <w:tr>
        <w:trPr>
          <w:trHeight w:val="171" w:hRule="atLeast"/>
        </w:trPr>
        <w:tc>
          <w:tcPr>
            <w:tcW w:w="619" w:type="dxa"/>
          </w:tcPr>
          <w:p>
            <w:pPr>
              <w:pStyle w:val="TableParagraph"/>
              <w:spacing w:line="136" w:lineRule="exact" w:before="15"/>
              <w:ind w:left="76" w:right="200"/>
              <w:jc w:val="center"/>
              <w:rPr>
                <w:sz w:val="12"/>
              </w:rPr>
            </w:pPr>
            <w:r>
              <w:rPr>
                <w:spacing w:val="-5"/>
                <w:w w:val="115"/>
                <w:sz w:val="12"/>
              </w:rPr>
              <w:t>33</w:t>
            </w:r>
          </w:p>
        </w:tc>
        <w:tc>
          <w:tcPr>
            <w:tcW w:w="1364" w:type="dxa"/>
          </w:tcPr>
          <w:p>
            <w:pPr>
              <w:pStyle w:val="TableParagraph"/>
              <w:spacing w:line="170" w:lineRule="auto" w:before="11"/>
              <w:ind w:left="297"/>
              <w:rPr>
                <w:rFonts w:ascii="Arial"/>
                <w:sz w:val="9"/>
              </w:rPr>
            </w:pPr>
            <w:r>
              <w:rPr>
                <w:spacing w:val="-5"/>
                <w:w w:val="80"/>
                <w:position w:val="-4"/>
                <w:sz w:val="12"/>
              </w:rPr>
              <w:t>A</w:t>
            </w:r>
            <w:r>
              <w:rPr>
                <w:rFonts w:ascii="Arial"/>
                <w:spacing w:val="-5"/>
                <w:w w:val="80"/>
                <w:sz w:val="9"/>
              </w:rPr>
              <w:t>00</w:t>
            </w:r>
          </w:p>
        </w:tc>
        <w:tc>
          <w:tcPr>
            <w:tcW w:w="757" w:type="dxa"/>
          </w:tcPr>
          <w:p>
            <w:pPr>
              <w:pStyle w:val="TableParagraph"/>
              <w:spacing w:line="136" w:lineRule="exact" w:before="15"/>
              <w:ind w:left="39"/>
              <w:rPr>
                <w:sz w:val="12"/>
              </w:rPr>
            </w:pPr>
            <w:r>
              <w:rPr>
                <w:spacing w:val="-4"/>
                <w:w w:val="120"/>
                <w:sz w:val="12"/>
              </w:rPr>
              <w:t>180w</w:t>
            </w:r>
          </w:p>
        </w:tc>
        <w:tc>
          <w:tcPr>
            <w:tcW w:w="941" w:type="dxa"/>
          </w:tcPr>
          <w:p>
            <w:pPr>
              <w:pStyle w:val="TableParagraph"/>
              <w:spacing w:line="136" w:lineRule="exact" w:before="15"/>
              <w:ind w:left="287"/>
              <w:rPr>
                <w:sz w:val="12"/>
              </w:rPr>
            </w:pPr>
            <w:r>
              <w:rPr>
                <w:spacing w:val="-10"/>
                <w:sz w:val="12"/>
              </w:rPr>
              <w:t>–</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5"/>
                <w:w w:val="135"/>
                <w:sz w:val="12"/>
              </w:rPr>
              <w:t>177</w:t>
            </w:r>
          </w:p>
        </w:tc>
        <w:tc>
          <w:tcPr>
            <w:tcW w:w="1052" w:type="dxa"/>
          </w:tcPr>
          <w:p>
            <w:pPr>
              <w:pStyle w:val="TableParagraph"/>
              <w:spacing w:line="136" w:lineRule="exact" w:before="15"/>
              <w:ind w:left="6"/>
              <w:rPr>
                <w:sz w:val="12"/>
              </w:rPr>
            </w:pPr>
            <w:r>
              <w:rPr>
                <w:spacing w:val="-5"/>
                <w:w w:val="130"/>
                <w:sz w:val="12"/>
              </w:rPr>
              <w:t>172</w:t>
            </w:r>
          </w:p>
        </w:tc>
        <w:tc>
          <w:tcPr>
            <w:tcW w:w="1128" w:type="dxa"/>
          </w:tcPr>
          <w:p>
            <w:pPr>
              <w:pStyle w:val="TableParagraph"/>
              <w:spacing w:line="136" w:lineRule="exact" w:before="15"/>
              <w:ind w:left="226"/>
              <w:rPr>
                <w:sz w:val="12"/>
              </w:rPr>
            </w:pPr>
            <w:r>
              <w:rPr>
                <w:spacing w:val="-5"/>
                <w:w w:val="125"/>
                <w:sz w:val="12"/>
              </w:rPr>
              <w:t>174</w:t>
            </w:r>
          </w:p>
        </w:tc>
        <w:tc>
          <w:tcPr>
            <w:tcW w:w="1347" w:type="dxa"/>
          </w:tcPr>
          <w:p>
            <w:pPr>
              <w:pStyle w:val="TableParagraph"/>
              <w:spacing w:line="136" w:lineRule="exact" w:before="15"/>
              <w:ind w:left="446"/>
              <w:rPr>
                <w:sz w:val="12"/>
              </w:rPr>
            </w:pPr>
            <w:r>
              <w:rPr>
                <w:spacing w:val="-5"/>
                <w:w w:val="130"/>
                <w:sz w:val="12"/>
              </w:rPr>
              <w:t>173</w:t>
            </w:r>
          </w:p>
        </w:tc>
        <w:tc>
          <w:tcPr>
            <w:tcW w:w="1375" w:type="dxa"/>
          </w:tcPr>
          <w:p>
            <w:pPr>
              <w:pStyle w:val="TableParagraph"/>
              <w:spacing w:line="151" w:lineRule="exact" w:before="0"/>
              <w:ind w:left="448"/>
              <w:rPr>
                <w:rFonts w:ascii="Verdana"/>
                <w:sz w:val="15"/>
              </w:rPr>
            </w:pPr>
            <w:r>
              <w:rPr>
                <w:w w:val="115"/>
                <w:sz w:val="12"/>
              </w:rPr>
              <w:t>(C</w:t>
            </w:r>
            <w:r>
              <w:rPr>
                <w:rFonts w:ascii="Trebuchet MS"/>
                <w:w w:val="115"/>
                <w:sz w:val="12"/>
              </w:rPr>
              <w:t>A</w:t>
            </w:r>
            <w:r>
              <w:rPr>
                <w:w w:val="115"/>
                <w:sz w:val="12"/>
              </w:rPr>
              <w:t>N</w:t>
            </w:r>
            <w:r>
              <w:rPr>
                <w:rFonts w:ascii="Trebuchet MS"/>
                <w:w w:val="115"/>
                <w:sz w:val="12"/>
              </w:rPr>
              <w:t>A</w:t>
            </w:r>
            <w:r>
              <w:rPr>
                <w:w w:val="115"/>
                <w:sz w:val="12"/>
              </w:rPr>
              <w:t>C)</w:t>
            </w:r>
            <w:r>
              <w:rPr>
                <w:spacing w:val="20"/>
                <w:w w:val="115"/>
                <w:sz w:val="12"/>
              </w:rPr>
              <w:t> </w:t>
            </w:r>
            <w:r>
              <w:rPr>
                <w:rFonts w:ascii="Verdana"/>
                <w:spacing w:val="-10"/>
                <w:w w:val="115"/>
                <w:sz w:val="15"/>
              </w:rPr>
              <w:t>c</w:t>
            </w:r>
          </w:p>
        </w:tc>
      </w:tr>
      <w:tr>
        <w:trPr>
          <w:trHeight w:val="171" w:hRule="atLeast"/>
        </w:trPr>
        <w:tc>
          <w:tcPr>
            <w:tcW w:w="619" w:type="dxa"/>
          </w:tcPr>
          <w:p>
            <w:pPr>
              <w:pStyle w:val="TableParagraph"/>
              <w:spacing w:line="136" w:lineRule="exact" w:before="15"/>
              <w:ind w:left="76" w:right="200"/>
              <w:jc w:val="center"/>
              <w:rPr>
                <w:sz w:val="12"/>
              </w:rPr>
            </w:pPr>
            <w:r>
              <w:rPr>
                <w:spacing w:val="-5"/>
                <w:w w:val="115"/>
                <w:sz w:val="12"/>
              </w:rPr>
              <w:t>34</w:t>
            </w:r>
          </w:p>
        </w:tc>
        <w:tc>
          <w:tcPr>
            <w:tcW w:w="1364" w:type="dxa"/>
          </w:tcPr>
          <w:p>
            <w:pPr>
              <w:pStyle w:val="TableParagraph"/>
              <w:spacing w:line="170" w:lineRule="auto" w:before="11"/>
              <w:ind w:left="297"/>
              <w:rPr>
                <w:rFonts w:ascii="Arial"/>
                <w:sz w:val="9"/>
              </w:rPr>
            </w:pPr>
            <w:r>
              <w:rPr>
                <w:spacing w:val="-5"/>
                <w:w w:val="80"/>
                <w:position w:val="-4"/>
                <w:sz w:val="12"/>
              </w:rPr>
              <w:t>A</w:t>
            </w:r>
            <w:r>
              <w:rPr>
                <w:rFonts w:ascii="Arial"/>
                <w:spacing w:val="-5"/>
                <w:w w:val="80"/>
                <w:sz w:val="9"/>
              </w:rPr>
              <w:t>00</w:t>
            </w:r>
          </w:p>
        </w:tc>
        <w:tc>
          <w:tcPr>
            <w:tcW w:w="757" w:type="dxa"/>
          </w:tcPr>
          <w:p>
            <w:pPr>
              <w:pStyle w:val="TableParagraph"/>
              <w:spacing w:line="136" w:lineRule="exact" w:before="15"/>
              <w:ind w:left="39"/>
              <w:rPr>
                <w:sz w:val="12"/>
              </w:rPr>
            </w:pPr>
            <w:r>
              <w:rPr>
                <w:spacing w:val="-4"/>
                <w:w w:val="120"/>
                <w:sz w:val="12"/>
              </w:rPr>
              <w:t>150w</w:t>
            </w:r>
          </w:p>
        </w:tc>
        <w:tc>
          <w:tcPr>
            <w:tcW w:w="941" w:type="dxa"/>
          </w:tcPr>
          <w:p>
            <w:pPr>
              <w:pStyle w:val="TableParagraph"/>
              <w:spacing w:line="136" w:lineRule="exact" w:before="15"/>
              <w:ind w:left="287"/>
              <w:rPr>
                <w:sz w:val="12"/>
              </w:rPr>
            </w:pPr>
            <w:r>
              <w:rPr>
                <w:spacing w:val="-10"/>
                <w:sz w:val="12"/>
              </w:rPr>
              <w:t>–</w:t>
            </w:r>
          </w:p>
        </w:tc>
        <w:tc>
          <w:tcPr>
            <w:tcW w:w="459" w:type="dxa"/>
          </w:tcPr>
          <w:p>
            <w:pPr>
              <w:pStyle w:val="TableParagraph"/>
              <w:spacing w:before="0"/>
              <w:rPr>
                <w:rFonts w:ascii="Times New Roman"/>
                <w:sz w:val="10"/>
              </w:rPr>
            </w:pPr>
          </w:p>
        </w:tc>
        <w:tc>
          <w:tcPr>
            <w:tcW w:w="1347" w:type="dxa"/>
          </w:tcPr>
          <w:p>
            <w:pPr>
              <w:pStyle w:val="TableParagraph"/>
              <w:spacing w:line="136" w:lineRule="exact" w:before="15"/>
              <w:ind w:left="5"/>
              <w:rPr>
                <w:sz w:val="12"/>
              </w:rPr>
            </w:pPr>
            <w:r>
              <w:rPr>
                <w:spacing w:val="-5"/>
                <w:w w:val="115"/>
                <w:sz w:val="12"/>
              </w:rPr>
              <w:t>160</w:t>
            </w:r>
          </w:p>
        </w:tc>
        <w:tc>
          <w:tcPr>
            <w:tcW w:w="1052" w:type="dxa"/>
          </w:tcPr>
          <w:p>
            <w:pPr>
              <w:pStyle w:val="TableParagraph"/>
              <w:spacing w:line="136" w:lineRule="exact" w:before="15"/>
              <w:ind w:left="6"/>
              <w:rPr>
                <w:sz w:val="12"/>
              </w:rPr>
            </w:pPr>
            <w:r>
              <w:rPr>
                <w:spacing w:val="-5"/>
                <w:w w:val="130"/>
                <w:sz w:val="12"/>
              </w:rPr>
              <w:t>155</w:t>
            </w:r>
          </w:p>
        </w:tc>
        <w:tc>
          <w:tcPr>
            <w:tcW w:w="1128" w:type="dxa"/>
          </w:tcPr>
          <w:p>
            <w:pPr>
              <w:pStyle w:val="TableParagraph"/>
              <w:spacing w:line="136" w:lineRule="exact" w:before="15"/>
              <w:ind w:left="226"/>
              <w:rPr>
                <w:sz w:val="12"/>
              </w:rPr>
            </w:pPr>
            <w:r>
              <w:rPr>
                <w:spacing w:val="-5"/>
                <w:w w:val="130"/>
                <w:sz w:val="12"/>
              </w:rPr>
              <w:t>155</w:t>
            </w:r>
          </w:p>
        </w:tc>
        <w:tc>
          <w:tcPr>
            <w:tcW w:w="1347" w:type="dxa"/>
          </w:tcPr>
          <w:p>
            <w:pPr>
              <w:pStyle w:val="TableParagraph"/>
              <w:spacing w:line="136" w:lineRule="exact" w:before="15"/>
              <w:ind w:left="446"/>
              <w:rPr>
                <w:sz w:val="12"/>
              </w:rPr>
            </w:pPr>
            <w:r>
              <w:rPr>
                <w:spacing w:val="-5"/>
                <w:w w:val="130"/>
                <w:sz w:val="12"/>
              </w:rPr>
              <w:t>155</w:t>
            </w:r>
          </w:p>
        </w:tc>
        <w:tc>
          <w:tcPr>
            <w:tcW w:w="1375" w:type="dxa"/>
          </w:tcPr>
          <w:p>
            <w:pPr>
              <w:pStyle w:val="TableParagraph"/>
              <w:spacing w:line="151" w:lineRule="exact" w:before="0"/>
              <w:ind w:left="448"/>
              <w:rPr>
                <w:rFonts w:ascii="Verdana"/>
                <w:sz w:val="15"/>
              </w:rPr>
            </w:pPr>
            <w:r>
              <w:rPr>
                <w:spacing w:val="4"/>
                <w:w w:val="105"/>
                <w:sz w:val="12"/>
              </w:rPr>
              <w:t>(C</w:t>
            </w:r>
            <w:r>
              <w:rPr>
                <w:rFonts w:ascii="Trebuchet MS"/>
                <w:spacing w:val="4"/>
                <w:w w:val="105"/>
                <w:sz w:val="12"/>
              </w:rPr>
              <w:t>A</w:t>
            </w:r>
            <w:r>
              <w:rPr>
                <w:spacing w:val="4"/>
                <w:w w:val="105"/>
                <w:sz w:val="12"/>
              </w:rPr>
              <w:t>N</w:t>
            </w:r>
            <w:r>
              <w:rPr>
                <w:rFonts w:ascii="Trebuchet MS"/>
                <w:spacing w:val="4"/>
                <w:w w:val="105"/>
                <w:sz w:val="12"/>
              </w:rPr>
              <w:t>A</w:t>
            </w:r>
            <w:r>
              <w:rPr>
                <w:spacing w:val="4"/>
                <w:w w:val="105"/>
                <w:sz w:val="12"/>
              </w:rPr>
              <w:t>C)</w:t>
            </w:r>
            <w:r>
              <w:rPr>
                <w:spacing w:val="42"/>
                <w:w w:val="105"/>
                <w:sz w:val="12"/>
              </w:rPr>
              <w:t> </w:t>
            </w:r>
            <w:r>
              <w:rPr>
                <w:rFonts w:ascii="Verdana"/>
                <w:spacing w:val="-10"/>
                <w:w w:val="105"/>
                <w:sz w:val="15"/>
              </w:rPr>
              <w:t>s</w:t>
            </w:r>
          </w:p>
        </w:tc>
      </w:tr>
      <w:tr>
        <w:trPr>
          <w:trHeight w:val="171" w:hRule="atLeast"/>
        </w:trPr>
        <w:tc>
          <w:tcPr>
            <w:tcW w:w="619" w:type="dxa"/>
          </w:tcPr>
          <w:p>
            <w:pPr>
              <w:pStyle w:val="TableParagraph"/>
              <w:spacing w:before="15"/>
              <w:ind w:left="76" w:right="200"/>
              <w:jc w:val="center"/>
              <w:rPr>
                <w:sz w:val="12"/>
              </w:rPr>
            </w:pPr>
            <w:r>
              <w:rPr>
                <w:spacing w:val="-5"/>
                <w:w w:val="115"/>
                <w:sz w:val="12"/>
              </w:rPr>
              <w:t>35</w:t>
            </w:r>
          </w:p>
        </w:tc>
        <w:tc>
          <w:tcPr>
            <w:tcW w:w="1364" w:type="dxa"/>
          </w:tcPr>
          <w:p>
            <w:pPr>
              <w:pStyle w:val="TableParagraph"/>
              <w:spacing w:line="172" w:lineRule="auto" w:before="11"/>
              <w:ind w:left="297"/>
              <w:rPr>
                <w:rFonts w:ascii="Arial"/>
                <w:sz w:val="9"/>
              </w:rPr>
            </w:pPr>
            <w:r>
              <w:rPr>
                <w:spacing w:val="-5"/>
                <w:w w:val="80"/>
                <w:position w:val="-4"/>
                <w:sz w:val="12"/>
              </w:rPr>
              <w:t>A</w:t>
            </w:r>
            <w:r>
              <w:rPr>
                <w:rFonts w:ascii="Arial"/>
                <w:spacing w:val="-5"/>
                <w:w w:val="80"/>
                <w:sz w:val="9"/>
              </w:rPr>
              <w:t>00</w:t>
            </w:r>
          </w:p>
        </w:tc>
        <w:tc>
          <w:tcPr>
            <w:tcW w:w="757" w:type="dxa"/>
          </w:tcPr>
          <w:p>
            <w:pPr>
              <w:pStyle w:val="TableParagraph"/>
              <w:spacing w:before="15"/>
              <w:ind w:left="39"/>
              <w:rPr>
                <w:sz w:val="12"/>
              </w:rPr>
            </w:pPr>
            <w:r>
              <w:rPr>
                <w:spacing w:val="-4"/>
                <w:w w:val="125"/>
                <w:sz w:val="12"/>
              </w:rPr>
              <w:t>110w</w:t>
            </w:r>
          </w:p>
        </w:tc>
        <w:tc>
          <w:tcPr>
            <w:tcW w:w="941" w:type="dxa"/>
          </w:tcPr>
          <w:p>
            <w:pPr>
              <w:pStyle w:val="TableParagraph"/>
              <w:spacing w:before="15"/>
              <w:ind w:left="287"/>
              <w:rPr>
                <w:sz w:val="12"/>
              </w:rPr>
            </w:pPr>
            <w:r>
              <w:rPr>
                <w:spacing w:val="-10"/>
                <w:sz w:val="12"/>
              </w:rPr>
              <w:t>–</w:t>
            </w:r>
          </w:p>
        </w:tc>
        <w:tc>
          <w:tcPr>
            <w:tcW w:w="459" w:type="dxa"/>
          </w:tcPr>
          <w:p>
            <w:pPr>
              <w:pStyle w:val="TableParagraph"/>
              <w:spacing w:before="0"/>
              <w:rPr>
                <w:rFonts w:ascii="Times New Roman"/>
                <w:sz w:val="10"/>
              </w:rPr>
            </w:pPr>
          </w:p>
        </w:tc>
        <w:tc>
          <w:tcPr>
            <w:tcW w:w="1347" w:type="dxa"/>
          </w:tcPr>
          <w:p>
            <w:pPr>
              <w:pStyle w:val="TableParagraph"/>
              <w:spacing w:before="15"/>
              <w:ind w:left="5"/>
              <w:rPr>
                <w:sz w:val="12"/>
              </w:rPr>
            </w:pPr>
            <w:r>
              <w:rPr>
                <w:spacing w:val="-5"/>
                <w:w w:val="120"/>
                <w:sz w:val="12"/>
              </w:rPr>
              <w:t>107</w:t>
            </w:r>
          </w:p>
        </w:tc>
        <w:tc>
          <w:tcPr>
            <w:tcW w:w="1052" w:type="dxa"/>
          </w:tcPr>
          <w:p>
            <w:pPr>
              <w:pStyle w:val="TableParagraph"/>
              <w:spacing w:before="15"/>
              <w:ind w:left="6"/>
              <w:rPr>
                <w:sz w:val="12"/>
              </w:rPr>
            </w:pPr>
            <w:r>
              <w:rPr>
                <w:spacing w:val="-5"/>
                <w:w w:val="120"/>
                <w:sz w:val="12"/>
              </w:rPr>
              <w:t>124</w:t>
            </w:r>
          </w:p>
        </w:tc>
        <w:tc>
          <w:tcPr>
            <w:tcW w:w="1128" w:type="dxa"/>
          </w:tcPr>
          <w:p>
            <w:pPr>
              <w:pStyle w:val="TableParagraph"/>
              <w:spacing w:before="15"/>
              <w:ind w:left="226"/>
              <w:rPr>
                <w:sz w:val="12"/>
              </w:rPr>
            </w:pPr>
            <w:r>
              <w:rPr>
                <w:spacing w:val="-5"/>
                <w:w w:val="115"/>
                <w:sz w:val="12"/>
              </w:rPr>
              <w:t>108</w:t>
            </w:r>
          </w:p>
        </w:tc>
        <w:tc>
          <w:tcPr>
            <w:tcW w:w="1347" w:type="dxa"/>
          </w:tcPr>
          <w:p>
            <w:pPr>
              <w:pStyle w:val="TableParagraph"/>
              <w:spacing w:before="15"/>
              <w:ind w:left="446"/>
              <w:rPr>
                <w:sz w:val="12"/>
              </w:rPr>
            </w:pPr>
            <w:r>
              <w:rPr>
                <w:spacing w:val="-5"/>
                <w:w w:val="115"/>
                <w:sz w:val="12"/>
              </w:rPr>
              <w:t>108</w:t>
            </w:r>
          </w:p>
        </w:tc>
        <w:tc>
          <w:tcPr>
            <w:tcW w:w="1375" w:type="dxa"/>
          </w:tcPr>
          <w:p>
            <w:pPr>
              <w:pStyle w:val="TableParagraph"/>
              <w:spacing w:line="152" w:lineRule="exact" w:before="0"/>
              <w:ind w:left="448"/>
              <w:rPr>
                <w:rFonts w:ascii="Verdana"/>
                <w:sz w:val="15"/>
              </w:rPr>
            </w:pPr>
            <w:r>
              <w:rPr>
                <w:spacing w:val="4"/>
                <w:w w:val="105"/>
                <w:sz w:val="12"/>
              </w:rPr>
              <w:t>(C</w:t>
            </w:r>
            <w:r>
              <w:rPr>
                <w:rFonts w:ascii="Trebuchet MS"/>
                <w:spacing w:val="4"/>
                <w:w w:val="105"/>
                <w:sz w:val="12"/>
              </w:rPr>
              <w:t>A</w:t>
            </w:r>
            <w:r>
              <w:rPr>
                <w:spacing w:val="4"/>
                <w:w w:val="105"/>
                <w:sz w:val="12"/>
              </w:rPr>
              <w:t>N</w:t>
            </w:r>
            <w:r>
              <w:rPr>
                <w:rFonts w:ascii="Trebuchet MS"/>
                <w:spacing w:val="4"/>
                <w:w w:val="105"/>
                <w:sz w:val="12"/>
              </w:rPr>
              <w:t>A</w:t>
            </w:r>
            <w:r>
              <w:rPr>
                <w:spacing w:val="4"/>
                <w:w w:val="105"/>
                <w:sz w:val="12"/>
              </w:rPr>
              <w:t>C)</w:t>
            </w:r>
            <w:r>
              <w:rPr>
                <w:spacing w:val="42"/>
                <w:w w:val="105"/>
                <w:sz w:val="12"/>
              </w:rPr>
              <w:t> </w:t>
            </w:r>
            <w:r>
              <w:rPr>
                <w:rFonts w:ascii="Verdana"/>
                <w:spacing w:val="-10"/>
                <w:w w:val="105"/>
                <w:sz w:val="15"/>
              </w:rPr>
              <w:t>s</w:t>
            </w:r>
          </w:p>
        </w:tc>
      </w:tr>
      <w:tr>
        <w:trPr>
          <w:trHeight w:val="228" w:hRule="atLeast"/>
        </w:trPr>
        <w:tc>
          <w:tcPr>
            <w:tcW w:w="619" w:type="dxa"/>
            <w:tcBorders>
              <w:bottom w:val="single" w:sz="6" w:space="0" w:color="000000"/>
            </w:tcBorders>
          </w:tcPr>
          <w:p>
            <w:pPr>
              <w:pStyle w:val="TableParagraph"/>
              <w:spacing w:before="16"/>
              <w:ind w:left="76" w:right="200"/>
              <w:jc w:val="center"/>
              <w:rPr>
                <w:sz w:val="12"/>
              </w:rPr>
            </w:pPr>
            <w:r>
              <w:rPr>
                <w:spacing w:val="-5"/>
                <w:w w:val="115"/>
                <w:sz w:val="12"/>
              </w:rPr>
              <w:t>36</w:t>
            </w:r>
          </w:p>
        </w:tc>
        <w:tc>
          <w:tcPr>
            <w:tcW w:w="1364" w:type="dxa"/>
            <w:tcBorders>
              <w:bottom w:val="single" w:sz="6" w:space="0" w:color="000000"/>
            </w:tcBorders>
          </w:tcPr>
          <w:p>
            <w:pPr>
              <w:pStyle w:val="TableParagraph"/>
              <w:spacing w:line="172" w:lineRule="auto" w:before="11"/>
              <w:ind w:left="297"/>
              <w:rPr>
                <w:rFonts w:ascii="Arial"/>
                <w:sz w:val="9"/>
              </w:rPr>
            </w:pPr>
            <w:r>
              <w:rPr>
                <w:spacing w:val="-5"/>
                <w:w w:val="80"/>
                <w:position w:val="-4"/>
                <w:sz w:val="12"/>
              </w:rPr>
              <w:t>A</w:t>
            </w:r>
            <w:r>
              <w:rPr>
                <w:rFonts w:ascii="Arial"/>
                <w:spacing w:val="-5"/>
                <w:w w:val="80"/>
                <w:sz w:val="9"/>
              </w:rPr>
              <w:t>00</w:t>
            </w:r>
          </w:p>
        </w:tc>
        <w:tc>
          <w:tcPr>
            <w:tcW w:w="757" w:type="dxa"/>
            <w:tcBorders>
              <w:bottom w:val="single" w:sz="6" w:space="0" w:color="000000"/>
            </w:tcBorders>
          </w:tcPr>
          <w:p>
            <w:pPr>
              <w:pStyle w:val="TableParagraph"/>
              <w:spacing w:before="16"/>
              <w:ind w:left="39"/>
              <w:rPr>
                <w:sz w:val="12"/>
              </w:rPr>
            </w:pPr>
            <w:r>
              <w:rPr>
                <w:spacing w:val="-4"/>
                <w:w w:val="115"/>
                <w:sz w:val="12"/>
              </w:rPr>
              <w:t>100w</w:t>
            </w:r>
          </w:p>
        </w:tc>
        <w:tc>
          <w:tcPr>
            <w:tcW w:w="941" w:type="dxa"/>
            <w:tcBorders>
              <w:bottom w:val="single" w:sz="6" w:space="0" w:color="000000"/>
            </w:tcBorders>
          </w:tcPr>
          <w:p>
            <w:pPr>
              <w:pStyle w:val="TableParagraph"/>
              <w:spacing w:before="16"/>
              <w:ind w:left="287"/>
              <w:rPr>
                <w:sz w:val="12"/>
              </w:rPr>
            </w:pPr>
            <w:r>
              <w:rPr>
                <w:spacing w:val="-10"/>
                <w:sz w:val="12"/>
              </w:rPr>
              <w:t>–</w:t>
            </w:r>
          </w:p>
        </w:tc>
        <w:tc>
          <w:tcPr>
            <w:tcW w:w="459" w:type="dxa"/>
            <w:tcBorders>
              <w:bottom w:val="single" w:sz="6" w:space="0" w:color="000000"/>
            </w:tcBorders>
          </w:tcPr>
          <w:p>
            <w:pPr>
              <w:pStyle w:val="TableParagraph"/>
              <w:spacing w:before="0"/>
              <w:rPr>
                <w:rFonts w:ascii="Times New Roman"/>
                <w:sz w:val="14"/>
              </w:rPr>
            </w:pPr>
          </w:p>
        </w:tc>
        <w:tc>
          <w:tcPr>
            <w:tcW w:w="1347" w:type="dxa"/>
            <w:tcBorders>
              <w:bottom w:val="single" w:sz="6" w:space="0" w:color="000000"/>
            </w:tcBorders>
          </w:tcPr>
          <w:p>
            <w:pPr>
              <w:pStyle w:val="TableParagraph"/>
              <w:spacing w:before="16"/>
              <w:ind w:left="5"/>
              <w:rPr>
                <w:sz w:val="12"/>
              </w:rPr>
            </w:pPr>
            <w:r>
              <w:rPr>
                <w:spacing w:val="-5"/>
                <w:w w:val="130"/>
                <w:sz w:val="12"/>
              </w:rPr>
              <w:t>91</w:t>
            </w:r>
          </w:p>
        </w:tc>
        <w:tc>
          <w:tcPr>
            <w:tcW w:w="1052" w:type="dxa"/>
            <w:tcBorders>
              <w:bottom w:val="single" w:sz="6" w:space="0" w:color="000000"/>
            </w:tcBorders>
          </w:tcPr>
          <w:p>
            <w:pPr>
              <w:pStyle w:val="TableParagraph"/>
              <w:spacing w:before="16"/>
              <w:ind w:left="6"/>
              <w:rPr>
                <w:sz w:val="12"/>
              </w:rPr>
            </w:pPr>
            <w:r>
              <w:rPr>
                <w:spacing w:val="-5"/>
                <w:w w:val="120"/>
                <w:sz w:val="12"/>
              </w:rPr>
              <w:t>102</w:t>
            </w:r>
          </w:p>
        </w:tc>
        <w:tc>
          <w:tcPr>
            <w:tcW w:w="1128" w:type="dxa"/>
            <w:tcBorders>
              <w:bottom w:val="single" w:sz="6" w:space="0" w:color="000000"/>
            </w:tcBorders>
          </w:tcPr>
          <w:p>
            <w:pPr>
              <w:pStyle w:val="TableParagraph"/>
              <w:spacing w:before="16"/>
              <w:ind w:left="226"/>
              <w:rPr>
                <w:sz w:val="12"/>
              </w:rPr>
            </w:pPr>
            <w:r>
              <w:rPr>
                <w:spacing w:val="-5"/>
                <w:w w:val="130"/>
                <w:sz w:val="12"/>
              </w:rPr>
              <w:t>101</w:t>
            </w:r>
          </w:p>
        </w:tc>
        <w:tc>
          <w:tcPr>
            <w:tcW w:w="1347" w:type="dxa"/>
            <w:tcBorders>
              <w:bottom w:val="single" w:sz="6" w:space="0" w:color="000000"/>
            </w:tcBorders>
          </w:tcPr>
          <w:p>
            <w:pPr>
              <w:pStyle w:val="TableParagraph"/>
              <w:spacing w:before="16"/>
              <w:ind w:left="446"/>
              <w:rPr>
                <w:sz w:val="12"/>
              </w:rPr>
            </w:pPr>
            <w:r>
              <w:rPr>
                <w:spacing w:val="-5"/>
                <w:w w:val="115"/>
                <w:sz w:val="12"/>
              </w:rPr>
              <w:t>100</w:t>
            </w:r>
          </w:p>
        </w:tc>
        <w:tc>
          <w:tcPr>
            <w:tcW w:w="1375" w:type="dxa"/>
            <w:tcBorders>
              <w:bottom w:val="single" w:sz="6" w:space="0" w:color="000000"/>
            </w:tcBorders>
          </w:tcPr>
          <w:p>
            <w:pPr>
              <w:pStyle w:val="TableParagraph"/>
              <w:spacing w:line="157" w:lineRule="exact" w:before="0"/>
              <w:ind w:left="448"/>
              <w:rPr>
                <w:rFonts w:ascii="Verdana"/>
                <w:sz w:val="15"/>
              </w:rPr>
            </w:pPr>
            <w:r>
              <w:rPr>
                <w:sz w:val="12"/>
              </w:rPr>
              <w:t>(C</w:t>
            </w:r>
            <w:r>
              <w:rPr>
                <w:rFonts w:ascii="Trebuchet MS"/>
                <w:sz w:val="12"/>
              </w:rPr>
              <w:t>@</w:t>
            </w:r>
            <w:r>
              <w:rPr>
                <w:sz w:val="12"/>
              </w:rPr>
              <w:t>O)</w:t>
            </w:r>
            <w:r>
              <w:rPr>
                <w:spacing w:val="38"/>
                <w:sz w:val="12"/>
              </w:rPr>
              <w:t> </w:t>
            </w:r>
            <w:r>
              <w:rPr>
                <w:rFonts w:ascii="Verdana"/>
                <w:spacing w:val="-10"/>
                <w:sz w:val="15"/>
              </w:rPr>
              <w:t>s</w:t>
            </w:r>
          </w:p>
        </w:tc>
      </w:tr>
    </w:tbl>
    <w:p>
      <w:pPr>
        <w:spacing w:line="166" w:lineRule="exact" w:before="39"/>
        <w:ind w:left="350" w:right="0" w:firstLine="0"/>
        <w:jc w:val="left"/>
        <w:rPr>
          <w:sz w:val="12"/>
        </w:rPr>
      </w:pPr>
      <w:r>
        <w:rPr>
          <w:w w:val="115"/>
          <w:sz w:val="12"/>
        </w:rPr>
        <w:t>VS</w:t>
      </w:r>
      <w:r>
        <w:rPr>
          <w:spacing w:val="-1"/>
          <w:w w:val="115"/>
          <w:sz w:val="12"/>
        </w:rPr>
        <w:t> </w:t>
      </w:r>
      <w:r>
        <w:rPr>
          <w:w w:val="115"/>
          <w:sz w:val="12"/>
        </w:rPr>
        <w:t>–Very</w:t>
      </w:r>
      <w:r>
        <w:rPr>
          <w:spacing w:val="4"/>
          <w:w w:val="115"/>
          <w:sz w:val="12"/>
        </w:rPr>
        <w:t> </w:t>
      </w:r>
      <w:r>
        <w:rPr>
          <w:w w:val="115"/>
          <w:sz w:val="12"/>
        </w:rPr>
        <w:t>strong;</w:t>
      </w:r>
      <w:r>
        <w:rPr>
          <w:spacing w:val="4"/>
          <w:w w:val="115"/>
          <w:sz w:val="12"/>
        </w:rPr>
        <w:t> </w:t>
      </w:r>
      <w:r>
        <w:rPr>
          <w:w w:val="115"/>
          <w:sz w:val="12"/>
        </w:rPr>
        <w:t>S</w:t>
      </w:r>
      <w:r>
        <w:rPr>
          <w:spacing w:val="3"/>
          <w:w w:val="115"/>
          <w:sz w:val="12"/>
        </w:rPr>
        <w:t> </w:t>
      </w:r>
      <w:r>
        <w:rPr>
          <w:w w:val="115"/>
          <w:sz w:val="12"/>
        </w:rPr>
        <w:t>–</w:t>
      </w:r>
      <w:r>
        <w:rPr>
          <w:spacing w:val="4"/>
          <w:w w:val="115"/>
          <w:sz w:val="12"/>
        </w:rPr>
        <w:t> </w:t>
      </w:r>
      <w:r>
        <w:rPr>
          <w:w w:val="115"/>
          <w:sz w:val="12"/>
        </w:rPr>
        <w:t>Strong;</w:t>
      </w:r>
      <w:r>
        <w:rPr>
          <w:spacing w:val="4"/>
          <w:w w:val="115"/>
          <w:sz w:val="12"/>
        </w:rPr>
        <w:t> </w:t>
      </w:r>
      <w:r>
        <w:rPr>
          <w:w w:val="115"/>
          <w:sz w:val="12"/>
        </w:rPr>
        <w:t>m-</w:t>
      </w:r>
      <w:r>
        <w:rPr>
          <w:spacing w:val="3"/>
          <w:w w:val="115"/>
          <w:sz w:val="12"/>
        </w:rPr>
        <w:t> </w:t>
      </w:r>
      <w:r>
        <w:rPr>
          <w:w w:val="115"/>
          <w:sz w:val="12"/>
        </w:rPr>
        <w:t>Medium;</w:t>
      </w:r>
      <w:r>
        <w:rPr>
          <w:spacing w:val="4"/>
          <w:w w:val="115"/>
          <w:sz w:val="12"/>
        </w:rPr>
        <w:t> </w:t>
      </w:r>
      <w:r>
        <w:rPr>
          <w:w w:val="115"/>
          <w:sz w:val="12"/>
        </w:rPr>
        <w:t>w</w:t>
      </w:r>
      <w:r>
        <w:rPr>
          <w:spacing w:val="4"/>
          <w:w w:val="115"/>
          <w:sz w:val="12"/>
        </w:rPr>
        <w:t> </w:t>
      </w:r>
      <w:r>
        <w:rPr>
          <w:w w:val="115"/>
          <w:sz w:val="12"/>
        </w:rPr>
        <w:t>–</w:t>
      </w:r>
      <w:r>
        <w:rPr>
          <w:spacing w:val="3"/>
          <w:w w:val="115"/>
          <w:sz w:val="12"/>
        </w:rPr>
        <w:t> </w:t>
      </w:r>
      <w:r>
        <w:rPr>
          <w:w w:val="115"/>
          <w:sz w:val="12"/>
        </w:rPr>
        <w:t>weak;</w:t>
      </w:r>
      <w:r>
        <w:rPr>
          <w:spacing w:val="4"/>
          <w:w w:val="115"/>
          <w:sz w:val="12"/>
        </w:rPr>
        <w:t> </w:t>
      </w:r>
      <w:r>
        <w:rPr>
          <w:w w:val="115"/>
          <w:sz w:val="12"/>
        </w:rPr>
        <w:t>as-</w:t>
      </w:r>
      <w:r>
        <w:rPr>
          <w:spacing w:val="4"/>
          <w:w w:val="115"/>
          <w:sz w:val="12"/>
        </w:rPr>
        <w:t> </w:t>
      </w:r>
      <w:r>
        <w:rPr>
          <w:w w:val="115"/>
          <w:sz w:val="12"/>
        </w:rPr>
        <w:t>Asymmetric;</w:t>
      </w:r>
      <w:r>
        <w:rPr>
          <w:spacing w:val="3"/>
          <w:w w:val="115"/>
          <w:sz w:val="12"/>
        </w:rPr>
        <w:t> </w:t>
      </w:r>
      <w:r>
        <w:rPr>
          <w:w w:val="115"/>
          <w:sz w:val="12"/>
        </w:rPr>
        <w:t>s</w:t>
      </w:r>
      <w:r>
        <w:rPr>
          <w:spacing w:val="4"/>
          <w:w w:val="115"/>
          <w:sz w:val="12"/>
        </w:rPr>
        <w:t> </w:t>
      </w:r>
      <w:r>
        <w:rPr>
          <w:w w:val="115"/>
          <w:sz w:val="12"/>
        </w:rPr>
        <w:t>–</w:t>
      </w:r>
      <w:r>
        <w:rPr>
          <w:spacing w:val="3"/>
          <w:w w:val="115"/>
          <w:sz w:val="12"/>
        </w:rPr>
        <w:t> </w:t>
      </w:r>
      <w:r>
        <w:rPr>
          <w:w w:val="115"/>
          <w:sz w:val="12"/>
        </w:rPr>
        <w:t>symmetric;</w:t>
      </w:r>
      <w:r>
        <w:rPr>
          <w:spacing w:val="4"/>
          <w:w w:val="115"/>
          <w:sz w:val="12"/>
        </w:rPr>
        <w:t> </w:t>
      </w:r>
      <w:r>
        <w:rPr>
          <w:rFonts w:ascii="Verdana" w:hAnsi="Verdana"/>
          <w:w w:val="115"/>
          <w:sz w:val="14"/>
        </w:rPr>
        <w:t>t</w:t>
      </w:r>
      <w:r>
        <w:rPr>
          <w:rFonts w:ascii="Verdana" w:hAnsi="Verdana"/>
          <w:spacing w:val="-15"/>
          <w:w w:val="115"/>
          <w:sz w:val="14"/>
        </w:rPr>
        <w:t> </w:t>
      </w:r>
      <w:r>
        <w:rPr>
          <w:w w:val="115"/>
          <w:sz w:val="12"/>
        </w:rPr>
        <w:t>–</w:t>
      </w:r>
      <w:r>
        <w:rPr>
          <w:spacing w:val="4"/>
          <w:w w:val="115"/>
          <w:sz w:val="12"/>
        </w:rPr>
        <w:t> </w:t>
      </w:r>
      <w:r>
        <w:rPr>
          <w:spacing w:val="-2"/>
          <w:w w:val="115"/>
          <w:sz w:val="12"/>
        </w:rPr>
        <w:t>stretching.</w:t>
      </w:r>
    </w:p>
    <w:p>
      <w:pPr>
        <w:spacing w:line="178" w:lineRule="exact" w:before="0"/>
        <w:ind w:left="350" w:right="0" w:firstLine="0"/>
        <w:jc w:val="left"/>
        <w:rPr>
          <w:sz w:val="12"/>
        </w:rPr>
      </w:pPr>
      <w:r>
        <w:rPr>
          <w:rFonts w:ascii="Verdana" w:hAnsi="Verdana"/>
          <w:w w:val="105"/>
          <w:sz w:val="15"/>
        </w:rPr>
        <w:t>a</w:t>
      </w:r>
      <w:r>
        <w:rPr>
          <w:rFonts w:ascii="Verdana" w:hAnsi="Verdana"/>
          <w:spacing w:val="-1"/>
          <w:w w:val="105"/>
          <w:sz w:val="15"/>
        </w:rPr>
        <w:t> </w:t>
      </w:r>
      <w:r>
        <w:rPr>
          <w:w w:val="105"/>
          <w:sz w:val="12"/>
        </w:rPr>
        <w:t>–deformation,</w:t>
      </w:r>
      <w:r>
        <w:rPr>
          <w:spacing w:val="24"/>
          <w:w w:val="105"/>
          <w:sz w:val="12"/>
        </w:rPr>
        <w:t> </w:t>
      </w:r>
      <w:r>
        <w:rPr>
          <w:rFonts w:ascii="Verdana" w:hAnsi="Verdana"/>
          <w:w w:val="105"/>
          <w:sz w:val="12"/>
        </w:rPr>
        <w:t>d</w:t>
      </w:r>
      <w:r>
        <w:rPr>
          <w:rFonts w:ascii="Verdana" w:hAnsi="Verdana"/>
          <w:spacing w:val="9"/>
          <w:w w:val="105"/>
          <w:sz w:val="12"/>
        </w:rPr>
        <w:t> </w:t>
      </w:r>
      <w:r>
        <w:rPr>
          <w:w w:val="105"/>
          <w:sz w:val="12"/>
        </w:rPr>
        <w:t>–</w:t>
      </w:r>
      <w:r>
        <w:rPr>
          <w:spacing w:val="24"/>
          <w:w w:val="105"/>
          <w:sz w:val="12"/>
        </w:rPr>
        <w:t> </w:t>
      </w:r>
      <w:r>
        <w:rPr>
          <w:w w:val="105"/>
          <w:sz w:val="12"/>
        </w:rPr>
        <w:t>In</w:t>
      </w:r>
      <w:r>
        <w:rPr>
          <w:spacing w:val="23"/>
          <w:w w:val="105"/>
          <w:sz w:val="12"/>
        </w:rPr>
        <w:t> </w:t>
      </w:r>
      <w:r>
        <w:rPr>
          <w:w w:val="105"/>
          <w:sz w:val="12"/>
        </w:rPr>
        <w:t>plane</w:t>
      </w:r>
      <w:r>
        <w:rPr>
          <w:spacing w:val="24"/>
          <w:w w:val="105"/>
          <w:sz w:val="12"/>
        </w:rPr>
        <w:t> </w:t>
      </w:r>
      <w:r>
        <w:rPr>
          <w:w w:val="105"/>
          <w:sz w:val="12"/>
        </w:rPr>
        <w:t>bending;</w:t>
      </w:r>
      <w:r>
        <w:rPr>
          <w:spacing w:val="23"/>
          <w:w w:val="105"/>
          <w:sz w:val="12"/>
        </w:rPr>
        <w:t> </w:t>
      </w:r>
      <w:r>
        <w:rPr>
          <w:rFonts w:ascii="Verdana" w:hAnsi="Verdana"/>
          <w:w w:val="105"/>
          <w:sz w:val="15"/>
        </w:rPr>
        <w:t>c</w:t>
      </w:r>
      <w:r>
        <w:rPr>
          <w:w w:val="105"/>
          <w:sz w:val="12"/>
        </w:rPr>
        <w:t>-out</w:t>
      </w:r>
      <w:r>
        <w:rPr>
          <w:spacing w:val="24"/>
          <w:w w:val="105"/>
          <w:sz w:val="12"/>
        </w:rPr>
        <w:t> </w:t>
      </w:r>
      <w:r>
        <w:rPr>
          <w:w w:val="105"/>
          <w:sz w:val="12"/>
        </w:rPr>
        <w:t>plane</w:t>
      </w:r>
      <w:r>
        <w:rPr>
          <w:spacing w:val="24"/>
          <w:w w:val="105"/>
          <w:sz w:val="12"/>
        </w:rPr>
        <w:t> </w:t>
      </w:r>
      <w:r>
        <w:rPr>
          <w:w w:val="105"/>
          <w:sz w:val="12"/>
        </w:rPr>
        <w:t>bending;</w:t>
      </w:r>
      <w:r>
        <w:rPr>
          <w:spacing w:val="23"/>
          <w:w w:val="105"/>
          <w:sz w:val="12"/>
        </w:rPr>
        <w:t> </w:t>
      </w:r>
      <w:r>
        <w:rPr>
          <w:rFonts w:ascii="Verdana" w:hAnsi="Verdana"/>
          <w:w w:val="105"/>
          <w:sz w:val="15"/>
        </w:rPr>
        <w:t>s </w:t>
      </w:r>
      <w:r>
        <w:rPr>
          <w:w w:val="105"/>
          <w:sz w:val="12"/>
        </w:rPr>
        <w:t>–</w:t>
      </w:r>
      <w:r>
        <w:rPr>
          <w:spacing w:val="23"/>
          <w:w w:val="105"/>
          <w:sz w:val="12"/>
        </w:rPr>
        <w:t> </w:t>
      </w:r>
      <w:r>
        <w:rPr>
          <w:spacing w:val="-2"/>
          <w:w w:val="105"/>
          <w:sz w:val="12"/>
        </w:rPr>
        <w:t>Twisting.</w:t>
      </w:r>
    </w:p>
    <w:p>
      <w:pPr>
        <w:spacing w:after="0" w:line="178" w:lineRule="exact"/>
        <w:jc w:val="left"/>
        <w:rPr>
          <w:sz w:val="12"/>
        </w:rPr>
        <w:sectPr>
          <w:type w:val="continuous"/>
          <w:pgSz w:w="11910" w:h="15880"/>
          <w:pgMar w:header="889" w:footer="0" w:top="840" w:bottom="280" w:left="500" w:right="540"/>
        </w:sectPr>
      </w:pPr>
    </w:p>
    <w:p>
      <w:pPr>
        <w:pStyle w:val="BodyText"/>
        <w:spacing w:before="5"/>
        <w:rPr>
          <w:sz w:val="11"/>
        </w:rPr>
      </w:pPr>
    </w:p>
    <w:p>
      <w:pPr>
        <w:spacing w:after="0"/>
        <w:rPr>
          <w:sz w:val="11"/>
        </w:rPr>
        <w:sectPr>
          <w:pgSz w:w="11910" w:h="15880"/>
          <w:pgMar w:header="890" w:footer="0" w:top="1080" w:bottom="280" w:left="500" w:right="540"/>
        </w:sectPr>
      </w:pPr>
    </w:p>
    <w:p>
      <w:pPr>
        <w:pStyle w:val="BodyText"/>
        <w:spacing w:before="2"/>
        <w:rPr>
          <w:sz w:val="12"/>
        </w:rPr>
      </w:pPr>
    </w:p>
    <w:p>
      <w:pPr>
        <w:pStyle w:val="BodyText"/>
        <w:ind w:left="246"/>
        <w:rPr>
          <w:sz w:val="20"/>
        </w:rPr>
      </w:pPr>
      <w:r>
        <w:rPr>
          <w:sz w:val="20"/>
        </w:rPr>
        <w:drawing>
          <wp:inline distT="0" distB="0" distL="0" distR="0">
            <wp:extent cx="3079741" cy="2862072"/>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0" cstate="print"/>
                    <a:stretch>
                      <a:fillRect/>
                    </a:stretch>
                  </pic:blipFill>
                  <pic:spPr>
                    <a:xfrm>
                      <a:off x="0" y="0"/>
                      <a:ext cx="3079741" cy="2862072"/>
                    </a:xfrm>
                    <a:prstGeom prst="rect">
                      <a:avLst/>
                    </a:prstGeom>
                  </pic:spPr>
                </pic:pic>
              </a:graphicData>
            </a:graphic>
          </wp:inline>
        </w:drawing>
      </w:r>
      <w:r>
        <w:rPr>
          <w:sz w:val="20"/>
        </w:rPr>
      </w:r>
    </w:p>
    <w:p>
      <w:pPr>
        <w:pStyle w:val="BodyText"/>
        <w:spacing w:before="48"/>
        <w:rPr>
          <w:sz w:val="12"/>
        </w:rPr>
      </w:pPr>
    </w:p>
    <w:p>
      <w:pPr>
        <w:spacing w:before="0"/>
        <w:ind w:left="113" w:right="0" w:firstLine="0"/>
        <w:jc w:val="center"/>
        <w:rPr>
          <w:sz w:val="12"/>
        </w:rPr>
      </w:pPr>
      <w:bookmarkStart w:name="NH2 group and CO vibrations" w:id="20"/>
      <w:bookmarkEnd w:id="20"/>
      <w:r>
        <w:rPr/>
      </w:r>
      <w:bookmarkStart w:name="_bookmark9" w:id="21"/>
      <w:bookmarkEnd w:id="21"/>
      <w:r>
        <w:rPr/>
      </w:r>
      <w:r>
        <w:rPr>
          <w:w w:val="110"/>
          <w:sz w:val="12"/>
        </w:rPr>
        <w:t>Fig.</w:t>
      </w:r>
      <w:r>
        <w:rPr>
          <w:spacing w:val="10"/>
          <w:w w:val="110"/>
          <w:sz w:val="12"/>
        </w:rPr>
        <w:t> </w:t>
      </w:r>
      <w:r>
        <w:rPr>
          <w:w w:val="110"/>
          <w:sz w:val="12"/>
        </w:rPr>
        <w:t>4.</w:t>
      </w:r>
      <w:r>
        <w:rPr>
          <w:spacing w:val="31"/>
          <w:w w:val="110"/>
          <w:sz w:val="12"/>
        </w:rPr>
        <w:t> </w:t>
      </w:r>
      <w:r>
        <w:rPr>
          <w:w w:val="110"/>
          <w:sz w:val="12"/>
        </w:rPr>
        <w:t>Experimental</w:t>
      </w:r>
      <w:r>
        <w:rPr>
          <w:spacing w:val="11"/>
          <w:w w:val="110"/>
          <w:sz w:val="12"/>
        </w:rPr>
        <w:t> </w:t>
      </w:r>
      <w:r>
        <w:rPr>
          <w:w w:val="110"/>
          <w:sz w:val="12"/>
        </w:rPr>
        <w:t>and</w:t>
      </w:r>
      <w:r>
        <w:rPr>
          <w:spacing w:val="10"/>
          <w:w w:val="110"/>
          <w:sz w:val="12"/>
        </w:rPr>
        <w:t> </w:t>
      </w:r>
      <w:r>
        <w:rPr>
          <w:w w:val="110"/>
          <w:sz w:val="12"/>
        </w:rPr>
        <w:t>Calculated</w:t>
      </w:r>
      <w:r>
        <w:rPr>
          <w:spacing w:val="10"/>
          <w:w w:val="110"/>
          <w:sz w:val="12"/>
        </w:rPr>
        <w:t> </w:t>
      </w:r>
      <w:r>
        <w:rPr>
          <w:w w:val="110"/>
          <w:sz w:val="12"/>
        </w:rPr>
        <w:t>FTIR</w:t>
      </w:r>
      <w:r>
        <w:rPr>
          <w:spacing w:val="10"/>
          <w:w w:val="110"/>
          <w:sz w:val="12"/>
        </w:rPr>
        <w:t> </w:t>
      </w:r>
      <w:r>
        <w:rPr>
          <w:w w:val="110"/>
          <w:sz w:val="12"/>
        </w:rPr>
        <w:t>spectra</w:t>
      </w:r>
      <w:r>
        <w:rPr>
          <w:spacing w:val="11"/>
          <w:w w:val="110"/>
          <w:sz w:val="12"/>
        </w:rPr>
        <w:t> </w:t>
      </w:r>
      <w:r>
        <w:rPr>
          <w:w w:val="110"/>
          <w:sz w:val="12"/>
        </w:rPr>
        <w:t>of</w:t>
      </w:r>
      <w:r>
        <w:rPr>
          <w:spacing w:val="10"/>
          <w:w w:val="110"/>
          <w:sz w:val="12"/>
        </w:rPr>
        <w:t> </w:t>
      </w:r>
      <w:r>
        <w:rPr>
          <w:spacing w:val="-2"/>
          <w:w w:val="110"/>
          <w:sz w:val="12"/>
        </w:rPr>
        <w:t>Hypoxanthine.</w:t>
      </w:r>
    </w:p>
    <w:p>
      <w:pPr>
        <w:pStyle w:val="BodyText"/>
        <w:rPr>
          <w:sz w:val="20"/>
        </w:rPr>
      </w:pPr>
    </w:p>
    <w:p>
      <w:pPr>
        <w:pStyle w:val="BodyText"/>
        <w:spacing w:before="24"/>
        <w:rPr>
          <w:sz w:val="20"/>
        </w:rPr>
      </w:pPr>
      <w:r>
        <w:rPr/>
        <w:drawing>
          <wp:anchor distT="0" distB="0" distL="0" distR="0" allowOverlap="1" layoutInCell="1" locked="0" behindDoc="1" simplePos="0" relativeHeight="487599104">
            <wp:simplePos x="0" y="0"/>
            <wp:positionH relativeFrom="page">
              <wp:posOffset>475195</wp:posOffset>
            </wp:positionH>
            <wp:positionV relativeFrom="paragraph">
              <wp:posOffset>174916</wp:posOffset>
            </wp:positionV>
            <wp:extent cx="3068596" cy="2846832"/>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1" cstate="print"/>
                    <a:stretch>
                      <a:fillRect/>
                    </a:stretch>
                  </pic:blipFill>
                  <pic:spPr>
                    <a:xfrm>
                      <a:off x="0" y="0"/>
                      <a:ext cx="3068596" cy="2846832"/>
                    </a:xfrm>
                    <a:prstGeom prst="rect">
                      <a:avLst/>
                    </a:prstGeom>
                  </pic:spPr>
                </pic:pic>
              </a:graphicData>
            </a:graphic>
          </wp:anchor>
        </w:drawing>
      </w:r>
    </w:p>
    <w:p>
      <w:pPr>
        <w:pStyle w:val="BodyText"/>
        <w:spacing w:before="55"/>
        <w:rPr>
          <w:sz w:val="12"/>
        </w:rPr>
      </w:pPr>
    </w:p>
    <w:p>
      <w:pPr>
        <w:spacing w:before="0"/>
        <w:ind w:left="113" w:right="0" w:firstLine="0"/>
        <w:jc w:val="center"/>
        <w:rPr>
          <w:sz w:val="12"/>
        </w:rPr>
      </w:pPr>
      <w:bookmarkStart w:name="CN and CC vibrations" w:id="22"/>
      <w:bookmarkEnd w:id="22"/>
      <w:r>
        <w:rPr/>
      </w:r>
      <w:bookmarkStart w:name="NMR examination" w:id="23"/>
      <w:bookmarkEnd w:id="23"/>
      <w:r>
        <w:rPr/>
      </w:r>
      <w:r>
        <w:rPr>
          <w:w w:val="110"/>
          <w:sz w:val="12"/>
        </w:rPr>
        <w:t>Fig.</w:t>
      </w:r>
      <w:r>
        <w:rPr>
          <w:spacing w:val="13"/>
          <w:w w:val="110"/>
          <w:sz w:val="12"/>
        </w:rPr>
        <w:t> </w:t>
      </w:r>
      <w:r>
        <w:rPr>
          <w:w w:val="110"/>
          <w:sz w:val="12"/>
        </w:rPr>
        <w:t>5.</w:t>
      </w:r>
      <w:r>
        <w:rPr>
          <w:spacing w:val="35"/>
          <w:w w:val="110"/>
          <w:sz w:val="12"/>
        </w:rPr>
        <w:t> </w:t>
      </w:r>
      <w:r>
        <w:rPr>
          <w:w w:val="110"/>
          <w:sz w:val="12"/>
        </w:rPr>
        <w:t>Experimental</w:t>
      </w:r>
      <w:r>
        <w:rPr>
          <w:spacing w:val="15"/>
          <w:w w:val="110"/>
          <w:sz w:val="12"/>
        </w:rPr>
        <w:t> </w:t>
      </w:r>
      <w:r>
        <w:rPr>
          <w:w w:val="110"/>
          <w:sz w:val="12"/>
        </w:rPr>
        <w:t>and</w:t>
      </w:r>
      <w:r>
        <w:rPr>
          <w:spacing w:val="13"/>
          <w:w w:val="110"/>
          <w:sz w:val="12"/>
        </w:rPr>
        <w:t> </w:t>
      </w:r>
      <w:r>
        <w:rPr>
          <w:w w:val="110"/>
          <w:sz w:val="12"/>
        </w:rPr>
        <w:t>Calculated</w:t>
      </w:r>
      <w:r>
        <w:rPr>
          <w:spacing w:val="13"/>
          <w:w w:val="110"/>
          <w:sz w:val="12"/>
        </w:rPr>
        <w:t> </w:t>
      </w:r>
      <w:r>
        <w:rPr>
          <w:w w:val="110"/>
          <w:sz w:val="12"/>
        </w:rPr>
        <w:t>FT-Raman</w:t>
      </w:r>
      <w:r>
        <w:rPr>
          <w:spacing w:val="13"/>
          <w:w w:val="110"/>
          <w:sz w:val="12"/>
        </w:rPr>
        <w:t> </w:t>
      </w:r>
      <w:r>
        <w:rPr>
          <w:w w:val="110"/>
          <w:sz w:val="12"/>
        </w:rPr>
        <w:t>spectra</w:t>
      </w:r>
      <w:r>
        <w:rPr>
          <w:spacing w:val="14"/>
          <w:w w:val="110"/>
          <w:sz w:val="12"/>
        </w:rPr>
        <w:t> </w:t>
      </w:r>
      <w:r>
        <w:rPr>
          <w:w w:val="110"/>
          <w:sz w:val="12"/>
        </w:rPr>
        <w:t>of</w:t>
      </w:r>
      <w:r>
        <w:rPr>
          <w:spacing w:val="13"/>
          <w:w w:val="110"/>
          <w:sz w:val="12"/>
        </w:rPr>
        <w:t> </w:t>
      </w:r>
      <w:r>
        <w:rPr>
          <w:spacing w:val="-2"/>
          <w:w w:val="110"/>
          <w:sz w:val="12"/>
        </w:rPr>
        <w:t>Hypoxanthine.</w:t>
      </w:r>
    </w:p>
    <w:p>
      <w:pPr>
        <w:pStyle w:val="BodyText"/>
        <w:rPr>
          <w:sz w:val="12"/>
        </w:rPr>
      </w:pPr>
    </w:p>
    <w:p>
      <w:pPr>
        <w:pStyle w:val="BodyText"/>
        <w:rPr>
          <w:sz w:val="12"/>
        </w:rPr>
      </w:pPr>
    </w:p>
    <w:p>
      <w:pPr>
        <w:pStyle w:val="BodyText"/>
        <w:spacing w:before="43"/>
        <w:rPr>
          <w:sz w:val="12"/>
        </w:rPr>
      </w:pPr>
    </w:p>
    <w:p>
      <w:pPr>
        <w:pStyle w:val="BodyText"/>
        <w:spacing w:line="276" w:lineRule="auto"/>
        <w:ind w:left="154" w:right="38"/>
        <w:jc w:val="both"/>
      </w:pPr>
      <w:r>
        <w:rPr>
          <w:w w:val="105"/>
        </w:rPr>
        <w:t>650</w:t>
      </w:r>
      <w:r>
        <w:rPr>
          <w:spacing w:val="-1"/>
          <w:w w:val="105"/>
        </w:rPr>
        <w:t> </w:t>
      </w:r>
      <w:r>
        <w:rPr>
          <w:w w:val="105"/>
        </w:rPr>
        <w:t>&amp; 615 cm</w:t>
      </w:r>
      <w:r>
        <w:rPr>
          <w:rFonts w:ascii="Arial" w:hAnsi="Arial"/>
          <w:w w:val="105"/>
          <w:vertAlign w:val="superscript"/>
        </w:rPr>
        <w:t>—</w:t>
      </w:r>
      <w:r>
        <w:rPr>
          <w:w w:val="140"/>
          <w:vertAlign w:val="superscript"/>
        </w:rPr>
        <w:t>1</w:t>
      </w:r>
      <w:r>
        <w:rPr>
          <w:spacing w:val="-13"/>
          <w:w w:val="140"/>
          <w:vertAlign w:val="baseline"/>
        </w:rPr>
        <w:t> </w:t>
      </w:r>
      <w:r>
        <w:rPr>
          <w:w w:val="105"/>
          <w:vertAlign w:val="baseline"/>
        </w:rPr>
        <w:t>respectively.</w:t>
      </w:r>
      <w:r>
        <w:rPr>
          <w:spacing w:val="-1"/>
          <w:w w:val="105"/>
          <w:vertAlign w:val="baseline"/>
        </w:rPr>
        <w:t> </w:t>
      </w:r>
      <w:r>
        <w:rPr>
          <w:w w:val="105"/>
          <w:vertAlign w:val="baseline"/>
        </w:rPr>
        <w:t>These in plane and out of plane </w:t>
      </w:r>
      <w:r>
        <w:rPr>
          <w:w w:val="105"/>
          <w:vertAlign w:val="baseline"/>
        </w:rPr>
        <w:t>bend-</w:t>
      </w:r>
      <w:r>
        <w:rPr>
          <w:w w:val="105"/>
          <w:vertAlign w:val="baseline"/>
        </w:rPr>
        <w:t> ing vibrations are usually observed in the region 1300–1000 </w:t>
      </w:r>
      <w:r>
        <w:rPr>
          <w:w w:val="105"/>
          <w:vertAlign w:val="baseline"/>
        </w:rPr>
        <w:t>cm</w:t>
      </w:r>
      <w:r>
        <w:rPr>
          <w:w w:val="105"/>
          <w:vertAlign w:val="superscript"/>
        </w:rPr>
        <w:t>–1</w:t>
      </w:r>
      <w:r>
        <w:rPr>
          <w:w w:val="105"/>
          <w:vertAlign w:val="baseline"/>
        </w:rPr>
        <w:t> and 950–700 cm</w:t>
      </w:r>
      <w:r>
        <w:rPr>
          <w:w w:val="105"/>
          <w:vertAlign w:val="superscript"/>
        </w:rPr>
        <w:t>–1</w:t>
      </w:r>
      <w:r>
        <w:rPr>
          <w:w w:val="105"/>
          <w:vertAlign w:val="baseline"/>
        </w:rPr>
        <w:t> respectively </w:t>
      </w:r>
      <w:hyperlink w:history="true" w:anchor="_bookmark37">
        <w:r>
          <w:rPr>
            <w:color w:val="007FAD"/>
            <w:w w:val="105"/>
            <w:vertAlign w:val="baseline"/>
          </w:rPr>
          <w:t>[30,31]</w:t>
        </w:r>
      </w:hyperlink>
      <w:r>
        <w:rPr>
          <w:w w:val="105"/>
          <w:vertAlign w:val="baseline"/>
        </w:rPr>
        <w:t>. The entire C</w:t>
      </w:r>
      <w:r>
        <w:rPr>
          <w:rFonts w:ascii="Trebuchet MS" w:hAnsi="Trebuchet MS"/>
          <w:w w:val="105"/>
          <w:vertAlign w:val="baseline"/>
        </w:rPr>
        <w:t>A</w:t>
      </w:r>
      <w:r>
        <w:rPr>
          <w:w w:val="105"/>
          <w:vertAlign w:val="baseline"/>
        </w:rPr>
        <w:t>H </w:t>
      </w:r>
      <w:r>
        <w:rPr>
          <w:w w:val="105"/>
          <w:vertAlign w:val="baseline"/>
        </w:rPr>
        <w:t>vibrational</w:t>
      </w:r>
      <w:r>
        <w:rPr>
          <w:w w:val="105"/>
          <w:vertAlign w:val="baseline"/>
        </w:rPr>
        <w:t> process</w:t>
      </w:r>
      <w:r>
        <w:rPr>
          <w:w w:val="105"/>
          <w:vertAlign w:val="baseline"/>
        </w:rPr>
        <w:t> were</w:t>
      </w:r>
      <w:r>
        <w:rPr>
          <w:w w:val="105"/>
          <w:vertAlign w:val="baseline"/>
        </w:rPr>
        <w:t> observed</w:t>
      </w:r>
      <w:r>
        <w:rPr>
          <w:w w:val="105"/>
          <w:vertAlign w:val="baseline"/>
        </w:rPr>
        <w:t> to</w:t>
      </w:r>
      <w:r>
        <w:rPr>
          <w:w w:val="105"/>
          <w:vertAlign w:val="baseline"/>
        </w:rPr>
        <w:t> be</w:t>
      </w:r>
      <w:r>
        <w:rPr>
          <w:w w:val="105"/>
          <w:vertAlign w:val="baseline"/>
        </w:rPr>
        <w:t> packed</w:t>
      </w:r>
      <w:r>
        <w:rPr>
          <w:w w:val="105"/>
          <w:vertAlign w:val="baseline"/>
        </w:rPr>
        <w:t> within</w:t>
      </w:r>
      <w:r>
        <w:rPr>
          <w:w w:val="105"/>
          <w:vertAlign w:val="baseline"/>
        </w:rPr>
        <w:t> the</w:t>
      </w:r>
      <w:r>
        <w:rPr>
          <w:w w:val="105"/>
          <w:vertAlign w:val="baseline"/>
        </w:rPr>
        <w:t> </w:t>
      </w:r>
      <w:r>
        <w:rPr>
          <w:w w:val="105"/>
          <w:vertAlign w:val="baseline"/>
        </w:rPr>
        <w:t>characteristics</w:t>
      </w:r>
      <w:r>
        <w:rPr>
          <w:spacing w:val="40"/>
          <w:w w:val="105"/>
          <w:vertAlign w:val="baseline"/>
        </w:rPr>
        <w:t> </w:t>
      </w:r>
      <w:r>
        <w:rPr>
          <w:w w:val="105"/>
          <w:vertAlign w:val="baseline"/>
        </w:rPr>
        <w:t>region which explained that, the energy related to these </w:t>
      </w:r>
      <w:r>
        <w:rPr>
          <w:w w:val="105"/>
          <w:vertAlign w:val="baseline"/>
        </w:rPr>
        <w:t>vibrations</w:t>
      </w:r>
      <w:r>
        <w:rPr>
          <w:w w:val="105"/>
          <w:vertAlign w:val="baseline"/>
        </w:rPr>
        <w:t> were</w:t>
      </w:r>
      <w:r>
        <w:rPr>
          <w:spacing w:val="40"/>
          <w:w w:val="105"/>
          <w:vertAlign w:val="baseline"/>
        </w:rPr>
        <w:t> </w:t>
      </w:r>
      <w:r>
        <w:rPr>
          <w:w w:val="105"/>
          <w:vertAlign w:val="baseline"/>
        </w:rPr>
        <w:t>consumed</w:t>
      </w:r>
      <w:r>
        <w:rPr>
          <w:spacing w:val="40"/>
          <w:w w:val="105"/>
          <w:vertAlign w:val="baseline"/>
        </w:rPr>
        <w:t> </w:t>
      </w:r>
      <w:r>
        <w:rPr>
          <w:w w:val="105"/>
          <w:vertAlign w:val="baseline"/>
        </w:rPr>
        <w:t>obviously</w:t>
      </w:r>
      <w:r>
        <w:rPr>
          <w:spacing w:val="40"/>
          <w:w w:val="105"/>
          <w:vertAlign w:val="baseline"/>
        </w:rPr>
        <w:t> </w:t>
      </w:r>
      <w:r>
        <w:rPr>
          <w:w w:val="105"/>
          <w:vertAlign w:val="baseline"/>
        </w:rPr>
        <w:t>and</w:t>
      </w:r>
      <w:r>
        <w:rPr>
          <w:spacing w:val="40"/>
          <w:w w:val="105"/>
          <w:vertAlign w:val="baseline"/>
        </w:rPr>
        <w:t> </w:t>
      </w:r>
      <w:r>
        <w:rPr>
          <w:w w:val="105"/>
          <w:vertAlign w:val="baseline"/>
        </w:rPr>
        <w:t>neither</w:t>
      </w:r>
      <w:r>
        <w:rPr>
          <w:spacing w:val="40"/>
          <w:w w:val="105"/>
          <w:vertAlign w:val="baseline"/>
        </w:rPr>
        <w:t> </w:t>
      </w:r>
      <w:r>
        <w:rPr>
          <w:w w:val="105"/>
          <w:vertAlign w:val="baseline"/>
        </w:rPr>
        <w:t>not</w:t>
      </w:r>
      <w:r>
        <w:rPr>
          <w:spacing w:val="40"/>
          <w:w w:val="105"/>
          <w:vertAlign w:val="baseline"/>
        </w:rPr>
        <w:t> </w:t>
      </w:r>
      <w:r>
        <w:rPr>
          <w:w w:val="105"/>
          <w:vertAlign w:val="baseline"/>
        </w:rPr>
        <w:t>absorbed</w:t>
      </w:r>
      <w:r>
        <w:rPr>
          <w:spacing w:val="40"/>
          <w:w w:val="105"/>
          <w:vertAlign w:val="baseline"/>
        </w:rPr>
        <w:t> </w:t>
      </w:r>
      <w:r>
        <w:rPr>
          <w:w w:val="105"/>
          <w:vertAlign w:val="baseline"/>
        </w:rPr>
        <w:t>by</w:t>
      </w:r>
      <w:r>
        <w:rPr>
          <w:spacing w:val="58"/>
          <w:w w:val="105"/>
          <w:vertAlign w:val="baseline"/>
        </w:rPr>
        <w:t> </w:t>
      </w:r>
      <w:r>
        <w:rPr>
          <w:w w:val="105"/>
          <w:vertAlign w:val="baseline"/>
        </w:rPr>
        <w:t>other</w:t>
      </w:r>
      <w:r>
        <w:rPr>
          <w:w w:val="105"/>
          <w:vertAlign w:val="baseline"/>
        </w:rPr>
        <w:t> bonds nor spent to other vibrations.</w:t>
      </w:r>
    </w:p>
    <w:p>
      <w:pPr>
        <w:pStyle w:val="BodyText"/>
        <w:spacing w:before="66"/>
      </w:pPr>
    </w:p>
    <w:p>
      <w:pPr>
        <w:spacing w:before="0"/>
        <w:ind w:left="155" w:right="0" w:firstLine="0"/>
        <w:jc w:val="both"/>
        <w:rPr>
          <w:i/>
          <w:sz w:val="16"/>
        </w:rPr>
      </w:pPr>
      <w:r>
        <w:rPr>
          <w:i/>
          <w:sz w:val="16"/>
        </w:rPr>
        <w:t>CN</w:t>
      </w:r>
      <w:r>
        <w:rPr>
          <w:i/>
          <w:spacing w:val="-1"/>
          <w:sz w:val="16"/>
        </w:rPr>
        <w:t> </w:t>
      </w:r>
      <w:r>
        <w:rPr>
          <w:i/>
          <w:sz w:val="16"/>
        </w:rPr>
        <w:t>and</w:t>
      </w:r>
      <w:r>
        <w:rPr>
          <w:i/>
          <w:spacing w:val="-1"/>
          <w:sz w:val="16"/>
        </w:rPr>
        <w:t> </w:t>
      </w:r>
      <w:r>
        <w:rPr>
          <w:i/>
          <w:sz w:val="16"/>
        </w:rPr>
        <w:t>CC</w:t>
      </w:r>
      <w:r>
        <w:rPr>
          <w:i/>
          <w:spacing w:val="-1"/>
          <w:sz w:val="16"/>
        </w:rPr>
        <w:t> </w:t>
      </w:r>
      <w:r>
        <w:rPr>
          <w:i/>
          <w:spacing w:val="-2"/>
          <w:sz w:val="16"/>
        </w:rPr>
        <w:t>vibrations</w:t>
      </w:r>
    </w:p>
    <w:p>
      <w:pPr>
        <w:pStyle w:val="BodyText"/>
        <w:spacing w:line="273" w:lineRule="auto" w:before="25"/>
        <w:ind w:left="154" w:right="38" w:firstLine="233"/>
        <w:jc w:val="both"/>
      </w:pPr>
      <w:r>
        <w:rPr/>
        <w:t>The ring C</w:t>
      </w:r>
      <w:r>
        <w:rPr>
          <w:rFonts w:ascii="Trebuchet MS" w:hAnsi="Trebuchet MS"/>
        </w:rPr>
        <w:t>@</w:t>
      </w:r>
      <w:r>
        <w:rPr/>
        <w:t>N and C</w:t>
      </w:r>
      <w:r>
        <w:rPr>
          <w:rFonts w:ascii="Trebuchet MS" w:hAnsi="Trebuchet MS"/>
        </w:rPr>
        <w:t>@</w:t>
      </w:r>
      <w:r>
        <w:rPr/>
        <w:t>C stretching vibrational peaks are usually</w:t>
      </w:r>
      <w:r>
        <w:rPr>
          <w:w w:val="110"/>
        </w:rPr>
        <w:t> observed</w:t>
      </w:r>
      <w:r>
        <w:rPr>
          <w:w w:val="110"/>
        </w:rPr>
        <w:t> in</w:t>
      </w:r>
      <w:r>
        <w:rPr>
          <w:w w:val="110"/>
        </w:rPr>
        <w:t> the</w:t>
      </w:r>
      <w:r>
        <w:rPr>
          <w:w w:val="110"/>
        </w:rPr>
        <w:t> region</w:t>
      </w:r>
      <w:r>
        <w:rPr>
          <w:w w:val="110"/>
        </w:rPr>
        <w:t> 1625–1450</w:t>
      </w:r>
      <w:r>
        <w:rPr>
          <w:spacing w:val="-9"/>
          <w:w w:val="110"/>
        </w:rPr>
        <w:t> </w:t>
      </w:r>
      <w:r>
        <w:rPr>
          <w:w w:val="110"/>
        </w:rPr>
        <w:t>cm</w:t>
      </w:r>
      <w:r>
        <w:rPr>
          <w:rFonts w:ascii="Arial" w:hAnsi="Arial"/>
          <w:w w:val="110"/>
          <w:vertAlign w:val="superscript"/>
        </w:rPr>
        <w:t>—</w:t>
      </w:r>
      <w:r>
        <w:rPr>
          <w:w w:val="110"/>
          <w:vertAlign w:val="superscript"/>
        </w:rPr>
        <w:t>1</w:t>
      </w:r>
      <w:r>
        <w:rPr>
          <w:w w:val="110"/>
          <w:vertAlign w:val="baseline"/>
        </w:rPr>
        <w:t>.</w:t>
      </w:r>
      <w:r>
        <w:rPr>
          <w:w w:val="110"/>
          <w:vertAlign w:val="baseline"/>
        </w:rPr>
        <w:t> Particularly,</w:t>
      </w:r>
      <w:r>
        <w:rPr>
          <w:w w:val="110"/>
          <w:vertAlign w:val="baseline"/>
        </w:rPr>
        <w:t> </w:t>
      </w:r>
      <w:r>
        <w:rPr>
          <w:w w:val="110"/>
          <w:vertAlign w:val="baseline"/>
        </w:rPr>
        <w:t>they observed</w:t>
      </w:r>
      <w:r>
        <w:rPr>
          <w:w w:val="110"/>
          <w:vertAlign w:val="baseline"/>
        </w:rPr>
        <w:t> in</w:t>
      </w:r>
      <w:r>
        <w:rPr>
          <w:w w:val="110"/>
          <w:vertAlign w:val="baseline"/>
        </w:rPr>
        <w:t> the</w:t>
      </w:r>
      <w:r>
        <w:rPr>
          <w:w w:val="110"/>
          <w:vertAlign w:val="baseline"/>
        </w:rPr>
        <w:t> region</w:t>
      </w:r>
      <w:r>
        <w:rPr>
          <w:w w:val="110"/>
          <w:vertAlign w:val="baseline"/>
        </w:rPr>
        <w:t> 1580–1520</w:t>
      </w:r>
      <w:r>
        <w:rPr>
          <w:spacing w:val="-10"/>
          <w:w w:val="110"/>
          <w:vertAlign w:val="baseline"/>
        </w:rPr>
        <w:t> </w:t>
      </w:r>
      <w:r>
        <w:rPr>
          <w:w w:val="110"/>
          <w:vertAlign w:val="baseline"/>
        </w:rPr>
        <w:t>cm</w:t>
      </w:r>
      <w:r>
        <w:rPr>
          <w:w w:val="110"/>
          <w:vertAlign w:val="superscript"/>
        </w:rPr>
        <w:t>–1</w:t>
      </w:r>
      <w:r>
        <w:rPr>
          <w:w w:val="110"/>
          <w:vertAlign w:val="baseline"/>
        </w:rPr>
        <w:t> and</w:t>
      </w:r>
      <w:r>
        <w:rPr>
          <w:w w:val="110"/>
          <w:vertAlign w:val="baseline"/>
        </w:rPr>
        <w:t> 1480–1420</w:t>
      </w:r>
      <w:r>
        <w:rPr>
          <w:spacing w:val="-8"/>
          <w:w w:val="110"/>
          <w:vertAlign w:val="baseline"/>
        </w:rPr>
        <w:t> </w:t>
      </w:r>
      <w:r>
        <w:rPr>
          <w:w w:val="110"/>
          <w:vertAlign w:val="baseline"/>
        </w:rPr>
        <w:t>cm</w:t>
      </w:r>
      <w:r>
        <w:rPr>
          <w:w w:val="110"/>
          <w:vertAlign w:val="superscript"/>
        </w:rPr>
        <w:t>–1</w:t>
      </w:r>
      <w:r>
        <w:rPr>
          <w:w w:val="110"/>
          <w:vertAlign w:val="baseline"/>
        </w:rPr>
        <w:t> respectively</w:t>
      </w:r>
      <w:r>
        <w:rPr>
          <w:w w:val="110"/>
          <w:vertAlign w:val="baseline"/>
        </w:rPr>
        <w:t> for</w:t>
      </w:r>
      <w:r>
        <w:rPr>
          <w:w w:val="110"/>
          <w:vertAlign w:val="baseline"/>
        </w:rPr>
        <w:t> pyridine</w:t>
      </w:r>
      <w:r>
        <w:rPr>
          <w:w w:val="110"/>
          <w:vertAlign w:val="baseline"/>
        </w:rPr>
        <w:t> based</w:t>
      </w:r>
      <w:r>
        <w:rPr>
          <w:w w:val="110"/>
          <w:vertAlign w:val="baseline"/>
        </w:rPr>
        <w:t> derivatives</w:t>
      </w:r>
      <w:r>
        <w:rPr>
          <w:w w:val="110"/>
          <w:vertAlign w:val="baseline"/>
        </w:rPr>
        <w:t> (purine)</w:t>
      </w:r>
      <w:r>
        <w:rPr>
          <w:w w:val="110"/>
          <w:vertAlign w:val="baseline"/>
        </w:rPr>
        <w:t> </w:t>
      </w:r>
      <w:hyperlink w:history="true" w:anchor="_bookmark38">
        <w:r>
          <w:rPr>
            <w:color w:val="007FAD"/>
            <w:w w:val="110"/>
            <w:vertAlign w:val="baseline"/>
          </w:rPr>
          <w:t>[32]</w:t>
        </w:r>
      </w:hyperlink>
      <w:r>
        <w:rPr>
          <w:w w:val="110"/>
          <w:vertAlign w:val="baseline"/>
        </w:rPr>
        <w:t>.</w:t>
      </w:r>
      <w:r>
        <w:rPr>
          <w:w w:val="110"/>
          <w:vertAlign w:val="baseline"/>
        </w:rPr>
        <w:t> Hence, in</w:t>
      </w:r>
      <w:r>
        <w:rPr>
          <w:w w:val="110"/>
          <w:vertAlign w:val="baseline"/>
        </w:rPr>
        <w:t> this</w:t>
      </w:r>
      <w:r>
        <w:rPr>
          <w:w w:val="110"/>
          <w:vertAlign w:val="baseline"/>
        </w:rPr>
        <w:t> case,</w:t>
      </w:r>
      <w:r>
        <w:rPr>
          <w:w w:val="110"/>
          <w:vertAlign w:val="baseline"/>
        </w:rPr>
        <w:t> the</w:t>
      </w:r>
      <w:r>
        <w:rPr>
          <w:w w:val="110"/>
          <w:vertAlign w:val="baseline"/>
        </w:rPr>
        <w:t> C</w:t>
      </w:r>
      <w:r>
        <w:rPr>
          <w:rFonts w:ascii="Trebuchet MS" w:hAnsi="Trebuchet MS"/>
          <w:w w:val="110"/>
          <w:vertAlign w:val="baseline"/>
        </w:rPr>
        <w:t>@</w:t>
      </w:r>
      <w:r>
        <w:rPr>
          <w:w w:val="110"/>
          <w:vertAlign w:val="baseline"/>
        </w:rPr>
        <w:t>N</w:t>
      </w:r>
      <w:r>
        <w:rPr>
          <w:w w:val="110"/>
          <w:vertAlign w:val="baseline"/>
        </w:rPr>
        <w:t> vibrational</w:t>
      </w:r>
      <w:r>
        <w:rPr>
          <w:w w:val="110"/>
          <w:vertAlign w:val="baseline"/>
        </w:rPr>
        <w:t> modes</w:t>
      </w:r>
      <w:r>
        <w:rPr>
          <w:w w:val="110"/>
          <w:vertAlign w:val="baseline"/>
        </w:rPr>
        <w:t> were</w:t>
      </w:r>
      <w:r>
        <w:rPr>
          <w:w w:val="110"/>
          <w:vertAlign w:val="baseline"/>
        </w:rPr>
        <w:t> found</w:t>
      </w:r>
      <w:r>
        <w:rPr>
          <w:w w:val="110"/>
          <w:vertAlign w:val="baseline"/>
        </w:rPr>
        <w:t> at</w:t>
      </w:r>
      <w:r>
        <w:rPr>
          <w:w w:val="110"/>
          <w:vertAlign w:val="baseline"/>
        </w:rPr>
        <w:t> 1570</w:t>
      </w:r>
      <w:r>
        <w:rPr>
          <w:w w:val="110"/>
          <w:vertAlign w:val="baseline"/>
        </w:rPr>
        <w:t> and 1460</w:t>
      </w:r>
      <w:r>
        <w:rPr>
          <w:spacing w:val="-7"/>
          <w:w w:val="110"/>
          <w:vertAlign w:val="baseline"/>
        </w:rPr>
        <w:t> </w:t>
      </w:r>
      <w:r>
        <w:rPr>
          <w:w w:val="110"/>
          <w:vertAlign w:val="baseline"/>
        </w:rPr>
        <w:t>cm</w:t>
      </w:r>
      <w:r>
        <w:rPr>
          <w:w w:val="110"/>
          <w:vertAlign w:val="superscript"/>
        </w:rPr>
        <w:t>–1</w:t>
      </w:r>
      <w:r>
        <w:rPr>
          <w:spacing w:val="15"/>
          <w:w w:val="110"/>
          <w:vertAlign w:val="baseline"/>
        </w:rPr>
        <w:t> </w:t>
      </w:r>
      <w:r>
        <w:rPr>
          <w:w w:val="110"/>
          <w:vertAlign w:val="baseline"/>
        </w:rPr>
        <w:t>and</w:t>
      </w:r>
      <w:r>
        <w:rPr>
          <w:spacing w:val="14"/>
          <w:w w:val="110"/>
          <w:vertAlign w:val="baseline"/>
        </w:rPr>
        <w:t> </w:t>
      </w:r>
      <w:r>
        <w:rPr>
          <w:w w:val="110"/>
          <w:vertAlign w:val="baseline"/>
        </w:rPr>
        <w:t>C</w:t>
      </w:r>
      <w:r>
        <w:rPr>
          <w:rFonts w:ascii="Trebuchet MS" w:hAnsi="Trebuchet MS"/>
          <w:w w:val="110"/>
          <w:vertAlign w:val="baseline"/>
        </w:rPr>
        <w:t>@</w:t>
      </w:r>
      <w:r>
        <w:rPr>
          <w:w w:val="110"/>
          <w:vertAlign w:val="baseline"/>
        </w:rPr>
        <w:t>C</w:t>
      </w:r>
      <w:r>
        <w:rPr>
          <w:spacing w:val="15"/>
          <w:w w:val="110"/>
          <w:vertAlign w:val="baseline"/>
        </w:rPr>
        <w:t> </w:t>
      </w:r>
      <w:r>
        <w:rPr>
          <w:w w:val="110"/>
          <w:vertAlign w:val="baseline"/>
        </w:rPr>
        <w:t>stretching</w:t>
      </w:r>
      <w:r>
        <w:rPr>
          <w:spacing w:val="13"/>
          <w:w w:val="110"/>
          <w:vertAlign w:val="baseline"/>
        </w:rPr>
        <w:t> </w:t>
      </w:r>
      <w:r>
        <w:rPr>
          <w:w w:val="110"/>
          <w:vertAlign w:val="baseline"/>
        </w:rPr>
        <w:t>band</w:t>
      </w:r>
      <w:r>
        <w:rPr>
          <w:spacing w:val="15"/>
          <w:w w:val="110"/>
          <w:vertAlign w:val="baseline"/>
        </w:rPr>
        <w:t> </w:t>
      </w:r>
      <w:r>
        <w:rPr>
          <w:w w:val="110"/>
          <w:vertAlign w:val="baseline"/>
        </w:rPr>
        <w:t>was</w:t>
      </w:r>
      <w:r>
        <w:rPr>
          <w:spacing w:val="15"/>
          <w:w w:val="110"/>
          <w:vertAlign w:val="baseline"/>
        </w:rPr>
        <w:t> </w:t>
      </w:r>
      <w:r>
        <w:rPr>
          <w:w w:val="110"/>
          <w:vertAlign w:val="baseline"/>
        </w:rPr>
        <w:t>observed</w:t>
      </w:r>
      <w:r>
        <w:rPr>
          <w:spacing w:val="14"/>
          <w:w w:val="110"/>
          <w:vertAlign w:val="baseline"/>
        </w:rPr>
        <w:t> </w:t>
      </w:r>
      <w:r>
        <w:rPr>
          <w:w w:val="110"/>
          <w:vertAlign w:val="baseline"/>
        </w:rPr>
        <w:t>at</w:t>
      </w:r>
      <w:r>
        <w:rPr>
          <w:spacing w:val="15"/>
          <w:w w:val="110"/>
          <w:vertAlign w:val="baseline"/>
        </w:rPr>
        <w:t> </w:t>
      </w:r>
      <w:r>
        <w:rPr>
          <w:w w:val="110"/>
          <w:vertAlign w:val="baseline"/>
        </w:rPr>
        <w:t>1455</w:t>
      </w:r>
      <w:r>
        <w:rPr>
          <w:spacing w:val="-8"/>
          <w:w w:val="110"/>
          <w:vertAlign w:val="baseline"/>
        </w:rPr>
        <w:t> </w:t>
      </w:r>
      <w:r>
        <w:rPr>
          <w:spacing w:val="-4"/>
          <w:w w:val="110"/>
          <w:vertAlign w:val="baseline"/>
        </w:rPr>
        <w:t>cm</w:t>
      </w:r>
      <w:r>
        <w:rPr>
          <w:spacing w:val="-4"/>
          <w:w w:val="110"/>
          <w:vertAlign w:val="superscript"/>
        </w:rPr>
        <w:t>–1</w:t>
      </w:r>
      <w:r>
        <w:rPr>
          <w:spacing w:val="-4"/>
          <w:w w:val="110"/>
          <w:vertAlign w:val="baseline"/>
        </w:rPr>
        <w:t>.</w:t>
      </w:r>
    </w:p>
    <w:p>
      <w:pPr>
        <w:pStyle w:val="BodyText"/>
        <w:spacing w:line="273" w:lineRule="auto" w:before="106"/>
        <w:ind w:left="154" w:right="308"/>
        <w:jc w:val="both"/>
      </w:pPr>
      <w:r>
        <w:rPr/>
        <w:br w:type="column"/>
      </w:r>
      <w:r>
        <w:rPr>
          <w:w w:val="105"/>
        </w:rPr>
        <w:t>Here,</w:t>
      </w:r>
      <w:r>
        <w:rPr>
          <w:spacing w:val="-1"/>
          <w:w w:val="105"/>
        </w:rPr>
        <w:t> </w:t>
      </w:r>
      <w:r>
        <w:rPr>
          <w:w w:val="105"/>
        </w:rPr>
        <w:t>C</w:t>
      </w:r>
      <w:r>
        <w:rPr>
          <w:rFonts w:ascii="Trebuchet MS"/>
          <w:w w:val="105"/>
        </w:rPr>
        <w:t>@</w:t>
      </w:r>
      <w:r>
        <w:rPr>
          <w:w w:val="105"/>
        </w:rPr>
        <w:t>N bands were observed</w:t>
      </w:r>
      <w:r>
        <w:rPr>
          <w:spacing w:val="-1"/>
          <w:w w:val="105"/>
        </w:rPr>
        <w:t> </w:t>
      </w:r>
      <w:r>
        <w:rPr>
          <w:w w:val="105"/>
        </w:rPr>
        <w:t>at two dissimilar region</w:t>
      </w:r>
      <w:r>
        <w:rPr>
          <w:spacing w:val="-2"/>
          <w:w w:val="105"/>
        </w:rPr>
        <w:t> </w:t>
      </w:r>
      <w:r>
        <w:rPr>
          <w:w w:val="105"/>
        </w:rPr>
        <w:t>since </w:t>
      </w:r>
      <w:r>
        <w:rPr>
          <w:w w:val="105"/>
        </w:rPr>
        <w:t>they were positioned in molecule at two different places.</w:t>
      </w:r>
    </w:p>
    <w:p>
      <w:pPr>
        <w:pStyle w:val="BodyText"/>
        <w:spacing w:line="276" w:lineRule="auto" w:before="3"/>
        <w:ind w:left="154" w:right="307" w:firstLine="233"/>
        <w:jc w:val="both"/>
      </w:pPr>
      <w:r>
        <w:rPr>
          <w:w w:val="105"/>
        </w:rPr>
        <w:t>The in plane and out of plane breathing vibrations are </w:t>
      </w:r>
      <w:r>
        <w:rPr>
          <w:w w:val="105"/>
        </w:rPr>
        <w:t>normally observed</w:t>
      </w:r>
      <w:r>
        <w:rPr>
          <w:w w:val="105"/>
        </w:rPr>
        <w:t> in</w:t>
      </w:r>
      <w:r>
        <w:rPr>
          <w:w w:val="105"/>
        </w:rPr>
        <w:t> the</w:t>
      </w:r>
      <w:r>
        <w:rPr>
          <w:w w:val="105"/>
        </w:rPr>
        <w:t> region</w:t>
      </w:r>
      <w:r>
        <w:rPr>
          <w:w w:val="105"/>
        </w:rPr>
        <w:t> 630–585 cm</w:t>
      </w:r>
      <w:r>
        <w:rPr>
          <w:w w:val="105"/>
          <w:vertAlign w:val="superscript"/>
        </w:rPr>
        <w:t>–1</w:t>
      </w:r>
      <w:r>
        <w:rPr>
          <w:w w:val="105"/>
          <w:vertAlign w:val="baseline"/>
        </w:rPr>
        <w:t> and</w:t>
      </w:r>
      <w:r>
        <w:rPr>
          <w:w w:val="105"/>
          <w:vertAlign w:val="baseline"/>
        </w:rPr>
        <w:t> 495–375 cm</w:t>
      </w:r>
      <w:r>
        <w:rPr>
          <w:w w:val="105"/>
          <w:vertAlign w:val="superscript"/>
        </w:rPr>
        <w:t>–1</w:t>
      </w:r>
      <w:r>
        <w:rPr>
          <w:w w:val="105"/>
          <w:vertAlign w:val="baseline"/>
        </w:rPr>
        <w:t> respec- tively</w:t>
      </w:r>
      <w:r>
        <w:rPr>
          <w:spacing w:val="40"/>
          <w:w w:val="105"/>
          <w:vertAlign w:val="baseline"/>
        </w:rPr>
        <w:t> </w:t>
      </w:r>
      <w:hyperlink w:history="true" w:anchor="_bookmark36">
        <w:r>
          <w:rPr>
            <w:color w:val="007FAD"/>
            <w:w w:val="105"/>
            <w:vertAlign w:val="baseline"/>
          </w:rPr>
          <w:t>[29]</w:t>
        </w:r>
      </w:hyperlink>
      <w:r>
        <w:rPr>
          <w:w w:val="105"/>
          <w:vertAlign w:val="baseline"/>
        </w:rPr>
        <w:t>.</w:t>
      </w:r>
      <w:r>
        <w:rPr>
          <w:spacing w:val="40"/>
          <w:w w:val="105"/>
          <w:vertAlign w:val="baseline"/>
        </w:rPr>
        <w:t> </w:t>
      </w:r>
      <w:r>
        <w:rPr>
          <w:w w:val="105"/>
          <w:vertAlign w:val="baseline"/>
        </w:rPr>
        <w:t>Here,</w:t>
      </w:r>
      <w:r>
        <w:rPr>
          <w:spacing w:val="40"/>
          <w:w w:val="105"/>
          <w:vertAlign w:val="baseline"/>
        </w:rPr>
        <w:t> </w:t>
      </w:r>
      <w:r>
        <w:rPr>
          <w:w w:val="105"/>
          <w:vertAlign w:val="baseline"/>
        </w:rPr>
        <w:t>the</w:t>
      </w:r>
      <w:r>
        <w:rPr>
          <w:spacing w:val="40"/>
          <w:w w:val="105"/>
          <w:vertAlign w:val="baseline"/>
        </w:rPr>
        <w:t> </w:t>
      </w:r>
      <w:r>
        <w:rPr>
          <w:w w:val="105"/>
          <w:vertAlign w:val="baseline"/>
        </w:rPr>
        <w:t>fused</w:t>
      </w:r>
      <w:r>
        <w:rPr>
          <w:spacing w:val="40"/>
          <w:w w:val="105"/>
          <w:vertAlign w:val="baseline"/>
        </w:rPr>
        <w:t> </w:t>
      </w:r>
      <w:r>
        <w:rPr>
          <w:w w:val="105"/>
          <w:vertAlign w:val="baseline"/>
        </w:rPr>
        <w:t>ring</w:t>
      </w:r>
      <w:r>
        <w:rPr>
          <w:spacing w:val="40"/>
          <w:w w:val="105"/>
          <w:vertAlign w:val="baseline"/>
        </w:rPr>
        <w:t> </w:t>
      </w:r>
      <w:r>
        <w:rPr>
          <w:w w:val="105"/>
          <w:vertAlign w:val="baseline"/>
        </w:rPr>
        <w:t>producing</w:t>
      </w:r>
      <w:r>
        <w:rPr>
          <w:spacing w:val="40"/>
          <w:w w:val="105"/>
          <w:vertAlign w:val="baseline"/>
        </w:rPr>
        <w:t> </w:t>
      </w:r>
      <w:r>
        <w:rPr>
          <w:w w:val="105"/>
          <w:vertAlign w:val="baseline"/>
        </w:rPr>
        <w:t>ring</w:t>
      </w:r>
      <w:r>
        <w:rPr>
          <w:spacing w:val="40"/>
          <w:w w:val="105"/>
          <w:vertAlign w:val="baseline"/>
        </w:rPr>
        <w:t> </w:t>
      </w:r>
      <w:r>
        <w:rPr>
          <w:w w:val="105"/>
          <w:vertAlign w:val="baseline"/>
        </w:rPr>
        <w:t>C</w:t>
      </w:r>
      <w:r>
        <w:rPr>
          <w:rFonts w:ascii="Trebuchet MS" w:hAnsi="Trebuchet MS"/>
          <w:w w:val="105"/>
          <w:vertAlign w:val="baseline"/>
        </w:rPr>
        <w:t>A</w:t>
      </w:r>
      <w:r>
        <w:rPr>
          <w:w w:val="105"/>
          <w:vertAlign w:val="baseline"/>
        </w:rPr>
        <w:t>N</w:t>
      </w:r>
      <w:r>
        <w:rPr>
          <w:rFonts w:ascii="Trebuchet MS" w:hAnsi="Trebuchet MS"/>
          <w:w w:val="105"/>
          <w:vertAlign w:val="baseline"/>
        </w:rPr>
        <w:t>A</w:t>
      </w:r>
      <w:r>
        <w:rPr>
          <w:w w:val="105"/>
          <w:vertAlign w:val="baseline"/>
        </w:rPr>
        <w:t>C</w:t>
      </w:r>
      <w:r>
        <w:rPr>
          <w:spacing w:val="40"/>
          <w:w w:val="105"/>
          <w:vertAlign w:val="baseline"/>
        </w:rPr>
        <w:t> </w:t>
      </w:r>
      <w:r>
        <w:rPr>
          <w:w w:val="105"/>
          <w:vertAlign w:val="baseline"/>
        </w:rPr>
        <w:t>in</w:t>
      </w:r>
      <w:r>
        <w:rPr>
          <w:spacing w:val="40"/>
          <w:w w:val="105"/>
          <w:vertAlign w:val="baseline"/>
        </w:rPr>
        <w:t> </w:t>
      </w:r>
      <w:r>
        <w:rPr>
          <w:w w:val="105"/>
          <w:vertAlign w:val="baseline"/>
        </w:rPr>
        <w:t>and out</w:t>
      </w:r>
      <w:r>
        <w:rPr>
          <w:w w:val="105"/>
          <w:vertAlign w:val="baseline"/>
        </w:rPr>
        <w:t> of</w:t>
      </w:r>
      <w:r>
        <w:rPr>
          <w:w w:val="105"/>
          <w:vertAlign w:val="baseline"/>
        </w:rPr>
        <w:t> bending</w:t>
      </w:r>
      <w:r>
        <w:rPr>
          <w:w w:val="105"/>
          <w:vertAlign w:val="baseline"/>
        </w:rPr>
        <w:t> at</w:t>
      </w:r>
      <w:r>
        <w:rPr>
          <w:w w:val="105"/>
          <w:vertAlign w:val="baseline"/>
        </w:rPr>
        <w:t> 580,</w:t>
      </w:r>
      <w:r>
        <w:rPr>
          <w:w w:val="105"/>
          <w:vertAlign w:val="baseline"/>
        </w:rPr>
        <w:t> 570,</w:t>
      </w:r>
      <w:r>
        <w:rPr>
          <w:w w:val="105"/>
          <w:vertAlign w:val="baseline"/>
        </w:rPr>
        <w:t> 550,</w:t>
      </w:r>
      <w:r>
        <w:rPr>
          <w:w w:val="105"/>
          <w:vertAlign w:val="baseline"/>
        </w:rPr>
        <w:t> 530</w:t>
      </w:r>
      <w:r>
        <w:rPr>
          <w:w w:val="105"/>
          <w:vertAlign w:val="baseline"/>
        </w:rPr>
        <w:t> and</w:t>
      </w:r>
      <w:r>
        <w:rPr>
          <w:w w:val="105"/>
          <w:vertAlign w:val="baseline"/>
        </w:rPr>
        <w:t> 400</w:t>
      </w:r>
      <w:r>
        <w:rPr>
          <w:spacing w:val="-3"/>
          <w:w w:val="105"/>
          <w:vertAlign w:val="baseline"/>
        </w:rPr>
        <w:t> </w:t>
      </w:r>
      <w:r>
        <w:rPr>
          <w:w w:val="105"/>
          <w:vertAlign w:val="baseline"/>
        </w:rPr>
        <w:t>cm</w:t>
      </w:r>
      <w:r>
        <w:rPr>
          <w:w w:val="105"/>
          <w:vertAlign w:val="superscript"/>
        </w:rPr>
        <w:t>–1</w:t>
      </w:r>
      <w:r>
        <w:rPr>
          <w:w w:val="105"/>
          <w:vertAlign w:val="baseline"/>
        </w:rPr>
        <w:t> and</w:t>
      </w:r>
      <w:r>
        <w:rPr>
          <w:w w:val="105"/>
          <w:vertAlign w:val="baseline"/>
        </w:rPr>
        <w:t> 320,</w:t>
      </w:r>
      <w:r>
        <w:rPr>
          <w:w w:val="105"/>
          <w:vertAlign w:val="baseline"/>
        </w:rPr>
        <w:t> 300, 240, 210</w:t>
      </w:r>
      <w:r>
        <w:rPr>
          <w:w w:val="105"/>
          <w:vertAlign w:val="baseline"/>
        </w:rPr>
        <w:t> and</w:t>
      </w:r>
      <w:r>
        <w:rPr>
          <w:w w:val="105"/>
          <w:vertAlign w:val="baseline"/>
        </w:rPr>
        <w:t> 180 cm</w:t>
      </w:r>
      <w:r>
        <w:rPr>
          <w:w w:val="105"/>
          <w:vertAlign w:val="superscript"/>
        </w:rPr>
        <w:t>–1</w:t>
      </w:r>
      <w:r>
        <w:rPr>
          <w:w w:val="105"/>
          <w:vertAlign w:val="baseline"/>
        </w:rPr>
        <w:t> respectively.</w:t>
      </w:r>
      <w:r>
        <w:rPr>
          <w:w w:val="105"/>
          <w:vertAlign w:val="baseline"/>
        </w:rPr>
        <w:t> Here, since</w:t>
      </w:r>
      <w:r>
        <w:rPr>
          <w:w w:val="105"/>
          <w:vertAlign w:val="baseline"/>
        </w:rPr>
        <w:t> the</w:t>
      </w:r>
      <w:r>
        <w:rPr>
          <w:w w:val="105"/>
          <w:vertAlign w:val="baseline"/>
        </w:rPr>
        <w:t> pyridine ring adopted</w:t>
      </w:r>
      <w:r>
        <w:rPr>
          <w:spacing w:val="40"/>
          <w:w w:val="105"/>
          <w:vertAlign w:val="baseline"/>
        </w:rPr>
        <w:t> </w:t>
      </w:r>
      <w:r>
        <w:rPr>
          <w:w w:val="105"/>
          <w:vertAlign w:val="baseline"/>
        </w:rPr>
        <w:t>with</w:t>
      </w:r>
      <w:r>
        <w:rPr>
          <w:spacing w:val="40"/>
          <w:w w:val="105"/>
          <w:vertAlign w:val="baseline"/>
        </w:rPr>
        <w:t> </w:t>
      </w:r>
      <w:r>
        <w:rPr>
          <w:w w:val="105"/>
          <w:vertAlign w:val="baseline"/>
        </w:rPr>
        <w:t>imidazole</w:t>
      </w:r>
      <w:r>
        <w:rPr>
          <w:spacing w:val="40"/>
          <w:w w:val="105"/>
          <w:vertAlign w:val="baseline"/>
        </w:rPr>
        <w:t> </w:t>
      </w:r>
      <w:r>
        <w:rPr>
          <w:w w:val="105"/>
          <w:vertAlign w:val="baseline"/>
        </w:rPr>
        <w:t>in</w:t>
      </w:r>
      <w:r>
        <w:rPr>
          <w:spacing w:val="40"/>
          <w:w w:val="105"/>
          <w:vertAlign w:val="baseline"/>
        </w:rPr>
        <w:t> </w:t>
      </w:r>
      <w:r>
        <w:rPr>
          <w:w w:val="105"/>
          <w:vertAlign w:val="baseline"/>
        </w:rPr>
        <w:t>the</w:t>
      </w:r>
      <w:r>
        <w:rPr>
          <w:spacing w:val="40"/>
          <w:w w:val="105"/>
          <w:vertAlign w:val="baseline"/>
        </w:rPr>
        <w:t> </w:t>
      </w:r>
      <w:r>
        <w:rPr>
          <w:w w:val="105"/>
          <w:vertAlign w:val="baseline"/>
        </w:rPr>
        <w:t>molecule,</w:t>
      </w:r>
      <w:r>
        <w:rPr>
          <w:spacing w:val="40"/>
          <w:w w:val="105"/>
          <w:vertAlign w:val="baseline"/>
        </w:rPr>
        <w:t> </w:t>
      </w:r>
      <w:r>
        <w:rPr>
          <w:w w:val="105"/>
          <w:vertAlign w:val="baseline"/>
        </w:rPr>
        <w:t>some</w:t>
      </w:r>
      <w:r>
        <w:rPr>
          <w:spacing w:val="40"/>
          <w:w w:val="105"/>
          <w:vertAlign w:val="baseline"/>
        </w:rPr>
        <w:t> </w:t>
      </w:r>
      <w:r>
        <w:rPr>
          <w:w w:val="105"/>
          <w:vertAlign w:val="baseline"/>
        </w:rPr>
        <w:t>of</w:t>
      </w:r>
      <w:r>
        <w:rPr>
          <w:spacing w:val="40"/>
          <w:w w:val="105"/>
          <w:vertAlign w:val="baseline"/>
        </w:rPr>
        <w:t> </w:t>
      </w:r>
      <w:r>
        <w:rPr>
          <w:w w:val="105"/>
          <w:vertAlign w:val="baseline"/>
        </w:rPr>
        <w:t>in</w:t>
      </w:r>
      <w:r>
        <w:rPr>
          <w:spacing w:val="40"/>
          <w:w w:val="105"/>
          <w:vertAlign w:val="baseline"/>
        </w:rPr>
        <w:t> </w:t>
      </w:r>
      <w:r>
        <w:rPr>
          <w:w w:val="105"/>
          <w:vertAlign w:val="baseline"/>
        </w:rPr>
        <w:t>plane</w:t>
      </w:r>
      <w:r>
        <w:rPr>
          <w:spacing w:val="40"/>
          <w:w w:val="105"/>
          <w:vertAlign w:val="baseline"/>
        </w:rPr>
        <w:t> </w:t>
      </w:r>
      <w:r>
        <w:rPr>
          <w:w w:val="105"/>
          <w:vertAlign w:val="baseline"/>
        </w:rPr>
        <w:t>and out</w:t>
      </w:r>
      <w:r>
        <w:rPr>
          <w:w w:val="105"/>
          <w:vertAlign w:val="baseline"/>
        </w:rPr>
        <w:t> of</w:t>
      </w:r>
      <w:r>
        <w:rPr>
          <w:w w:val="105"/>
          <w:vertAlign w:val="baseline"/>
        </w:rPr>
        <w:t> plane</w:t>
      </w:r>
      <w:r>
        <w:rPr>
          <w:w w:val="105"/>
          <w:vertAlign w:val="baseline"/>
        </w:rPr>
        <w:t> bending</w:t>
      </w:r>
      <w:r>
        <w:rPr>
          <w:w w:val="105"/>
          <w:vertAlign w:val="baseline"/>
        </w:rPr>
        <w:t> modes</w:t>
      </w:r>
      <w:r>
        <w:rPr>
          <w:w w:val="105"/>
          <w:vertAlign w:val="baseline"/>
        </w:rPr>
        <w:t> were</w:t>
      </w:r>
      <w:r>
        <w:rPr>
          <w:w w:val="105"/>
          <w:vertAlign w:val="baseline"/>
        </w:rPr>
        <w:t> moved</w:t>
      </w:r>
      <w:r>
        <w:rPr>
          <w:w w:val="105"/>
          <w:vertAlign w:val="baseline"/>
        </w:rPr>
        <w:t> down</w:t>
      </w:r>
      <w:r>
        <w:rPr>
          <w:w w:val="105"/>
          <w:vertAlign w:val="baseline"/>
        </w:rPr>
        <w:t> and</w:t>
      </w:r>
      <w:r>
        <w:rPr>
          <w:w w:val="105"/>
          <w:vertAlign w:val="baseline"/>
        </w:rPr>
        <w:t> crossed</w:t>
      </w:r>
      <w:r>
        <w:rPr>
          <w:w w:val="105"/>
          <w:vertAlign w:val="baseline"/>
        </w:rPr>
        <w:t> the lower limit of the expected region. The fusing effect in compound affected characteristic region of vibrations upon which it was con- firmed that, the substitution was injected covalently and strongly coupled</w:t>
      </w:r>
      <w:r>
        <w:rPr>
          <w:w w:val="105"/>
          <w:vertAlign w:val="baseline"/>
        </w:rPr>
        <w:t> with</w:t>
      </w:r>
      <w:r>
        <w:rPr>
          <w:w w:val="105"/>
          <w:vertAlign w:val="baseline"/>
        </w:rPr>
        <w:t> the</w:t>
      </w:r>
      <w:r>
        <w:rPr>
          <w:w w:val="105"/>
          <w:vertAlign w:val="baseline"/>
        </w:rPr>
        <w:t> ring.</w:t>
      </w:r>
      <w:r>
        <w:rPr>
          <w:w w:val="105"/>
          <w:vertAlign w:val="baseline"/>
        </w:rPr>
        <w:t> From</w:t>
      </w:r>
      <w:r>
        <w:rPr>
          <w:w w:val="105"/>
          <w:vertAlign w:val="baseline"/>
        </w:rPr>
        <w:t> this</w:t>
      </w:r>
      <w:r>
        <w:rPr>
          <w:w w:val="105"/>
          <w:vertAlign w:val="baseline"/>
        </w:rPr>
        <w:t> discussion,</w:t>
      </w:r>
      <w:r>
        <w:rPr>
          <w:w w:val="105"/>
          <w:vertAlign w:val="baseline"/>
        </w:rPr>
        <w:t> it</w:t>
      </w:r>
      <w:r>
        <w:rPr>
          <w:w w:val="105"/>
          <w:vertAlign w:val="baseline"/>
        </w:rPr>
        <w:t> was</w:t>
      </w:r>
      <w:r>
        <w:rPr>
          <w:w w:val="105"/>
          <w:vertAlign w:val="baseline"/>
        </w:rPr>
        <w:t> inferred</w:t>
      </w:r>
      <w:r>
        <w:rPr>
          <w:w w:val="105"/>
          <w:vertAlign w:val="baseline"/>
        </w:rPr>
        <w:t> that,</w:t>
      </w:r>
      <w:r>
        <w:rPr>
          <w:spacing w:val="80"/>
          <w:w w:val="105"/>
          <w:vertAlign w:val="baseline"/>
        </w:rPr>
        <w:t> </w:t>
      </w:r>
      <w:r>
        <w:rPr>
          <w:w w:val="105"/>
          <w:vertAlign w:val="baseline"/>
        </w:rPr>
        <w:t>the</w:t>
      </w:r>
      <w:r>
        <w:rPr>
          <w:spacing w:val="40"/>
          <w:w w:val="105"/>
          <w:vertAlign w:val="baseline"/>
        </w:rPr>
        <w:t> </w:t>
      </w:r>
      <w:r>
        <w:rPr>
          <w:w w:val="105"/>
          <w:vertAlign w:val="baseline"/>
        </w:rPr>
        <w:t>pyrimidine</w:t>
      </w:r>
      <w:r>
        <w:rPr>
          <w:spacing w:val="40"/>
          <w:w w:val="105"/>
          <w:vertAlign w:val="baseline"/>
        </w:rPr>
        <w:t> </w:t>
      </w:r>
      <w:r>
        <w:rPr>
          <w:w w:val="105"/>
          <w:vertAlign w:val="baseline"/>
        </w:rPr>
        <w:t>ring</w:t>
      </w:r>
      <w:r>
        <w:rPr>
          <w:spacing w:val="40"/>
          <w:w w:val="105"/>
          <w:vertAlign w:val="baseline"/>
        </w:rPr>
        <w:t> </w:t>
      </w:r>
      <w:r>
        <w:rPr>
          <w:w w:val="105"/>
          <w:vertAlign w:val="baseline"/>
        </w:rPr>
        <w:t>is</w:t>
      </w:r>
      <w:r>
        <w:rPr>
          <w:spacing w:val="40"/>
          <w:w w:val="105"/>
          <w:vertAlign w:val="baseline"/>
        </w:rPr>
        <w:t> </w:t>
      </w:r>
      <w:r>
        <w:rPr>
          <w:w w:val="105"/>
          <w:vertAlign w:val="baseline"/>
        </w:rPr>
        <w:t>fused</w:t>
      </w:r>
      <w:r>
        <w:rPr>
          <w:spacing w:val="40"/>
          <w:w w:val="105"/>
          <w:vertAlign w:val="baseline"/>
        </w:rPr>
        <w:t> </w:t>
      </w:r>
      <w:r>
        <w:rPr>
          <w:w w:val="105"/>
          <w:vertAlign w:val="baseline"/>
        </w:rPr>
        <w:t>with</w:t>
      </w:r>
      <w:r>
        <w:rPr>
          <w:spacing w:val="40"/>
          <w:w w:val="105"/>
          <w:vertAlign w:val="baseline"/>
        </w:rPr>
        <w:t> </w:t>
      </w:r>
      <w:r>
        <w:rPr>
          <w:w w:val="105"/>
          <w:vertAlign w:val="baseline"/>
        </w:rPr>
        <w:t>imidazole</w:t>
      </w:r>
      <w:r>
        <w:rPr>
          <w:spacing w:val="40"/>
          <w:w w:val="105"/>
          <w:vertAlign w:val="baseline"/>
        </w:rPr>
        <w:t> </w:t>
      </w:r>
      <w:r>
        <w:rPr>
          <w:w w:val="105"/>
          <w:vertAlign w:val="baseline"/>
        </w:rPr>
        <w:t>ring.</w:t>
      </w:r>
      <w:r>
        <w:rPr>
          <w:spacing w:val="40"/>
          <w:w w:val="105"/>
          <w:vertAlign w:val="baseline"/>
        </w:rPr>
        <w:t> </w:t>
      </w:r>
      <w:r>
        <w:rPr>
          <w:w w:val="105"/>
          <w:vertAlign w:val="baseline"/>
        </w:rPr>
        <w:t>Consequently, the</w:t>
      </w:r>
      <w:r>
        <w:rPr>
          <w:w w:val="105"/>
          <w:vertAlign w:val="baseline"/>
        </w:rPr>
        <w:t> property</w:t>
      </w:r>
      <w:r>
        <w:rPr>
          <w:w w:val="105"/>
          <w:vertAlign w:val="baseline"/>
        </w:rPr>
        <w:t> also</w:t>
      </w:r>
      <w:r>
        <w:rPr>
          <w:w w:val="105"/>
          <w:vertAlign w:val="baseline"/>
        </w:rPr>
        <w:t> blended</w:t>
      </w:r>
      <w:r>
        <w:rPr>
          <w:w w:val="105"/>
          <w:vertAlign w:val="baseline"/>
        </w:rPr>
        <w:t> with</w:t>
      </w:r>
      <w:r>
        <w:rPr>
          <w:w w:val="105"/>
          <w:vertAlign w:val="baseline"/>
        </w:rPr>
        <w:t> one</w:t>
      </w:r>
      <w:r>
        <w:rPr>
          <w:w w:val="105"/>
          <w:vertAlign w:val="baseline"/>
        </w:rPr>
        <w:t> another</w:t>
      </w:r>
      <w:r>
        <w:rPr>
          <w:w w:val="105"/>
          <w:vertAlign w:val="baseline"/>
        </w:rPr>
        <w:t> and</w:t>
      </w:r>
      <w:r>
        <w:rPr>
          <w:w w:val="105"/>
          <w:vertAlign w:val="baseline"/>
        </w:rPr>
        <w:t> the</w:t>
      </w:r>
      <w:r>
        <w:rPr>
          <w:w w:val="105"/>
          <w:vertAlign w:val="baseline"/>
        </w:rPr>
        <w:t> new</w:t>
      </w:r>
      <w:r>
        <w:rPr>
          <w:w w:val="105"/>
          <w:vertAlign w:val="baseline"/>
        </w:rPr>
        <w:t> drug property;</w:t>
      </w:r>
      <w:r>
        <w:rPr>
          <w:w w:val="105"/>
          <w:vertAlign w:val="baseline"/>
        </w:rPr>
        <w:t> biochemical</w:t>
      </w:r>
      <w:r>
        <w:rPr>
          <w:w w:val="105"/>
          <w:vertAlign w:val="baseline"/>
        </w:rPr>
        <w:t> and</w:t>
      </w:r>
      <w:r>
        <w:rPr>
          <w:w w:val="105"/>
          <w:vertAlign w:val="baseline"/>
        </w:rPr>
        <w:t> pharmacological</w:t>
      </w:r>
      <w:r>
        <w:rPr>
          <w:w w:val="105"/>
          <w:vertAlign w:val="baseline"/>
        </w:rPr>
        <w:t> property</w:t>
      </w:r>
      <w:r>
        <w:rPr>
          <w:w w:val="105"/>
          <w:vertAlign w:val="baseline"/>
        </w:rPr>
        <w:t> was</w:t>
      </w:r>
      <w:r>
        <w:rPr>
          <w:spacing w:val="80"/>
          <w:w w:val="105"/>
          <w:vertAlign w:val="baseline"/>
        </w:rPr>
        <w:t> </w:t>
      </w:r>
      <w:r>
        <w:rPr>
          <w:spacing w:val="-2"/>
          <w:w w:val="105"/>
          <w:vertAlign w:val="baseline"/>
        </w:rPr>
        <w:t>generated.</w:t>
      </w:r>
    </w:p>
    <w:p>
      <w:pPr>
        <w:pStyle w:val="BodyText"/>
        <w:spacing w:line="276" w:lineRule="auto"/>
        <w:ind w:left="154" w:right="307" w:firstLine="233"/>
        <w:jc w:val="both"/>
      </w:pPr>
      <w:r>
        <w:rPr>
          <w:w w:val="105"/>
        </w:rPr>
        <w:t>In</w:t>
      </w:r>
      <w:r>
        <w:rPr>
          <w:w w:val="105"/>
        </w:rPr>
        <w:t> the</w:t>
      </w:r>
      <w:r>
        <w:rPr>
          <w:w w:val="105"/>
        </w:rPr>
        <w:t> case</w:t>
      </w:r>
      <w:r>
        <w:rPr>
          <w:w w:val="105"/>
        </w:rPr>
        <w:t> of</w:t>
      </w:r>
      <w:r>
        <w:rPr>
          <w:w w:val="105"/>
        </w:rPr>
        <w:t> aromatic</w:t>
      </w:r>
      <w:r>
        <w:rPr>
          <w:w w:val="105"/>
        </w:rPr>
        <w:t> and</w:t>
      </w:r>
      <w:r>
        <w:rPr>
          <w:w w:val="105"/>
        </w:rPr>
        <w:t> counterpart;</w:t>
      </w:r>
      <w:r>
        <w:rPr>
          <w:w w:val="105"/>
        </w:rPr>
        <w:t> imines</w:t>
      </w:r>
      <w:r>
        <w:rPr>
          <w:w w:val="105"/>
        </w:rPr>
        <w:t> </w:t>
      </w:r>
      <w:r>
        <w:rPr>
          <w:rFonts w:ascii="Trebuchet MS" w:hAnsi="Trebuchet MS"/>
          <w:w w:val="105"/>
        </w:rPr>
        <w:t>@</w:t>
      </w:r>
      <w:r>
        <w:rPr>
          <w:w w:val="105"/>
        </w:rPr>
        <w:t>C</w:t>
      </w:r>
      <w:r>
        <w:rPr>
          <w:rFonts w:ascii="Trebuchet MS" w:hAnsi="Trebuchet MS"/>
          <w:w w:val="105"/>
        </w:rPr>
        <w:t>A</w:t>
      </w:r>
      <w:r>
        <w:rPr>
          <w:w w:val="105"/>
        </w:rPr>
        <w:t>N,</w:t>
      </w:r>
      <w:r>
        <w:rPr>
          <w:w w:val="105"/>
        </w:rPr>
        <w:t> the strong</w:t>
      </w:r>
      <w:r>
        <w:rPr>
          <w:spacing w:val="40"/>
          <w:w w:val="105"/>
        </w:rPr>
        <w:t> </w:t>
      </w:r>
      <w:r>
        <w:rPr>
          <w:w w:val="105"/>
        </w:rPr>
        <w:t>bands</w:t>
      </w:r>
      <w:r>
        <w:rPr>
          <w:spacing w:val="40"/>
          <w:w w:val="105"/>
        </w:rPr>
        <w:t> </w:t>
      </w:r>
      <w:r>
        <w:rPr>
          <w:w w:val="105"/>
        </w:rPr>
        <w:t>are</w:t>
      </w:r>
      <w:r>
        <w:rPr>
          <w:spacing w:val="40"/>
          <w:w w:val="105"/>
        </w:rPr>
        <w:t> </w:t>
      </w:r>
      <w:r>
        <w:rPr>
          <w:w w:val="105"/>
        </w:rPr>
        <w:t>observed</w:t>
      </w:r>
      <w:r>
        <w:rPr>
          <w:spacing w:val="40"/>
          <w:w w:val="105"/>
        </w:rPr>
        <w:t> </w:t>
      </w:r>
      <w:r>
        <w:rPr>
          <w:w w:val="105"/>
        </w:rPr>
        <w:t>at</w:t>
      </w:r>
      <w:r>
        <w:rPr>
          <w:spacing w:val="40"/>
          <w:w w:val="105"/>
        </w:rPr>
        <w:t> </w:t>
      </w:r>
      <w:r>
        <w:rPr>
          <w:w w:val="105"/>
        </w:rPr>
        <w:t>1360–1250 cm</w:t>
      </w:r>
      <w:r>
        <w:rPr>
          <w:rFonts w:ascii="Arial" w:hAnsi="Arial"/>
          <w:w w:val="105"/>
          <w:vertAlign w:val="superscript"/>
        </w:rPr>
        <w:t>—</w:t>
      </w:r>
      <w:r>
        <w:rPr>
          <w:w w:val="145"/>
          <w:vertAlign w:val="superscript"/>
        </w:rPr>
        <w:t>1</w:t>
      </w:r>
      <w:r>
        <w:rPr>
          <w:w w:val="145"/>
          <w:vertAlign w:val="baseline"/>
        </w:rPr>
        <w:t> </w:t>
      </w:r>
      <w:r>
        <w:rPr>
          <w:w w:val="105"/>
          <w:vertAlign w:val="baseline"/>
        </w:rPr>
        <w:t>and</w:t>
      </w:r>
      <w:r>
        <w:rPr>
          <w:spacing w:val="40"/>
          <w:w w:val="105"/>
          <w:vertAlign w:val="baseline"/>
        </w:rPr>
        <w:t> </w:t>
      </w:r>
      <w:r>
        <w:rPr>
          <w:w w:val="105"/>
          <w:vertAlign w:val="baseline"/>
        </w:rPr>
        <w:t>1280–1180 cm</w:t>
      </w:r>
      <w:r>
        <w:rPr>
          <w:rFonts w:ascii="Arial" w:hAnsi="Arial"/>
          <w:w w:val="105"/>
          <w:vertAlign w:val="superscript"/>
        </w:rPr>
        <w:t>—</w:t>
      </w:r>
      <w:r>
        <w:rPr>
          <w:w w:val="145"/>
          <w:vertAlign w:val="superscript"/>
        </w:rPr>
        <w:t>1</w:t>
      </w:r>
      <w:r>
        <w:rPr>
          <w:spacing w:val="-10"/>
          <w:w w:val="145"/>
          <w:vertAlign w:val="baseline"/>
        </w:rPr>
        <w:t> </w:t>
      </w:r>
      <w:hyperlink w:history="true" w:anchor="_bookmark39">
        <w:r>
          <w:rPr>
            <w:color w:val="007FAD"/>
            <w:w w:val="105"/>
            <w:vertAlign w:val="baseline"/>
          </w:rPr>
          <w:t>[33,34]</w:t>
        </w:r>
      </w:hyperlink>
      <w:r>
        <w:rPr>
          <w:w w:val="105"/>
          <w:vertAlign w:val="baseline"/>
        </w:rPr>
        <w:t>due to conjugation of the electron pair of the </w:t>
      </w:r>
      <w:r>
        <w:rPr>
          <w:w w:val="105"/>
          <w:vertAlign w:val="baseline"/>
        </w:rPr>
        <w:t>nitrogen in the ring imparting double-bond character to the C-N bond, the aromatic</w:t>
      </w:r>
      <w:r>
        <w:rPr>
          <w:w w:val="105"/>
          <w:vertAlign w:val="baseline"/>
        </w:rPr>
        <w:t> imines</w:t>
      </w:r>
      <w:r>
        <w:rPr>
          <w:w w:val="105"/>
          <w:vertAlign w:val="baseline"/>
        </w:rPr>
        <w:t> absorbing</w:t>
      </w:r>
      <w:r>
        <w:rPr>
          <w:w w:val="105"/>
          <w:vertAlign w:val="baseline"/>
        </w:rPr>
        <w:t> strongly</w:t>
      </w:r>
      <w:r>
        <w:rPr>
          <w:w w:val="105"/>
          <w:vertAlign w:val="baseline"/>
        </w:rPr>
        <w:t> in</w:t>
      </w:r>
      <w:r>
        <w:rPr>
          <w:w w:val="105"/>
          <w:vertAlign w:val="baseline"/>
        </w:rPr>
        <w:t> the</w:t>
      </w:r>
      <w:r>
        <w:rPr>
          <w:w w:val="105"/>
          <w:vertAlign w:val="baseline"/>
        </w:rPr>
        <w:t> first</w:t>
      </w:r>
      <w:r>
        <w:rPr>
          <w:w w:val="105"/>
          <w:vertAlign w:val="baseline"/>
        </w:rPr>
        <w:t> region.</w:t>
      </w:r>
      <w:r>
        <w:rPr>
          <w:w w:val="105"/>
          <w:vertAlign w:val="baseline"/>
        </w:rPr>
        <w:t> Therefore, the C-N stretching signals were found with very strong to medium intensity</w:t>
      </w:r>
      <w:r>
        <w:rPr>
          <w:w w:val="105"/>
          <w:vertAlign w:val="baseline"/>
        </w:rPr>
        <w:t> at</w:t>
      </w:r>
      <w:r>
        <w:rPr>
          <w:w w:val="105"/>
          <w:vertAlign w:val="baseline"/>
        </w:rPr>
        <w:t> 1345,</w:t>
      </w:r>
      <w:r>
        <w:rPr>
          <w:w w:val="105"/>
          <w:vertAlign w:val="baseline"/>
        </w:rPr>
        <w:t> 1340,</w:t>
      </w:r>
      <w:r>
        <w:rPr>
          <w:w w:val="105"/>
          <w:vertAlign w:val="baseline"/>
        </w:rPr>
        <w:t> 1270,</w:t>
      </w:r>
      <w:r>
        <w:rPr>
          <w:w w:val="105"/>
          <w:vertAlign w:val="baseline"/>
        </w:rPr>
        <w:t> 1210,</w:t>
      </w:r>
      <w:r>
        <w:rPr>
          <w:w w:val="105"/>
          <w:vertAlign w:val="baseline"/>
        </w:rPr>
        <w:t> 1200</w:t>
      </w:r>
      <w:r>
        <w:rPr>
          <w:w w:val="105"/>
          <w:vertAlign w:val="baseline"/>
        </w:rPr>
        <w:t> and</w:t>
      </w:r>
      <w:r>
        <w:rPr>
          <w:w w:val="105"/>
          <w:vertAlign w:val="baseline"/>
        </w:rPr>
        <w:t> 1145 cm</w:t>
      </w:r>
      <w:r>
        <w:rPr>
          <w:w w:val="105"/>
          <w:vertAlign w:val="superscript"/>
        </w:rPr>
        <w:t>–1</w:t>
      </w:r>
      <w:r>
        <w:rPr>
          <w:w w:val="105"/>
          <w:vertAlign w:val="baseline"/>
        </w:rPr>
        <w:t>.</w:t>
      </w:r>
      <w:r>
        <w:rPr>
          <w:w w:val="105"/>
          <w:vertAlign w:val="baseline"/>
        </w:rPr>
        <w:t> All</w:t>
      </w:r>
      <w:r>
        <w:rPr>
          <w:w w:val="105"/>
          <w:vertAlign w:val="baseline"/>
        </w:rPr>
        <w:t> the bands were occupied in wide range of spectrum with strong inten- sity which showed large amount of chemical potential energy was being used for stabilizing chemical reactivity.</w:t>
      </w:r>
    </w:p>
    <w:p>
      <w:pPr>
        <w:pStyle w:val="BodyText"/>
        <w:spacing w:line="175" w:lineRule="exact"/>
        <w:ind w:left="387"/>
        <w:jc w:val="both"/>
      </w:pPr>
      <w:r>
        <w:rPr>
          <w:w w:val="105"/>
        </w:rPr>
        <w:t>The</w:t>
      </w:r>
      <w:r>
        <w:rPr>
          <w:spacing w:val="12"/>
          <w:w w:val="105"/>
        </w:rPr>
        <w:t> </w:t>
      </w:r>
      <w:r>
        <w:rPr>
          <w:w w:val="105"/>
        </w:rPr>
        <w:t>stretching</w:t>
      </w:r>
      <w:r>
        <w:rPr>
          <w:spacing w:val="12"/>
          <w:w w:val="105"/>
        </w:rPr>
        <w:t> </w:t>
      </w:r>
      <w:r>
        <w:rPr>
          <w:w w:val="105"/>
        </w:rPr>
        <w:t>peak</w:t>
      </w:r>
      <w:r>
        <w:rPr>
          <w:spacing w:val="13"/>
          <w:w w:val="105"/>
        </w:rPr>
        <w:t> </w:t>
      </w:r>
      <w:r>
        <w:rPr>
          <w:w w:val="105"/>
        </w:rPr>
        <w:t>for</w:t>
      </w:r>
      <w:r>
        <w:rPr>
          <w:spacing w:val="13"/>
          <w:w w:val="105"/>
        </w:rPr>
        <w:t> </w:t>
      </w:r>
      <w:r>
        <w:rPr>
          <w:w w:val="105"/>
        </w:rPr>
        <w:t>intermediate</w:t>
      </w:r>
      <w:r>
        <w:rPr>
          <w:spacing w:val="13"/>
          <w:w w:val="105"/>
        </w:rPr>
        <w:t> </w:t>
      </w:r>
      <w:r>
        <w:rPr>
          <w:w w:val="105"/>
        </w:rPr>
        <w:t>bond</w:t>
      </w:r>
      <w:r>
        <w:rPr>
          <w:spacing w:val="12"/>
          <w:w w:val="105"/>
        </w:rPr>
        <w:t> </w:t>
      </w:r>
      <w:r>
        <w:rPr>
          <w:w w:val="105"/>
        </w:rPr>
        <w:t>C</w:t>
      </w:r>
      <w:r>
        <w:rPr>
          <w:rFonts w:ascii="Trebuchet MS"/>
          <w:w w:val="105"/>
        </w:rPr>
        <w:t>A</w:t>
      </w:r>
      <w:r>
        <w:rPr>
          <w:w w:val="105"/>
        </w:rPr>
        <w:t>C</w:t>
      </w:r>
      <w:r>
        <w:rPr>
          <w:spacing w:val="15"/>
          <w:w w:val="105"/>
        </w:rPr>
        <w:t> </w:t>
      </w:r>
      <w:r>
        <w:rPr>
          <w:w w:val="105"/>
        </w:rPr>
        <w:t>in</w:t>
      </w:r>
      <w:r>
        <w:rPr>
          <w:spacing w:val="12"/>
          <w:w w:val="105"/>
        </w:rPr>
        <w:t> </w:t>
      </w:r>
      <w:r>
        <w:rPr>
          <w:w w:val="105"/>
        </w:rPr>
        <w:t>the</w:t>
      </w:r>
      <w:r>
        <w:rPr>
          <w:spacing w:val="13"/>
          <w:w w:val="105"/>
        </w:rPr>
        <w:t> </w:t>
      </w:r>
      <w:r>
        <w:rPr>
          <w:w w:val="105"/>
        </w:rPr>
        <w:t>ring</w:t>
      </w:r>
      <w:r>
        <w:rPr>
          <w:spacing w:val="12"/>
          <w:w w:val="105"/>
        </w:rPr>
        <w:t> </w:t>
      </w:r>
      <w:r>
        <w:rPr>
          <w:spacing w:val="-5"/>
          <w:w w:val="105"/>
        </w:rPr>
        <w:t>was</w:t>
      </w:r>
    </w:p>
    <w:p>
      <w:pPr>
        <w:pStyle w:val="BodyText"/>
        <w:spacing w:line="276" w:lineRule="auto" w:before="17"/>
        <w:ind w:left="154" w:right="307"/>
        <w:jc w:val="both"/>
      </w:pPr>
      <w:r>
        <w:rPr>
          <w:w w:val="110"/>
        </w:rPr>
        <w:t>observed</w:t>
      </w:r>
      <w:r>
        <w:rPr>
          <w:spacing w:val="-11"/>
          <w:w w:val="110"/>
        </w:rPr>
        <w:t> </w:t>
      </w:r>
      <w:r>
        <w:rPr>
          <w:w w:val="110"/>
        </w:rPr>
        <w:t>at</w:t>
      </w:r>
      <w:r>
        <w:rPr>
          <w:spacing w:val="-7"/>
          <w:w w:val="110"/>
        </w:rPr>
        <w:t> </w:t>
      </w:r>
      <w:r>
        <w:rPr>
          <w:w w:val="110"/>
        </w:rPr>
        <w:t>1130</w:t>
      </w:r>
      <w:r>
        <w:rPr>
          <w:spacing w:val="-10"/>
          <w:w w:val="110"/>
        </w:rPr>
        <w:t> </w:t>
      </w:r>
      <w:r>
        <w:rPr>
          <w:w w:val="110"/>
        </w:rPr>
        <w:t>cm</w:t>
      </w:r>
      <w:r>
        <w:rPr>
          <w:rFonts w:ascii="Arial" w:hAnsi="Arial"/>
          <w:w w:val="110"/>
          <w:vertAlign w:val="superscript"/>
        </w:rPr>
        <w:t>—</w:t>
      </w:r>
      <w:r>
        <w:rPr>
          <w:w w:val="145"/>
          <w:vertAlign w:val="superscript"/>
        </w:rPr>
        <w:t>1</w:t>
      </w:r>
      <w:r>
        <w:rPr>
          <w:spacing w:val="-14"/>
          <w:w w:val="145"/>
          <w:vertAlign w:val="baseline"/>
        </w:rPr>
        <w:t> </w:t>
      </w:r>
      <w:r>
        <w:rPr>
          <w:w w:val="110"/>
          <w:vertAlign w:val="baseline"/>
        </w:rPr>
        <w:t>which</w:t>
      </w:r>
      <w:r>
        <w:rPr>
          <w:spacing w:val="-7"/>
          <w:w w:val="110"/>
          <w:vertAlign w:val="baseline"/>
        </w:rPr>
        <w:t> </w:t>
      </w:r>
      <w:r>
        <w:rPr>
          <w:w w:val="110"/>
          <w:vertAlign w:val="baseline"/>
        </w:rPr>
        <w:t>was</w:t>
      </w:r>
      <w:r>
        <w:rPr>
          <w:spacing w:val="-7"/>
          <w:w w:val="110"/>
          <w:vertAlign w:val="baseline"/>
        </w:rPr>
        <w:t> </w:t>
      </w:r>
      <w:r>
        <w:rPr>
          <w:w w:val="110"/>
          <w:vertAlign w:val="baseline"/>
        </w:rPr>
        <w:t>identified</w:t>
      </w:r>
      <w:r>
        <w:rPr>
          <w:spacing w:val="-7"/>
          <w:w w:val="110"/>
          <w:vertAlign w:val="baseline"/>
        </w:rPr>
        <w:t> </w:t>
      </w:r>
      <w:r>
        <w:rPr>
          <w:w w:val="110"/>
          <w:vertAlign w:val="baseline"/>
        </w:rPr>
        <w:t>in</w:t>
      </w:r>
      <w:r>
        <w:rPr>
          <w:spacing w:val="-7"/>
          <w:w w:val="110"/>
          <w:vertAlign w:val="baseline"/>
        </w:rPr>
        <w:t> </w:t>
      </w:r>
      <w:r>
        <w:rPr>
          <w:w w:val="110"/>
          <w:vertAlign w:val="baseline"/>
        </w:rPr>
        <w:t>lower</w:t>
      </w:r>
      <w:r>
        <w:rPr>
          <w:spacing w:val="-7"/>
          <w:w w:val="110"/>
          <w:vertAlign w:val="baseline"/>
        </w:rPr>
        <w:t> </w:t>
      </w:r>
      <w:r>
        <w:rPr>
          <w:w w:val="110"/>
          <w:vertAlign w:val="baseline"/>
        </w:rPr>
        <w:t>region</w:t>
      </w:r>
      <w:r>
        <w:rPr>
          <w:spacing w:val="-6"/>
          <w:w w:val="110"/>
          <w:vertAlign w:val="baseline"/>
        </w:rPr>
        <w:t> </w:t>
      </w:r>
      <w:r>
        <w:rPr>
          <w:w w:val="110"/>
          <w:vertAlign w:val="baseline"/>
        </w:rPr>
        <w:t>when compared</w:t>
      </w:r>
      <w:r>
        <w:rPr>
          <w:spacing w:val="-11"/>
          <w:w w:val="110"/>
          <w:vertAlign w:val="baseline"/>
        </w:rPr>
        <w:t> </w:t>
      </w:r>
      <w:r>
        <w:rPr>
          <w:w w:val="110"/>
          <w:vertAlign w:val="baseline"/>
        </w:rPr>
        <w:t>to</w:t>
      </w:r>
      <w:r>
        <w:rPr>
          <w:spacing w:val="-11"/>
          <w:w w:val="110"/>
          <w:vertAlign w:val="baseline"/>
        </w:rPr>
        <w:t> </w:t>
      </w:r>
      <w:r>
        <w:rPr>
          <w:w w:val="110"/>
          <w:vertAlign w:val="baseline"/>
        </w:rPr>
        <w:t>the</w:t>
      </w:r>
      <w:r>
        <w:rPr>
          <w:spacing w:val="-10"/>
          <w:w w:val="110"/>
          <w:vertAlign w:val="baseline"/>
        </w:rPr>
        <w:t> </w:t>
      </w:r>
      <w:r>
        <w:rPr>
          <w:w w:val="110"/>
          <w:vertAlign w:val="baseline"/>
        </w:rPr>
        <w:t>ring</w:t>
      </w:r>
      <w:r>
        <w:rPr>
          <w:spacing w:val="-11"/>
          <w:w w:val="110"/>
          <w:vertAlign w:val="baseline"/>
        </w:rPr>
        <w:t> </w:t>
      </w:r>
      <w:r>
        <w:rPr>
          <w:w w:val="110"/>
          <w:vertAlign w:val="baseline"/>
        </w:rPr>
        <w:t>vibrations.</w:t>
      </w:r>
      <w:r>
        <w:rPr>
          <w:spacing w:val="-11"/>
          <w:w w:val="110"/>
          <w:vertAlign w:val="baseline"/>
        </w:rPr>
        <w:t> </w:t>
      </w:r>
      <w:r>
        <w:rPr>
          <w:w w:val="110"/>
          <w:vertAlign w:val="baseline"/>
        </w:rPr>
        <w:t>This</w:t>
      </w:r>
      <w:r>
        <w:rPr>
          <w:spacing w:val="-10"/>
          <w:w w:val="110"/>
          <w:vertAlign w:val="baseline"/>
        </w:rPr>
        <w:t> </w:t>
      </w:r>
      <w:r>
        <w:rPr>
          <w:w w:val="110"/>
          <w:vertAlign w:val="baseline"/>
        </w:rPr>
        <w:t>is</w:t>
      </w:r>
      <w:r>
        <w:rPr>
          <w:spacing w:val="-11"/>
          <w:w w:val="110"/>
          <w:vertAlign w:val="baseline"/>
        </w:rPr>
        <w:t> </w:t>
      </w:r>
      <w:r>
        <w:rPr>
          <w:w w:val="110"/>
          <w:vertAlign w:val="baseline"/>
        </w:rPr>
        <w:t>mainly</w:t>
      </w:r>
      <w:r>
        <w:rPr>
          <w:spacing w:val="-10"/>
          <w:w w:val="110"/>
          <w:vertAlign w:val="baseline"/>
        </w:rPr>
        <w:t> </w:t>
      </w:r>
      <w:r>
        <w:rPr>
          <w:w w:val="110"/>
          <w:vertAlign w:val="baseline"/>
        </w:rPr>
        <w:t>due</w:t>
      </w:r>
      <w:r>
        <w:rPr>
          <w:spacing w:val="-11"/>
          <w:w w:val="110"/>
          <w:vertAlign w:val="baseline"/>
        </w:rPr>
        <w:t> </w:t>
      </w:r>
      <w:r>
        <w:rPr>
          <w:w w:val="110"/>
          <w:vertAlign w:val="baseline"/>
        </w:rPr>
        <w:t>to</w:t>
      </w:r>
      <w:r>
        <w:rPr>
          <w:spacing w:val="-11"/>
          <w:w w:val="110"/>
          <w:vertAlign w:val="baseline"/>
        </w:rPr>
        <w:t> </w:t>
      </w:r>
      <w:r>
        <w:rPr>
          <w:w w:val="110"/>
          <w:vertAlign w:val="baseline"/>
        </w:rPr>
        <w:t>the</w:t>
      </w:r>
      <w:r>
        <w:rPr>
          <w:spacing w:val="-10"/>
          <w:w w:val="110"/>
          <w:vertAlign w:val="baseline"/>
        </w:rPr>
        <w:t> </w:t>
      </w:r>
      <w:r>
        <w:rPr>
          <w:w w:val="110"/>
          <w:vertAlign w:val="baseline"/>
        </w:rPr>
        <w:t>electron evacuation from the bond.</w:t>
      </w:r>
    </w:p>
    <w:p>
      <w:pPr>
        <w:pStyle w:val="BodyText"/>
        <w:spacing w:before="24"/>
      </w:pPr>
    </w:p>
    <w:p>
      <w:pPr>
        <w:spacing w:before="0"/>
        <w:ind w:left="155" w:right="0" w:firstLine="0"/>
        <w:jc w:val="both"/>
        <w:rPr>
          <w:i/>
          <w:sz w:val="16"/>
        </w:rPr>
      </w:pPr>
      <w:r>
        <w:rPr>
          <w:i/>
          <w:sz w:val="16"/>
        </w:rPr>
        <w:t>NH</w:t>
      </w:r>
      <w:r>
        <w:rPr>
          <w:i/>
          <w:sz w:val="16"/>
          <w:vertAlign w:val="subscript"/>
        </w:rPr>
        <w:t>2</w:t>
      </w:r>
      <w:r>
        <w:rPr>
          <w:i/>
          <w:spacing w:val="2"/>
          <w:sz w:val="16"/>
          <w:vertAlign w:val="baseline"/>
        </w:rPr>
        <w:t> </w:t>
      </w:r>
      <w:r>
        <w:rPr>
          <w:i/>
          <w:sz w:val="16"/>
          <w:vertAlign w:val="baseline"/>
        </w:rPr>
        <w:t>group</w:t>
      </w:r>
      <w:r>
        <w:rPr>
          <w:i/>
          <w:spacing w:val="2"/>
          <w:sz w:val="16"/>
          <w:vertAlign w:val="baseline"/>
        </w:rPr>
        <w:t> </w:t>
      </w:r>
      <w:r>
        <w:rPr>
          <w:i/>
          <w:sz w:val="16"/>
          <w:vertAlign w:val="baseline"/>
        </w:rPr>
        <w:t>and</w:t>
      </w:r>
      <w:r>
        <w:rPr>
          <w:i/>
          <w:spacing w:val="3"/>
          <w:sz w:val="16"/>
          <w:vertAlign w:val="baseline"/>
        </w:rPr>
        <w:t> </w:t>
      </w:r>
      <w:r>
        <w:rPr>
          <w:i/>
          <w:sz w:val="16"/>
          <w:vertAlign w:val="baseline"/>
        </w:rPr>
        <w:t>C</w:t>
      </w:r>
      <w:r>
        <w:rPr>
          <w:rFonts w:ascii="Trebuchet MS"/>
          <w:sz w:val="16"/>
          <w:vertAlign w:val="baseline"/>
        </w:rPr>
        <w:t>@</w:t>
      </w:r>
      <w:r>
        <w:rPr>
          <w:i/>
          <w:sz w:val="16"/>
          <w:vertAlign w:val="baseline"/>
        </w:rPr>
        <w:t>O</w:t>
      </w:r>
      <w:r>
        <w:rPr>
          <w:i/>
          <w:spacing w:val="2"/>
          <w:sz w:val="16"/>
          <w:vertAlign w:val="baseline"/>
        </w:rPr>
        <w:t> </w:t>
      </w:r>
      <w:r>
        <w:rPr>
          <w:i/>
          <w:spacing w:val="-2"/>
          <w:sz w:val="16"/>
          <w:vertAlign w:val="baseline"/>
        </w:rPr>
        <w:t>vibrations</w:t>
      </w:r>
    </w:p>
    <w:p>
      <w:pPr>
        <w:pStyle w:val="BodyText"/>
        <w:spacing w:line="276" w:lineRule="auto" w:before="24"/>
        <w:ind w:left="154" w:right="308" w:firstLine="233"/>
        <w:jc w:val="both"/>
      </w:pPr>
      <w:r>
        <w:rPr>
          <w:w w:val="105"/>
        </w:rPr>
        <w:t>The</w:t>
      </w:r>
      <w:r>
        <w:rPr>
          <w:w w:val="105"/>
        </w:rPr>
        <w:t> saturated</w:t>
      </w:r>
      <w:r>
        <w:rPr>
          <w:w w:val="105"/>
        </w:rPr>
        <w:t> aliphatic</w:t>
      </w:r>
      <w:r>
        <w:rPr>
          <w:w w:val="105"/>
        </w:rPr>
        <w:t> ketones</w:t>
      </w:r>
      <w:r>
        <w:rPr>
          <w:w w:val="105"/>
        </w:rPr>
        <w:t> vibration;</w:t>
      </w:r>
      <w:r>
        <w:rPr>
          <w:w w:val="105"/>
        </w:rPr>
        <w:t> C</w:t>
      </w:r>
      <w:r>
        <w:rPr>
          <w:rFonts w:ascii="Trebuchet MS" w:hAnsi="Trebuchet MS"/>
          <w:w w:val="105"/>
        </w:rPr>
        <w:t>@</w:t>
      </w:r>
      <w:r>
        <w:rPr>
          <w:w w:val="105"/>
        </w:rPr>
        <w:t>O</w:t>
      </w:r>
      <w:r>
        <w:rPr>
          <w:w w:val="105"/>
        </w:rPr>
        <w:t> stretching</w:t>
      </w:r>
      <w:r>
        <w:rPr>
          <w:w w:val="105"/>
        </w:rPr>
        <w:t> </w:t>
      </w:r>
      <w:r>
        <w:rPr>
          <w:w w:val="105"/>
        </w:rPr>
        <w:t>is usually</w:t>
      </w:r>
      <w:r>
        <w:rPr>
          <w:spacing w:val="40"/>
          <w:w w:val="105"/>
        </w:rPr>
        <w:t> </w:t>
      </w:r>
      <w:r>
        <w:rPr>
          <w:w w:val="105"/>
        </w:rPr>
        <w:t>appeared</w:t>
      </w:r>
      <w:r>
        <w:rPr>
          <w:spacing w:val="40"/>
          <w:w w:val="105"/>
        </w:rPr>
        <w:t> </w:t>
      </w:r>
      <w:r>
        <w:rPr>
          <w:w w:val="105"/>
        </w:rPr>
        <w:t>in</w:t>
      </w:r>
      <w:r>
        <w:rPr>
          <w:spacing w:val="40"/>
          <w:w w:val="105"/>
        </w:rPr>
        <w:t> </w:t>
      </w:r>
      <w:r>
        <w:rPr>
          <w:w w:val="105"/>
        </w:rPr>
        <w:t>the</w:t>
      </w:r>
      <w:r>
        <w:rPr>
          <w:spacing w:val="40"/>
          <w:w w:val="105"/>
        </w:rPr>
        <w:t> </w:t>
      </w:r>
      <w:r>
        <w:rPr>
          <w:w w:val="105"/>
        </w:rPr>
        <w:t>region</w:t>
      </w:r>
      <w:r>
        <w:rPr>
          <w:spacing w:val="40"/>
          <w:w w:val="105"/>
        </w:rPr>
        <w:t> </w:t>
      </w:r>
      <w:r>
        <w:rPr>
          <w:w w:val="105"/>
        </w:rPr>
        <w:t>1700–1680 cm</w:t>
      </w:r>
      <w:r>
        <w:rPr>
          <w:w w:val="105"/>
          <w:vertAlign w:val="superscript"/>
        </w:rPr>
        <w:t>–1</w:t>
      </w:r>
      <w:hyperlink w:history="true" w:anchor="_bookmark40">
        <w:r>
          <w:rPr>
            <w:color w:val="007FAD"/>
            <w:w w:val="105"/>
            <w:vertAlign w:val="baseline"/>
          </w:rPr>
          <w:t>[35]</w:t>
        </w:r>
      </w:hyperlink>
      <w:r>
        <w:rPr>
          <w:color w:val="007FAD"/>
          <w:spacing w:val="40"/>
          <w:w w:val="105"/>
          <w:vertAlign w:val="baseline"/>
        </w:rPr>
        <w:t> </w:t>
      </w:r>
      <w:r>
        <w:rPr>
          <w:w w:val="105"/>
          <w:vertAlign w:val="baseline"/>
        </w:rPr>
        <w:t>whereas</w:t>
      </w:r>
      <w:r>
        <w:rPr>
          <w:spacing w:val="40"/>
          <w:w w:val="105"/>
          <w:vertAlign w:val="baseline"/>
        </w:rPr>
        <w:t> </w:t>
      </w:r>
      <w:r>
        <w:rPr>
          <w:w w:val="105"/>
          <w:vertAlign w:val="baseline"/>
        </w:rPr>
        <w:t>in this</w:t>
      </w:r>
      <w:r>
        <w:rPr>
          <w:spacing w:val="40"/>
          <w:w w:val="105"/>
          <w:vertAlign w:val="baseline"/>
        </w:rPr>
        <w:t> </w:t>
      </w:r>
      <w:r>
        <w:rPr>
          <w:w w:val="105"/>
          <w:vertAlign w:val="baseline"/>
        </w:rPr>
        <w:t>case,</w:t>
      </w:r>
      <w:r>
        <w:rPr>
          <w:spacing w:val="40"/>
          <w:w w:val="105"/>
          <w:vertAlign w:val="baseline"/>
        </w:rPr>
        <w:t> </w:t>
      </w:r>
      <w:r>
        <w:rPr>
          <w:w w:val="105"/>
          <w:vertAlign w:val="baseline"/>
        </w:rPr>
        <w:t>the</w:t>
      </w:r>
      <w:r>
        <w:rPr>
          <w:spacing w:val="40"/>
          <w:w w:val="105"/>
          <w:vertAlign w:val="baseline"/>
        </w:rPr>
        <w:t> </w:t>
      </w:r>
      <w:r>
        <w:rPr>
          <w:w w:val="105"/>
          <w:vertAlign w:val="baseline"/>
        </w:rPr>
        <w:t>stretching</w:t>
      </w:r>
      <w:r>
        <w:rPr>
          <w:spacing w:val="40"/>
          <w:w w:val="105"/>
          <w:vertAlign w:val="baseline"/>
        </w:rPr>
        <w:t> </w:t>
      </w:r>
      <w:r>
        <w:rPr>
          <w:w w:val="105"/>
          <w:vertAlign w:val="baseline"/>
        </w:rPr>
        <w:t>mode</w:t>
      </w:r>
      <w:r>
        <w:rPr>
          <w:spacing w:val="40"/>
          <w:w w:val="105"/>
          <w:vertAlign w:val="baseline"/>
        </w:rPr>
        <w:t> </w:t>
      </w:r>
      <w:r>
        <w:rPr>
          <w:w w:val="105"/>
          <w:vertAlign w:val="baseline"/>
        </w:rPr>
        <w:t>was</w:t>
      </w:r>
      <w:r>
        <w:rPr>
          <w:spacing w:val="40"/>
          <w:w w:val="105"/>
          <w:vertAlign w:val="baseline"/>
        </w:rPr>
        <w:t> </w:t>
      </w:r>
      <w:r>
        <w:rPr>
          <w:w w:val="105"/>
          <w:vertAlign w:val="baseline"/>
        </w:rPr>
        <w:t>found</w:t>
      </w:r>
      <w:r>
        <w:rPr>
          <w:spacing w:val="40"/>
          <w:w w:val="105"/>
          <w:vertAlign w:val="baseline"/>
        </w:rPr>
        <w:t> </w:t>
      </w:r>
      <w:r>
        <w:rPr>
          <w:w w:val="105"/>
          <w:vertAlign w:val="baseline"/>
        </w:rPr>
        <w:t>at</w:t>
      </w:r>
      <w:r>
        <w:rPr>
          <w:spacing w:val="40"/>
          <w:w w:val="105"/>
          <w:vertAlign w:val="baseline"/>
        </w:rPr>
        <w:t> </w:t>
      </w:r>
      <w:r>
        <w:rPr>
          <w:w w:val="105"/>
          <w:vertAlign w:val="baseline"/>
        </w:rPr>
        <w:t>1670 cm</w:t>
      </w:r>
      <w:r>
        <w:rPr>
          <w:w w:val="105"/>
          <w:vertAlign w:val="superscript"/>
        </w:rPr>
        <w:t>–1</w:t>
      </w:r>
      <w:r>
        <w:rPr>
          <w:spacing w:val="40"/>
          <w:w w:val="105"/>
          <w:vertAlign w:val="baseline"/>
        </w:rPr>
        <w:t> </w:t>
      </w:r>
      <w:r>
        <w:rPr>
          <w:w w:val="105"/>
          <w:vertAlign w:val="baseline"/>
        </w:rPr>
        <w:t>and</w:t>
      </w:r>
      <w:r>
        <w:rPr>
          <w:spacing w:val="40"/>
          <w:w w:val="105"/>
          <w:vertAlign w:val="baseline"/>
        </w:rPr>
        <w:t> </w:t>
      </w:r>
      <w:r>
        <w:rPr>
          <w:w w:val="105"/>
          <w:vertAlign w:val="baseline"/>
        </w:rPr>
        <w:t>its out</w:t>
      </w:r>
      <w:r>
        <w:rPr>
          <w:w w:val="105"/>
          <w:vertAlign w:val="baseline"/>
        </w:rPr>
        <w:t> of</w:t>
      </w:r>
      <w:r>
        <w:rPr>
          <w:w w:val="105"/>
          <w:vertAlign w:val="baseline"/>
        </w:rPr>
        <w:t> plane</w:t>
      </w:r>
      <w:r>
        <w:rPr>
          <w:w w:val="105"/>
          <w:vertAlign w:val="baseline"/>
        </w:rPr>
        <w:t> bending</w:t>
      </w:r>
      <w:r>
        <w:rPr>
          <w:w w:val="105"/>
          <w:vertAlign w:val="baseline"/>
        </w:rPr>
        <w:t> at</w:t>
      </w:r>
      <w:r>
        <w:rPr>
          <w:w w:val="105"/>
          <w:vertAlign w:val="baseline"/>
        </w:rPr>
        <w:t> 100 cm</w:t>
      </w:r>
      <w:r>
        <w:rPr>
          <w:w w:val="105"/>
          <w:vertAlign w:val="superscript"/>
        </w:rPr>
        <w:t>–1</w:t>
      </w:r>
      <w:r>
        <w:rPr>
          <w:w w:val="105"/>
          <w:vertAlign w:val="baseline"/>
        </w:rPr>
        <w:t>.</w:t>
      </w:r>
      <w:r>
        <w:rPr>
          <w:w w:val="105"/>
          <w:vertAlign w:val="baseline"/>
        </w:rPr>
        <w:t> From</w:t>
      </w:r>
      <w:r>
        <w:rPr>
          <w:w w:val="105"/>
          <w:vertAlign w:val="baseline"/>
        </w:rPr>
        <w:t> this</w:t>
      </w:r>
      <w:r>
        <w:rPr>
          <w:w w:val="105"/>
          <w:vertAlign w:val="baseline"/>
        </w:rPr>
        <w:t> appeared</w:t>
      </w:r>
      <w:r>
        <w:rPr>
          <w:w w:val="105"/>
          <w:vertAlign w:val="baseline"/>
        </w:rPr>
        <w:t> signal,</w:t>
      </w:r>
      <w:r>
        <w:rPr>
          <w:w w:val="105"/>
          <w:vertAlign w:val="baseline"/>
        </w:rPr>
        <w:t> the presence</w:t>
      </w:r>
      <w:r>
        <w:rPr>
          <w:w w:val="105"/>
          <w:vertAlign w:val="baseline"/>
        </w:rPr>
        <w:t> of</w:t>
      </w:r>
      <w:r>
        <w:rPr>
          <w:w w:val="105"/>
          <w:vertAlign w:val="baseline"/>
        </w:rPr>
        <w:t> ketonic</w:t>
      </w:r>
      <w:r>
        <w:rPr>
          <w:w w:val="105"/>
          <w:vertAlign w:val="baseline"/>
        </w:rPr>
        <w:t> bond</w:t>
      </w:r>
      <w:r>
        <w:rPr>
          <w:w w:val="105"/>
          <w:vertAlign w:val="baseline"/>
        </w:rPr>
        <w:t> in</w:t>
      </w:r>
      <w:r>
        <w:rPr>
          <w:w w:val="105"/>
          <w:vertAlign w:val="baseline"/>
        </w:rPr>
        <w:t> the</w:t>
      </w:r>
      <w:r>
        <w:rPr>
          <w:w w:val="105"/>
          <w:vertAlign w:val="baseline"/>
        </w:rPr>
        <w:t> particular</w:t>
      </w:r>
      <w:r>
        <w:rPr>
          <w:w w:val="105"/>
          <w:vertAlign w:val="baseline"/>
        </w:rPr>
        <w:t> position</w:t>
      </w:r>
      <w:r>
        <w:rPr>
          <w:w w:val="105"/>
          <w:vertAlign w:val="baseline"/>
        </w:rPr>
        <w:t> was</w:t>
      </w:r>
      <w:r>
        <w:rPr>
          <w:w w:val="105"/>
          <w:vertAlign w:val="baseline"/>
        </w:rPr>
        <w:t> empha- sized and its observed range was little bit lowered due to the par- ticipation in property production.</w:t>
      </w:r>
    </w:p>
    <w:p>
      <w:pPr>
        <w:pStyle w:val="BodyText"/>
        <w:spacing w:line="276" w:lineRule="auto"/>
        <w:ind w:left="154" w:right="307" w:firstLine="233"/>
        <w:jc w:val="both"/>
      </w:pPr>
      <w:r>
        <w:rPr>
          <w:w w:val="105"/>
        </w:rPr>
        <w:t>The</w:t>
      </w:r>
      <w:r>
        <w:rPr>
          <w:w w:val="105"/>
        </w:rPr>
        <w:t> N</w:t>
      </w:r>
      <w:r>
        <w:rPr>
          <w:rFonts w:ascii="Trebuchet MS" w:hAnsi="Trebuchet MS"/>
          <w:w w:val="105"/>
        </w:rPr>
        <w:t>A</w:t>
      </w:r>
      <w:r>
        <w:rPr>
          <w:w w:val="105"/>
        </w:rPr>
        <w:t>H</w:t>
      </w:r>
      <w:r>
        <w:rPr>
          <w:w w:val="105"/>
        </w:rPr>
        <w:t> stretching</w:t>
      </w:r>
      <w:r>
        <w:rPr>
          <w:w w:val="105"/>
        </w:rPr>
        <w:t> vibrations</w:t>
      </w:r>
      <w:r>
        <w:rPr>
          <w:w w:val="105"/>
        </w:rPr>
        <w:t> of</w:t>
      </w:r>
      <w:r>
        <w:rPr>
          <w:w w:val="105"/>
        </w:rPr>
        <w:t> imine</w:t>
      </w:r>
      <w:r>
        <w:rPr>
          <w:w w:val="105"/>
        </w:rPr>
        <w:t> group</w:t>
      </w:r>
      <w:r>
        <w:rPr>
          <w:w w:val="105"/>
        </w:rPr>
        <w:t> derivatives</w:t>
      </w:r>
      <w:r>
        <w:rPr>
          <w:w w:val="105"/>
        </w:rPr>
        <w:t> </w:t>
      </w:r>
      <w:r>
        <w:rPr>
          <w:w w:val="105"/>
        </w:rPr>
        <w:t>are usually</w:t>
      </w:r>
      <w:r>
        <w:rPr>
          <w:spacing w:val="36"/>
          <w:w w:val="105"/>
        </w:rPr>
        <w:t> </w:t>
      </w:r>
      <w:r>
        <w:rPr>
          <w:w w:val="105"/>
        </w:rPr>
        <w:t>observed</w:t>
      </w:r>
      <w:r>
        <w:rPr>
          <w:spacing w:val="38"/>
          <w:w w:val="105"/>
        </w:rPr>
        <w:t> </w:t>
      </w:r>
      <w:r>
        <w:rPr>
          <w:w w:val="105"/>
        </w:rPr>
        <w:t>at</w:t>
      </w:r>
      <w:r>
        <w:rPr>
          <w:spacing w:val="38"/>
          <w:w w:val="105"/>
        </w:rPr>
        <w:t> </w:t>
      </w:r>
      <w:r>
        <w:rPr>
          <w:w w:val="105"/>
        </w:rPr>
        <w:t>3400–3300 cm</w:t>
      </w:r>
      <w:r>
        <w:rPr>
          <w:w w:val="105"/>
          <w:vertAlign w:val="superscript"/>
        </w:rPr>
        <w:t>–1</w:t>
      </w:r>
      <w:hyperlink w:history="true" w:anchor="_bookmark41">
        <w:r>
          <w:rPr>
            <w:color w:val="007FAD"/>
            <w:w w:val="105"/>
            <w:vertAlign w:val="baseline"/>
          </w:rPr>
          <w:t>[36]</w:t>
        </w:r>
      </w:hyperlink>
      <w:r>
        <w:rPr>
          <w:color w:val="007FAD"/>
          <w:spacing w:val="38"/>
          <w:w w:val="105"/>
          <w:vertAlign w:val="baseline"/>
        </w:rPr>
        <w:t> </w:t>
      </w:r>
      <w:r>
        <w:rPr>
          <w:w w:val="105"/>
          <w:vertAlign w:val="baseline"/>
        </w:rPr>
        <w:t>and</w:t>
      </w:r>
      <w:r>
        <w:rPr>
          <w:spacing w:val="38"/>
          <w:w w:val="105"/>
          <w:vertAlign w:val="baseline"/>
        </w:rPr>
        <w:t> </w:t>
      </w:r>
      <w:r>
        <w:rPr>
          <w:w w:val="105"/>
          <w:vertAlign w:val="baseline"/>
        </w:rPr>
        <w:t>the</w:t>
      </w:r>
      <w:r>
        <w:rPr>
          <w:spacing w:val="38"/>
          <w:w w:val="105"/>
          <w:vertAlign w:val="baseline"/>
        </w:rPr>
        <w:t> </w:t>
      </w:r>
      <w:r>
        <w:rPr>
          <w:w w:val="105"/>
          <w:vertAlign w:val="baseline"/>
        </w:rPr>
        <w:t>corresponding in</w:t>
      </w:r>
      <w:r>
        <w:rPr>
          <w:w w:val="105"/>
          <w:vertAlign w:val="baseline"/>
        </w:rPr>
        <w:t> plane</w:t>
      </w:r>
      <w:r>
        <w:rPr>
          <w:w w:val="105"/>
          <w:vertAlign w:val="baseline"/>
        </w:rPr>
        <w:t> and</w:t>
      </w:r>
      <w:r>
        <w:rPr>
          <w:w w:val="105"/>
          <w:vertAlign w:val="baseline"/>
        </w:rPr>
        <w:t> out</w:t>
      </w:r>
      <w:r>
        <w:rPr>
          <w:w w:val="105"/>
          <w:vertAlign w:val="baseline"/>
        </w:rPr>
        <w:t> of</w:t>
      </w:r>
      <w:r>
        <w:rPr>
          <w:w w:val="105"/>
          <w:vertAlign w:val="baseline"/>
        </w:rPr>
        <w:t> plane</w:t>
      </w:r>
      <w:r>
        <w:rPr>
          <w:w w:val="105"/>
          <w:vertAlign w:val="baseline"/>
        </w:rPr>
        <w:t> bending</w:t>
      </w:r>
      <w:r>
        <w:rPr>
          <w:w w:val="105"/>
          <w:vertAlign w:val="baseline"/>
        </w:rPr>
        <w:t> are</w:t>
      </w:r>
      <w:r>
        <w:rPr>
          <w:w w:val="105"/>
          <w:vertAlign w:val="baseline"/>
        </w:rPr>
        <w:t> usually</w:t>
      </w:r>
      <w:r>
        <w:rPr>
          <w:w w:val="105"/>
          <w:vertAlign w:val="baseline"/>
        </w:rPr>
        <w:t> appeared</w:t>
      </w:r>
      <w:r>
        <w:rPr>
          <w:w w:val="105"/>
          <w:vertAlign w:val="baseline"/>
        </w:rPr>
        <w:t> in</w:t>
      </w:r>
      <w:r>
        <w:rPr>
          <w:w w:val="105"/>
          <w:vertAlign w:val="baseline"/>
        </w:rPr>
        <w:t> the</w:t>
      </w:r>
      <w:r>
        <w:rPr>
          <w:spacing w:val="40"/>
          <w:w w:val="105"/>
          <w:vertAlign w:val="baseline"/>
        </w:rPr>
        <w:t> </w:t>
      </w:r>
      <w:r>
        <w:rPr>
          <w:w w:val="105"/>
          <w:vertAlign w:val="baseline"/>
        </w:rPr>
        <w:t>region</w:t>
      </w:r>
      <w:r>
        <w:rPr>
          <w:w w:val="105"/>
          <w:vertAlign w:val="baseline"/>
        </w:rPr>
        <w:t> 1590–1500 cm</w:t>
      </w:r>
      <w:r>
        <w:rPr>
          <w:w w:val="105"/>
          <w:vertAlign w:val="superscript"/>
        </w:rPr>
        <w:t>–1</w:t>
      </w:r>
      <w:r>
        <w:rPr>
          <w:w w:val="105"/>
          <w:vertAlign w:val="baseline"/>
        </w:rPr>
        <w:t> and</w:t>
      </w:r>
      <w:r>
        <w:rPr>
          <w:w w:val="105"/>
          <w:vertAlign w:val="baseline"/>
        </w:rPr>
        <w:t> 750–700 cm</w:t>
      </w:r>
      <w:r>
        <w:rPr>
          <w:w w:val="105"/>
          <w:vertAlign w:val="superscript"/>
        </w:rPr>
        <w:t>–1</w:t>
      </w:r>
      <w:r>
        <w:rPr>
          <w:w w:val="105"/>
          <w:vertAlign w:val="baseline"/>
        </w:rPr>
        <w:t> respectively.</w:t>
      </w:r>
      <w:r>
        <w:rPr>
          <w:w w:val="105"/>
          <w:vertAlign w:val="baseline"/>
        </w:rPr>
        <w:t> Here</w:t>
      </w:r>
      <w:r>
        <w:rPr>
          <w:w w:val="105"/>
          <w:vertAlign w:val="baseline"/>
        </w:rPr>
        <w:t> the stretching,</w:t>
      </w:r>
      <w:r>
        <w:rPr>
          <w:spacing w:val="31"/>
          <w:w w:val="105"/>
          <w:vertAlign w:val="baseline"/>
        </w:rPr>
        <w:t> </w:t>
      </w:r>
      <w:r>
        <w:rPr>
          <w:w w:val="105"/>
          <w:vertAlign w:val="baseline"/>
        </w:rPr>
        <w:t>in</w:t>
      </w:r>
      <w:r>
        <w:rPr>
          <w:spacing w:val="31"/>
          <w:w w:val="105"/>
          <w:vertAlign w:val="baseline"/>
        </w:rPr>
        <w:t> </w:t>
      </w:r>
      <w:r>
        <w:rPr>
          <w:w w:val="105"/>
          <w:vertAlign w:val="baseline"/>
        </w:rPr>
        <w:t>plane</w:t>
      </w:r>
      <w:r>
        <w:rPr>
          <w:spacing w:val="31"/>
          <w:w w:val="105"/>
          <w:vertAlign w:val="baseline"/>
        </w:rPr>
        <w:t> </w:t>
      </w:r>
      <w:r>
        <w:rPr>
          <w:w w:val="105"/>
          <w:vertAlign w:val="baseline"/>
        </w:rPr>
        <w:t>and</w:t>
      </w:r>
      <w:r>
        <w:rPr>
          <w:spacing w:val="30"/>
          <w:w w:val="105"/>
          <w:vertAlign w:val="baseline"/>
        </w:rPr>
        <w:t> </w:t>
      </w:r>
      <w:r>
        <w:rPr>
          <w:w w:val="105"/>
          <w:vertAlign w:val="baseline"/>
        </w:rPr>
        <w:t>out</w:t>
      </w:r>
      <w:r>
        <w:rPr>
          <w:spacing w:val="31"/>
          <w:w w:val="105"/>
          <w:vertAlign w:val="baseline"/>
        </w:rPr>
        <w:t> </w:t>
      </w:r>
      <w:r>
        <w:rPr>
          <w:w w:val="105"/>
          <w:vertAlign w:val="baseline"/>
        </w:rPr>
        <w:t>of</w:t>
      </w:r>
      <w:r>
        <w:rPr>
          <w:spacing w:val="31"/>
          <w:w w:val="105"/>
          <w:vertAlign w:val="baseline"/>
        </w:rPr>
        <w:t> </w:t>
      </w:r>
      <w:r>
        <w:rPr>
          <w:w w:val="105"/>
          <w:vertAlign w:val="baseline"/>
        </w:rPr>
        <w:t>plane</w:t>
      </w:r>
      <w:r>
        <w:rPr>
          <w:spacing w:val="30"/>
          <w:w w:val="105"/>
          <w:vertAlign w:val="baseline"/>
        </w:rPr>
        <w:t> </w:t>
      </w:r>
      <w:r>
        <w:rPr>
          <w:w w:val="105"/>
          <w:vertAlign w:val="baseline"/>
        </w:rPr>
        <w:t>bending</w:t>
      </w:r>
      <w:r>
        <w:rPr>
          <w:spacing w:val="30"/>
          <w:w w:val="105"/>
          <w:vertAlign w:val="baseline"/>
        </w:rPr>
        <w:t> </w:t>
      </w:r>
      <w:r>
        <w:rPr>
          <w:w w:val="105"/>
          <w:vertAlign w:val="baseline"/>
        </w:rPr>
        <w:t>bands</w:t>
      </w:r>
      <w:r>
        <w:rPr>
          <w:spacing w:val="31"/>
          <w:w w:val="105"/>
          <w:vertAlign w:val="baseline"/>
        </w:rPr>
        <w:t> </w:t>
      </w:r>
      <w:r>
        <w:rPr>
          <w:w w:val="105"/>
          <w:vertAlign w:val="baseline"/>
        </w:rPr>
        <w:t>were</w:t>
      </w:r>
      <w:r>
        <w:rPr>
          <w:spacing w:val="30"/>
          <w:w w:val="105"/>
          <w:vertAlign w:val="baseline"/>
        </w:rPr>
        <w:t> </w:t>
      </w:r>
      <w:r>
        <w:rPr>
          <w:w w:val="105"/>
          <w:vertAlign w:val="baseline"/>
        </w:rPr>
        <w:t>found at</w:t>
      </w:r>
      <w:r>
        <w:rPr>
          <w:w w:val="105"/>
          <w:vertAlign w:val="baseline"/>
        </w:rPr>
        <w:t> 3275</w:t>
      </w:r>
      <w:r>
        <w:rPr>
          <w:w w:val="105"/>
          <w:vertAlign w:val="baseline"/>
        </w:rPr>
        <w:t> &amp;3115 cm</w:t>
      </w:r>
      <w:r>
        <w:rPr>
          <w:w w:val="105"/>
          <w:vertAlign w:val="superscript"/>
        </w:rPr>
        <w:t>–1</w:t>
      </w:r>
      <w:r>
        <w:rPr>
          <w:w w:val="105"/>
          <w:vertAlign w:val="baseline"/>
        </w:rPr>
        <w:t>,</w:t>
      </w:r>
      <w:r>
        <w:rPr>
          <w:w w:val="105"/>
          <w:vertAlign w:val="baseline"/>
        </w:rPr>
        <w:t> 1415</w:t>
      </w:r>
      <w:r>
        <w:rPr>
          <w:w w:val="105"/>
          <w:vertAlign w:val="baseline"/>
        </w:rPr>
        <w:t> &amp;</w:t>
      </w:r>
      <w:r>
        <w:rPr>
          <w:w w:val="105"/>
          <w:vertAlign w:val="baseline"/>
        </w:rPr>
        <w:t> 1360 cm</w:t>
      </w:r>
      <w:r>
        <w:rPr>
          <w:w w:val="105"/>
          <w:vertAlign w:val="superscript"/>
        </w:rPr>
        <w:t>–1</w:t>
      </w:r>
      <w:r>
        <w:rPr>
          <w:w w:val="105"/>
          <w:vertAlign w:val="baseline"/>
        </w:rPr>
        <w:t> and</w:t>
      </w:r>
      <w:r>
        <w:rPr>
          <w:w w:val="105"/>
          <w:vertAlign w:val="baseline"/>
        </w:rPr>
        <w:t> 885</w:t>
      </w:r>
      <w:r>
        <w:rPr>
          <w:w w:val="105"/>
          <w:vertAlign w:val="baseline"/>
        </w:rPr>
        <w:t> &amp;</w:t>
      </w:r>
      <w:r>
        <w:rPr>
          <w:w w:val="105"/>
          <w:vertAlign w:val="baseline"/>
        </w:rPr>
        <w:t> 790 cm</w:t>
      </w:r>
      <w:r>
        <w:rPr>
          <w:w w:val="105"/>
          <w:vertAlign w:val="superscript"/>
        </w:rPr>
        <w:t>–1</w:t>
      </w:r>
      <w:r>
        <w:rPr>
          <w:w w:val="105"/>
          <w:vertAlign w:val="baseline"/>
        </w:rPr>
        <w:t> respectively. Usually, the domination character of the amine group is</w:t>
      </w:r>
      <w:r>
        <w:rPr>
          <w:spacing w:val="40"/>
          <w:w w:val="105"/>
          <w:vertAlign w:val="baseline"/>
        </w:rPr>
        <w:t> </w:t>
      </w:r>
      <w:r>
        <w:rPr>
          <w:w w:val="105"/>
          <w:vertAlign w:val="baseline"/>
        </w:rPr>
        <w:t>revealed</w:t>
      </w:r>
      <w:r>
        <w:rPr>
          <w:spacing w:val="40"/>
          <w:w w:val="105"/>
          <w:vertAlign w:val="baseline"/>
        </w:rPr>
        <w:t> </w:t>
      </w:r>
      <w:r>
        <w:rPr>
          <w:w w:val="105"/>
          <w:vertAlign w:val="baseline"/>
        </w:rPr>
        <w:t>and</w:t>
      </w:r>
      <w:r>
        <w:rPr>
          <w:spacing w:val="40"/>
          <w:w w:val="105"/>
          <w:vertAlign w:val="baseline"/>
        </w:rPr>
        <w:t> </w:t>
      </w:r>
      <w:r>
        <w:rPr>
          <w:w w:val="105"/>
          <w:vertAlign w:val="baseline"/>
        </w:rPr>
        <w:t>relatively</w:t>
      </w:r>
      <w:r>
        <w:rPr>
          <w:spacing w:val="40"/>
          <w:w w:val="105"/>
          <w:vertAlign w:val="baseline"/>
        </w:rPr>
        <w:t> </w:t>
      </w:r>
      <w:r>
        <w:rPr>
          <w:w w:val="105"/>
          <w:vertAlign w:val="baseline"/>
        </w:rPr>
        <w:t>their</w:t>
      </w:r>
      <w:r>
        <w:rPr>
          <w:spacing w:val="40"/>
          <w:w w:val="105"/>
          <w:vertAlign w:val="baseline"/>
        </w:rPr>
        <w:t> </w:t>
      </w:r>
      <w:r>
        <w:rPr>
          <w:w w:val="105"/>
          <w:vertAlign w:val="baseline"/>
        </w:rPr>
        <w:t>expected</w:t>
      </w:r>
      <w:r>
        <w:rPr>
          <w:spacing w:val="40"/>
          <w:w w:val="105"/>
          <w:vertAlign w:val="baseline"/>
        </w:rPr>
        <w:t> </w:t>
      </w:r>
      <w:r>
        <w:rPr>
          <w:w w:val="105"/>
          <w:vertAlign w:val="baseline"/>
        </w:rPr>
        <w:t>region</w:t>
      </w:r>
      <w:r>
        <w:rPr>
          <w:spacing w:val="40"/>
          <w:w w:val="105"/>
          <w:vertAlign w:val="baseline"/>
        </w:rPr>
        <w:t> </w:t>
      </w:r>
      <w:r>
        <w:rPr>
          <w:w w:val="105"/>
          <w:vertAlign w:val="baseline"/>
        </w:rPr>
        <w:t>of</w:t>
      </w:r>
      <w:r>
        <w:rPr>
          <w:spacing w:val="40"/>
          <w:w w:val="105"/>
          <w:vertAlign w:val="baseline"/>
        </w:rPr>
        <w:t> </w:t>
      </w:r>
      <w:r>
        <w:rPr>
          <w:w w:val="105"/>
          <w:vertAlign w:val="baseline"/>
        </w:rPr>
        <w:t>vibrational bands</w:t>
      </w:r>
      <w:r>
        <w:rPr>
          <w:w w:val="105"/>
          <w:vertAlign w:val="baseline"/>
        </w:rPr>
        <w:t> are</w:t>
      </w:r>
      <w:r>
        <w:rPr>
          <w:w w:val="105"/>
          <w:vertAlign w:val="baseline"/>
        </w:rPr>
        <w:t> elevated</w:t>
      </w:r>
      <w:r>
        <w:rPr>
          <w:w w:val="105"/>
          <w:vertAlign w:val="baseline"/>
        </w:rPr>
        <w:t> </w:t>
      </w:r>
      <w:hyperlink w:history="true" w:anchor="_bookmark42">
        <w:r>
          <w:rPr>
            <w:color w:val="007FAD"/>
            <w:w w:val="105"/>
            <w:vertAlign w:val="baseline"/>
          </w:rPr>
          <w:t>[37]</w:t>
        </w:r>
      </w:hyperlink>
      <w:r>
        <w:rPr>
          <w:w w:val="105"/>
          <w:vertAlign w:val="baseline"/>
        </w:rPr>
        <w:t>.</w:t>
      </w:r>
      <w:r>
        <w:rPr>
          <w:w w:val="105"/>
          <w:vertAlign w:val="baseline"/>
        </w:rPr>
        <w:t> But,</w:t>
      </w:r>
      <w:r>
        <w:rPr>
          <w:w w:val="105"/>
          <w:vertAlign w:val="baseline"/>
        </w:rPr>
        <w:t> in</w:t>
      </w:r>
      <w:r>
        <w:rPr>
          <w:w w:val="105"/>
          <w:vertAlign w:val="baseline"/>
        </w:rPr>
        <w:t> this</w:t>
      </w:r>
      <w:r>
        <w:rPr>
          <w:w w:val="105"/>
          <w:vertAlign w:val="baseline"/>
        </w:rPr>
        <w:t> case,</w:t>
      </w:r>
      <w:r>
        <w:rPr>
          <w:w w:val="105"/>
          <w:vertAlign w:val="baseline"/>
        </w:rPr>
        <w:t> the</w:t>
      </w:r>
      <w:r>
        <w:rPr>
          <w:w w:val="105"/>
          <w:vertAlign w:val="baseline"/>
        </w:rPr>
        <w:t> entire</w:t>
      </w:r>
      <w:r>
        <w:rPr>
          <w:w w:val="105"/>
          <w:vertAlign w:val="baseline"/>
        </w:rPr>
        <w:t> vibrational bands</w:t>
      </w:r>
      <w:r>
        <w:rPr>
          <w:w w:val="105"/>
          <w:vertAlign w:val="baseline"/>
        </w:rPr>
        <w:t> were</w:t>
      </w:r>
      <w:r>
        <w:rPr>
          <w:w w:val="105"/>
          <w:vertAlign w:val="baseline"/>
        </w:rPr>
        <w:t> suppressed</w:t>
      </w:r>
      <w:r>
        <w:rPr>
          <w:w w:val="105"/>
          <w:vertAlign w:val="baseline"/>
        </w:rPr>
        <w:t> much</w:t>
      </w:r>
      <w:r>
        <w:rPr>
          <w:w w:val="105"/>
          <w:vertAlign w:val="baseline"/>
        </w:rPr>
        <w:t> from</w:t>
      </w:r>
      <w:r>
        <w:rPr>
          <w:w w:val="105"/>
          <w:vertAlign w:val="baseline"/>
        </w:rPr>
        <w:t> the</w:t>
      </w:r>
      <w:r>
        <w:rPr>
          <w:w w:val="105"/>
          <w:vertAlign w:val="baseline"/>
        </w:rPr>
        <w:t> expected</w:t>
      </w:r>
      <w:r>
        <w:rPr>
          <w:w w:val="105"/>
          <w:vertAlign w:val="baseline"/>
        </w:rPr>
        <w:t> region.</w:t>
      </w:r>
      <w:r>
        <w:rPr>
          <w:w w:val="105"/>
          <w:vertAlign w:val="baseline"/>
        </w:rPr>
        <w:t> This</w:t>
      </w:r>
      <w:r>
        <w:rPr>
          <w:w w:val="105"/>
          <w:vertAlign w:val="baseline"/>
        </w:rPr>
        <w:t> is mainly by the</w:t>
      </w:r>
      <w:r>
        <w:rPr>
          <w:spacing w:val="25"/>
          <w:w w:val="105"/>
          <w:vertAlign w:val="baseline"/>
        </w:rPr>
        <w:t> </w:t>
      </w:r>
      <w:r>
        <w:rPr>
          <w:w w:val="105"/>
          <w:vertAlign w:val="baseline"/>
        </w:rPr>
        <w:t>electron accumulation in the</w:t>
      </w:r>
      <w:r>
        <w:rPr>
          <w:spacing w:val="25"/>
          <w:w w:val="105"/>
          <w:vertAlign w:val="baseline"/>
        </w:rPr>
        <w:t> </w:t>
      </w:r>
      <w:r>
        <w:rPr>
          <w:w w:val="105"/>
          <w:vertAlign w:val="baseline"/>
        </w:rPr>
        <w:t>intra-molecular sites.</w:t>
      </w:r>
    </w:p>
    <w:p>
      <w:pPr>
        <w:pStyle w:val="BodyText"/>
        <w:spacing w:before="25"/>
      </w:pPr>
    </w:p>
    <w:p>
      <w:pPr>
        <w:spacing w:before="0"/>
        <w:ind w:left="155" w:right="0" w:firstLine="0"/>
        <w:jc w:val="both"/>
        <w:rPr>
          <w:i/>
          <w:sz w:val="16"/>
        </w:rPr>
      </w:pPr>
      <w:r>
        <w:rPr>
          <w:i/>
          <w:spacing w:val="-6"/>
          <w:sz w:val="16"/>
        </w:rPr>
        <w:t>NMR</w:t>
      </w:r>
      <w:r>
        <w:rPr>
          <w:i/>
          <w:spacing w:val="1"/>
          <w:sz w:val="16"/>
        </w:rPr>
        <w:t> </w:t>
      </w:r>
      <w:r>
        <w:rPr>
          <w:i/>
          <w:spacing w:val="-2"/>
          <w:sz w:val="16"/>
        </w:rPr>
        <w:t>examination</w:t>
      </w:r>
    </w:p>
    <w:p>
      <w:pPr>
        <w:pStyle w:val="BodyText"/>
        <w:spacing w:before="55"/>
        <w:rPr>
          <w:i/>
        </w:rPr>
      </w:pPr>
    </w:p>
    <w:p>
      <w:pPr>
        <w:pStyle w:val="BodyText"/>
        <w:spacing w:line="276" w:lineRule="auto"/>
        <w:ind w:left="154" w:right="307" w:firstLine="233"/>
        <w:jc w:val="both"/>
      </w:pPr>
      <w:r>
        <w:rPr>
          <w:w w:val="105"/>
        </w:rPr>
        <w:t>The</w:t>
      </w:r>
      <w:r>
        <w:rPr>
          <w:w w:val="105"/>
        </w:rPr>
        <w:t> </w:t>
      </w:r>
      <w:r>
        <w:rPr>
          <w:w w:val="105"/>
          <w:vertAlign w:val="superscript"/>
        </w:rPr>
        <w:t>1</w:t>
      </w:r>
      <w:r>
        <w:rPr>
          <w:w w:val="105"/>
          <w:vertAlign w:val="baseline"/>
        </w:rPr>
        <w:t>H</w:t>
      </w:r>
      <w:r>
        <w:rPr>
          <w:w w:val="105"/>
          <w:vertAlign w:val="baseline"/>
        </w:rPr>
        <w:t> and</w:t>
      </w:r>
      <w:r>
        <w:rPr>
          <w:w w:val="105"/>
          <w:vertAlign w:val="baseline"/>
        </w:rPr>
        <w:t> </w:t>
      </w:r>
      <w:r>
        <w:rPr>
          <w:w w:val="105"/>
          <w:vertAlign w:val="superscript"/>
        </w:rPr>
        <w:t>13</w:t>
      </w:r>
      <w:r>
        <w:rPr>
          <w:w w:val="105"/>
          <w:vertAlign w:val="baseline"/>
        </w:rPr>
        <w:t>C</w:t>
      </w:r>
      <w:r>
        <w:rPr>
          <w:w w:val="105"/>
          <w:vertAlign w:val="baseline"/>
        </w:rPr>
        <w:t> NMR</w:t>
      </w:r>
      <w:r>
        <w:rPr>
          <w:w w:val="105"/>
          <w:vertAlign w:val="baseline"/>
        </w:rPr>
        <w:t> spectra</w:t>
      </w:r>
      <w:r>
        <w:rPr>
          <w:w w:val="105"/>
          <w:vertAlign w:val="baseline"/>
        </w:rPr>
        <w:t> of</w:t>
      </w:r>
      <w:r>
        <w:rPr>
          <w:w w:val="105"/>
          <w:vertAlign w:val="baseline"/>
        </w:rPr>
        <w:t> aromatic</w:t>
      </w:r>
      <w:r>
        <w:rPr>
          <w:w w:val="105"/>
          <w:vertAlign w:val="baseline"/>
        </w:rPr>
        <w:t> compounds</w:t>
      </w:r>
      <w:r>
        <w:rPr>
          <w:w w:val="105"/>
          <w:vertAlign w:val="baseline"/>
        </w:rPr>
        <w:t> not</w:t>
      </w:r>
      <w:r>
        <w:rPr>
          <w:w w:val="105"/>
          <w:vertAlign w:val="baseline"/>
        </w:rPr>
        <w:t> </w:t>
      </w:r>
      <w:r>
        <w:rPr>
          <w:w w:val="105"/>
          <w:vertAlign w:val="baseline"/>
        </w:rPr>
        <w:t>only used</w:t>
      </w:r>
      <w:r>
        <w:rPr>
          <w:w w:val="105"/>
          <w:vertAlign w:val="baseline"/>
        </w:rPr>
        <w:t> for</w:t>
      </w:r>
      <w:r>
        <w:rPr>
          <w:spacing w:val="28"/>
          <w:w w:val="105"/>
          <w:vertAlign w:val="baseline"/>
        </w:rPr>
        <w:t> </w:t>
      </w:r>
      <w:r>
        <w:rPr>
          <w:w w:val="105"/>
          <w:vertAlign w:val="baseline"/>
        </w:rPr>
        <w:t>studying</w:t>
      </w:r>
      <w:r>
        <w:rPr>
          <w:spacing w:val="28"/>
          <w:w w:val="105"/>
          <w:vertAlign w:val="baseline"/>
        </w:rPr>
        <w:t> </w:t>
      </w:r>
      <w:r>
        <w:rPr>
          <w:w w:val="105"/>
          <w:vertAlign w:val="baseline"/>
        </w:rPr>
        <w:t>chemical</w:t>
      </w:r>
      <w:r>
        <w:rPr>
          <w:w w:val="105"/>
          <w:vertAlign w:val="baseline"/>
        </w:rPr>
        <w:t> environment</w:t>
      </w:r>
      <w:r>
        <w:rPr>
          <w:spacing w:val="28"/>
          <w:w w:val="105"/>
          <w:vertAlign w:val="baseline"/>
        </w:rPr>
        <w:t> </w:t>
      </w:r>
      <w:r>
        <w:rPr>
          <w:w w:val="105"/>
          <w:vertAlign w:val="baseline"/>
        </w:rPr>
        <w:t>of</w:t>
      </w:r>
      <w:r>
        <w:rPr>
          <w:spacing w:val="28"/>
          <w:w w:val="105"/>
          <w:vertAlign w:val="baseline"/>
        </w:rPr>
        <w:t> </w:t>
      </w:r>
      <w:r>
        <w:rPr>
          <w:w w:val="105"/>
          <w:vertAlign w:val="baseline"/>
        </w:rPr>
        <w:t>the</w:t>
      </w:r>
      <w:r>
        <w:rPr>
          <w:spacing w:val="29"/>
          <w:w w:val="105"/>
          <w:vertAlign w:val="baseline"/>
        </w:rPr>
        <w:t> </w:t>
      </w:r>
      <w:r>
        <w:rPr>
          <w:w w:val="105"/>
          <w:vertAlign w:val="baseline"/>
        </w:rPr>
        <w:t>carbons</w:t>
      </w:r>
      <w:r>
        <w:rPr>
          <w:w w:val="105"/>
          <w:vertAlign w:val="baseline"/>
        </w:rPr>
        <w:t> and</w:t>
      </w:r>
      <w:r>
        <w:rPr>
          <w:spacing w:val="29"/>
          <w:w w:val="105"/>
          <w:vertAlign w:val="baseline"/>
        </w:rPr>
        <w:t> </w:t>
      </w:r>
      <w:r>
        <w:rPr>
          <w:w w:val="105"/>
          <w:vertAlign w:val="baseline"/>
        </w:rPr>
        <w:t>also for</w:t>
      </w:r>
      <w:r>
        <w:rPr>
          <w:w w:val="105"/>
          <w:vertAlign w:val="baseline"/>
        </w:rPr>
        <w:t> studying</w:t>
      </w:r>
      <w:r>
        <w:rPr>
          <w:w w:val="105"/>
          <w:vertAlign w:val="baseline"/>
        </w:rPr>
        <w:t> chemical</w:t>
      </w:r>
      <w:r>
        <w:rPr>
          <w:w w:val="105"/>
          <w:vertAlign w:val="baseline"/>
        </w:rPr>
        <w:t> property</w:t>
      </w:r>
      <w:r>
        <w:rPr>
          <w:w w:val="105"/>
          <w:vertAlign w:val="baseline"/>
        </w:rPr>
        <w:t> by</w:t>
      </w:r>
      <w:r>
        <w:rPr>
          <w:w w:val="105"/>
          <w:vertAlign w:val="baseline"/>
        </w:rPr>
        <w:t> measuring</w:t>
      </w:r>
      <w:r>
        <w:rPr>
          <w:w w:val="105"/>
          <w:vertAlign w:val="baseline"/>
        </w:rPr>
        <w:t> chemical</w:t>
      </w:r>
      <w:r>
        <w:rPr>
          <w:w w:val="105"/>
          <w:vertAlign w:val="baseline"/>
        </w:rPr>
        <w:t> shift</w:t>
      </w:r>
      <w:r>
        <w:rPr>
          <w:w w:val="105"/>
          <w:vertAlign w:val="baseline"/>
        </w:rPr>
        <w:t> with respect</w:t>
      </w:r>
      <w:r>
        <w:rPr>
          <w:w w:val="105"/>
          <w:vertAlign w:val="baseline"/>
        </w:rPr>
        <w:t> to</w:t>
      </w:r>
      <w:r>
        <w:rPr>
          <w:w w:val="105"/>
          <w:vertAlign w:val="baseline"/>
        </w:rPr>
        <w:t> the</w:t>
      </w:r>
      <w:r>
        <w:rPr>
          <w:w w:val="105"/>
          <w:vertAlign w:val="baseline"/>
        </w:rPr>
        <w:t> perturbation</w:t>
      </w:r>
      <w:r>
        <w:rPr>
          <w:w w:val="105"/>
          <w:vertAlign w:val="baseline"/>
        </w:rPr>
        <w:t> of</w:t>
      </w:r>
      <w:r>
        <w:rPr>
          <w:w w:val="105"/>
          <w:vertAlign w:val="baseline"/>
        </w:rPr>
        <w:t> magnetic</w:t>
      </w:r>
      <w:r>
        <w:rPr>
          <w:w w:val="105"/>
          <w:vertAlign w:val="baseline"/>
        </w:rPr>
        <w:t> shield</w:t>
      </w:r>
      <w:r>
        <w:rPr>
          <w:w w:val="105"/>
          <w:vertAlign w:val="baseline"/>
        </w:rPr>
        <w:t> of</w:t>
      </w:r>
      <w:r>
        <w:rPr>
          <w:w w:val="105"/>
          <w:vertAlign w:val="baseline"/>
        </w:rPr>
        <w:t> the</w:t>
      </w:r>
      <w:r>
        <w:rPr>
          <w:w w:val="105"/>
          <w:vertAlign w:val="baseline"/>
        </w:rPr>
        <w:t> core</w:t>
      </w:r>
      <w:r>
        <w:rPr>
          <w:w w:val="105"/>
          <w:vertAlign w:val="baseline"/>
        </w:rPr>
        <w:t> atoms.</w:t>
      </w:r>
      <w:r>
        <w:rPr>
          <w:spacing w:val="40"/>
          <w:w w:val="105"/>
          <w:vertAlign w:val="baseline"/>
        </w:rPr>
        <w:t> </w:t>
      </w:r>
      <w:r>
        <w:rPr>
          <w:w w:val="105"/>
          <w:vertAlign w:val="baseline"/>
        </w:rPr>
        <w:t>The</w:t>
      </w:r>
      <w:r>
        <w:rPr>
          <w:w w:val="105"/>
          <w:vertAlign w:val="baseline"/>
        </w:rPr>
        <w:t> rate</w:t>
      </w:r>
      <w:r>
        <w:rPr>
          <w:w w:val="105"/>
          <w:vertAlign w:val="baseline"/>
        </w:rPr>
        <w:t> of</w:t>
      </w:r>
      <w:r>
        <w:rPr>
          <w:w w:val="105"/>
          <w:vertAlign w:val="baseline"/>
        </w:rPr>
        <w:t> change</w:t>
      </w:r>
      <w:r>
        <w:rPr>
          <w:w w:val="105"/>
          <w:vertAlign w:val="baseline"/>
        </w:rPr>
        <w:t> of</w:t>
      </w:r>
      <w:r>
        <w:rPr>
          <w:w w:val="105"/>
          <w:vertAlign w:val="baseline"/>
        </w:rPr>
        <w:t> chemical</w:t>
      </w:r>
      <w:r>
        <w:rPr>
          <w:w w:val="105"/>
          <w:vertAlign w:val="baseline"/>
        </w:rPr>
        <w:t> shift</w:t>
      </w:r>
      <w:r>
        <w:rPr>
          <w:w w:val="105"/>
          <w:vertAlign w:val="baseline"/>
        </w:rPr>
        <w:t> of</w:t>
      </w:r>
      <w:r>
        <w:rPr>
          <w:w w:val="105"/>
          <w:vertAlign w:val="baseline"/>
        </w:rPr>
        <w:t> C</w:t>
      </w:r>
      <w:r>
        <w:rPr>
          <w:w w:val="105"/>
          <w:vertAlign w:val="baseline"/>
        </w:rPr>
        <w:t> atoms</w:t>
      </w:r>
      <w:r>
        <w:rPr>
          <w:w w:val="105"/>
          <w:vertAlign w:val="baseline"/>
        </w:rPr>
        <w:t> reflect</w:t>
      </w:r>
      <w:r>
        <w:rPr>
          <w:w w:val="105"/>
          <w:vertAlign w:val="baseline"/>
        </w:rPr>
        <w:t> the</w:t>
      </w:r>
      <w:r>
        <w:rPr>
          <w:w w:val="105"/>
          <w:vertAlign w:val="baseline"/>
        </w:rPr>
        <w:t> shield breaking</w:t>
      </w:r>
      <w:r>
        <w:rPr>
          <w:spacing w:val="40"/>
          <w:w w:val="105"/>
          <w:vertAlign w:val="baseline"/>
        </w:rPr>
        <w:t> </w:t>
      </w:r>
      <w:r>
        <w:rPr>
          <w:w w:val="105"/>
          <w:vertAlign w:val="baseline"/>
        </w:rPr>
        <w:t>due</w:t>
      </w:r>
      <w:r>
        <w:rPr>
          <w:spacing w:val="40"/>
          <w:w w:val="105"/>
          <w:vertAlign w:val="baseline"/>
        </w:rPr>
        <w:t> </w:t>
      </w:r>
      <w:r>
        <w:rPr>
          <w:w w:val="105"/>
          <w:vertAlign w:val="baseline"/>
        </w:rPr>
        <w:t>to</w:t>
      </w:r>
      <w:r>
        <w:rPr>
          <w:spacing w:val="40"/>
          <w:w w:val="105"/>
          <w:vertAlign w:val="baseline"/>
        </w:rPr>
        <w:t> </w:t>
      </w:r>
      <w:r>
        <w:rPr>
          <w:w w:val="105"/>
          <w:vertAlign w:val="baseline"/>
        </w:rPr>
        <w:t>the</w:t>
      </w:r>
      <w:r>
        <w:rPr>
          <w:spacing w:val="40"/>
          <w:w w:val="105"/>
          <w:vertAlign w:val="baseline"/>
        </w:rPr>
        <w:t> </w:t>
      </w:r>
      <w:r>
        <w:rPr>
          <w:w w:val="105"/>
          <w:vertAlign w:val="baseline"/>
        </w:rPr>
        <w:t>electron</w:t>
      </w:r>
      <w:r>
        <w:rPr>
          <w:spacing w:val="40"/>
          <w:w w:val="105"/>
          <w:vertAlign w:val="baseline"/>
        </w:rPr>
        <w:t> </w:t>
      </w:r>
      <w:r>
        <w:rPr>
          <w:w w:val="105"/>
          <w:vertAlign w:val="baseline"/>
        </w:rPr>
        <w:t>dislocation</w:t>
      </w:r>
      <w:r>
        <w:rPr>
          <w:spacing w:val="40"/>
          <w:w w:val="105"/>
          <w:vertAlign w:val="baseline"/>
        </w:rPr>
        <w:t> </w:t>
      </w:r>
      <w:r>
        <w:rPr>
          <w:w w:val="105"/>
          <w:vertAlign w:val="baseline"/>
        </w:rPr>
        <w:t>of</w:t>
      </w:r>
      <w:r>
        <w:rPr>
          <w:spacing w:val="40"/>
          <w:w w:val="105"/>
          <w:vertAlign w:val="baseline"/>
        </w:rPr>
        <w:t> </w:t>
      </w:r>
      <w:r>
        <w:rPr>
          <w:w w:val="105"/>
          <w:vertAlign w:val="baseline"/>
        </w:rPr>
        <w:t>neighbouring</w:t>
      </w:r>
      <w:r>
        <w:rPr>
          <w:spacing w:val="40"/>
          <w:w w:val="105"/>
          <w:vertAlign w:val="baseline"/>
        </w:rPr>
        <w:t> </w:t>
      </w:r>
      <w:r>
        <w:rPr>
          <w:w w:val="105"/>
          <w:vertAlign w:val="baseline"/>
        </w:rPr>
        <w:t>atoms and directly describe the change of chemical property by the injec- tion of ligand over the linear and cyclic compounds.</w:t>
      </w:r>
    </w:p>
    <w:p>
      <w:pPr>
        <w:pStyle w:val="BodyText"/>
        <w:spacing w:line="276" w:lineRule="auto" w:before="1"/>
        <w:ind w:left="154" w:right="307" w:firstLine="233"/>
        <w:jc w:val="both"/>
      </w:pPr>
      <w:r>
        <w:rPr>
          <w:w w:val="105"/>
        </w:rPr>
        <w:t>The observed chemical shift along with the calculated values </w:t>
      </w:r>
      <w:r>
        <w:rPr>
          <w:w w:val="105"/>
        </w:rPr>
        <w:t>in gas and solvent phase were presented in the </w:t>
      </w:r>
      <w:hyperlink w:history="true" w:anchor="_bookmark10">
        <w:r>
          <w:rPr>
            <w:color w:val="007FAD"/>
            <w:w w:val="105"/>
          </w:rPr>
          <w:t>Table 4</w:t>
        </w:r>
      </w:hyperlink>
      <w:r>
        <w:rPr>
          <w:color w:val="007FAD"/>
          <w:w w:val="105"/>
        </w:rPr>
        <w:t> </w:t>
      </w:r>
      <w:r>
        <w:rPr>
          <w:w w:val="105"/>
        </w:rPr>
        <w:t>and simulated spectra were depicted in </w:t>
      </w:r>
      <w:hyperlink w:history="true" w:anchor="_bookmark11">
        <w:r>
          <w:rPr>
            <w:color w:val="007FAD"/>
            <w:w w:val="105"/>
          </w:rPr>
          <w:t>Fig. 6</w:t>
        </w:r>
      </w:hyperlink>
      <w:r>
        <w:rPr>
          <w:w w:val="105"/>
        </w:rPr>
        <w:t>. In the present molecule, the pyrim- idine</w:t>
      </w:r>
      <w:r>
        <w:rPr>
          <w:spacing w:val="8"/>
          <w:w w:val="105"/>
        </w:rPr>
        <w:t> </w:t>
      </w:r>
      <w:r>
        <w:rPr>
          <w:w w:val="105"/>
        </w:rPr>
        <w:t>base</w:t>
      </w:r>
      <w:r>
        <w:rPr>
          <w:spacing w:val="9"/>
          <w:w w:val="105"/>
        </w:rPr>
        <w:t> </w:t>
      </w:r>
      <w:r>
        <w:rPr>
          <w:w w:val="105"/>
        </w:rPr>
        <w:t>was</w:t>
      </w:r>
      <w:r>
        <w:rPr>
          <w:spacing w:val="10"/>
          <w:w w:val="105"/>
        </w:rPr>
        <w:t> </w:t>
      </w:r>
      <w:r>
        <w:rPr>
          <w:w w:val="105"/>
        </w:rPr>
        <w:t>found</w:t>
      </w:r>
      <w:r>
        <w:rPr>
          <w:spacing w:val="9"/>
          <w:w w:val="105"/>
        </w:rPr>
        <w:t> </w:t>
      </w:r>
      <w:r>
        <w:rPr>
          <w:w w:val="105"/>
        </w:rPr>
        <w:t>to</w:t>
      </w:r>
      <w:r>
        <w:rPr>
          <w:spacing w:val="10"/>
          <w:w w:val="105"/>
        </w:rPr>
        <w:t> </w:t>
      </w:r>
      <w:r>
        <w:rPr>
          <w:w w:val="105"/>
        </w:rPr>
        <w:t>be</w:t>
      </w:r>
      <w:r>
        <w:rPr>
          <w:spacing w:val="10"/>
          <w:w w:val="105"/>
        </w:rPr>
        <w:t> </w:t>
      </w:r>
      <w:r>
        <w:rPr>
          <w:w w:val="105"/>
        </w:rPr>
        <w:t>connected</w:t>
      </w:r>
      <w:r>
        <w:rPr>
          <w:spacing w:val="9"/>
          <w:w w:val="105"/>
        </w:rPr>
        <w:t> </w:t>
      </w:r>
      <w:r>
        <w:rPr>
          <w:w w:val="105"/>
        </w:rPr>
        <w:t>with</w:t>
      </w:r>
      <w:r>
        <w:rPr>
          <w:spacing w:val="9"/>
          <w:w w:val="105"/>
        </w:rPr>
        <w:t> </w:t>
      </w:r>
      <w:r>
        <w:rPr>
          <w:w w:val="105"/>
        </w:rPr>
        <w:t>the</w:t>
      </w:r>
      <w:r>
        <w:rPr>
          <w:spacing w:val="10"/>
          <w:w w:val="105"/>
        </w:rPr>
        <w:t> </w:t>
      </w:r>
      <w:r>
        <w:rPr>
          <w:w w:val="105"/>
        </w:rPr>
        <w:t>imidazole</w:t>
      </w:r>
      <w:r>
        <w:rPr>
          <w:spacing w:val="7"/>
          <w:w w:val="105"/>
        </w:rPr>
        <w:t> </w:t>
      </w:r>
      <w:r>
        <w:rPr>
          <w:w w:val="105"/>
        </w:rPr>
        <w:t>ring</w:t>
      </w:r>
      <w:r>
        <w:rPr>
          <w:spacing w:val="9"/>
          <w:w w:val="105"/>
        </w:rPr>
        <w:t> </w:t>
      </w:r>
      <w:r>
        <w:rPr>
          <w:spacing w:val="-4"/>
          <w:w w:val="105"/>
        </w:rPr>
        <w:t>with</w:t>
      </w:r>
    </w:p>
    <w:p>
      <w:pPr>
        <w:spacing w:after="0" w:line="276" w:lineRule="auto"/>
        <w:jc w:val="both"/>
        <w:sectPr>
          <w:type w:val="continuous"/>
          <w:pgSz w:w="11910" w:h="15880"/>
          <w:pgMar w:header="890" w:footer="0" w:top="840" w:bottom="280" w:left="500" w:right="540"/>
          <w:cols w:num="2" w:equalWidth="0">
            <w:col w:w="5217" w:space="163"/>
            <w:col w:w="5490"/>
          </w:cols>
        </w:sectPr>
      </w:pPr>
    </w:p>
    <w:p>
      <w:pPr>
        <w:pStyle w:val="BodyText"/>
        <w:spacing w:before="6"/>
        <w:rPr>
          <w:sz w:val="11"/>
        </w:rPr>
      </w:pPr>
    </w:p>
    <w:p>
      <w:pPr>
        <w:spacing w:after="0"/>
        <w:rPr>
          <w:sz w:val="11"/>
        </w:rPr>
        <w:sectPr>
          <w:pgSz w:w="11910" w:h="15880"/>
          <w:pgMar w:header="889" w:footer="0" w:top="1080" w:bottom="280" w:left="500" w:right="540"/>
        </w:sectPr>
      </w:pPr>
    </w:p>
    <w:p>
      <w:pPr>
        <w:spacing w:before="123"/>
        <w:ind w:left="351" w:right="0" w:firstLine="0"/>
        <w:jc w:val="left"/>
        <w:rPr>
          <w:sz w:val="12"/>
        </w:rPr>
      </w:pPr>
      <w:bookmarkStart w:name="Frontier molecular interaction examinati" w:id="24"/>
      <w:bookmarkEnd w:id="24"/>
      <w:r>
        <w:rPr/>
      </w:r>
      <w:bookmarkStart w:name="_bookmark10" w:id="25"/>
      <w:bookmarkEnd w:id="25"/>
      <w:r>
        <w:rPr/>
      </w:r>
      <w:r>
        <w:rPr>
          <w:w w:val="110"/>
          <w:sz w:val="12"/>
        </w:rPr>
        <w:t>Table</w:t>
      </w:r>
      <w:r>
        <w:rPr>
          <w:spacing w:val="14"/>
          <w:w w:val="110"/>
          <w:sz w:val="12"/>
        </w:rPr>
        <w:t> </w:t>
      </w:r>
      <w:r>
        <w:rPr>
          <w:spacing w:val="-10"/>
          <w:w w:val="110"/>
          <w:sz w:val="12"/>
        </w:rPr>
        <w:t>4</w:t>
      </w:r>
    </w:p>
    <w:p>
      <w:pPr>
        <w:spacing w:before="35"/>
        <w:ind w:left="350" w:right="0" w:firstLine="0"/>
        <w:jc w:val="left"/>
        <w:rPr>
          <w:sz w:val="12"/>
        </w:rPr>
      </w:pPr>
      <w:r>
        <w:rPr>
          <w:w w:val="110"/>
          <w:sz w:val="12"/>
        </w:rPr>
        <w:t>Experimental</w:t>
      </w:r>
      <w:r>
        <w:rPr>
          <w:spacing w:val="10"/>
          <w:w w:val="110"/>
          <w:sz w:val="12"/>
        </w:rPr>
        <w:t> </w:t>
      </w:r>
      <w:r>
        <w:rPr>
          <w:w w:val="110"/>
          <w:sz w:val="12"/>
        </w:rPr>
        <w:t>and</w:t>
      </w:r>
      <w:r>
        <w:rPr>
          <w:spacing w:val="11"/>
          <w:w w:val="110"/>
          <w:sz w:val="12"/>
        </w:rPr>
        <w:t> </w:t>
      </w:r>
      <w:r>
        <w:rPr>
          <w:w w:val="110"/>
          <w:sz w:val="12"/>
        </w:rPr>
        <w:t>calculated</w:t>
      </w:r>
      <w:r>
        <w:rPr>
          <w:spacing w:val="11"/>
          <w:w w:val="110"/>
          <w:sz w:val="12"/>
        </w:rPr>
        <w:t> </w:t>
      </w:r>
      <w:r>
        <w:rPr>
          <w:w w:val="110"/>
          <w:sz w:val="12"/>
          <w:vertAlign w:val="superscript"/>
        </w:rPr>
        <w:t>1</w:t>
      </w:r>
      <w:r>
        <w:rPr>
          <w:w w:val="110"/>
          <w:sz w:val="12"/>
          <w:vertAlign w:val="baseline"/>
        </w:rPr>
        <w:t>H</w:t>
      </w:r>
      <w:r>
        <w:rPr>
          <w:spacing w:val="10"/>
          <w:w w:val="110"/>
          <w:sz w:val="12"/>
          <w:vertAlign w:val="baseline"/>
        </w:rPr>
        <w:t> </w:t>
      </w:r>
      <w:r>
        <w:rPr>
          <w:w w:val="110"/>
          <w:sz w:val="12"/>
          <w:vertAlign w:val="baseline"/>
        </w:rPr>
        <w:t>and</w:t>
      </w:r>
      <w:r>
        <w:rPr>
          <w:spacing w:val="11"/>
          <w:w w:val="110"/>
          <w:sz w:val="12"/>
          <w:vertAlign w:val="baseline"/>
        </w:rPr>
        <w:t> </w:t>
      </w:r>
      <w:r>
        <w:rPr>
          <w:w w:val="110"/>
          <w:sz w:val="12"/>
          <w:vertAlign w:val="superscript"/>
        </w:rPr>
        <w:t>13</w:t>
      </w:r>
      <w:r>
        <w:rPr>
          <w:w w:val="110"/>
          <w:sz w:val="12"/>
          <w:vertAlign w:val="baseline"/>
        </w:rPr>
        <w:t>C</w:t>
      </w:r>
      <w:r>
        <w:rPr>
          <w:spacing w:val="11"/>
          <w:w w:val="110"/>
          <w:sz w:val="12"/>
          <w:vertAlign w:val="baseline"/>
        </w:rPr>
        <w:t> </w:t>
      </w:r>
      <w:r>
        <w:rPr>
          <w:w w:val="110"/>
          <w:sz w:val="12"/>
          <w:vertAlign w:val="baseline"/>
        </w:rPr>
        <w:t>NMR</w:t>
      </w:r>
      <w:r>
        <w:rPr>
          <w:spacing w:val="11"/>
          <w:w w:val="110"/>
          <w:sz w:val="12"/>
          <w:vertAlign w:val="baseline"/>
        </w:rPr>
        <w:t> </w:t>
      </w:r>
      <w:r>
        <w:rPr>
          <w:w w:val="110"/>
          <w:sz w:val="12"/>
          <w:vertAlign w:val="baseline"/>
        </w:rPr>
        <w:t>chemical</w:t>
      </w:r>
      <w:r>
        <w:rPr>
          <w:spacing w:val="11"/>
          <w:w w:val="110"/>
          <w:sz w:val="12"/>
          <w:vertAlign w:val="baseline"/>
        </w:rPr>
        <w:t> </w:t>
      </w:r>
      <w:r>
        <w:rPr>
          <w:w w:val="110"/>
          <w:sz w:val="12"/>
          <w:vertAlign w:val="baseline"/>
        </w:rPr>
        <w:t>shift</w:t>
      </w:r>
      <w:r>
        <w:rPr>
          <w:spacing w:val="10"/>
          <w:w w:val="110"/>
          <w:sz w:val="12"/>
          <w:vertAlign w:val="baseline"/>
        </w:rPr>
        <w:t> </w:t>
      </w:r>
      <w:r>
        <w:rPr>
          <w:w w:val="110"/>
          <w:sz w:val="12"/>
          <w:vertAlign w:val="baseline"/>
        </w:rPr>
        <w:t>in</w:t>
      </w:r>
      <w:r>
        <w:rPr>
          <w:spacing w:val="11"/>
          <w:w w:val="110"/>
          <w:sz w:val="12"/>
          <w:vertAlign w:val="baseline"/>
        </w:rPr>
        <w:t> </w:t>
      </w:r>
      <w:r>
        <w:rPr>
          <w:spacing w:val="-2"/>
          <w:w w:val="110"/>
          <w:sz w:val="12"/>
          <w:vertAlign w:val="baseline"/>
        </w:rPr>
        <w:t>Hypoxanthine.</w:t>
      </w:r>
    </w:p>
    <w:p>
      <w:pPr>
        <w:pStyle w:val="BodyText"/>
        <w:spacing w:line="264" w:lineRule="auto" w:before="65"/>
        <w:ind w:left="350"/>
      </w:pPr>
      <w:r>
        <w:rPr/>
        <w:br w:type="column"/>
      </w:r>
      <w:r>
        <w:rPr>
          <w:rFonts w:ascii="Verdana"/>
          <w:w w:val="105"/>
          <w:sz w:val="19"/>
        </w:rPr>
        <w:t>p</w:t>
      </w:r>
      <w:r>
        <w:rPr>
          <w:rFonts w:ascii="Verdana"/>
          <w:spacing w:val="-26"/>
          <w:w w:val="105"/>
          <w:sz w:val="19"/>
        </w:rPr>
        <w:t> </w:t>
      </w:r>
      <w:r>
        <w:rPr>
          <w:w w:val="105"/>
        </w:rPr>
        <w:t>-interaction perturbation. Though C1 and C13 were placed on </w:t>
      </w:r>
      <w:r>
        <w:rPr>
          <w:w w:val="105"/>
        </w:rPr>
        <w:t>six and</w:t>
      </w:r>
      <w:r>
        <w:rPr>
          <w:spacing w:val="62"/>
          <w:w w:val="105"/>
        </w:rPr>
        <w:t> </w:t>
      </w:r>
      <w:r>
        <w:rPr>
          <w:w w:val="105"/>
        </w:rPr>
        <w:t>five</w:t>
      </w:r>
      <w:r>
        <w:rPr>
          <w:spacing w:val="63"/>
          <w:w w:val="105"/>
        </w:rPr>
        <w:t> </w:t>
      </w:r>
      <w:r>
        <w:rPr>
          <w:w w:val="105"/>
        </w:rPr>
        <w:t>member</w:t>
      </w:r>
      <w:r>
        <w:rPr>
          <w:spacing w:val="61"/>
          <w:w w:val="105"/>
        </w:rPr>
        <w:t> </w:t>
      </w:r>
      <w:r>
        <w:rPr>
          <w:w w:val="105"/>
        </w:rPr>
        <w:t>rings,</w:t>
      </w:r>
      <w:r>
        <w:rPr>
          <w:spacing w:val="62"/>
          <w:w w:val="105"/>
        </w:rPr>
        <w:t> </w:t>
      </w:r>
      <w:r>
        <w:rPr>
          <w:w w:val="105"/>
        </w:rPr>
        <w:t>both</w:t>
      </w:r>
      <w:r>
        <w:rPr>
          <w:spacing w:val="63"/>
          <w:w w:val="105"/>
        </w:rPr>
        <w:t> </w:t>
      </w:r>
      <w:r>
        <w:rPr>
          <w:w w:val="105"/>
        </w:rPr>
        <w:t>the</w:t>
      </w:r>
      <w:r>
        <w:rPr>
          <w:spacing w:val="62"/>
          <w:w w:val="105"/>
        </w:rPr>
        <w:t> </w:t>
      </w:r>
      <w:r>
        <w:rPr>
          <w:w w:val="105"/>
        </w:rPr>
        <w:t>carbons</w:t>
      </w:r>
      <w:r>
        <w:rPr>
          <w:spacing w:val="63"/>
          <w:w w:val="105"/>
        </w:rPr>
        <w:t> </w:t>
      </w:r>
      <w:r>
        <w:rPr>
          <w:w w:val="105"/>
        </w:rPr>
        <w:t>have</w:t>
      </w:r>
      <w:r>
        <w:rPr>
          <w:spacing w:val="63"/>
          <w:w w:val="105"/>
        </w:rPr>
        <w:t> </w:t>
      </w:r>
      <w:r>
        <w:rPr>
          <w:w w:val="105"/>
        </w:rPr>
        <w:t>similar</w:t>
      </w:r>
      <w:r>
        <w:rPr>
          <w:spacing w:val="62"/>
          <w:w w:val="105"/>
        </w:rPr>
        <w:t> </w:t>
      </w:r>
      <w:r>
        <w:rPr>
          <w:spacing w:val="-2"/>
          <w:w w:val="105"/>
        </w:rPr>
        <w:t>shifts.</w:t>
      </w:r>
    </w:p>
    <w:p>
      <w:pPr>
        <w:spacing w:after="0" w:line="264" w:lineRule="auto"/>
        <w:sectPr>
          <w:type w:val="continuous"/>
          <w:pgSz w:w="11910" w:h="15880"/>
          <w:pgMar w:header="889" w:footer="0" w:top="840" w:bottom="280" w:left="500" w:right="540"/>
          <w:cols w:num="2" w:equalWidth="0">
            <w:col w:w="5047" w:space="333"/>
            <w:col w:w="5490"/>
          </w:cols>
        </w:sectPr>
      </w:pPr>
    </w:p>
    <w:p>
      <w:pPr>
        <w:spacing w:line="302" w:lineRule="auto" w:before="62"/>
        <w:ind w:left="520" w:right="0" w:firstLine="0"/>
        <w:jc w:val="left"/>
        <w:rPr>
          <w:sz w:val="12"/>
        </w:rPr>
      </w:pPr>
      <w:r>
        <w:rPr>
          <w:spacing w:val="-4"/>
          <w:w w:val="115"/>
          <w:sz w:val="12"/>
        </w:rPr>
        <w:t>Atom</w:t>
      </w:r>
      <w:r>
        <w:rPr>
          <w:spacing w:val="40"/>
          <w:w w:val="115"/>
          <w:sz w:val="12"/>
        </w:rPr>
        <w:t> </w:t>
      </w:r>
      <w:r>
        <w:rPr>
          <w:spacing w:val="-2"/>
          <w:w w:val="110"/>
          <w:sz w:val="12"/>
        </w:rPr>
        <w:t>position</w:t>
      </w:r>
    </w:p>
    <w:p>
      <w:pPr>
        <w:spacing w:line="302" w:lineRule="auto" w:before="62"/>
        <w:ind w:left="495" w:right="0" w:firstLine="0"/>
        <w:jc w:val="left"/>
        <w:rPr>
          <w:sz w:val="12"/>
        </w:rPr>
      </w:pPr>
      <w:r>
        <w:rPr/>
        <w:br w:type="column"/>
      </w:r>
      <w:r>
        <w:rPr>
          <w:w w:val="110"/>
          <w:sz w:val="12"/>
        </w:rPr>
        <w:t>Chemical</w:t>
      </w:r>
      <w:r>
        <w:rPr>
          <w:spacing w:val="-5"/>
          <w:w w:val="110"/>
          <w:sz w:val="12"/>
        </w:rPr>
        <w:t> </w:t>
      </w:r>
      <w:r>
        <w:rPr>
          <w:w w:val="110"/>
          <w:sz w:val="12"/>
        </w:rPr>
        <w:t>Shift</w:t>
      </w:r>
      <w:r>
        <w:rPr>
          <w:spacing w:val="-5"/>
          <w:w w:val="110"/>
          <w:sz w:val="12"/>
        </w:rPr>
        <w:t> </w:t>
      </w:r>
      <w:r>
        <w:rPr>
          <w:w w:val="110"/>
          <w:sz w:val="12"/>
        </w:rPr>
        <w:t>–</w:t>
      </w:r>
      <w:r>
        <w:rPr>
          <w:spacing w:val="-4"/>
          <w:w w:val="110"/>
          <w:sz w:val="12"/>
        </w:rPr>
        <w:t> </w:t>
      </w:r>
      <w:r>
        <w:rPr>
          <w:w w:val="110"/>
          <w:sz w:val="12"/>
        </w:rPr>
        <w:t>TMS-B3LYP/6-311+G</w:t>
      </w:r>
      <w:r>
        <w:rPr>
          <w:spacing w:val="40"/>
          <w:w w:val="110"/>
          <w:sz w:val="12"/>
        </w:rPr>
        <w:t> </w:t>
      </w:r>
      <w:r>
        <w:rPr>
          <w:w w:val="110"/>
          <w:sz w:val="12"/>
        </w:rPr>
        <w:t>(2d,p) (ppm)</w:t>
      </w:r>
    </w:p>
    <w:p>
      <w:pPr>
        <w:spacing w:line="302" w:lineRule="auto" w:before="62"/>
        <w:ind w:left="501" w:right="0" w:firstLine="0"/>
        <w:jc w:val="left"/>
        <w:rPr>
          <w:sz w:val="12"/>
        </w:rPr>
      </w:pPr>
      <w:r>
        <w:rPr/>
        <w:br w:type="column"/>
      </w:r>
      <w:r>
        <w:rPr>
          <w:spacing w:val="-2"/>
          <w:w w:val="110"/>
          <w:sz w:val="12"/>
        </w:rPr>
        <w:t>Experimental</w:t>
      </w:r>
      <w:r>
        <w:rPr>
          <w:spacing w:val="40"/>
          <w:w w:val="110"/>
          <w:sz w:val="12"/>
        </w:rPr>
        <w:t> </w:t>
      </w:r>
      <w:r>
        <w:rPr>
          <w:w w:val="110"/>
          <w:sz w:val="12"/>
        </w:rPr>
        <w:t>shift (ppm)</w:t>
      </w:r>
    </w:p>
    <w:p>
      <w:pPr>
        <w:pStyle w:val="BodyText"/>
        <w:spacing w:line="276" w:lineRule="auto" w:before="9"/>
        <w:ind w:left="489" w:right="111"/>
        <w:jc w:val="both"/>
      </w:pPr>
      <w:r>
        <w:rPr/>
        <w:br w:type="column"/>
      </w:r>
      <w:r>
        <w:rPr>
          <w:w w:val="105"/>
        </w:rPr>
        <w:t>According to the Mulliken charge analysis, both the carbons </w:t>
      </w:r>
      <w:r>
        <w:rPr>
          <w:w w:val="105"/>
        </w:rPr>
        <w:t>having rich</w:t>
      </w:r>
      <w:r>
        <w:rPr>
          <w:w w:val="105"/>
        </w:rPr>
        <w:t> positive</w:t>
      </w:r>
      <w:r>
        <w:rPr>
          <w:w w:val="105"/>
        </w:rPr>
        <w:t> due</w:t>
      </w:r>
      <w:r>
        <w:rPr>
          <w:w w:val="105"/>
        </w:rPr>
        <w:t> to</w:t>
      </w:r>
      <w:r>
        <w:rPr>
          <w:w w:val="105"/>
        </w:rPr>
        <w:t> the</w:t>
      </w:r>
      <w:r>
        <w:rPr>
          <w:w w:val="105"/>
        </w:rPr>
        <w:t> electron</w:t>
      </w:r>
      <w:r>
        <w:rPr>
          <w:w w:val="105"/>
        </w:rPr>
        <w:t> reduction</w:t>
      </w:r>
      <w:r>
        <w:rPr>
          <w:w w:val="105"/>
        </w:rPr>
        <w:t> in</w:t>
      </w:r>
      <w:r>
        <w:rPr>
          <w:w w:val="105"/>
        </w:rPr>
        <w:t> N</w:t>
      </w:r>
      <w:r>
        <w:rPr>
          <w:w w:val="105"/>
        </w:rPr>
        <w:t> and</w:t>
      </w:r>
      <w:r>
        <w:rPr>
          <w:w w:val="105"/>
        </w:rPr>
        <w:t> the</w:t>
      </w:r>
      <w:r>
        <w:rPr>
          <w:w w:val="105"/>
        </w:rPr>
        <w:t> related bonds called imine group. This circumstances causing the genera- tion of antibiotic property in the compound which is supported by the</w:t>
      </w:r>
      <w:r>
        <w:rPr>
          <w:spacing w:val="35"/>
          <w:w w:val="105"/>
        </w:rPr>
        <w:t> </w:t>
      </w:r>
      <w:r>
        <w:rPr>
          <w:w w:val="105"/>
        </w:rPr>
        <w:t>literature</w:t>
      </w:r>
      <w:r>
        <w:rPr>
          <w:spacing w:val="35"/>
          <w:w w:val="105"/>
        </w:rPr>
        <w:t> </w:t>
      </w:r>
      <w:hyperlink w:history="true" w:anchor="_bookmark47">
        <w:r>
          <w:rPr>
            <w:color w:val="007FAD"/>
            <w:w w:val="105"/>
          </w:rPr>
          <w:t>[13]</w:t>
        </w:r>
      </w:hyperlink>
      <w:r>
        <w:rPr>
          <w:w w:val="105"/>
        </w:rPr>
        <w:t>.</w:t>
      </w:r>
      <w:r>
        <w:rPr>
          <w:spacing w:val="35"/>
          <w:w w:val="105"/>
        </w:rPr>
        <w:t> </w:t>
      </w:r>
      <w:r>
        <w:rPr>
          <w:w w:val="105"/>
        </w:rPr>
        <w:t>The</w:t>
      </w:r>
      <w:r>
        <w:rPr>
          <w:spacing w:val="35"/>
          <w:w w:val="105"/>
        </w:rPr>
        <w:t> </w:t>
      </w:r>
      <w:r>
        <w:rPr>
          <w:w w:val="105"/>
        </w:rPr>
        <w:t>chemical</w:t>
      </w:r>
      <w:r>
        <w:rPr>
          <w:spacing w:val="34"/>
          <w:w w:val="105"/>
        </w:rPr>
        <w:t> </w:t>
      </w:r>
      <w:r>
        <w:rPr>
          <w:w w:val="105"/>
        </w:rPr>
        <w:t>shift</w:t>
      </w:r>
      <w:r>
        <w:rPr>
          <w:spacing w:val="35"/>
          <w:w w:val="105"/>
        </w:rPr>
        <w:t> </w:t>
      </w:r>
      <w:r>
        <w:rPr>
          <w:w w:val="105"/>
        </w:rPr>
        <w:t>of</w:t>
      </w:r>
      <w:r>
        <w:rPr>
          <w:spacing w:val="36"/>
          <w:w w:val="105"/>
        </w:rPr>
        <w:t> </w:t>
      </w:r>
      <w:r>
        <w:rPr>
          <w:w w:val="105"/>
        </w:rPr>
        <w:t>ketonic</w:t>
      </w:r>
      <w:r>
        <w:rPr>
          <w:spacing w:val="35"/>
          <w:w w:val="105"/>
        </w:rPr>
        <w:t> </w:t>
      </w:r>
      <w:r>
        <w:rPr>
          <w:w w:val="105"/>
        </w:rPr>
        <w:t>carbon</w:t>
      </w:r>
      <w:r>
        <w:rPr>
          <w:spacing w:val="35"/>
          <w:w w:val="105"/>
        </w:rPr>
        <w:t> </w:t>
      </w:r>
      <w:r>
        <w:rPr>
          <w:w w:val="105"/>
        </w:rPr>
        <w:t>C5</w:t>
      </w:r>
      <w:r>
        <w:rPr>
          <w:spacing w:val="34"/>
          <w:w w:val="105"/>
        </w:rPr>
        <w:t> </w:t>
      </w:r>
      <w:r>
        <w:rPr>
          <w:w w:val="105"/>
        </w:rPr>
        <w:t>was 145 ppm which is due to the unequal shield breaking by the highly electronegative</w:t>
      </w:r>
      <w:r>
        <w:rPr>
          <w:w w:val="105"/>
        </w:rPr>
        <w:t> atom</w:t>
      </w:r>
      <w:r>
        <w:rPr>
          <w:w w:val="105"/>
        </w:rPr>
        <w:t> coupling.</w:t>
      </w:r>
      <w:r>
        <w:rPr>
          <w:w w:val="105"/>
        </w:rPr>
        <w:t> This</w:t>
      </w:r>
      <w:r>
        <w:rPr>
          <w:w w:val="105"/>
        </w:rPr>
        <w:t> carbon</w:t>
      </w:r>
      <w:r>
        <w:rPr>
          <w:w w:val="105"/>
        </w:rPr>
        <w:t> was</w:t>
      </w:r>
      <w:r>
        <w:rPr>
          <w:w w:val="105"/>
        </w:rPr>
        <w:t> also</w:t>
      </w:r>
      <w:r>
        <w:rPr>
          <w:w w:val="105"/>
        </w:rPr>
        <w:t> found</w:t>
      </w:r>
      <w:r>
        <w:rPr>
          <w:w w:val="105"/>
        </w:rPr>
        <w:t> to</w:t>
      </w:r>
      <w:r>
        <w:rPr>
          <w:w w:val="105"/>
        </w:rPr>
        <w:t> be more</w:t>
      </w:r>
      <w:r>
        <w:rPr>
          <w:w w:val="105"/>
        </w:rPr>
        <w:t> negative</w:t>
      </w:r>
      <w:r>
        <w:rPr>
          <w:w w:val="105"/>
        </w:rPr>
        <w:t> which</w:t>
      </w:r>
      <w:r>
        <w:rPr>
          <w:w w:val="105"/>
        </w:rPr>
        <w:t> showed</w:t>
      </w:r>
      <w:r>
        <w:rPr>
          <w:w w:val="105"/>
        </w:rPr>
        <w:t> the</w:t>
      </w:r>
      <w:r>
        <w:rPr>
          <w:w w:val="105"/>
        </w:rPr>
        <w:t> important</w:t>
      </w:r>
      <w:r>
        <w:rPr>
          <w:w w:val="105"/>
        </w:rPr>
        <w:t> chemical</w:t>
      </w:r>
      <w:r>
        <w:rPr>
          <w:w w:val="105"/>
        </w:rPr>
        <w:t> energy transaction in the ring for producing antibiotic action. The chemi- cal</w:t>
      </w:r>
      <w:r>
        <w:rPr>
          <w:spacing w:val="36"/>
          <w:w w:val="105"/>
        </w:rPr>
        <w:t> </w:t>
      </w:r>
      <w:r>
        <w:rPr>
          <w:w w:val="105"/>
        </w:rPr>
        <w:t>shift</w:t>
      </w:r>
      <w:r>
        <w:rPr>
          <w:spacing w:val="36"/>
          <w:w w:val="105"/>
        </w:rPr>
        <w:t> </w:t>
      </w:r>
      <w:r>
        <w:rPr>
          <w:w w:val="105"/>
        </w:rPr>
        <w:t>of</w:t>
      </w:r>
      <w:r>
        <w:rPr>
          <w:spacing w:val="35"/>
          <w:w w:val="105"/>
        </w:rPr>
        <w:t> </w:t>
      </w:r>
      <w:r>
        <w:rPr>
          <w:w w:val="105"/>
        </w:rPr>
        <w:t>C3</w:t>
      </w:r>
      <w:r>
        <w:rPr>
          <w:spacing w:val="36"/>
          <w:w w:val="105"/>
        </w:rPr>
        <w:t> </w:t>
      </w:r>
      <w:r>
        <w:rPr>
          <w:w w:val="105"/>
        </w:rPr>
        <w:t>and</w:t>
      </w:r>
      <w:r>
        <w:rPr>
          <w:spacing w:val="36"/>
          <w:w w:val="105"/>
        </w:rPr>
        <w:t> </w:t>
      </w:r>
      <w:r>
        <w:rPr>
          <w:w w:val="105"/>
        </w:rPr>
        <w:t>C4</w:t>
      </w:r>
      <w:r>
        <w:rPr>
          <w:spacing w:val="36"/>
          <w:w w:val="105"/>
        </w:rPr>
        <w:t> </w:t>
      </w:r>
      <w:r>
        <w:rPr>
          <w:w w:val="105"/>
        </w:rPr>
        <w:t>were</w:t>
      </w:r>
      <w:r>
        <w:rPr>
          <w:spacing w:val="37"/>
          <w:w w:val="105"/>
        </w:rPr>
        <w:t> </w:t>
      </w:r>
      <w:r>
        <w:rPr>
          <w:w w:val="105"/>
        </w:rPr>
        <w:t>141</w:t>
      </w:r>
      <w:r>
        <w:rPr>
          <w:spacing w:val="35"/>
          <w:w w:val="105"/>
        </w:rPr>
        <w:t> </w:t>
      </w:r>
      <w:r>
        <w:rPr>
          <w:w w:val="105"/>
        </w:rPr>
        <w:t>and</w:t>
      </w:r>
      <w:r>
        <w:rPr>
          <w:spacing w:val="37"/>
          <w:w w:val="105"/>
        </w:rPr>
        <w:t> </w:t>
      </w:r>
      <w:r>
        <w:rPr>
          <w:w w:val="105"/>
        </w:rPr>
        <w:t>142</w:t>
      </w:r>
      <w:r>
        <w:rPr>
          <w:spacing w:val="3"/>
          <w:w w:val="105"/>
        </w:rPr>
        <w:t> </w:t>
      </w:r>
      <w:r>
        <w:rPr>
          <w:w w:val="105"/>
        </w:rPr>
        <w:t>ppm</w:t>
      </w:r>
      <w:r>
        <w:rPr>
          <w:spacing w:val="36"/>
          <w:w w:val="105"/>
        </w:rPr>
        <w:t> </w:t>
      </w:r>
      <w:r>
        <w:rPr>
          <w:w w:val="105"/>
        </w:rPr>
        <w:t>and</w:t>
      </w:r>
      <w:r>
        <w:rPr>
          <w:spacing w:val="36"/>
          <w:w w:val="105"/>
        </w:rPr>
        <w:t> </w:t>
      </w:r>
      <w:r>
        <w:rPr>
          <w:w w:val="105"/>
        </w:rPr>
        <w:t>the</w:t>
      </w:r>
      <w:r>
        <w:rPr>
          <w:spacing w:val="36"/>
          <w:w w:val="105"/>
        </w:rPr>
        <w:t> </w:t>
      </w:r>
      <w:r>
        <w:rPr>
          <w:w w:val="105"/>
        </w:rPr>
        <w:t>both</w:t>
      </w:r>
      <w:r>
        <w:rPr>
          <w:spacing w:val="37"/>
          <w:w w:val="105"/>
        </w:rPr>
        <w:t> </w:t>
      </w:r>
      <w:r>
        <w:rPr>
          <w:spacing w:val="-5"/>
          <w:w w:val="105"/>
        </w:rPr>
        <w:t>the</w:t>
      </w:r>
    </w:p>
    <w:p>
      <w:pPr>
        <w:pStyle w:val="BodyText"/>
        <w:spacing w:line="188" w:lineRule="exact"/>
        <w:ind w:left="489"/>
        <w:jc w:val="both"/>
      </w:pPr>
      <w:r>
        <w:rPr/>
        <mc:AlternateContent>
          <mc:Choice Requires="wps">
            <w:drawing>
              <wp:anchor distT="0" distB="0" distL="0" distR="0" allowOverlap="1" layoutInCell="1" locked="0" behindDoc="0" simplePos="0" relativeHeight="15740416">
                <wp:simplePos x="0" y="0"/>
                <wp:positionH relativeFrom="page">
                  <wp:posOffset>540004</wp:posOffset>
                </wp:positionH>
                <wp:positionV relativeFrom="paragraph">
                  <wp:posOffset>-1337783</wp:posOffset>
                </wp:positionV>
                <wp:extent cx="3188335" cy="6350"/>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105.33728pt;width:251.036pt;height:.45355pt;mso-position-horizontal-relative:page;mso-position-vertical-relative:paragraph;z-index:15740416" id="docshape36"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0928">
                <wp:simplePos x="0" y="0"/>
                <wp:positionH relativeFrom="page">
                  <wp:posOffset>501904</wp:posOffset>
                </wp:positionH>
                <wp:positionV relativeFrom="paragraph">
                  <wp:posOffset>-1069219</wp:posOffset>
                </wp:positionV>
                <wp:extent cx="3264535" cy="192595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264535" cy="192595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6"/>
                              <w:gridCol w:w="948"/>
                              <w:gridCol w:w="896"/>
                              <w:gridCol w:w="466"/>
                              <w:gridCol w:w="1515"/>
                            </w:tblGrid>
                            <w:tr>
                              <w:trPr>
                                <w:trHeight w:val="240" w:hRule="atLeast"/>
                              </w:trPr>
                              <w:tc>
                                <w:tcPr>
                                  <w:tcW w:w="1196" w:type="dxa"/>
                                  <w:vMerge w:val="restart"/>
                                  <w:tcBorders>
                                    <w:bottom w:val="single" w:sz="6" w:space="0" w:color="000000"/>
                                  </w:tcBorders>
                                </w:tcPr>
                                <w:p>
                                  <w:pPr>
                                    <w:pStyle w:val="TableParagraph"/>
                                    <w:spacing w:before="0"/>
                                    <w:rPr>
                                      <w:rFonts w:ascii="Times New Roman"/>
                                      <w:sz w:val="14"/>
                                    </w:rPr>
                                  </w:pPr>
                                </w:p>
                              </w:tc>
                              <w:tc>
                                <w:tcPr>
                                  <w:tcW w:w="948" w:type="dxa"/>
                                  <w:tcBorders>
                                    <w:top w:val="single" w:sz="4" w:space="0" w:color="000000"/>
                                  </w:tcBorders>
                                </w:tcPr>
                                <w:p>
                                  <w:pPr>
                                    <w:pStyle w:val="TableParagraph"/>
                                    <w:spacing w:before="66"/>
                                    <w:rPr>
                                      <w:sz w:val="12"/>
                                    </w:rPr>
                                  </w:pPr>
                                  <w:r>
                                    <w:rPr>
                                      <w:spacing w:val="-5"/>
                                      <w:w w:val="110"/>
                                      <w:sz w:val="12"/>
                                    </w:rPr>
                                    <w:t>Gas</w:t>
                                  </w:r>
                                </w:p>
                              </w:tc>
                              <w:tc>
                                <w:tcPr>
                                  <w:tcW w:w="896" w:type="dxa"/>
                                  <w:tcBorders>
                                    <w:top w:val="single" w:sz="4" w:space="0" w:color="000000"/>
                                    <w:bottom w:val="single" w:sz="6" w:space="0" w:color="000000"/>
                                  </w:tcBorders>
                                </w:tcPr>
                                <w:p>
                                  <w:pPr>
                                    <w:pStyle w:val="TableParagraph"/>
                                    <w:spacing w:before="66"/>
                                    <w:rPr>
                                      <w:sz w:val="12"/>
                                    </w:rPr>
                                  </w:pPr>
                                  <w:r>
                                    <w:rPr>
                                      <w:w w:val="115"/>
                                      <w:sz w:val="12"/>
                                    </w:rPr>
                                    <w:t>Solvent </w:t>
                                  </w:r>
                                  <w:r>
                                    <w:rPr>
                                      <w:spacing w:val="-2"/>
                                      <w:w w:val="115"/>
                                      <w:sz w:val="12"/>
                                    </w:rPr>
                                    <w:t>phase</w:t>
                                  </w:r>
                                </w:p>
                              </w:tc>
                              <w:tc>
                                <w:tcPr>
                                  <w:tcW w:w="466" w:type="dxa"/>
                                  <w:tcBorders>
                                    <w:top w:val="single" w:sz="4" w:space="0" w:color="000000"/>
                                    <w:bottom w:val="single" w:sz="6" w:space="0" w:color="000000"/>
                                  </w:tcBorders>
                                </w:tcPr>
                                <w:p>
                                  <w:pPr>
                                    <w:pStyle w:val="TableParagraph"/>
                                    <w:spacing w:before="0"/>
                                    <w:rPr>
                                      <w:rFonts w:ascii="Times New Roman"/>
                                      <w:sz w:val="14"/>
                                    </w:rPr>
                                  </w:pPr>
                                </w:p>
                              </w:tc>
                              <w:tc>
                                <w:tcPr>
                                  <w:tcW w:w="1515" w:type="dxa"/>
                                  <w:vMerge w:val="restart"/>
                                  <w:tcBorders>
                                    <w:bottom w:val="single" w:sz="6" w:space="0" w:color="000000"/>
                                  </w:tcBorders>
                                </w:tcPr>
                                <w:p>
                                  <w:pPr>
                                    <w:pStyle w:val="TableParagraph"/>
                                    <w:spacing w:before="0"/>
                                    <w:rPr>
                                      <w:rFonts w:ascii="Times New Roman"/>
                                      <w:sz w:val="14"/>
                                    </w:rPr>
                                  </w:pPr>
                                </w:p>
                              </w:tc>
                            </w:tr>
                            <w:tr>
                              <w:trPr>
                                <w:trHeight w:val="238" w:hRule="atLeast"/>
                              </w:trPr>
                              <w:tc>
                                <w:tcPr>
                                  <w:tcW w:w="1196" w:type="dxa"/>
                                  <w:vMerge/>
                                  <w:tcBorders>
                                    <w:top w:val="nil"/>
                                    <w:bottom w:val="single" w:sz="6" w:space="0" w:color="000000"/>
                                  </w:tcBorders>
                                </w:tcPr>
                                <w:p>
                                  <w:pPr>
                                    <w:rPr>
                                      <w:sz w:val="2"/>
                                      <w:szCs w:val="2"/>
                                    </w:rPr>
                                  </w:pPr>
                                </w:p>
                              </w:tc>
                              <w:tc>
                                <w:tcPr>
                                  <w:tcW w:w="948" w:type="dxa"/>
                                  <w:tcBorders>
                                    <w:bottom w:val="single" w:sz="6" w:space="0" w:color="000000"/>
                                  </w:tcBorders>
                                </w:tcPr>
                                <w:p>
                                  <w:pPr>
                                    <w:pStyle w:val="TableParagraph"/>
                                    <w:spacing w:before="0"/>
                                    <w:rPr>
                                      <w:rFonts w:ascii="Times New Roman"/>
                                      <w:sz w:val="14"/>
                                    </w:rPr>
                                  </w:pPr>
                                </w:p>
                              </w:tc>
                              <w:tc>
                                <w:tcPr>
                                  <w:tcW w:w="896" w:type="dxa"/>
                                  <w:tcBorders>
                                    <w:top w:val="single" w:sz="6" w:space="0" w:color="000000"/>
                                    <w:bottom w:val="single" w:sz="6" w:space="0" w:color="000000"/>
                                  </w:tcBorders>
                                </w:tcPr>
                                <w:p>
                                  <w:pPr>
                                    <w:pStyle w:val="TableParagraph"/>
                                    <w:spacing w:before="64"/>
                                    <w:rPr>
                                      <w:sz w:val="12"/>
                                    </w:rPr>
                                  </w:pPr>
                                  <w:r>
                                    <w:rPr>
                                      <w:spacing w:val="-4"/>
                                      <w:w w:val="105"/>
                                      <w:sz w:val="12"/>
                                    </w:rPr>
                                    <w:t>DMSO</w:t>
                                  </w:r>
                                </w:p>
                              </w:tc>
                              <w:tc>
                                <w:tcPr>
                                  <w:tcW w:w="466" w:type="dxa"/>
                                  <w:tcBorders>
                                    <w:top w:val="single" w:sz="6" w:space="0" w:color="000000"/>
                                    <w:bottom w:val="single" w:sz="6" w:space="0" w:color="000000"/>
                                  </w:tcBorders>
                                </w:tcPr>
                                <w:p>
                                  <w:pPr>
                                    <w:pStyle w:val="TableParagraph"/>
                                    <w:spacing w:before="64"/>
                                    <w:ind w:left="53"/>
                                    <w:rPr>
                                      <w:sz w:val="12"/>
                                    </w:rPr>
                                  </w:pPr>
                                  <w:r>
                                    <w:rPr>
                                      <w:spacing w:val="-4"/>
                                      <w:w w:val="110"/>
                                      <w:sz w:val="12"/>
                                    </w:rPr>
                                    <w:t>CCl</w:t>
                                  </w:r>
                                  <w:r>
                                    <w:rPr>
                                      <w:spacing w:val="-4"/>
                                      <w:w w:val="110"/>
                                      <w:sz w:val="12"/>
                                      <w:vertAlign w:val="subscript"/>
                                    </w:rPr>
                                    <w:t>4</w:t>
                                  </w:r>
                                </w:p>
                              </w:tc>
                              <w:tc>
                                <w:tcPr>
                                  <w:tcW w:w="1515" w:type="dxa"/>
                                  <w:vMerge/>
                                  <w:tcBorders>
                                    <w:top w:val="nil"/>
                                    <w:bottom w:val="single" w:sz="6" w:space="0" w:color="000000"/>
                                  </w:tcBorders>
                                </w:tcPr>
                                <w:p>
                                  <w:pPr>
                                    <w:rPr>
                                      <w:sz w:val="2"/>
                                      <w:szCs w:val="2"/>
                                    </w:rPr>
                                  </w:pPr>
                                </w:p>
                              </w:tc>
                            </w:tr>
                            <w:tr>
                              <w:trPr>
                                <w:trHeight w:val="212" w:hRule="atLeast"/>
                              </w:trPr>
                              <w:tc>
                                <w:tcPr>
                                  <w:tcW w:w="1196" w:type="dxa"/>
                                  <w:tcBorders>
                                    <w:top w:val="single" w:sz="6" w:space="0" w:color="000000"/>
                                  </w:tcBorders>
                                </w:tcPr>
                                <w:p>
                                  <w:pPr>
                                    <w:pStyle w:val="TableParagraph"/>
                                    <w:spacing w:line="129" w:lineRule="exact" w:before="63"/>
                                    <w:ind w:left="170"/>
                                    <w:rPr>
                                      <w:sz w:val="12"/>
                                    </w:rPr>
                                  </w:pPr>
                                  <w:r>
                                    <w:rPr>
                                      <w:spacing w:val="-5"/>
                                      <w:w w:val="120"/>
                                      <w:sz w:val="12"/>
                                    </w:rPr>
                                    <w:t>C1</w:t>
                                  </w:r>
                                </w:p>
                              </w:tc>
                              <w:tc>
                                <w:tcPr>
                                  <w:tcW w:w="948" w:type="dxa"/>
                                  <w:tcBorders>
                                    <w:top w:val="single" w:sz="6" w:space="0" w:color="000000"/>
                                  </w:tcBorders>
                                </w:tcPr>
                                <w:p>
                                  <w:pPr>
                                    <w:pStyle w:val="TableParagraph"/>
                                    <w:spacing w:line="129" w:lineRule="exact" w:before="63"/>
                                    <w:rPr>
                                      <w:sz w:val="12"/>
                                    </w:rPr>
                                  </w:pPr>
                                  <w:r>
                                    <w:rPr>
                                      <w:spacing w:val="-2"/>
                                      <w:w w:val="115"/>
                                      <w:sz w:val="12"/>
                                    </w:rPr>
                                    <w:t>140.95</w:t>
                                  </w:r>
                                </w:p>
                              </w:tc>
                              <w:tc>
                                <w:tcPr>
                                  <w:tcW w:w="896" w:type="dxa"/>
                                  <w:tcBorders>
                                    <w:top w:val="single" w:sz="6" w:space="0" w:color="000000"/>
                                  </w:tcBorders>
                                </w:tcPr>
                                <w:p>
                                  <w:pPr>
                                    <w:pStyle w:val="TableParagraph"/>
                                    <w:spacing w:line="129" w:lineRule="exact" w:before="63"/>
                                    <w:rPr>
                                      <w:sz w:val="12"/>
                                    </w:rPr>
                                  </w:pPr>
                                  <w:r>
                                    <w:rPr>
                                      <w:spacing w:val="-2"/>
                                      <w:w w:val="115"/>
                                      <w:sz w:val="12"/>
                                    </w:rPr>
                                    <w:t>143.98</w:t>
                                  </w:r>
                                </w:p>
                              </w:tc>
                              <w:tc>
                                <w:tcPr>
                                  <w:tcW w:w="466" w:type="dxa"/>
                                  <w:tcBorders>
                                    <w:top w:val="single" w:sz="6" w:space="0" w:color="000000"/>
                                  </w:tcBorders>
                                </w:tcPr>
                                <w:p>
                                  <w:pPr>
                                    <w:pStyle w:val="TableParagraph"/>
                                    <w:spacing w:line="129" w:lineRule="exact" w:before="63"/>
                                    <w:ind w:left="53"/>
                                    <w:rPr>
                                      <w:sz w:val="12"/>
                                    </w:rPr>
                                  </w:pPr>
                                  <w:r>
                                    <w:rPr>
                                      <w:spacing w:val="-2"/>
                                      <w:w w:val="115"/>
                                      <w:sz w:val="12"/>
                                    </w:rPr>
                                    <w:t>160.57</w:t>
                                  </w:r>
                                </w:p>
                              </w:tc>
                              <w:tc>
                                <w:tcPr>
                                  <w:tcW w:w="1515" w:type="dxa"/>
                                  <w:tcBorders>
                                    <w:top w:val="single" w:sz="6" w:space="0" w:color="000000"/>
                                  </w:tcBorders>
                                </w:tcPr>
                                <w:p>
                                  <w:pPr>
                                    <w:pStyle w:val="TableParagraph"/>
                                    <w:spacing w:line="129" w:lineRule="exact" w:before="63"/>
                                    <w:ind w:left="535"/>
                                    <w:rPr>
                                      <w:sz w:val="12"/>
                                    </w:rPr>
                                  </w:pPr>
                                  <w:r>
                                    <w:rPr>
                                      <w:spacing w:val="-5"/>
                                      <w:w w:val="130"/>
                                      <w:sz w:val="12"/>
                                    </w:rPr>
                                    <w:t>155</w:t>
                                  </w:r>
                                </w:p>
                              </w:tc>
                            </w:tr>
                            <w:tr>
                              <w:trPr>
                                <w:trHeight w:val="171" w:hRule="atLeast"/>
                              </w:trPr>
                              <w:tc>
                                <w:tcPr>
                                  <w:tcW w:w="1196" w:type="dxa"/>
                                </w:tcPr>
                                <w:p>
                                  <w:pPr>
                                    <w:pStyle w:val="TableParagraph"/>
                                    <w:spacing w:line="129" w:lineRule="exact"/>
                                    <w:ind w:left="170"/>
                                    <w:rPr>
                                      <w:sz w:val="12"/>
                                    </w:rPr>
                                  </w:pPr>
                                  <w:r>
                                    <w:rPr>
                                      <w:spacing w:val="-5"/>
                                      <w:w w:val="110"/>
                                      <w:sz w:val="12"/>
                                    </w:rPr>
                                    <w:t>C3</w:t>
                                  </w:r>
                                </w:p>
                              </w:tc>
                              <w:tc>
                                <w:tcPr>
                                  <w:tcW w:w="948" w:type="dxa"/>
                                </w:tcPr>
                                <w:p>
                                  <w:pPr>
                                    <w:pStyle w:val="TableParagraph"/>
                                    <w:spacing w:line="129" w:lineRule="exact"/>
                                    <w:rPr>
                                      <w:sz w:val="12"/>
                                    </w:rPr>
                                  </w:pPr>
                                  <w:r>
                                    <w:rPr>
                                      <w:spacing w:val="-2"/>
                                      <w:w w:val="120"/>
                                      <w:sz w:val="12"/>
                                    </w:rPr>
                                    <w:t>159.10</w:t>
                                  </w:r>
                                </w:p>
                              </w:tc>
                              <w:tc>
                                <w:tcPr>
                                  <w:tcW w:w="896" w:type="dxa"/>
                                </w:tcPr>
                                <w:p>
                                  <w:pPr>
                                    <w:pStyle w:val="TableParagraph"/>
                                    <w:spacing w:line="129" w:lineRule="exact"/>
                                    <w:rPr>
                                      <w:sz w:val="12"/>
                                    </w:rPr>
                                  </w:pPr>
                                  <w:r>
                                    <w:rPr>
                                      <w:spacing w:val="-2"/>
                                      <w:w w:val="115"/>
                                      <w:sz w:val="12"/>
                                    </w:rPr>
                                    <w:t>158.56</w:t>
                                  </w:r>
                                </w:p>
                              </w:tc>
                              <w:tc>
                                <w:tcPr>
                                  <w:tcW w:w="466" w:type="dxa"/>
                                </w:tcPr>
                                <w:p>
                                  <w:pPr>
                                    <w:pStyle w:val="TableParagraph"/>
                                    <w:spacing w:line="129" w:lineRule="exact"/>
                                    <w:ind w:left="53" w:right="-15"/>
                                    <w:rPr>
                                      <w:sz w:val="12"/>
                                    </w:rPr>
                                  </w:pPr>
                                  <w:r>
                                    <w:rPr>
                                      <w:spacing w:val="-2"/>
                                      <w:w w:val="120"/>
                                      <w:sz w:val="12"/>
                                    </w:rPr>
                                    <w:t>176.33</w:t>
                                  </w:r>
                                </w:p>
                              </w:tc>
                              <w:tc>
                                <w:tcPr>
                                  <w:tcW w:w="1515" w:type="dxa"/>
                                </w:tcPr>
                                <w:p>
                                  <w:pPr>
                                    <w:pStyle w:val="TableParagraph"/>
                                    <w:spacing w:line="129" w:lineRule="exact"/>
                                    <w:ind w:left="535"/>
                                    <w:rPr>
                                      <w:sz w:val="12"/>
                                    </w:rPr>
                                  </w:pPr>
                                  <w:r>
                                    <w:rPr>
                                      <w:spacing w:val="-5"/>
                                      <w:w w:val="135"/>
                                      <w:sz w:val="12"/>
                                    </w:rPr>
                                    <w:t>141</w:t>
                                  </w:r>
                                </w:p>
                              </w:tc>
                            </w:tr>
                            <w:tr>
                              <w:trPr>
                                <w:trHeight w:val="171" w:hRule="atLeast"/>
                              </w:trPr>
                              <w:tc>
                                <w:tcPr>
                                  <w:tcW w:w="1196" w:type="dxa"/>
                                </w:tcPr>
                                <w:p>
                                  <w:pPr>
                                    <w:pStyle w:val="TableParagraph"/>
                                    <w:spacing w:line="129" w:lineRule="exact"/>
                                    <w:ind w:left="170"/>
                                    <w:rPr>
                                      <w:sz w:val="12"/>
                                    </w:rPr>
                                  </w:pPr>
                                  <w:r>
                                    <w:rPr>
                                      <w:spacing w:val="-5"/>
                                      <w:w w:val="105"/>
                                      <w:sz w:val="12"/>
                                    </w:rPr>
                                    <w:t>C4</w:t>
                                  </w:r>
                                </w:p>
                              </w:tc>
                              <w:tc>
                                <w:tcPr>
                                  <w:tcW w:w="948" w:type="dxa"/>
                                </w:tcPr>
                                <w:p>
                                  <w:pPr>
                                    <w:pStyle w:val="TableParagraph"/>
                                    <w:spacing w:line="129" w:lineRule="exact"/>
                                    <w:rPr>
                                      <w:sz w:val="12"/>
                                    </w:rPr>
                                  </w:pPr>
                                  <w:r>
                                    <w:rPr>
                                      <w:spacing w:val="-2"/>
                                      <w:w w:val="120"/>
                                      <w:sz w:val="12"/>
                                    </w:rPr>
                                    <w:t>116.92</w:t>
                                  </w:r>
                                </w:p>
                              </w:tc>
                              <w:tc>
                                <w:tcPr>
                                  <w:tcW w:w="896" w:type="dxa"/>
                                </w:tcPr>
                                <w:p>
                                  <w:pPr>
                                    <w:pStyle w:val="TableParagraph"/>
                                    <w:spacing w:line="129" w:lineRule="exact"/>
                                    <w:rPr>
                                      <w:sz w:val="12"/>
                                    </w:rPr>
                                  </w:pPr>
                                  <w:r>
                                    <w:rPr>
                                      <w:spacing w:val="-2"/>
                                      <w:w w:val="125"/>
                                      <w:sz w:val="12"/>
                                    </w:rPr>
                                    <w:t>117.25</w:t>
                                  </w:r>
                                </w:p>
                              </w:tc>
                              <w:tc>
                                <w:tcPr>
                                  <w:tcW w:w="466" w:type="dxa"/>
                                </w:tcPr>
                                <w:p>
                                  <w:pPr>
                                    <w:pStyle w:val="TableParagraph"/>
                                    <w:spacing w:line="129" w:lineRule="exact"/>
                                    <w:ind w:left="53" w:right="-15"/>
                                    <w:rPr>
                                      <w:sz w:val="12"/>
                                    </w:rPr>
                                  </w:pPr>
                                  <w:r>
                                    <w:rPr>
                                      <w:spacing w:val="-2"/>
                                      <w:w w:val="120"/>
                                      <w:sz w:val="12"/>
                                    </w:rPr>
                                    <w:t>134.78</w:t>
                                  </w:r>
                                </w:p>
                              </w:tc>
                              <w:tc>
                                <w:tcPr>
                                  <w:tcW w:w="1515" w:type="dxa"/>
                                </w:tcPr>
                                <w:p>
                                  <w:pPr>
                                    <w:pStyle w:val="TableParagraph"/>
                                    <w:spacing w:line="129" w:lineRule="exact"/>
                                    <w:ind w:left="535"/>
                                    <w:rPr>
                                      <w:sz w:val="12"/>
                                    </w:rPr>
                                  </w:pPr>
                                  <w:r>
                                    <w:rPr>
                                      <w:spacing w:val="-5"/>
                                      <w:w w:val="120"/>
                                      <w:sz w:val="12"/>
                                    </w:rPr>
                                    <w:t>142</w:t>
                                  </w:r>
                                </w:p>
                              </w:tc>
                            </w:tr>
                            <w:tr>
                              <w:trPr>
                                <w:trHeight w:val="171" w:hRule="atLeast"/>
                              </w:trPr>
                              <w:tc>
                                <w:tcPr>
                                  <w:tcW w:w="1196" w:type="dxa"/>
                                </w:tcPr>
                                <w:p>
                                  <w:pPr>
                                    <w:pStyle w:val="TableParagraph"/>
                                    <w:spacing w:line="129" w:lineRule="exact"/>
                                    <w:ind w:left="170"/>
                                    <w:rPr>
                                      <w:sz w:val="12"/>
                                    </w:rPr>
                                  </w:pPr>
                                  <w:r>
                                    <w:rPr>
                                      <w:spacing w:val="-5"/>
                                      <w:w w:val="110"/>
                                      <w:sz w:val="12"/>
                                    </w:rPr>
                                    <w:t>C5</w:t>
                                  </w:r>
                                </w:p>
                              </w:tc>
                              <w:tc>
                                <w:tcPr>
                                  <w:tcW w:w="948" w:type="dxa"/>
                                </w:tcPr>
                                <w:p>
                                  <w:pPr>
                                    <w:pStyle w:val="TableParagraph"/>
                                    <w:spacing w:line="129" w:lineRule="exact"/>
                                    <w:rPr>
                                      <w:sz w:val="12"/>
                                    </w:rPr>
                                  </w:pPr>
                                  <w:r>
                                    <w:rPr>
                                      <w:spacing w:val="-2"/>
                                      <w:w w:val="115"/>
                                      <w:sz w:val="12"/>
                                    </w:rPr>
                                    <w:t>150.03</w:t>
                                  </w:r>
                                </w:p>
                              </w:tc>
                              <w:tc>
                                <w:tcPr>
                                  <w:tcW w:w="896" w:type="dxa"/>
                                </w:tcPr>
                                <w:p>
                                  <w:pPr>
                                    <w:pStyle w:val="TableParagraph"/>
                                    <w:spacing w:line="129" w:lineRule="exact"/>
                                    <w:rPr>
                                      <w:sz w:val="12"/>
                                    </w:rPr>
                                  </w:pPr>
                                  <w:r>
                                    <w:rPr>
                                      <w:spacing w:val="-2"/>
                                      <w:w w:val="125"/>
                                      <w:sz w:val="12"/>
                                    </w:rPr>
                                    <w:t>151.67</w:t>
                                  </w:r>
                                </w:p>
                              </w:tc>
                              <w:tc>
                                <w:tcPr>
                                  <w:tcW w:w="466" w:type="dxa"/>
                                </w:tcPr>
                                <w:p>
                                  <w:pPr>
                                    <w:pStyle w:val="TableParagraph"/>
                                    <w:spacing w:line="129" w:lineRule="exact"/>
                                    <w:ind w:left="53" w:right="-15"/>
                                    <w:rPr>
                                      <w:sz w:val="12"/>
                                    </w:rPr>
                                  </w:pPr>
                                  <w:r>
                                    <w:rPr>
                                      <w:spacing w:val="-2"/>
                                      <w:w w:val="115"/>
                                      <w:sz w:val="12"/>
                                    </w:rPr>
                                    <w:t>168.76</w:t>
                                  </w:r>
                                </w:p>
                              </w:tc>
                              <w:tc>
                                <w:tcPr>
                                  <w:tcW w:w="1515" w:type="dxa"/>
                                </w:tcPr>
                                <w:p>
                                  <w:pPr>
                                    <w:pStyle w:val="TableParagraph"/>
                                    <w:spacing w:line="129" w:lineRule="exact"/>
                                    <w:ind w:left="535"/>
                                    <w:rPr>
                                      <w:sz w:val="12"/>
                                    </w:rPr>
                                  </w:pPr>
                                  <w:r>
                                    <w:rPr>
                                      <w:spacing w:val="-5"/>
                                      <w:w w:val="125"/>
                                      <w:sz w:val="12"/>
                                    </w:rPr>
                                    <w:t>145</w:t>
                                  </w:r>
                                </w:p>
                              </w:tc>
                            </w:tr>
                            <w:tr>
                              <w:trPr>
                                <w:trHeight w:val="171" w:hRule="atLeast"/>
                              </w:trPr>
                              <w:tc>
                                <w:tcPr>
                                  <w:tcW w:w="1196" w:type="dxa"/>
                                </w:tcPr>
                                <w:p>
                                  <w:pPr>
                                    <w:pStyle w:val="TableParagraph"/>
                                    <w:spacing w:line="129" w:lineRule="exact"/>
                                    <w:ind w:left="170"/>
                                    <w:rPr>
                                      <w:sz w:val="12"/>
                                    </w:rPr>
                                  </w:pPr>
                                  <w:r>
                                    <w:rPr>
                                      <w:spacing w:val="-5"/>
                                      <w:w w:val="120"/>
                                      <w:sz w:val="12"/>
                                    </w:rPr>
                                    <w:t>C13</w:t>
                                  </w:r>
                                </w:p>
                              </w:tc>
                              <w:tc>
                                <w:tcPr>
                                  <w:tcW w:w="948" w:type="dxa"/>
                                </w:tcPr>
                                <w:p>
                                  <w:pPr>
                                    <w:pStyle w:val="TableParagraph"/>
                                    <w:spacing w:line="129" w:lineRule="exact"/>
                                    <w:rPr>
                                      <w:sz w:val="12"/>
                                    </w:rPr>
                                  </w:pPr>
                                  <w:r>
                                    <w:rPr>
                                      <w:spacing w:val="-2"/>
                                      <w:w w:val="120"/>
                                      <w:sz w:val="12"/>
                                    </w:rPr>
                                    <w:t>137.26</w:t>
                                  </w:r>
                                </w:p>
                              </w:tc>
                              <w:tc>
                                <w:tcPr>
                                  <w:tcW w:w="896" w:type="dxa"/>
                                </w:tcPr>
                                <w:p>
                                  <w:pPr>
                                    <w:pStyle w:val="TableParagraph"/>
                                    <w:spacing w:line="129" w:lineRule="exact"/>
                                    <w:rPr>
                                      <w:sz w:val="12"/>
                                    </w:rPr>
                                  </w:pPr>
                                  <w:r>
                                    <w:rPr>
                                      <w:spacing w:val="-2"/>
                                      <w:w w:val="115"/>
                                      <w:sz w:val="12"/>
                                    </w:rPr>
                                    <w:t>140.28</w:t>
                                  </w:r>
                                </w:p>
                              </w:tc>
                              <w:tc>
                                <w:tcPr>
                                  <w:tcW w:w="466" w:type="dxa"/>
                                </w:tcPr>
                                <w:p>
                                  <w:pPr>
                                    <w:pStyle w:val="TableParagraph"/>
                                    <w:spacing w:line="129" w:lineRule="exact"/>
                                    <w:ind w:left="53" w:right="-15"/>
                                    <w:rPr>
                                      <w:sz w:val="12"/>
                                    </w:rPr>
                                  </w:pPr>
                                  <w:r>
                                    <w:rPr>
                                      <w:spacing w:val="-2"/>
                                      <w:w w:val="115"/>
                                      <w:sz w:val="12"/>
                                    </w:rPr>
                                    <w:t>156.99</w:t>
                                  </w:r>
                                </w:p>
                              </w:tc>
                              <w:tc>
                                <w:tcPr>
                                  <w:tcW w:w="1515" w:type="dxa"/>
                                </w:tcPr>
                                <w:p>
                                  <w:pPr>
                                    <w:pStyle w:val="TableParagraph"/>
                                    <w:spacing w:line="129" w:lineRule="exact"/>
                                    <w:ind w:left="535"/>
                                    <w:rPr>
                                      <w:sz w:val="12"/>
                                    </w:rPr>
                                  </w:pPr>
                                  <w:r>
                                    <w:rPr>
                                      <w:spacing w:val="-5"/>
                                      <w:w w:val="125"/>
                                      <w:sz w:val="12"/>
                                    </w:rPr>
                                    <w:t>154</w:t>
                                  </w:r>
                                </w:p>
                              </w:tc>
                            </w:tr>
                            <w:tr>
                              <w:trPr>
                                <w:trHeight w:val="171" w:hRule="atLeast"/>
                              </w:trPr>
                              <w:tc>
                                <w:tcPr>
                                  <w:tcW w:w="1196" w:type="dxa"/>
                                </w:tcPr>
                                <w:p>
                                  <w:pPr>
                                    <w:pStyle w:val="TableParagraph"/>
                                    <w:spacing w:line="129" w:lineRule="exact"/>
                                    <w:ind w:left="170"/>
                                    <w:rPr>
                                      <w:sz w:val="12"/>
                                    </w:rPr>
                                  </w:pPr>
                                  <w:r>
                                    <w:rPr>
                                      <w:spacing w:val="-5"/>
                                      <w:w w:val="110"/>
                                      <w:sz w:val="12"/>
                                    </w:rPr>
                                    <w:t>N2</w:t>
                                  </w:r>
                                </w:p>
                              </w:tc>
                              <w:tc>
                                <w:tcPr>
                                  <w:tcW w:w="948" w:type="dxa"/>
                                </w:tcPr>
                                <w:p>
                                  <w:pPr>
                                    <w:pStyle w:val="TableParagraph"/>
                                    <w:spacing w:line="129" w:lineRule="exact"/>
                                    <w:rPr>
                                      <w:sz w:val="12"/>
                                    </w:rPr>
                                  </w:pPr>
                                  <w:r>
                                    <w:rPr>
                                      <w:w w:val="120"/>
                                      <w:sz w:val="12"/>
                                    </w:rPr>
                                    <w:t>-</w:t>
                                  </w:r>
                                  <w:r>
                                    <w:rPr>
                                      <w:spacing w:val="-4"/>
                                      <w:w w:val="120"/>
                                      <w:sz w:val="12"/>
                                    </w:rPr>
                                    <w:t>5.12</w:t>
                                  </w:r>
                                </w:p>
                              </w:tc>
                              <w:tc>
                                <w:tcPr>
                                  <w:tcW w:w="896" w:type="dxa"/>
                                </w:tcPr>
                                <w:p>
                                  <w:pPr>
                                    <w:pStyle w:val="TableParagraph"/>
                                    <w:spacing w:line="129" w:lineRule="exact"/>
                                    <w:rPr>
                                      <w:sz w:val="12"/>
                                    </w:rPr>
                                  </w:pPr>
                                  <w:r>
                                    <w:rPr>
                                      <w:spacing w:val="-2"/>
                                      <w:w w:val="115"/>
                                      <w:sz w:val="12"/>
                                    </w:rPr>
                                    <w:t>250.75</w:t>
                                  </w:r>
                                </w:p>
                              </w:tc>
                              <w:tc>
                                <w:tcPr>
                                  <w:tcW w:w="466" w:type="dxa"/>
                                </w:tcPr>
                                <w:p>
                                  <w:pPr>
                                    <w:pStyle w:val="TableParagraph"/>
                                    <w:spacing w:line="129" w:lineRule="exact"/>
                                    <w:ind w:left="53" w:right="-15"/>
                                    <w:rPr>
                                      <w:sz w:val="12"/>
                                    </w:rPr>
                                  </w:pPr>
                                  <w:r>
                                    <w:rPr>
                                      <w:spacing w:val="-2"/>
                                      <w:w w:val="115"/>
                                      <w:sz w:val="12"/>
                                    </w:rPr>
                                    <w:t>254.85</w:t>
                                  </w:r>
                                </w:p>
                              </w:tc>
                              <w:tc>
                                <w:tcPr>
                                  <w:tcW w:w="1515" w:type="dxa"/>
                                </w:tcPr>
                                <w:p>
                                  <w:pPr>
                                    <w:pStyle w:val="TableParagraph"/>
                                    <w:spacing w:line="129" w:lineRule="exact"/>
                                    <w:ind w:left="535"/>
                                    <w:rPr>
                                      <w:sz w:val="12"/>
                                    </w:rPr>
                                  </w:pPr>
                                  <w:r>
                                    <w:rPr>
                                      <w:spacing w:val="-10"/>
                                      <w:sz w:val="12"/>
                                    </w:rPr>
                                    <w:t>–</w:t>
                                  </w:r>
                                </w:p>
                              </w:tc>
                            </w:tr>
                            <w:tr>
                              <w:trPr>
                                <w:trHeight w:val="171" w:hRule="atLeast"/>
                              </w:trPr>
                              <w:tc>
                                <w:tcPr>
                                  <w:tcW w:w="1196" w:type="dxa"/>
                                </w:tcPr>
                                <w:p>
                                  <w:pPr>
                                    <w:pStyle w:val="TableParagraph"/>
                                    <w:spacing w:line="129" w:lineRule="exact"/>
                                    <w:ind w:left="170"/>
                                    <w:rPr>
                                      <w:sz w:val="12"/>
                                    </w:rPr>
                                  </w:pPr>
                                  <w:r>
                                    <w:rPr>
                                      <w:spacing w:val="-5"/>
                                      <w:w w:val="110"/>
                                      <w:sz w:val="12"/>
                                    </w:rPr>
                                    <w:t>N6</w:t>
                                  </w:r>
                                </w:p>
                              </w:tc>
                              <w:tc>
                                <w:tcPr>
                                  <w:tcW w:w="948" w:type="dxa"/>
                                </w:tcPr>
                                <w:p>
                                  <w:pPr>
                                    <w:pStyle w:val="TableParagraph"/>
                                    <w:spacing w:line="129" w:lineRule="exact"/>
                                    <w:rPr>
                                      <w:sz w:val="12"/>
                                    </w:rPr>
                                  </w:pPr>
                                  <w:r>
                                    <w:rPr>
                                      <w:spacing w:val="-2"/>
                                      <w:w w:val="120"/>
                                      <w:sz w:val="12"/>
                                    </w:rPr>
                                    <w:t>78.41</w:t>
                                  </w:r>
                                </w:p>
                              </w:tc>
                              <w:tc>
                                <w:tcPr>
                                  <w:tcW w:w="896" w:type="dxa"/>
                                </w:tcPr>
                                <w:p>
                                  <w:pPr>
                                    <w:pStyle w:val="TableParagraph"/>
                                    <w:spacing w:line="129" w:lineRule="exact"/>
                                    <w:rPr>
                                      <w:sz w:val="12"/>
                                    </w:rPr>
                                  </w:pPr>
                                  <w:r>
                                    <w:rPr>
                                      <w:spacing w:val="-2"/>
                                      <w:w w:val="115"/>
                                      <w:sz w:val="12"/>
                                    </w:rPr>
                                    <w:t>183.96</w:t>
                                  </w:r>
                                </w:p>
                              </w:tc>
                              <w:tc>
                                <w:tcPr>
                                  <w:tcW w:w="466" w:type="dxa"/>
                                </w:tcPr>
                                <w:p>
                                  <w:pPr>
                                    <w:pStyle w:val="TableParagraph"/>
                                    <w:spacing w:line="129" w:lineRule="exact"/>
                                    <w:ind w:left="53" w:right="-15"/>
                                    <w:rPr>
                                      <w:sz w:val="12"/>
                                    </w:rPr>
                                  </w:pPr>
                                  <w:r>
                                    <w:rPr>
                                      <w:spacing w:val="-2"/>
                                      <w:w w:val="115"/>
                                      <w:sz w:val="12"/>
                                    </w:rPr>
                                    <w:t>182.67</w:t>
                                  </w:r>
                                </w:p>
                              </w:tc>
                              <w:tc>
                                <w:tcPr>
                                  <w:tcW w:w="1515" w:type="dxa"/>
                                </w:tcPr>
                                <w:p>
                                  <w:pPr>
                                    <w:pStyle w:val="TableParagraph"/>
                                    <w:spacing w:line="129" w:lineRule="exact"/>
                                    <w:ind w:left="535"/>
                                    <w:rPr>
                                      <w:sz w:val="12"/>
                                    </w:rPr>
                                  </w:pPr>
                                  <w:r>
                                    <w:rPr>
                                      <w:spacing w:val="-10"/>
                                      <w:sz w:val="12"/>
                                    </w:rPr>
                                    <w:t>–</w:t>
                                  </w:r>
                                </w:p>
                              </w:tc>
                            </w:tr>
                            <w:tr>
                              <w:trPr>
                                <w:trHeight w:val="171" w:hRule="atLeast"/>
                              </w:trPr>
                              <w:tc>
                                <w:tcPr>
                                  <w:tcW w:w="1196" w:type="dxa"/>
                                </w:tcPr>
                                <w:p>
                                  <w:pPr>
                                    <w:pStyle w:val="TableParagraph"/>
                                    <w:spacing w:line="130" w:lineRule="exact"/>
                                    <w:ind w:left="170"/>
                                    <w:rPr>
                                      <w:sz w:val="12"/>
                                    </w:rPr>
                                  </w:pPr>
                                  <w:r>
                                    <w:rPr>
                                      <w:spacing w:val="-5"/>
                                      <w:w w:val="115"/>
                                      <w:sz w:val="12"/>
                                    </w:rPr>
                                    <w:t>N10</w:t>
                                  </w:r>
                                </w:p>
                              </w:tc>
                              <w:tc>
                                <w:tcPr>
                                  <w:tcW w:w="948" w:type="dxa"/>
                                </w:tcPr>
                                <w:p>
                                  <w:pPr>
                                    <w:pStyle w:val="TableParagraph"/>
                                    <w:spacing w:line="130" w:lineRule="exact"/>
                                    <w:rPr>
                                      <w:sz w:val="12"/>
                                    </w:rPr>
                                  </w:pPr>
                                  <w:r>
                                    <w:rPr>
                                      <w:spacing w:val="-2"/>
                                      <w:w w:val="120"/>
                                      <w:sz w:val="12"/>
                                    </w:rPr>
                                    <w:t>103.57</w:t>
                                  </w:r>
                                </w:p>
                              </w:tc>
                              <w:tc>
                                <w:tcPr>
                                  <w:tcW w:w="896" w:type="dxa"/>
                                </w:tcPr>
                                <w:p>
                                  <w:pPr>
                                    <w:pStyle w:val="TableParagraph"/>
                                    <w:spacing w:line="130" w:lineRule="exact"/>
                                    <w:rPr>
                                      <w:sz w:val="12"/>
                                    </w:rPr>
                                  </w:pPr>
                                  <w:r>
                                    <w:rPr>
                                      <w:spacing w:val="-2"/>
                                      <w:w w:val="120"/>
                                      <w:sz w:val="12"/>
                                    </w:rPr>
                                    <w:t>161.44</w:t>
                                  </w:r>
                                </w:p>
                              </w:tc>
                              <w:tc>
                                <w:tcPr>
                                  <w:tcW w:w="466" w:type="dxa"/>
                                </w:tcPr>
                                <w:p>
                                  <w:pPr>
                                    <w:pStyle w:val="TableParagraph"/>
                                    <w:spacing w:line="130" w:lineRule="exact"/>
                                    <w:ind w:left="53" w:right="-15"/>
                                    <w:rPr>
                                      <w:sz w:val="12"/>
                                    </w:rPr>
                                  </w:pPr>
                                  <w:r>
                                    <w:rPr>
                                      <w:spacing w:val="-2"/>
                                      <w:w w:val="125"/>
                                      <w:sz w:val="12"/>
                                    </w:rPr>
                                    <w:t>159.41</w:t>
                                  </w:r>
                                </w:p>
                              </w:tc>
                              <w:tc>
                                <w:tcPr>
                                  <w:tcW w:w="1515" w:type="dxa"/>
                                </w:tcPr>
                                <w:p>
                                  <w:pPr>
                                    <w:pStyle w:val="TableParagraph"/>
                                    <w:spacing w:line="130" w:lineRule="exact"/>
                                    <w:ind w:left="535"/>
                                    <w:rPr>
                                      <w:sz w:val="12"/>
                                    </w:rPr>
                                  </w:pPr>
                                  <w:r>
                                    <w:rPr>
                                      <w:spacing w:val="-10"/>
                                      <w:sz w:val="12"/>
                                    </w:rPr>
                                    <w:t>–</w:t>
                                  </w:r>
                                </w:p>
                              </w:tc>
                            </w:tr>
                            <w:tr>
                              <w:trPr>
                                <w:trHeight w:val="171" w:hRule="atLeast"/>
                              </w:trPr>
                              <w:tc>
                                <w:tcPr>
                                  <w:tcW w:w="1196" w:type="dxa"/>
                                </w:tcPr>
                                <w:p>
                                  <w:pPr>
                                    <w:pStyle w:val="TableParagraph"/>
                                    <w:spacing w:line="129" w:lineRule="exact"/>
                                    <w:ind w:left="170"/>
                                    <w:rPr>
                                      <w:sz w:val="12"/>
                                    </w:rPr>
                                  </w:pPr>
                                  <w:r>
                                    <w:rPr>
                                      <w:spacing w:val="-5"/>
                                      <w:w w:val="125"/>
                                      <w:sz w:val="12"/>
                                    </w:rPr>
                                    <w:t>N11</w:t>
                                  </w:r>
                                </w:p>
                              </w:tc>
                              <w:tc>
                                <w:tcPr>
                                  <w:tcW w:w="948" w:type="dxa"/>
                                </w:tcPr>
                                <w:p>
                                  <w:pPr>
                                    <w:pStyle w:val="TableParagraph"/>
                                    <w:spacing w:line="129" w:lineRule="exact"/>
                                    <w:rPr>
                                      <w:sz w:val="12"/>
                                    </w:rPr>
                                  </w:pPr>
                                  <w:r>
                                    <w:rPr>
                                      <w:spacing w:val="-2"/>
                                      <w:w w:val="115"/>
                                      <w:sz w:val="12"/>
                                    </w:rPr>
                                    <w:t>27.45</w:t>
                                  </w:r>
                                </w:p>
                              </w:tc>
                              <w:tc>
                                <w:tcPr>
                                  <w:tcW w:w="896" w:type="dxa"/>
                                </w:tcPr>
                                <w:p>
                                  <w:pPr>
                                    <w:pStyle w:val="TableParagraph"/>
                                    <w:spacing w:line="129" w:lineRule="exact"/>
                                    <w:rPr>
                                      <w:sz w:val="12"/>
                                    </w:rPr>
                                  </w:pPr>
                                  <w:r>
                                    <w:rPr>
                                      <w:spacing w:val="-2"/>
                                      <w:w w:val="110"/>
                                      <w:sz w:val="12"/>
                                    </w:rPr>
                                    <w:t>268.05</w:t>
                                  </w:r>
                                </w:p>
                              </w:tc>
                              <w:tc>
                                <w:tcPr>
                                  <w:tcW w:w="466" w:type="dxa"/>
                                </w:tcPr>
                                <w:p>
                                  <w:pPr>
                                    <w:pStyle w:val="TableParagraph"/>
                                    <w:spacing w:line="129" w:lineRule="exact"/>
                                    <w:ind w:left="53" w:right="-15"/>
                                    <w:rPr>
                                      <w:sz w:val="12"/>
                                    </w:rPr>
                                  </w:pPr>
                                  <w:r>
                                    <w:rPr>
                                      <w:spacing w:val="-2"/>
                                      <w:w w:val="125"/>
                                      <w:sz w:val="12"/>
                                    </w:rPr>
                                    <w:t>159.41</w:t>
                                  </w:r>
                                </w:p>
                              </w:tc>
                              <w:tc>
                                <w:tcPr>
                                  <w:tcW w:w="1515" w:type="dxa"/>
                                </w:tcPr>
                                <w:p>
                                  <w:pPr>
                                    <w:pStyle w:val="TableParagraph"/>
                                    <w:spacing w:line="129" w:lineRule="exact"/>
                                    <w:ind w:left="535"/>
                                    <w:rPr>
                                      <w:sz w:val="12"/>
                                    </w:rPr>
                                  </w:pPr>
                                  <w:r>
                                    <w:rPr>
                                      <w:spacing w:val="-10"/>
                                      <w:sz w:val="12"/>
                                    </w:rPr>
                                    <w:t>–</w:t>
                                  </w:r>
                                </w:p>
                              </w:tc>
                            </w:tr>
                            <w:tr>
                              <w:trPr>
                                <w:trHeight w:val="171" w:hRule="atLeast"/>
                              </w:trPr>
                              <w:tc>
                                <w:tcPr>
                                  <w:tcW w:w="1196" w:type="dxa"/>
                                </w:tcPr>
                                <w:p>
                                  <w:pPr>
                                    <w:pStyle w:val="TableParagraph"/>
                                    <w:spacing w:line="129" w:lineRule="exact"/>
                                    <w:ind w:left="170"/>
                                    <w:rPr>
                                      <w:sz w:val="12"/>
                                    </w:rPr>
                                  </w:pPr>
                                  <w:r>
                                    <w:rPr>
                                      <w:spacing w:val="-5"/>
                                      <w:w w:val="110"/>
                                      <w:sz w:val="12"/>
                                    </w:rPr>
                                    <w:t>H7</w:t>
                                  </w:r>
                                </w:p>
                              </w:tc>
                              <w:tc>
                                <w:tcPr>
                                  <w:tcW w:w="948" w:type="dxa"/>
                                </w:tcPr>
                                <w:p>
                                  <w:pPr>
                                    <w:pStyle w:val="TableParagraph"/>
                                    <w:spacing w:line="129" w:lineRule="exact"/>
                                    <w:rPr>
                                      <w:sz w:val="12"/>
                                    </w:rPr>
                                  </w:pPr>
                                  <w:r>
                                    <w:rPr>
                                      <w:spacing w:val="-4"/>
                                      <w:w w:val="120"/>
                                      <w:sz w:val="12"/>
                                    </w:rPr>
                                    <w:t>7.37</w:t>
                                  </w:r>
                                </w:p>
                              </w:tc>
                              <w:tc>
                                <w:tcPr>
                                  <w:tcW w:w="896" w:type="dxa"/>
                                </w:tcPr>
                                <w:p>
                                  <w:pPr>
                                    <w:pStyle w:val="TableParagraph"/>
                                    <w:spacing w:line="129" w:lineRule="exact"/>
                                    <w:rPr>
                                      <w:sz w:val="12"/>
                                    </w:rPr>
                                  </w:pPr>
                                  <w:r>
                                    <w:rPr>
                                      <w:spacing w:val="-4"/>
                                      <w:w w:val="115"/>
                                      <w:sz w:val="12"/>
                                    </w:rPr>
                                    <w:t>7.62</w:t>
                                  </w:r>
                                </w:p>
                              </w:tc>
                              <w:tc>
                                <w:tcPr>
                                  <w:tcW w:w="466" w:type="dxa"/>
                                </w:tcPr>
                                <w:p>
                                  <w:pPr>
                                    <w:pStyle w:val="TableParagraph"/>
                                    <w:spacing w:line="129" w:lineRule="exact"/>
                                    <w:ind w:left="53" w:right="-15"/>
                                    <w:rPr>
                                      <w:sz w:val="12"/>
                                    </w:rPr>
                                  </w:pPr>
                                  <w:r>
                                    <w:rPr>
                                      <w:spacing w:val="-2"/>
                                      <w:w w:val="115"/>
                                      <w:sz w:val="12"/>
                                    </w:rPr>
                                    <w:t>273.44</w:t>
                                  </w:r>
                                </w:p>
                              </w:tc>
                              <w:tc>
                                <w:tcPr>
                                  <w:tcW w:w="1515" w:type="dxa"/>
                                </w:tcPr>
                                <w:p>
                                  <w:pPr>
                                    <w:pStyle w:val="TableParagraph"/>
                                    <w:spacing w:line="129" w:lineRule="exact"/>
                                    <w:ind w:left="535"/>
                                    <w:rPr>
                                      <w:sz w:val="12"/>
                                    </w:rPr>
                                  </w:pPr>
                                  <w:r>
                                    <w:rPr>
                                      <w:spacing w:val="-10"/>
                                      <w:w w:val="105"/>
                                      <w:sz w:val="12"/>
                                    </w:rPr>
                                    <w:t>8</w:t>
                                  </w:r>
                                </w:p>
                              </w:tc>
                            </w:tr>
                            <w:tr>
                              <w:trPr>
                                <w:trHeight w:val="171" w:hRule="atLeast"/>
                              </w:trPr>
                              <w:tc>
                                <w:tcPr>
                                  <w:tcW w:w="1196" w:type="dxa"/>
                                </w:tcPr>
                                <w:p>
                                  <w:pPr>
                                    <w:pStyle w:val="TableParagraph"/>
                                    <w:spacing w:line="129" w:lineRule="exact"/>
                                    <w:ind w:left="170"/>
                                    <w:rPr>
                                      <w:sz w:val="12"/>
                                    </w:rPr>
                                  </w:pPr>
                                  <w:r>
                                    <w:rPr>
                                      <w:spacing w:val="-5"/>
                                      <w:w w:val="105"/>
                                      <w:sz w:val="12"/>
                                    </w:rPr>
                                    <w:t>H8</w:t>
                                  </w:r>
                                </w:p>
                              </w:tc>
                              <w:tc>
                                <w:tcPr>
                                  <w:tcW w:w="948" w:type="dxa"/>
                                </w:tcPr>
                                <w:p>
                                  <w:pPr>
                                    <w:pStyle w:val="TableParagraph"/>
                                    <w:spacing w:line="129" w:lineRule="exact"/>
                                    <w:rPr>
                                      <w:sz w:val="12"/>
                                    </w:rPr>
                                  </w:pPr>
                                  <w:r>
                                    <w:rPr>
                                      <w:spacing w:val="-4"/>
                                      <w:w w:val="110"/>
                                      <w:sz w:val="12"/>
                                    </w:rPr>
                                    <w:t>7.03</w:t>
                                  </w:r>
                                </w:p>
                              </w:tc>
                              <w:tc>
                                <w:tcPr>
                                  <w:tcW w:w="896" w:type="dxa"/>
                                </w:tcPr>
                                <w:p>
                                  <w:pPr>
                                    <w:pStyle w:val="TableParagraph"/>
                                    <w:spacing w:line="129" w:lineRule="exact"/>
                                    <w:rPr>
                                      <w:sz w:val="12"/>
                                    </w:rPr>
                                  </w:pPr>
                                  <w:r>
                                    <w:rPr>
                                      <w:spacing w:val="-4"/>
                                      <w:w w:val="120"/>
                                      <w:sz w:val="12"/>
                                    </w:rPr>
                                    <w:t>7.75</w:t>
                                  </w:r>
                                </w:p>
                              </w:tc>
                              <w:tc>
                                <w:tcPr>
                                  <w:tcW w:w="466" w:type="dxa"/>
                                </w:tcPr>
                                <w:p>
                                  <w:pPr>
                                    <w:pStyle w:val="TableParagraph"/>
                                    <w:spacing w:line="129" w:lineRule="exact"/>
                                    <w:ind w:left="53"/>
                                    <w:rPr>
                                      <w:sz w:val="12"/>
                                    </w:rPr>
                                  </w:pPr>
                                  <w:r>
                                    <w:rPr>
                                      <w:spacing w:val="-4"/>
                                      <w:w w:val="115"/>
                                      <w:sz w:val="12"/>
                                    </w:rPr>
                                    <w:t>7.54</w:t>
                                  </w:r>
                                </w:p>
                              </w:tc>
                              <w:tc>
                                <w:tcPr>
                                  <w:tcW w:w="1515" w:type="dxa"/>
                                </w:tcPr>
                                <w:p>
                                  <w:pPr>
                                    <w:pStyle w:val="TableParagraph"/>
                                    <w:spacing w:line="129" w:lineRule="exact"/>
                                    <w:ind w:left="535"/>
                                    <w:rPr>
                                      <w:sz w:val="12"/>
                                    </w:rPr>
                                  </w:pPr>
                                  <w:r>
                                    <w:rPr>
                                      <w:spacing w:val="-5"/>
                                      <w:w w:val="115"/>
                                      <w:sz w:val="12"/>
                                    </w:rPr>
                                    <w:t>7.9</w:t>
                                  </w:r>
                                </w:p>
                              </w:tc>
                            </w:tr>
                            <w:tr>
                              <w:trPr>
                                <w:trHeight w:val="171" w:hRule="atLeast"/>
                              </w:trPr>
                              <w:tc>
                                <w:tcPr>
                                  <w:tcW w:w="1196" w:type="dxa"/>
                                </w:tcPr>
                                <w:p>
                                  <w:pPr>
                                    <w:pStyle w:val="TableParagraph"/>
                                    <w:spacing w:line="129" w:lineRule="exact"/>
                                    <w:ind w:left="170"/>
                                    <w:rPr>
                                      <w:sz w:val="12"/>
                                    </w:rPr>
                                  </w:pPr>
                                  <w:r>
                                    <w:rPr>
                                      <w:spacing w:val="-5"/>
                                      <w:w w:val="115"/>
                                      <w:sz w:val="12"/>
                                    </w:rPr>
                                    <w:t>H12</w:t>
                                  </w:r>
                                </w:p>
                              </w:tc>
                              <w:tc>
                                <w:tcPr>
                                  <w:tcW w:w="948" w:type="dxa"/>
                                </w:tcPr>
                                <w:p>
                                  <w:pPr>
                                    <w:pStyle w:val="TableParagraph"/>
                                    <w:spacing w:line="129" w:lineRule="exact"/>
                                    <w:rPr>
                                      <w:sz w:val="12"/>
                                    </w:rPr>
                                  </w:pPr>
                                  <w:r>
                                    <w:rPr>
                                      <w:spacing w:val="-4"/>
                                      <w:w w:val="115"/>
                                      <w:sz w:val="12"/>
                                    </w:rPr>
                                    <w:t>8.01</w:t>
                                  </w:r>
                                </w:p>
                              </w:tc>
                              <w:tc>
                                <w:tcPr>
                                  <w:tcW w:w="896" w:type="dxa"/>
                                </w:tcPr>
                                <w:p>
                                  <w:pPr>
                                    <w:pStyle w:val="TableParagraph"/>
                                    <w:spacing w:line="129" w:lineRule="exact"/>
                                    <w:rPr>
                                      <w:sz w:val="12"/>
                                    </w:rPr>
                                  </w:pPr>
                                  <w:r>
                                    <w:rPr>
                                      <w:spacing w:val="-4"/>
                                      <w:w w:val="110"/>
                                      <w:sz w:val="12"/>
                                    </w:rPr>
                                    <w:t>8.64</w:t>
                                  </w:r>
                                </w:p>
                              </w:tc>
                              <w:tc>
                                <w:tcPr>
                                  <w:tcW w:w="466" w:type="dxa"/>
                                </w:tcPr>
                                <w:p>
                                  <w:pPr>
                                    <w:pStyle w:val="TableParagraph"/>
                                    <w:spacing w:line="129" w:lineRule="exact"/>
                                    <w:ind w:left="53"/>
                                    <w:rPr>
                                      <w:sz w:val="12"/>
                                    </w:rPr>
                                  </w:pPr>
                                  <w:r>
                                    <w:rPr>
                                      <w:spacing w:val="-4"/>
                                      <w:w w:val="115"/>
                                      <w:sz w:val="12"/>
                                    </w:rPr>
                                    <w:t>7.54</w:t>
                                  </w:r>
                                </w:p>
                              </w:tc>
                              <w:tc>
                                <w:tcPr>
                                  <w:tcW w:w="1515" w:type="dxa"/>
                                </w:tcPr>
                                <w:p>
                                  <w:pPr>
                                    <w:pStyle w:val="TableParagraph"/>
                                    <w:spacing w:line="129" w:lineRule="exact"/>
                                    <w:ind w:left="535"/>
                                    <w:rPr>
                                      <w:sz w:val="12"/>
                                    </w:rPr>
                                  </w:pPr>
                                  <w:r>
                                    <w:rPr>
                                      <w:spacing w:val="-5"/>
                                      <w:w w:val="110"/>
                                      <w:sz w:val="12"/>
                                    </w:rPr>
                                    <w:t>8.3</w:t>
                                  </w:r>
                                </w:p>
                              </w:tc>
                            </w:tr>
                            <w:tr>
                              <w:trPr>
                                <w:trHeight w:val="171" w:hRule="atLeast"/>
                              </w:trPr>
                              <w:tc>
                                <w:tcPr>
                                  <w:tcW w:w="1196" w:type="dxa"/>
                                </w:tcPr>
                                <w:p>
                                  <w:pPr>
                                    <w:pStyle w:val="TableParagraph"/>
                                    <w:spacing w:line="129" w:lineRule="exact"/>
                                    <w:ind w:left="170"/>
                                    <w:rPr>
                                      <w:sz w:val="12"/>
                                    </w:rPr>
                                  </w:pPr>
                                  <w:r>
                                    <w:rPr>
                                      <w:spacing w:val="-5"/>
                                      <w:w w:val="115"/>
                                      <w:sz w:val="12"/>
                                    </w:rPr>
                                    <w:t>H14</w:t>
                                  </w:r>
                                </w:p>
                              </w:tc>
                              <w:tc>
                                <w:tcPr>
                                  <w:tcW w:w="948" w:type="dxa"/>
                                </w:tcPr>
                                <w:p>
                                  <w:pPr>
                                    <w:pStyle w:val="TableParagraph"/>
                                    <w:spacing w:line="129" w:lineRule="exact"/>
                                    <w:rPr>
                                      <w:sz w:val="12"/>
                                    </w:rPr>
                                  </w:pPr>
                                  <w:r>
                                    <w:rPr>
                                      <w:spacing w:val="-4"/>
                                      <w:w w:val="115"/>
                                      <w:sz w:val="12"/>
                                    </w:rPr>
                                    <w:t>7.32</w:t>
                                  </w:r>
                                </w:p>
                              </w:tc>
                              <w:tc>
                                <w:tcPr>
                                  <w:tcW w:w="896" w:type="dxa"/>
                                </w:tcPr>
                                <w:p>
                                  <w:pPr>
                                    <w:pStyle w:val="TableParagraph"/>
                                    <w:spacing w:line="129" w:lineRule="exact"/>
                                    <w:rPr>
                                      <w:sz w:val="12"/>
                                    </w:rPr>
                                  </w:pPr>
                                  <w:r>
                                    <w:rPr>
                                      <w:spacing w:val="-4"/>
                                      <w:w w:val="115"/>
                                      <w:sz w:val="12"/>
                                    </w:rPr>
                                    <w:t>7.58</w:t>
                                  </w:r>
                                </w:p>
                              </w:tc>
                              <w:tc>
                                <w:tcPr>
                                  <w:tcW w:w="466" w:type="dxa"/>
                                </w:tcPr>
                                <w:p>
                                  <w:pPr>
                                    <w:pStyle w:val="TableParagraph"/>
                                    <w:spacing w:line="129" w:lineRule="exact"/>
                                    <w:ind w:left="53"/>
                                    <w:rPr>
                                      <w:sz w:val="12"/>
                                    </w:rPr>
                                  </w:pPr>
                                  <w:r>
                                    <w:rPr>
                                      <w:spacing w:val="-4"/>
                                      <w:w w:val="110"/>
                                      <w:sz w:val="12"/>
                                    </w:rPr>
                                    <w:t>8.47</w:t>
                                  </w:r>
                                </w:p>
                              </w:tc>
                              <w:tc>
                                <w:tcPr>
                                  <w:tcW w:w="1515" w:type="dxa"/>
                                </w:tcPr>
                                <w:p>
                                  <w:pPr>
                                    <w:pStyle w:val="TableParagraph"/>
                                    <w:spacing w:line="129" w:lineRule="exact"/>
                                    <w:ind w:left="535"/>
                                    <w:rPr>
                                      <w:sz w:val="12"/>
                                    </w:rPr>
                                  </w:pPr>
                                  <w:r>
                                    <w:rPr>
                                      <w:spacing w:val="-5"/>
                                      <w:w w:val="105"/>
                                      <w:sz w:val="12"/>
                                    </w:rPr>
                                    <w:t>8.4</w:t>
                                  </w:r>
                                </w:p>
                              </w:tc>
                            </w:tr>
                            <w:tr>
                              <w:trPr>
                                <w:trHeight w:val="236" w:hRule="atLeast"/>
                              </w:trPr>
                              <w:tc>
                                <w:tcPr>
                                  <w:tcW w:w="1196" w:type="dxa"/>
                                  <w:tcBorders>
                                    <w:bottom w:val="single" w:sz="6" w:space="0" w:color="000000"/>
                                  </w:tcBorders>
                                </w:tcPr>
                                <w:p>
                                  <w:pPr>
                                    <w:pStyle w:val="TableParagraph"/>
                                    <w:ind w:left="170"/>
                                    <w:rPr>
                                      <w:sz w:val="12"/>
                                    </w:rPr>
                                  </w:pPr>
                                  <w:r>
                                    <w:rPr>
                                      <w:spacing w:val="-5"/>
                                      <w:w w:val="110"/>
                                      <w:sz w:val="12"/>
                                    </w:rPr>
                                    <w:t>O9</w:t>
                                  </w:r>
                                </w:p>
                              </w:tc>
                              <w:tc>
                                <w:tcPr>
                                  <w:tcW w:w="948" w:type="dxa"/>
                                  <w:tcBorders>
                                    <w:bottom w:val="single" w:sz="6" w:space="0" w:color="000000"/>
                                  </w:tcBorders>
                                </w:tcPr>
                                <w:p>
                                  <w:pPr>
                                    <w:pStyle w:val="TableParagraph"/>
                                    <w:rPr>
                                      <w:sz w:val="12"/>
                                    </w:rPr>
                                  </w:pPr>
                                  <w:r>
                                    <w:rPr>
                                      <w:spacing w:val="-4"/>
                                      <w:w w:val="110"/>
                                      <w:sz w:val="12"/>
                                    </w:rPr>
                                    <w:t>8.49</w:t>
                                  </w:r>
                                </w:p>
                              </w:tc>
                              <w:tc>
                                <w:tcPr>
                                  <w:tcW w:w="896" w:type="dxa"/>
                                  <w:tcBorders>
                                    <w:bottom w:val="single" w:sz="6" w:space="0" w:color="000000"/>
                                  </w:tcBorders>
                                </w:tcPr>
                                <w:p>
                                  <w:pPr>
                                    <w:pStyle w:val="TableParagraph"/>
                                    <w:rPr>
                                      <w:sz w:val="12"/>
                                    </w:rPr>
                                  </w:pPr>
                                  <w:r>
                                    <w:rPr>
                                      <w:spacing w:val="-2"/>
                                      <w:w w:val="110"/>
                                      <w:sz w:val="12"/>
                                    </w:rPr>
                                    <w:t>302.50</w:t>
                                  </w:r>
                                </w:p>
                              </w:tc>
                              <w:tc>
                                <w:tcPr>
                                  <w:tcW w:w="466" w:type="dxa"/>
                                  <w:tcBorders>
                                    <w:bottom w:val="single" w:sz="6" w:space="0" w:color="000000"/>
                                  </w:tcBorders>
                                </w:tcPr>
                                <w:p>
                                  <w:pPr>
                                    <w:pStyle w:val="TableParagraph"/>
                                    <w:ind w:left="53"/>
                                    <w:rPr>
                                      <w:sz w:val="12"/>
                                    </w:rPr>
                                  </w:pPr>
                                  <w:r>
                                    <w:rPr>
                                      <w:spacing w:val="-2"/>
                                      <w:w w:val="110"/>
                                      <w:sz w:val="12"/>
                                    </w:rPr>
                                    <w:t>308.73</w:t>
                                  </w:r>
                                </w:p>
                              </w:tc>
                              <w:tc>
                                <w:tcPr>
                                  <w:tcW w:w="1515" w:type="dxa"/>
                                  <w:tcBorders>
                                    <w:bottom w:val="single" w:sz="6" w:space="0" w:color="000000"/>
                                  </w:tcBorders>
                                </w:tcPr>
                                <w:p>
                                  <w:pPr>
                                    <w:pStyle w:val="TableParagraph"/>
                                    <w:ind w:left="535"/>
                                    <w:rPr>
                                      <w:sz w:val="12"/>
                                    </w:rPr>
                                  </w:pPr>
                                  <w:r>
                                    <w:rPr>
                                      <w:spacing w:val="-10"/>
                                      <w:sz w:val="12"/>
                                    </w:rPr>
                                    <w:t>–</w:t>
                                  </w:r>
                                </w:p>
                              </w:tc>
                            </w:tr>
                          </w:tbl>
                          <w:p>
                            <w:pPr>
                              <w:pStyle w:val="BodyText"/>
                            </w:pPr>
                          </w:p>
                        </w:txbxContent>
                      </wps:txbx>
                      <wps:bodyPr wrap="square" lIns="0" tIns="0" rIns="0" bIns="0" rtlCol="0">
                        <a:noAutofit/>
                      </wps:bodyPr>
                    </wps:wsp>
                  </a:graphicData>
                </a:graphic>
              </wp:anchor>
            </w:drawing>
          </mc:Choice>
          <mc:Fallback>
            <w:pict>
              <v:shape style="position:absolute;margin-left:39.520pt;margin-top:-84.190506pt;width:257.05pt;height:151.65pt;mso-position-horizontal-relative:page;mso-position-vertical-relative:paragraph;z-index:15740928" type="#_x0000_t202" id="docshape3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6"/>
                        <w:gridCol w:w="948"/>
                        <w:gridCol w:w="896"/>
                        <w:gridCol w:w="466"/>
                        <w:gridCol w:w="1515"/>
                      </w:tblGrid>
                      <w:tr>
                        <w:trPr>
                          <w:trHeight w:val="240" w:hRule="atLeast"/>
                        </w:trPr>
                        <w:tc>
                          <w:tcPr>
                            <w:tcW w:w="1196" w:type="dxa"/>
                            <w:vMerge w:val="restart"/>
                            <w:tcBorders>
                              <w:bottom w:val="single" w:sz="6" w:space="0" w:color="000000"/>
                            </w:tcBorders>
                          </w:tcPr>
                          <w:p>
                            <w:pPr>
                              <w:pStyle w:val="TableParagraph"/>
                              <w:spacing w:before="0"/>
                              <w:rPr>
                                <w:rFonts w:ascii="Times New Roman"/>
                                <w:sz w:val="14"/>
                              </w:rPr>
                            </w:pPr>
                          </w:p>
                        </w:tc>
                        <w:tc>
                          <w:tcPr>
                            <w:tcW w:w="948" w:type="dxa"/>
                            <w:tcBorders>
                              <w:top w:val="single" w:sz="4" w:space="0" w:color="000000"/>
                            </w:tcBorders>
                          </w:tcPr>
                          <w:p>
                            <w:pPr>
                              <w:pStyle w:val="TableParagraph"/>
                              <w:spacing w:before="66"/>
                              <w:rPr>
                                <w:sz w:val="12"/>
                              </w:rPr>
                            </w:pPr>
                            <w:r>
                              <w:rPr>
                                <w:spacing w:val="-5"/>
                                <w:w w:val="110"/>
                                <w:sz w:val="12"/>
                              </w:rPr>
                              <w:t>Gas</w:t>
                            </w:r>
                          </w:p>
                        </w:tc>
                        <w:tc>
                          <w:tcPr>
                            <w:tcW w:w="896" w:type="dxa"/>
                            <w:tcBorders>
                              <w:top w:val="single" w:sz="4" w:space="0" w:color="000000"/>
                              <w:bottom w:val="single" w:sz="6" w:space="0" w:color="000000"/>
                            </w:tcBorders>
                          </w:tcPr>
                          <w:p>
                            <w:pPr>
                              <w:pStyle w:val="TableParagraph"/>
                              <w:spacing w:before="66"/>
                              <w:rPr>
                                <w:sz w:val="12"/>
                              </w:rPr>
                            </w:pPr>
                            <w:r>
                              <w:rPr>
                                <w:w w:val="115"/>
                                <w:sz w:val="12"/>
                              </w:rPr>
                              <w:t>Solvent </w:t>
                            </w:r>
                            <w:r>
                              <w:rPr>
                                <w:spacing w:val="-2"/>
                                <w:w w:val="115"/>
                                <w:sz w:val="12"/>
                              </w:rPr>
                              <w:t>phase</w:t>
                            </w:r>
                          </w:p>
                        </w:tc>
                        <w:tc>
                          <w:tcPr>
                            <w:tcW w:w="466" w:type="dxa"/>
                            <w:tcBorders>
                              <w:top w:val="single" w:sz="4" w:space="0" w:color="000000"/>
                              <w:bottom w:val="single" w:sz="6" w:space="0" w:color="000000"/>
                            </w:tcBorders>
                          </w:tcPr>
                          <w:p>
                            <w:pPr>
                              <w:pStyle w:val="TableParagraph"/>
                              <w:spacing w:before="0"/>
                              <w:rPr>
                                <w:rFonts w:ascii="Times New Roman"/>
                                <w:sz w:val="14"/>
                              </w:rPr>
                            </w:pPr>
                          </w:p>
                        </w:tc>
                        <w:tc>
                          <w:tcPr>
                            <w:tcW w:w="1515" w:type="dxa"/>
                            <w:vMerge w:val="restart"/>
                            <w:tcBorders>
                              <w:bottom w:val="single" w:sz="6" w:space="0" w:color="000000"/>
                            </w:tcBorders>
                          </w:tcPr>
                          <w:p>
                            <w:pPr>
                              <w:pStyle w:val="TableParagraph"/>
                              <w:spacing w:before="0"/>
                              <w:rPr>
                                <w:rFonts w:ascii="Times New Roman"/>
                                <w:sz w:val="14"/>
                              </w:rPr>
                            </w:pPr>
                          </w:p>
                        </w:tc>
                      </w:tr>
                      <w:tr>
                        <w:trPr>
                          <w:trHeight w:val="238" w:hRule="atLeast"/>
                        </w:trPr>
                        <w:tc>
                          <w:tcPr>
                            <w:tcW w:w="1196" w:type="dxa"/>
                            <w:vMerge/>
                            <w:tcBorders>
                              <w:top w:val="nil"/>
                              <w:bottom w:val="single" w:sz="6" w:space="0" w:color="000000"/>
                            </w:tcBorders>
                          </w:tcPr>
                          <w:p>
                            <w:pPr>
                              <w:rPr>
                                <w:sz w:val="2"/>
                                <w:szCs w:val="2"/>
                              </w:rPr>
                            </w:pPr>
                          </w:p>
                        </w:tc>
                        <w:tc>
                          <w:tcPr>
                            <w:tcW w:w="948" w:type="dxa"/>
                            <w:tcBorders>
                              <w:bottom w:val="single" w:sz="6" w:space="0" w:color="000000"/>
                            </w:tcBorders>
                          </w:tcPr>
                          <w:p>
                            <w:pPr>
                              <w:pStyle w:val="TableParagraph"/>
                              <w:spacing w:before="0"/>
                              <w:rPr>
                                <w:rFonts w:ascii="Times New Roman"/>
                                <w:sz w:val="14"/>
                              </w:rPr>
                            </w:pPr>
                          </w:p>
                        </w:tc>
                        <w:tc>
                          <w:tcPr>
                            <w:tcW w:w="896" w:type="dxa"/>
                            <w:tcBorders>
                              <w:top w:val="single" w:sz="6" w:space="0" w:color="000000"/>
                              <w:bottom w:val="single" w:sz="6" w:space="0" w:color="000000"/>
                            </w:tcBorders>
                          </w:tcPr>
                          <w:p>
                            <w:pPr>
                              <w:pStyle w:val="TableParagraph"/>
                              <w:spacing w:before="64"/>
                              <w:rPr>
                                <w:sz w:val="12"/>
                              </w:rPr>
                            </w:pPr>
                            <w:r>
                              <w:rPr>
                                <w:spacing w:val="-4"/>
                                <w:w w:val="105"/>
                                <w:sz w:val="12"/>
                              </w:rPr>
                              <w:t>DMSO</w:t>
                            </w:r>
                          </w:p>
                        </w:tc>
                        <w:tc>
                          <w:tcPr>
                            <w:tcW w:w="466" w:type="dxa"/>
                            <w:tcBorders>
                              <w:top w:val="single" w:sz="6" w:space="0" w:color="000000"/>
                              <w:bottom w:val="single" w:sz="6" w:space="0" w:color="000000"/>
                            </w:tcBorders>
                          </w:tcPr>
                          <w:p>
                            <w:pPr>
                              <w:pStyle w:val="TableParagraph"/>
                              <w:spacing w:before="64"/>
                              <w:ind w:left="53"/>
                              <w:rPr>
                                <w:sz w:val="12"/>
                              </w:rPr>
                            </w:pPr>
                            <w:r>
                              <w:rPr>
                                <w:spacing w:val="-4"/>
                                <w:w w:val="110"/>
                                <w:sz w:val="12"/>
                              </w:rPr>
                              <w:t>CCl</w:t>
                            </w:r>
                            <w:r>
                              <w:rPr>
                                <w:spacing w:val="-4"/>
                                <w:w w:val="110"/>
                                <w:sz w:val="12"/>
                                <w:vertAlign w:val="subscript"/>
                              </w:rPr>
                              <w:t>4</w:t>
                            </w:r>
                          </w:p>
                        </w:tc>
                        <w:tc>
                          <w:tcPr>
                            <w:tcW w:w="1515" w:type="dxa"/>
                            <w:vMerge/>
                            <w:tcBorders>
                              <w:top w:val="nil"/>
                              <w:bottom w:val="single" w:sz="6" w:space="0" w:color="000000"/>
                            </w:tcBorders>
                          </w:tcPr>
                          <w:p>
                            <w:pPr>
                              <w:rPr>
                                <w:sz w:val="2"/>
                                <w:szCs w:val="2"/>
                              </w:rPr>
                            </w:pPr>
                          </w:p>
                        </w:tc>
                      </w:tr>
                      <w:tr>
                        <w:trPr>
                          <w:trHeight w:val="212" w:hRule="atLeast"/>
                        </w:trPr>
                        <w:tc>
                          <w:tcPr>
                            <w:tcW w:w="1196" w:type="dxa"/>
                            <w:tcBorders>
                              <w:top w:val="single" w:sz="6" w:space="0" w:color="000000"/>
                            </w:tcBorders>
                          </w:tcPr>
                          <w:p>
                            <w:pPr>
                              <w:pStyle w:val="TableParagraph"/>
                              <w:spacing w:line="129" w:lineRule="exact" w:before="63"/>
                              <w:ind w:left="170"/>
                              <w:rPr>
                                <w:sz w:val="12"/>
                              </w:rPr>
                            </w:pPr>
                            <w:r>
                              <w:rPr>
                                <w:spacing w:val="-5"/>
                                <w:w w:val="120"/>
                                <w:sz w:val="12"/>
                              </w:rPr>
                              <w:t>C1</w:t>
                            </w:r>
                          </w:p>
                        </w:tc>
                        <w:tc>
                          <w:tcPr>
                            <w:tcW w:w="948" w:type="dxa"/>
                            <w:tcBorders>
                              <w:top w:val="single" w:sz="6" w:space="0" w:color="000000"/>
                            </w:tcBorders>
                          </w:tcPr>
                          <w:p>
                            <w:pPr>
                              <w:pStyle w:val="TableParagraph"/>
                              <w:spacing w:line="129" w:lineRule="exact" w:before="63"/>
                              <w:rPr>
                                <w:sz w:val="12"/>
                              </w:rPr>
                            </w:pPr>
                            <w:r>
                              <w:rPr>
                                <w:spacing w:val="-2"/>
                                <w:w w:val="115"/>
                                <w:sz w:val="12"/>
                              </w:rPr>
                              <w:t>140.95</w:t>
                            </w:r>
                          </w:p>
                        </w:tc>
                        <w:tc>
                          <w:tcPr>
                            <w:tcW w:w="896" w:type="dxa"/>
                            <w:tcBorders>
                              <w:top w:val="single" w:sz="6" w:space="0" w:color="000000"/>
                            </w:tcBorders>
                          </w:tcPr>
                          <w:p>
                            <w:pPr>
                              <w:pStyle w:val="TableParagraph"/>
                              <w:spacing w:line="129" w:lineRule="exact" w:before="63"/>
                              <w:rPr>
                                <w:sz w:val="12"/>
                              </w:rPr>
                            </w:pPr>
                            <w:r>
                              <w:rPr>
                                <w:spacing w:val="-2"/>
                                <w:w w:val="115"/>
                                <w:sz w:val="12"/>
                              </w:rPr>
                              <w:t>143.98</w:t>
                            </w:r>
                          </w:p>
                        </w:tc>
                        <w:tc>
                          <w:tcPr>
                            <w:tcW w:w="466" w:type="dxa"/>
                            <w:tcBorders>
                              <w:top w:val="single" w:sz="6" w:space="0" w:color="000000"/>
                            </w:tcBorders>
                          </w:tcPr>
                          <w:p>
                            <w:pPr>
                              <w:pStyle w:val="TableParagraph"/>
                              <w:spacing w:line="129" w:lineRule="exact" w:before="63"/>
                              <w:ind w:left="53"/>
                              <w:rPr>
                                <w:sz w:val="12"/>
                              </w:rPr>
                            </w:pPr>
                            <w:r>
                              <w:rPr>
                                <w:spacing w:val="-2"/>
                                <w:w w:val="115"/>
                                <w:sz w:val="12"/>
                              </w:rPr>
                              <w:t>160.57</w:t>
                            </w:r>
                          </w:p>
                        </w:tc>
                        <w:tc>
                          <w:tcPr>
                            <w:tcW w:w="1515" w:type="dxa"/>
                            <w:tcBorders>
                              <w:top w:val="single" w:sz="6" w:space="0" w:color="000000"/>
                            </w:tcBorders>
                          </w:tcPr>
                          <w:p>
                            <w:pPr>
                              <w:pStyle w:val="TableParagraph"/>
                              <w:spacing w:line="129" w:lineRule="exact" w:before="63"/>
                              <w:ind w:left="535"/>
                              <w:rPr>
                                <w:sz w:val="12"/>
                              </w:rPr>
                            </w:pPr>
                            <w:r>
                              <w:rPr>
                                <w:spacing w:val="-5"/>
                                <w:w w:val="130"/>
                                <w:sz w:val="12"/>
                              </w:rPr>
                              <w:t>155</w:t>
                            </w:r>
                          </w:p>
                        </w:tc>
                      </w:tr>
                      <w:tr>
                        <w:trPr>
                          <w:trHeight w:val="171" w:hRule="atLeast"/>
                        </w:trPr>
                        <w:tc>
                          <w:tcPr>
                            <w:tcW w:w="1196" w:type="dxa"/>
                          </w:tcPr>
                          <w:p>
                            <w:pPr>
                              <w:pStyle w:val="TableParagraph"/>
                              <w:spacing w:line="129" w:lineRule="exact"/>
                              <w:ind w:left="170"/>
                              <w:rPr>
                                <w:sz w:val="12"/>
                              </w:rPr>
                            </w:pPr>
                            <w:r>
                              <w:rPr>
                                <w:spacing w:val="-5"/>
                                <w:w w:val="110"/>
                                <w:sz w:val="12"/>
                              </w:rPr>
                              <w:t>C3</w:t>
                            </w:r>
                          </w:p>
                        </w:tc>
                        <w:tc>
                          <w:tcPr>
                            <w:tcW w:w="948" w:type="dxa"/>
                          </w:tcPr>
                          <w:p>
                            <w:pPr>
                              <w:pStyle w:val="TableParagraph"/>
                              <w:spacing w:line="129" w:lineRule="exact"/>
                              <w:rPr>
                                <w:sz w:val="12"/>
                              </w:rPr>
                            </w:pPr>
                            <w:r>
                              <w:rPr>
                                <w:spacing w:val="-2"/>
                                <w:w w:val="120"/>
                                <w:sz w:val="12"/>
                              </w:rPr>
                              <w:t>159.10</w:t>
                            </w:r>
                          </w:p>
                        </w:tc>
                        <w:tc>
                          <w:tcPr>
                            <w:tcW w:w="896" w:type="dxa"/>
                          </w:tcPr>
                          <w:p>
                            <w:pPr>
                              <w:pStyle w:val="TableParagraph"/>
                              <w:spacing w:line="129" w:lineRule="exact"/>
                              <w:rPr>
                                <w:sz w:val="12"/>
                              </w:rPr>
                            </w:pPr>
                            <w:r>
                              <w:rPr>
                                <w:spacing w:val="-2"/>
                                <w:w w:val="115"/>
                                <w:sz w:val="12"/>
                              </w:rPr>
                              <w:t>158.56</w:t>
                            </w:r>
                          </w:p>
                        </w:tc>
                        <w:tc>
                          <w:tcPr>
                            <w:tcW w:w="466" w:type="dxa"/>
                          </w:tcPr>
                          <w:p>
                            <w:pPr>
                              <w:pStyle w:val="TableParagraph"/>
                              <w:spacing w:line="129" w:lineRule="exact"/>
                              <w:ind w:left="53" w:right="-15"/>
                              <w:rPr>
                                <w:sz w:val="12"/>
                              </w:rPr>
                            </w:pPr>
                            <w:r>
                              <w:rPr>
                                <w:spacing w:val="-2"/>
                                <w:w w:val="120"/>
                                <w:sz w:val="12"/>
                              </w:rPr>
                              <w:t>176.33</w:t>
                            </w:r>
                          </w:p>
                        </w:tc>
                        <w:tc>
                          <w:tcPr>
                            <w:tcW w:w="1515" w:type="dxa"/>
                          </w:tcPr>
                          <w:p>
                            <w:pPr>
                              <w:pStyle w:val="TableParagraph"/>
                              <w:spacing w:line="129" w:lineRule="exact"/>
                              <w:ind w:left="535"/>
                              <w:rPr>
                                <w:sz w:val="12"/>
                              </w:rPr>
                            </w:pPr>
                            <w:r>
                              <w:rPr>
                                <w:spacing w:val="-5"/>
                                <w:w w:val="135"/>
                                <w:sz w:val="12"/>
                              </w:rPr>
                              <w:t>141</w:t>
                            </w:r>
                          </w:p>
                        </w:tc>
                      </w:tr>
                      <w:tr>
                        <w:trPr>
                          <w:trHeight w:val="171" w:hRule="atLeast"/>
                        </w:trPr>
                        <w:tc>
                          <w:tcPr>
                            <w:tcW w:w="1196" w:type="dxa"/>
                          </w:tcPr>
                          <w:p>
                            <w:pPr>
                              <w:pStyle w:val="TableParagraph"/>
                              <w:spacing w:line="129" w:lineRule="exact"/>
                              <w:ind w:left="170"/>
                              <w:rPr>
                                <w:sz w:val="12"/>
                              </w:rPr>
                            </w:pPr>
                            <w:r>
                              <w:rPr>
                                <w:spacing w:val="-5"/>
                                <w:w w:val="105"/>
                                <w:sz w:val="12"/>
                              </w:rPr>
                              <w:t>C4</w:t>
                            </w:r>
                          </w:p>
                        </w:tc>
                        <w:tc>
                          <w:tcPr>
                            <w:tcW w:w="948" w:type="dxa"/>
                          </w:tcPr>
                          <w:p>
                            <w:pPr>
                              <w:pStyle w:val="TableParagraph"/>
                              <w:spacing w:line="129" w:lineRule="exact"/>
                              <w:rPr>
                                <w:sz w:val="12"/>
                              </w:rPr>
                            </w:pPr>
                            <w:r>
                              <w:rPr>
                                <w:spacing w:val="-2"/>
                                <w:w w:val="120"/>
                                <w:sz w:val="12"/>
                              </w:rPr>
                              <w:t>116.92</w:t>
                            </w:r>
                          </w:p>
                        </w:tc>
                        <w:tc>
                          <w:tcPr>
                            <w:tcW w:w="896" w:type="dxa"/>
                          </w:tcPr>
                          <w:p>
                            <w:pPr>
                              <w:pStyle w:val="TableParagraph"/>
                              <w:spacing w:line="129" w:lineRule="exact"/>
                              <w:rPr>
                                <w:sz w:val="12"/>
                              </w:rPr>
                            </w:pPr>
                            <w:r>
                              <w:rPr>
                                <w:spacing w:val="-2"/>
                                <w:w w:val="125"/>
                                <w:sz w:val="12"/>
                              </w:rPr>
                              <w:t>117.25</w:t>
                            </w:r>
                          </w:p>
                        </w:tc>
                        <w:tc>
                          <w:tcPr>
                            <w:tcW w:w="466" w:type="dxa"/>
                          </w:tcPr>
                          <w:p>
                            <w:pPr>
                              <w:pStyle w:val="TableParagraph"/>
                              <w:spacing w:line="129" w:lineRule="exact"/>
                              <w:ind w:left="53" w:right="-15"/>
                              <w:rPr>
                                <w:sz w:val="12"/>
                              </w:rPr>
                            </w:pPr>
                            <w:r>
                              <w:rPr>
                                <w:spacing w:val="-2"/>
                                <w:w w:val="120"/>
                                <w:sz w:val="12"/>
                              </w:rPr>
                              <w:t>134.78</w:t>
                            </w:r>
                          </w:p>
                        </w:tc>
                        <w:tc>
                          <w:tcPr>
                            <w:tcW w:w="1515" w:type="dxa"/>
                          </w:tcPr>
                          <w:p>
                            <w:pPr>
                              <w:pStyle w:val="TableParagraph"/>
                              <w:spacing w:line="129" w:lineRule="exact"/>
                              <w:ind w:left="535"/>
                              <w:rPr>
                                <w:sz w:val="12"/>
                              </w:rPr>
                            </w:pPr>
                            <w:r>
                              <w:rPr>
                                <w:spacing w:val="-5"/>
                                <w:w w:val="120"/>
                                <w:sz w:val="12"/>
                              </w:rPr>
                              <w:t>142</w:t>
                            </w:r>
                          </w:p>
                        </w:tc>
                      </w:tr>
                      <w:tr>
                        <w:trPr>
                          <w:trHeight w:val="171" w:hRule="atLeast"/>
                        </w:trPr>
                        <w:tc>
                          <w:tcPr>
                            <w:tcW w:w="1196" w:type="dxa"/>
                          </w:tcPr>
                          <w:p>
                            <w:pPr>
                              <w:pStyle w:val="TableParagraph"/>
                              <w:spacing w:line="129" w:lineRule="exact"/>
                              <w:ind w:left="170"/>
                              <w:rPr>
                                <w:sz w:val="12"/>
                              </w:rPr>
                            </w:pPr>
                            <w:r>
                              <w:rPr>
                                <w:spacing w:val="-5"/>
                                <w:w w:val="110"/>
                                <w:sz w:val="12"/>
                              </w:rPr>
                              <w:t>C5</w:t>
                            </w:r>
                          </w:p>
                        </w:tc>
                        <w:tc>
                          <w:tcPr>
                            <w:tcW w:w="948" w:type="dxa"/>
                          </w:tcPr>
                          <w:p>
                            <w:pPr>
                              <w:pStyle w:val="TableParagraph"/>
                              <w:spacing w:line="129" w:lineRule="exact"/>
                              <w:rPr>
                                <w:sz w:val="12"/>
                              </w:rPr>
                            </w:pPr>
                            <w:r>
                              <w:rPr>
                                <w:spacing w:val="-2"/>
                                <w:w w:val="115"/>
                                <w:sz w:val="12"/>
                              </w:rPr>
                              <w:t>150.03</w:t>
                            </w:r>
                          </w:p>
                        </w:tc>
                        <w:tc>
                          <w:tcPr>
                            <w:tcW w:w="896" w:type="dxa"/>
                          </w:tcPr>
                          <w:p>
                            <w:pPr>
                              <w:pStyle w:val="TableParagraph"/>
                              <w:spacing w:line="129" w:lineRule="exact"/>
                              <w:rPr>
                                <w:sz w:val="12"/>
                              </w:rPr>
                            </w:pPr>
                            <w:r>
                              <w:rPr>
                                <w:spacing w:val="-2"/>
                                <w:w w:val="125"/>
                                <w:sz w:val="12"/>
                              </w:rPr>
                              <w:t>151.67</w:t>
                            </w:r>
                          </w:p>
                        </w:tc>
                        <w:tc>
                          <w:tcPr>
                            <w:tcW w:w="466" w:type="dxa"/>
                          </w:tcPr>
                          <w:p>
                            <w:pPr>
                              <w:pStyle w:val="TableParagraph"/>
                              <w:spacing w:line="129" w:lineRule="exact"/>
                              <w:ind w:left="53" w:right="-15"/>
                              <w:rPr>
                                <w:sz w:val="12"/>
                              </w:rPr>
                            </w:pPr>
                            <w:r>
                              <w:rPr>
                                <w:spacing w:val="-2"/>
                                <w:w w:val="115"/>
                                <w:sz w:val="12"/>
                              </w:rPr>
                              <w:t>168.76</w:t>
                            </w:r>
                          </w:p>
                        </w:tc>
                        <w:tc>
                          <w:tcPr>
                            <w:tcW w:w="1515" w:type="dxa"/>
                          </w:tcPr>
                          <w:p>
                            <w:pPr>
                              <w:pStyle w:val="TableParagraph"/>
                              <w:spacing w:line="129" w:lineRule="exact"/>
                              <w:ind w:left="535"/>
                              <w:rPr>
                                <w:sz w:val="12"/>
                              </w:rPr>
                            </w:pPr>
                            <w:r>
                              <w:rPr>
                                <w:spacing w:val="-5"/>
                                <w:w w:val="125"/>
                                <w:sz w:val="12"/>
                              </w:rPr>
                              <w:t>145</w:t>
                            </w:r>
                          </w:p>
                        </w:tc>
                      </w:tr>
                      <w:tr>
                        <w:trPr>
                          <w:trHeight w:val="171" w:hRule="atLeast"/>
                        </w:trPr>
                        <w:tc>
                          <w:tcPr>
                            <w:tcW w:w="1196" w:type="dxa"/>
                          </w:tcPr>
                          <w:p>
                            <w:pPr>
                              <w:pStyle w:val="TableParagraph"/>
                              <w:spacing w:line="129" w:lineRule="exact"/>
                              <w:ind w:left="170"/>
                              <w:rPr>
                                <w:sz w:val="12"/>
                              </w:rPr>
                            </w:pPr>
                            <w:r>
                              <w:rPr>
                                <w:spacing w:val="-5"/>
                                <w:w w:val="120"/>
                                <w:sz w:val="12"/>
                              </w:rPr>
                              <w:t>C13</w:t>
                            </w:r>
                          </w:p>
                        </w:tc>
                        <w:tc>
                          <w:tcPr>
                            <w:tcW w:w="948" w:type="dxa"/>
                          </w:tcPr>
                          <w:p>
                            <w:pPr>
                              <w:pStyle w:val="TableParagraph"/>
                              <w:spacing w:line="129" w:lineRule="exact"/>
                              <w:rPr>
                                <w:sz w:val="12"/>
                              </w:rPr>
                            </w:pPr>
                            <w:r>
                              <w:rPr>
                                <w:spacing w:val="-2"/>
                                <w:w w:val="120"/>
                                <w:sz w:val="12"/>
                              </w:rPr>
                              <w:t>137.26</w:t>
                            </w:r>
                          </w:p>
                        </w:tc>
                        <w:tc>
                          <w:tcPr>
                            <w:tcW w:w="896" w:type="dxa"/>
                          </w:tcPr>
                          <w:p>
                            <w:pPr>
                              <w:pStyle w:val="TableParagraph"/>
                              <w:spacing w:line="129" w:lineRule="exact"/>
                              <w:rPr>
                                <w:sz w:val="12"/>
                              </w:rPr>
                            </w:pPr>
                            <w:r>
                              <w:rPr>
                                <w:spacing w:val="-2"/>
                                <w:w w:val="115"/>
                                <w:sz w:val="12"/>
                              </w:rPr>
                              <w:t>140.28</w:t>
                            </w:r>
                          </w:p>
                        </w:tc>
                        <w:tc>
                          <w:tcPr>
                            <w:tcW w:w="466" w:type="dxa"/>
                          </w:tcPr>
                          <w:p>
                            <w:pPr>
                              <w:pStyle w:val="TableParagraph"/>
                              <w:spacing w:line="129" w:lineRule="exact"/>
                              <w:ind w:left="53" w:right="-15"/>
                              <w:rPr>
                                <w:sz w:val="12"/>
                              </w:rPr>
                            </w:pPr>
                            <w:r>
                              <w:rPr>
                                <w:spacing w:val="-2"/>
                                <w:w w:val="115"/>
                                <w:sz w:val="12"/>
                              </w:rPr>
                              <w:t>156.99</w:t>
                            </w:r>
                          </w:p>
                        </w:tc>
                        <w:tc>
                          <w:tcPr>
                            <w:tcW w:w="1515" w:type="dxa"/>
                          </w:tcPr>
                          <w:p>
                            <w:pPr>
                              <w:pStyle w:val="TableParagraph"/>
                              <w:spacing w:line="129" w:lineRule="exact"/>
                              <w:ind w:left="535"/>
                              <w:rPr>
                                <w:sz w:val="12"/>
                              </w:rPr>
                            </w:pPr>
                            <w:r>
                              <w:rPr>
                                <w:spacing w:val="-5"/>
                                <w:w w:val="125"/>
                                <w:sz w:val="12"/>
                              </w:rPr>
                              <w:t>154</w:t>
                            </w:r>
                          </w:p>
                        </w:tc>
                      </w:tr>
                      <w:tr>
                        <w:trPr>
                          <w:trHeight w:val="171" w:hRule="atLeast"/>
                        </w:trPr>
                        <w:tc>
                          <w:tcPr>
                            <w:tcW w:w="1196" w:type="dxa"/>
                          </w:tcPr>
                          <w:p>
                            <w:pPr>
                              <w:pStyle w:val="TableParagraph"/>
                              <w:spacing w:line="129" w:lineRule="exact"/>
                              <w:ind w:left="170"/>
                              <w:rPr>
                                <w:sz w:val="12"/>
                              </w:rPr>
                            </w:pPr>
                            <w:r>
                              <w:rPr>
                                <w:spacing w:val="-5"/>
                                <w:w w:val="110"/>
                                <w:sz w:val="12"/>
                              </w:rPr>
                              <w:t>N2</w:t>
                            </w:r>
                          </w:p>
                        </w:tc>
                        <w:tc>
                          <w:tcPr>
                            <w:tcW w:w="948" w:type="dxa"/>
                          </w:tcPr>
                          <w:p>
                            <w:pPr>
                              <w:pStyle w:val="TableParagraph"/>
                              <w:spacing w:line="129" w:lineRule="exact"/>
                              <w:rPr>
                                <w:sz w:val="12"/>
                              </w:rPr>
                            </w:pPr>
                            <w:r>
                              <w:rPr>
                                <w:w w:val="120"/>
                                <w:sz w:val="12"/>
                              </w:rPr>
                              <w:t>-</w:t>
                            </w:r>
                            <w:r>
                              <w:rPr>
                                <w:spacing w:val="-4"/>
                                <w:w w:val="120"/>
                                <w:sz w:val="12"/>
                              </w:rPr>
                              <w:t>5.12</w:t>
                            </w:r>
                          </w:p>
                        </w:tc>
                        <w:tc>
                          <w:tcPr>
                            <w:tcW w:w="896" w:type="dxa"/>
                          </w:tcPr>
                          <w:p>
                            <w:pPr>
                              <w:pStyle w:val="TableParagraph"/>
                              <w:spacing w:line="129" w:lineRule="exact"/>
                              <w:rPr>
                                <w:sz w:val="12"/>
                              </w:rPr>
                            </w:pPr>
                            <w:r>
                              <w:rPr>
                                <w:spacing w:val="-2"/>
                                <w:w w:val="115"/>
                                <w:sz w:val="12"/>
                              </w:rPr>
                              <w:t>250.75</w:t>
                            </w:r>
                          </w:p>
                        </w:tc>
                        <w:tc>
                          <w:tcPr>
                            <w:tcW w:w="466" w:type="dxa"/>
                          </w:tcPr>
                          <w:p>
                            <w:pPr>
                              <w:pStyle w:val="TableParagraph"/>
                              <w:spacing w:line="129" w:lineRule="exact"/>
                              <w:ind w:left="53" w:right="-15"/>
                              <w:rPr>
                                <w:sz w:val="12"/>
                              </w:rPr>
                            </w:pPr>
                            <w:r>
                              <w:rPr>
                                <w:spacing w:val="-2"/>
                                <w:w w:val="115"/>
                                <w:sz w:val="12"/>
                              </w:rPr>
                              <w:t>254.85</w:t>
                            </w:r>
                          </w:p>
                        </w:tc>
                        <w:tc>
                          <w:tcPr>
                            <w:tcW w:w="1515" w:type="dxa"/>
                          </w:tcPr>
                          <w:p>
                            <w:pPr>
                              <w:pStyle w:val="TableParagraph"/>
                              <w:spacing w:line="129" w:lineRule="exact"/>
                              <w:ind w:left="535"/>
                              <w:rPr>
                                <w:sz w:val="12"/>
                              </w:rPr>
                            </w:pPr>
                            <w:r>
                              <w:rPr>
                                <w:spacing w:val="-10"/>
                                <w:sz w:val="12"/>
                              </w:rPr>
                              <w:t>–</w:t>
                            </w:r>
                          </w:p>
                        </w:tc>
                      </w:tr>
                      <w:tr>
                        <w:trPr>
                          <w:trHeight w:val="171" w:hRule="atLeast"/>
                        </w:trPr>
                        <w:tc>
                          <w:tcPr>
                            <w:tcW w:w="1196" w:type="dxa"/>
                          </w:tcPr>
                          <w:p>
                            <w:pPr>
                              <w:pStyle w:val="TableParagraph"/>
                              <w:spacing w:line="129" w:lineRule="exact"/>
                              <w:ind w:left="170"/>
                              <w:rPr>
                                <w:sz w:val="12"/>
                              </w:rPr>
                            </w:pPr>
                            <w:r>
                              <w:rPr>
                                <w:spacing w:val="-5"/>
                                <w:w w:val="110"/>
                                <w:sz w:val="12"/>
                              </w:rPr>
                              <w:t>N6</w:t>
                            </w:r>
                          </w:p>
                        </w:tc>
                        <w:tc>
                          <w:tcPr>
                            <w:tcW w:w="948" w:type="dxa"/>
                          </w:tcPr>
                          <w:p>
                            <w:pPr>
                              <w:pStyle w:val="TableParagraph"/>
                              <w:spacing w:line="129" w:lineRule="exact"/>
                              <w:rPr>
                                <w:sz w:val="12"/>
                              </w:rPr>
                            </w:pPr>
                            <w:r>
                              <w:rPr>
                                <w:spacing w:val="-2"/>
                                <w:w w:val="120"/>
                                <w:sz w:val="12"/>
                              </w:rPr>
                              <w:t>78.41</w:t>
                            </w:r>
                          </w:p>
                        </w:tc>
                        <w:tc>
                          <w:tcPr>
                            <w:tcW w:w="896" w:type="dxa"/>
                          </w:tcPr>
                          <w:p>
                            <w:pPr>
                              <w:pStyle w:val="TableParagraph"/>
                              <w:spacing w:line="129" w:lineRule="exact"/>
                              <w:rPr>
                                <w:sz w:val="12"/>
                              </w:rPr>
                            </w:pPr>
                            <w:r>
                              <w:rPr>
                                <w:spacing w:val="-2"/>
                                <w:w w:val="115"/>
                                <w:sz w:val="12"/>
                              </w:rPr>
                              <w:t>183.96</w:t>
                            </w:r>
                          </w:p>
                        </w:tc>
                        <w:tc>
                          <w:tcPr>
                            <w:tcW w:w="466" w:type="dxa"/>
                          </w:tcPr>
                          <w:p>
                            <w:pPr>
                              <w:pStyle w:val="TableParagraph"/>
                              <w:spacing w:line="129" w:lineRule="exact"/>
                              <w:ind w:left="53" w:right="-15"/>
                              <w:rPr>
                                <w:sz w:val="12"/>
                              </w:rPr>
                            </w:pPr>
                            <w:r>
                              <w:rPr>
                                <w:spacing w:val="-2"/>
                                <w:w w:val="115"/>
                                <w:sz w:val="12"/>
                              </w:rPr>
                              <w:t>182.67</w:t>
                            </w:r>
                          </w:p>
                        </w:tc>
                        <w:tc>
                          <w:tcPr>
                            <w:tcW w:w="1515" w:type="dxa"/>
                          </w:tcPr>
                          <w:p>
                            <w:pPr>
                              <w:pStyle w:val="TableParagraph"/>
                              <w:spacing w:line="129" w:lineRule="exact"/>
                              <w:ind w:left="535"/>
                              <w:rPr>
                                <w:sz w:val="12"/>
                              </w:rPr>
                            </w:pPr>
                            <w:r>
                              <w:rPr>
                                <w:spacing w:val="-10"/>
                                <w:sz w:val="12"/>
                              </w:rPr>
                              <w:t>–</w:t>
                            </w:r>
                          </w:p>
                        </w:tc>
                      </w:tr>
                      <w:tr>
                        <w:trPr>
                          <w:trHeight w:val="171" w:hRule="atLeast"/>
                        </w:trPr>
                        <w:tc>
                          <w:tcPr>
                            <w:tcW w:w="1196" w:type="dxa"/>
                          </w:tcPr>
                          <w:p>
                            <w:pPr>
                              <w:pStyle w:val="TableParagraph"/>
                              <w:spacing w:line="130" w:lineRule="exact"/>
                              <w:ind w:left="170"/>
                              <w:rPr>
                                <w:sz w:val="12"/>
                              </w:rPr>
                            </w:pPr>
                            <w:r>
                              <w:rPr>
                                <w:spacing w:val="-5"/>
                                <w:w w:val="115"/>
                                <w:sz w:val="12"/>
                              </w:rPr>
                              <w:t>N10</w:t>
                            </w:r>
                          </w:p>
                        </w:tc>
                        <w:tc>
                          <w:tcPr>
                            <w:tcW w:w="948" w:type="dxa"/>
                          </w:tcPr>
                          <w:p>
                            <w:pPr>
                              <w:pStyle w:val="TableParagraph"/>
                              <w:spacing w:line="130" w:lineRule="exact"/>
                              <w:rPr>
                                <w:sz w:val="12"/>
                              </w:rPr>
                            </w:pPr>
                            <w:r>
                              <w:rPr>
                                <w:spacing w:val="-2"/>
                                <w:w w:val="120"/>
                                <w:sz w:val="12"/>
                              </w:rPr>
                              <w:t>103.57</w:t>
                            </w:r>
                          </w:p>
                        </w:tc>
                        <w:tc>
                          <w:tcPr>
                            <w:tcW w:w="896" w:type="dxa"/>
                          </w:tcPr>
                          <w:p>
                            <w:pPr>
                              <w:pStyle w:val="TableParagraph"/>
                              <w:spacing w:line="130" w:lineRule="exact"/>
                              <w:rPr>
                                <w:sz w:val="12"/>
                              </w:rPr>
                            </w:pPr>
                            <w:r>
                              <w:rPr>
                                <w:spacing w:val="-2"/>
                                <w:w w:val="120"/>
                                <w:sz w:val="12"/>
                              </w:rPr>
                              <w:t>161.44</w:t>
                            </w:r>
                          </w:p>
                        </w:tc>
                        <w:tc>
                          <w:tcPr>
                            <w:tcW w:w="466" w:type="dxa"/>
                          </w:tcPr>
                          <w:p>
                            <w:pPr>
                              <w:pStyle w:val="TableParagraph"/>
                              <w:spacing w:line="130" w:lineRule="exact"/>
                              <w:ind w:left="53" w:right="-15"/>
                              <w:rPr>
                                <w:sz w:val="12"/>
                              </w:rPr>
                            </w:pPr>
                            <w:r>
                              <w:rPr>
                                <w:spacing w:val="-2"/>
                                <w:w w:val="125"/>
                                <w:sz w:val="12"/>
                              </w:rPr>
                              <w:t>159.41</w:t>
                            </w:r>
                          </w:p>
                        </w:tc>
                        <w:tc>
                          <w:tcPr>
                            <w:tcW w:w="1515" w:type="dxa"/>
                          </w:tcPr>
                          <w:p>
                            <w:pPr>
                              <w:pStyle w:val="TableParagraph"/>
                              <w:spacing w:line="130" w:lineRule="exact"/>
                              <w:ind w:left="535"/>
                              <w:rPr>
                                <w:sz w:val="12"/>
                              </w:rPr>
                            </w:pPr>
                            <w:r>
                              <w:rPr>
                                <w:spacing w:val="-10"/>
                                <w:sz w:val="12"/>
                              </w:rPr>
                              <w:t>–</w:t>
                            </w:r>
                          </w:p>
                        </w:tc>
                      </w:tr>
                      <w:tr>
                        <w:trPr>
                          <w:trHeight w:val="171" w:hRule="atLeast"/>
                        </w:trPr>
                        <w:tc>
                          <w:tcPr>
                            <w:tcW w:w="1196" w:type="dxa"/>
                          </w:tcPr>
                          <w:p>
                            <w:pPr>
                              <w:pStyle w:val="TableParagraph"/>
                              <w:spacing w:line="129" w:lineRule="exact"/>
                              <w:ind w:left="170"/>
                              <w:rPr>
                                <w:sz w:val="12"/>
                              </w:rPr>
                            </w:pPr>
                            <w:r>
                              <w:rPr>
                                <w:spacing w:val="-5"/>
                                <w:w w:val="125"/>
                                <w:sz w:val="12"/>
                              </w:rPr>
                              <w:t>N11</w:t>
                            </w:r>
                          </w:p>
                        </w:tc>
                        <w:tc>
                          <w:tcPr>
                            <w:tcW w:w="948" w:type="dxa"/>
                          </w:tcPr>
                          <w:p>
                            <w:pPr>
                              <w:pStyle w:val="TableParagraph"/>
                              <w:spacing w:line="129" w:lineRule="exact"/>
                              <w:rPr>
                                <w:sz w:val="12"/>
                              </w:rPr>
                            </w:pPr>
                            <w:r>
                              <w:rPr>
                                <w:spacing w:val="-2"/>
                                <w:w w:val="115"/>
                                <w:sz w:val="12"/>
                              </w:rPr>
                              <w:t>27.45</w:t>
                            </w:r>
                          </w:p>
                        </w:tc>
                        <w:tc>
                          <w:tcPr>
                            <w:tcW w:w="896" w:type="dxa"/>
                          </w:tcPr>
                          <w:p>
                            <w:pPr>
                              <w:pStyle w:val="TableParagraph"/>
                              <w:spacing w:line="129" w:lineRule="exact"/>
                              <w:rPr>
                                <w:sz w:val="12"/>
                              </w:rPr>
                            </w:pPr>
                            <w:r>
                              <w:rPr>
                                <w:spacing w:val="-2"/>
                                <w:w w:val="110"/>
                                <w:sz w:val="12"/>
                              </w:rPr>
                              <w:t>268.05</w:t>
                            </w:r>
                          </w:p>
                        </w:tc>
                        <w:tc>
                          <w:tcPr>
                            <w:tcW w:w="466" w:type="dxa"/>
                          </w:tcPr>
                          <w:p>
                            <w:pPr>
                              <w:pStyle w:val="TableParagraph"/>
                              <w:spacing w:line="129" w:lineRule="exact"/>
                              <w:ind w:left="53" w:right="-15"/>
                              <w:rPr>
                                <w:sz w:val="12"/>
                              </w:rPr>
                            </w:pPr>
                            <w:r>
                              <w:rPr>
                                <w:spacing w:val="-2"/>
                                <w:w w:val="125"/>
                                <w:sz w:val="12"/>
                              </w:rPr>
                              <w:t>159.41</w:t>
                            </w:r>
                          </w:p>
                        </w:tc>
                        <w:tc>
                          <w:tcPr>
                            <w:tcW w:w="1515" w:type="dxa"/>
                          </w:tcPr>
                          <w:p>
                            <w:pPr>
                              <w:pStyle w:val="TableParagraph"/>
                              <w:spacing w:line="129" w:lineRule="exact"/>
                              <w:ind w:left="535"/>
                              <w:rPr>
                                <w:sz w:val="12"/>
                              </w:rPr>
                            </w:pPr>
                            <w:r>
                              <w:rPr>
                                <w:spacing w:val="-10"/>
                                <w:sz w:val="12"/>
                              </w:rPr>
                              <w:t>–</w:t>
                            </w:r>
                          </w:p>
                        </w:tc>
                      </w:tr>
                      <w:tr>
                        <w:trPr>
                          <w:trHeight w:val="171" w:hRule="atLeast"/>
                        </w:trPr>
                        <w:tc>
                          <w:tcPr>
                            <w:tcW w:w="1196" w:type="dxa"/>
                          </w:tcPr>
                          <w:p>
                            <w:pPr>
                              <w:pStyle w:val="TableParagraph"/>
                              <w:spacing w:line="129" w:lineRule="exact"/>
                              <w:ind w:left="170"/>
                              <w:rPr>
                                <w:sz w:val="12"/>
                              </w:rPr>
                            </w:pPr>
                            <w:r>
                              <w:rPr>
                                <w:spacing w:val="-5"/>
                                <w:w w:val="110"/>
                                <w:sz w:val="12"/>
                              </w:rPr>
                              <w:t>H7</w:t>
                            </w:r>
                          </w:p>
                        </w:tc>
                        <w:tc>
                          <w:tcPr>
                            <w:tcW w:w="948" w:type="dxa"/>
                          </w:tcPr>
                          <w:p>
                            <w:pPr>
                              <w:pStyle w:val="TableParagraph"/>
                              <w:spacing w:line="129" w:lineRule="exact"/>
                              <w:rPr>
                                <w:sz w:val="12"/>
                              </w:rPr>
                            </w:pPr>
                            <w:r>
                              <w:rPr>
                                <w:spacing w:val="-4"/>
                                <w:w w:val="120"/>
                                <w:sz w:val="12"/>
                              </w:rPr>
                              <w:t>7.37</w:t>
                            </w:r>
                          </w:p>
                        </w:tc>
                        <w:tc>
                          <w:tcPr>
                            <w:tcW w:w="896" w:type="dxa"/>
                          </w:tcPr>
                          <w:p>
                            <w:pPr>
                              <w:pStyle w:val="TableParagraph"/>
                              <w:spacing w:line="129" w:lineRule="exact"/>
                              <w:rPr>
                                <w:sz w:val="12"/>
                              </w:rPr>
                            </w:pPr>
                            <w:r>
                              <w:rPr>
                                <w:spacing w:val="-4"/>
                                <w:w w:val="115"/>
                                <w:sz w:val="12"/>
                              </w:rPr>
                              <w:t>7.62</w:t>
                            </w:r>
                          </w:p>
                        </w:tc>
                        <w:tc>
                          <w:tcPr>
                            <w:tcW w:w="466" w:type="dxa"/>
                          </w:tcPr>
                          <w:p>
                            <w:pPr>
                              <w:pStyle w:val="TableParagraph"/>
                              <w:spacing w:line="129" w:lineRule="exact"/>
                              <w:ind w:left="53" w:right="-15"/>
                              <w:rPr>
                                <w:sz w:val="12"/>
                              </w:rPr>
                            </w:pPr>
                            <w:r>
                              <w:rPr>
                                <w:spacing w:val="-2"/>
                                <w:w w:val="115"/>
                                <w:sz w:val="12"/>
                              </w:rPr>
                              <w:t>273.44</w:t>
                            </w:r>
                          </w:p>
                        </w:tc>
                        <w:tc>
                          <w:tcPr>
                            <w:tcW w:w="1515" w:type="dxa"/>
                          </w:tcPr>
                          <w:p>
                            <w:pPr>
                              <w:pStyle w:val="TableParagraph"/>
                              <w:spacing w:line="129" w:lineRule="exact"/>
                              <w:ind w:left="535"/>
                              <w:rPr>
                                <w:sz w:val="12"/>
                              </w:rPr>
                            </w:pPr>
                            <w:r>
                              <w:rPr>
                                <w:spacing w:val="-10"/>
                                <w:w w:val="105"/>
                                <w:sz w:val="12"/>
                              </w:rPr>
                              <w:t>8</w:t>
                            </w:r>
                          </w:p>
                        </w:tc>
                      </w:tr>
                      <w:tr>
                        <w:trPr>
                          <w:trHeight w:val="171" w:hRule="atLeast"/>
                        </w:trPr>
                        <w:tc>
                          <w:tcPr>
                            <w:tcW w:w="1196" w:type="dxa"/>
                          </w:tcPr>
                          <w:p>
                            <w:pPr>
                              <w:pStyle w:val="TableParagraph"/>
                              <w:spacing w:line="129" w:lineRule="exact"/>
                              <w:ind w:left="170"/>
                              <w:rPr>
                                <w:sz w:val="12"/>
                              </w:rPr>
                            </w:pPr>
                            <w:r>
                              <w:rPr>
                                <w:spacing w:val="-5"/>
                                <w:w w:val="105"/>
                                <w:sz w:val="12"/>
                              </w:rPr>
                              <w:t>H8</w:t>
                            </w:r>
                          </w:p>
                        </w:tc>
                        <w:tc>
                          <w:tcPr>
                            <w:tcW w:w="948" w:type="dxa"/>
                          </w:tcPr>
                          <w:p>
                            <w:pPr>
                              <w:pStyle w:val="TableParagraph"/>
                              <w:spacing w:line="129" w:lineRule="exact"/>
                              <w:rPr>
                                <w:sz w:val="12"/>
                              </w:rPr>
                            </w:pPr>
                            <w:r>
                              <w:rPr>
                                <w:spacing w:val="-4"/>
                                <w:w w:val="110"/>
                                <w:sz w:val="12"/>
                              </w:rPr>
                              <w:t>7.03</w:t>
                            </w:r>
                          </w:p>
                        </w:tc>
                        <w:tc>
                          <w:tcPr>
                            <w:tcW w:w="896" w:type="dxa"/>
                          </w:tcPr>
                          <w:p>
                            <w:pPr>
                              <w:pStyle w:val="TableParagraph"/>
                              <w:spacing w:line="129" w:lineRule="exact"/>
                              <w:rPr>
                                <w:sz w:val="12"/>
                              </w:rPr>
                            </w:pPr>
                            <w:r>
                              <w:rPr>
                                <w:spacing w:val="-4"/>
                                <w:w w:val="120"/>
                                <w:sz w:val="12"/>
                              </w:rPr>
                              <w:t>7.75</w:t>
                            </w:r>
                          </w:p>
                        </w:tc>
                        <w:tc>
                          <w:tcPr>
                            <w:tcW w:w="466" w:type="dxa"/>
                          </w:tcPr>
                          <w:p>
                            <w:pPr>
                              <w:pStyle w:val="TableParagraph"/>
                              <w:spacing w:line="129" w:lineRule="exact"/>
                              <w:ind w:left="53"/>
                              <w:rPr>
                                <w:sz w:val="12"/>
                              </w:rPr>
                            </w:pPr>
                            <w:r>
                              <w:rPr>
                                <w:spacing w:val="-4"/>
                                <w:w w:val="115"/>
                                <w:sz w:val="12"/>
                              </w:rPr>
                              <w:t>7.54</w:t>
                            </w:r>
                          </w:p>
                        </w:tc>
                        <w:tc>
                          <w:tcPr>
                            <w:tcW w:w="1515" w:type="dxa"/>
                          </w:tcPr>
                          <w:p>
                            <w:pPr>
                              <w:pStyle w:val="TableParagraph"/>
                              <w:spacing w:line="129" w:lineRule="exact"/>
                              <w:ind w:left="535"/>
                              <w:rPr>
                                <w:sz w:val="12"/>
                              </w:rPr>
                            </w:pPr>
                            <w:r>
                              <w:rPr>
                                <w:spacing w:val="-5"/>
                                <w:w w:val="115"/>
                                <w:sz w:val="12"/>
                              </w:rPr>
                              <w:t>7.9</w:t>
                            </w:r>
                          </w:p>
                        </w:tc>
                      </w:tr>
                      <w:tr>
                        <w:trPr>
                          <w:trHeight w:val="171" w:hRule="atLeast"/>
                        </w:trPr>
                        <w:tc>
                          <w:tcPr>
                            <w:tcW w:w="1196" w:type="dxa"/>
                          </w:tcPr>
                          <w:p>
                            <w:pPr>
                              <w:pStyle w:val="TableParagraph"/>
                              <w:spacing w:line="129" w:lineRule="exact"/>
                              <w:ind w:left="170"/>
                              <w:rPr>
                                <w:sz w:val="12"/>
                              </w:rPr>
                            </w:pPr>
                            <w:r>
                              <w:rPr>
                                <w:spacing w:val="-5"/>
                                <w:w w:val="115"/>
                                <w:sz w:val="12"/>
                              </w:rPr>
                              <w:t>H12</w:t>
                            </w:r>
                          </w:p>
                        </w:tc>
                        <w:tc>
                          <w:tcPr>
                            <w:tcW w:w="948" w:type="dxa"/>
                          </w:tcPr>
                          <w:p>
                            <w:pPr>
                              <w:pStyle w:val="TableParagraph"/>
                              <w:spacing w:line="129" w:lineRule="exact"/>
                              <w:rPr>
                                <w:sz w:val="12"/>
                              </w:rPr>
                            </w:pPr>
                            <w:r>
                              <w:rPr>
                                <w:spacing w:val="-4"/>
                                <w:w w:val="115"/>
                                <w:sz w:val="12"/>
                              </w:rPr>
                              <w:t>8.01</w:t>
                            </w:r>
                          </w:p>
                        </w:tc>
                        <w:tc>
                          <w:tcPr>
                            <w:tcW w:w="896" w:type="dxa"/>
                          </w:tcPr>
                          <w:p>
                            <w:pPr>
                              <w:pStyle w:val="TableParagraph"/>
                              <w:spacing w:line="129" w:lineRule="exact"/>
                              <w:rPr>
                                <w:sz w:val="12"/>
                              </w:rPr>
                            </w:pPr>
                            <w:r>
                              <w:rPr>
                                <w:spacing w:val="-4"/>
                                <w:w w:val="110"/>
                                <w:sz w:val="12"/>
                              </w:rPr>
                              <w:t>8.64</w:t>
                            </w:r>
                          </w:p>
                        </w:tc>
                        <w:tc>
                          <w:tcPr>
                            <w:tcW w:w="466" w:type="dxa"/>
                          </w:tcPr>
                          <w:p>
                            <w:pPr>
                              <w:pStyle w:val="TableParagraph"/>
                              <w:spacing w:line="129" w:lineRule="exact"/>
                              <w:ind w:left="53"/>
                              <w:rPr>
                                <w:sz w:val="12"/>
                              </w:rPr>
                            </w:pPr>
                            <w:r>
                              <w:rPr>
                                <w:spacing w:val="-4"/>
                                <w:w w:val="115"/>
                                <w:sz w:val="12"/>
                              </w:rPr>
                              <w:t>7.54</w:t>
                            </w:r>
                          </w:p>
                        </w:tc>
                        <w:tc>
                          <w:tcPr>
                            <w:tcW w:w="1515" w:type="dxa"/>
                          </w:tcPr>
                          <w:p>
                            <w:pPr>
                              <w:pStyle w:val="TableParagraph"/>
                              <w:spacing w:line="129" w:lineRule="exact"/>
                              <w:ind w:left="535"/>
                              <w:rPr>
                                <w:sz w:val="12"/>
                              </w:rPr>
                            </w:pPr>
                            <w:r>
                              <w:rPr>
                                <w:spacing w:val="-5"/>
                                <w:w w:val="110"/>
                                <w:sz w:val="12"/>
                              </w:rPr>
                              <w:t>8.3</w:t>
                            </w:r>
                          </w:p>
                        </w:tc>
                      </w:tr>
                      <w:tr>
                        <w:trPr>
                          <w:trHeight w:val="171" w:hRule="atLeast"/>
                        </w:trPr>
                        <w:tc>
                          <w:tcPr>
                            <w:tcW w:w="1196" w:type="dxa"/>
                          </w:tcPr>
                          <w:p>
                            <w:pPr>
                              <w:pStyle w:val="TableParagraph"/>
                              <w:spacing w:line="129" w:lineRule="exact"/>
                              <w:ind w:left="170"/>
                              <w:rPr>
                                <w:sz w:val="12"/>
                              </w:rPr>
                            </w:pPr>
                            <w:r>
                              <w:rPr>
                                <w:spacing w:val="-5"/>
                                <w:w w:val="115"/>
                                <w:sz w:val="12"/>
                              </w:rPr>
                              <w:t>H14</w:t>
                            </w:r>
                          </w:p>
                        </w:tc>
                        <w:tc>
                          <w:tcPr>
                            <w:tcW w:w="948" w:type="dxa"/>
                          </w:tcPr>
                          <w:p>
                            <w:pPr>
                              <w:pStyle w:val="TableParagraph"/>
                              <w:spacing w:line="129" w:lineRule="exact"/>
                              <w:rPr>
                                <w:sz w:val="12"/>
                              </w:rPr>
                            </w:pPr>
                            <w:r>
                              <w:rPr>
                                <w:spacing w:val="-4"/>
                                <w:w w:val="115"/>
                                <w:sz w:val="12"/>
                              </w:rPr>
                              <w:t>7.32</w:t>
                            </w:r>
                          </w:p>
                        </w:tc>
                        <w:tc>
                          <w:tcPr>
                            <w:tcW w:w="896" w:type="dxa"/>
                          </w:tcPr>
                          <w:p>
                            <w:pPr>
                              <w:pStyle w:val="TableParagraph"/>
                              <w:spacing w:line="129" w:lineRule="exact"/>
                              <w:rPr>
                                <w:sz w:val="12"/>
                              </w:rPr>
                            </w:pPr>
                            <w:r>
                              <w:rPr>
                                <w:spacing w:val="-4"/>
                                <w:w w:val="115"/>
                                <w:sz w:val="12"/>
                              </w:rPr>
                              <w:t>7.58</w:t>
                            </w:r>
                          </w:p>
                        </w:tc>
                        <w:tc>
                          <w:tcPr>
                            <w:tcW w:w="466" w:type="dxa"/>
                          </w:tcPr>
                          <w:p>
                            <w:pPr>
                              <w:pStyle w:val="TableParagraph"/>
                              <w:spacing w:line="129" w:lineRule="exact"/>
                              <w:ind w:left="53"/>
                              <w:rPr>
                                <w:sz w:val="12"/>
                              </w:rPr>
                            </w:pPr>
                            <w:r>
                              <w:rPr>
                                <w:spacing w:val="-4"/>
                                <w:w w:val="110"/>
                                <w:sz w:val="12"/>
                              </w:rPr>
                              <w:t>8.47</w:t>
                            </w:r>
                          </w:p>
                        </w:tc>
                        <w:tc>
                          <w:tcPr>
                            <w:tcW w:w="1515" w:type="dxa"/>
                          </w:tcPr>
                          <w:p>
                            <w:pPr>
                              <w:pStyle w:val="TableParagraph"/>
                              <w:spacing w:line="129" w:lineRule="exact"/>
                              <w:ind w:left="535"/>
                              <w:rPr>
                                <w:sz w:val="12"/>
                              </w:rPr>
                            </w:pPr>
                            <w:r>
                              <w:rPr>
                                <w:spacing w:val="-5"/>
                                <w:w w:val="105"/>
                                <w:sz w:val="12"/>
                              </w:rPr>
                              <w:t>8.4</w:t>
                            </w:r>
                          </w:p>
                        </w:tc>
                      </w:tr>
                      <w:tr>
                        <w:trPr>
                          <w:trHeight w:val="236" w:hRule="atLeast"/>
                        </w:trPr>
                        <w:tc>
                          <w:tcPr>
                            <w:tcW w:w="1196" w:type="dxa"/>
                            <w:tcBorders>
                              <w:bottom w:val="single" w:sz="6" w:space="0" w:color="000000"/>
                            </w:tcBorders>
                          </w:tcPr>
                          <w:p>
                            <w:pPr>
                              <w:pStyle w:val="TableParagraph"/>
                              <w:ind w:left="170"/>
                              <w:rPr>
                                <w:sz w:val="12"/>
                              </w:rPr>
                            </w:pPr>
                            <w:r>
                              <w:rPr>
                                <w:spacing w:val="-5"/>
                                <w:w w:val="110"/>
                                <w:sz w:val="12"/>
                              </w:rPr>
                              <w:t>O9</w:t>
                            </w:r>
                          </w:p>
                        </w:tc>
                        <w:tc>
                          <w:tcPr>
                            <w:tcW w:w="948" w:type="dxa"/>
                            <w:tcBorders>
                              <w:bottom w:val="single" w:sz="6" w:space="0" w:color="000000"/>
                            </w:tcBorders>
                          </w:tcPr>
                          <w:p>
                            <w:pPr>
                              <w:pStyle w:val="TableParagraph"/>
                              <w:rPr>
                                <w:sz w:val="12"/>
                              </w:rPr>
                            </w:pPr>
                            <w:r>
                              <w:rPr>
                                <w:spacing w:val="-4"/>
                                <w:w w:val="110"/>
                                <w:sz w:val="12"/>
                              </w:rPr>
                              <w:t>8.49</w:t>
                            </w:r>
                          </w:p>
                        </w:tc>
                        <w:tc>
                          <w:tcPr>
                            <w:tcW w:w="896" w:type="dxa"/>
                            <w:tcBorders>
                              <w:bottom w:val="single" w:sz="6" w:space="0" w:color="000000"/>
                            </w:tcBorders>
                          </w:tcPr>
                          <w:p>
                            <w:pPr>
                              <w:pStyle w:val="TableParagraph"/>
                              <w:rPr>
                                <w:sz w:val="12"/>
                              </w:rPr>
                            </w:pPr>
                            <w:r>
                              <w:rPr>
                                <w:spacing w:val="-2"/>
                                <w:w w:val="110"/>
                                <w:sz w:val="12"/>
                              </w:rPr>
                              <w:t>302.50</w:t>
                            </w:r>
                          </w:p>
                        </w:tc>
                        <w:tc>
                          <w:tcPr>
                            <w:tcW w:w="466" w:type="dxa"/>
                            <w:tcBorders>
                              <w:bottom w:val="single" w:sz="6" w:space="0" w:color="000000"/>
                            </w:tcBorders>
                          </w:tcPr>
                          <w:p>
                            <w:pPr>
                              <w:pStyle w:val="TableParagraph"/>
                              <w:ind w:left="53"/>
                              <w:rPr>
                                <w:sz w:val="12"/>
                              </w:rPr>
                            </w:pPr>
                            <w:r>
                              <w:rPr>
                                <w:spacing w:val="-2"/>
                                <w:w w:val="110"/>
                                <w:sz w:val="12"/>
                              </w:rPr>
                              <w:t>308.73</w:t>
                            </w:r>
                          </w:p>
                        </w:tc>
                        <w:tc>
                          <w:tcPr>
                            <w:tcW w:w="1515" w:type="dxa"/>
                            <w:tcBorders>
                              <w:bottom w:val="single" w:sz="6" w:space="0" w:color="000000"/>
                            </w:tcBorders>
                          </w:tcPr>
                          <w:p>
                            <w:pPr>
                              <w:pStyle w:val="TableParagraph"/>
                              <w:ind w:left="535"/>
                              <w:rPr>
                                <w:sz w:val="12"/>
                              </w:rPr>
                            </w:pPr>
                            <w:r>
                              <w:rPr>
                                <w:spacing w:val="-10"/>
                                <w:sz w:val="12"/>
                              </w:rPr>
                              <w:t>–</w:t>
                            </w:r>
                          </w:p>
                        </w:tc>
                      </w:tr>
                    </w:tbl>
                    <w:p>
                      <w:pPr>
                        <w:pStyle w:val="BodyText"/>
                      </w:pPr>
                    </w:p>
                  </w:txbxContent>
                </v:textbox>
                <w10:wrap type="none"/>
              </v:shape>
            </w:pict>
          </mc:Fallback>
        </mc:AlternateContent>
      </w:r>
      <w:r>
        <w:rPr>
          <w:w w:val="105"/>
        </w:rPr>
        <w:t>shield</w:t>
      </w:r>
      <w:r>
        <w:rPr>
          <w:spacing w:val="6"/>
          <w:w w:val="105"/>
        </w:rPr>
        <w:t> </w:t>
      </w:r>
      <w:r>
        <w:rPr>
          <w:w w:val="105"/>
        </w:rPr>
        <w:t>breaking</w:t>
      </w:r>
      <w:r>
        <w:rPr>
          <w:spacing w:val="4"/>
          <w:w w:val="105"/>
        </w:rPr>
        <w:t> </w:t>
      </w:r>
      <w:r>
        <w:rPr>
          <w:w w:val="105"/>
        </w:rPr>
        <w:t>was</w:t>
      </w:r>
      <w:r>
        <w:rPr>
          <w:spacing w:val="6"/>
          <w:w w:val="105"/>
        </w:rPr>
        <w:t> </w:t>
      </w:r>
      <w:r>
        <w:rPr>
          <w:w w:val="105"/>
        </w:rPr>
        <w:t>made</w:t>
      </w:r>
      <w:r>
        <w:rPr>
          <w:spacing w:val="5"/>
          <w:w w:val="105"/>
        </w:rPr>
        <w:t> </w:t>
      </w:r>
      <w:r>
        <w:rPr>
          <w:rFonts w:ascii="Verdana"/>
          <w:w w:val="105"/>
          <w:sz w:val="19"/>
        </w:rPr>
        <w:t>p</w:t>
      </w:r>
      <w:r>
        <w:rPr>
          <w:w w:val="105"/>
        </w:rPr>
        <w:t>-</w:t>
      </w:r>
      <w:r>
        <w:rPr>
          <w:spacing w:val="6"/>
          <w:w w:val="105"/>
        </w:rPr>
        <w:t> </w:t>
      </w:r>
      <w:r>
        <w:rPr>
          <w:w w:val="105"/>
        </w:rPr>
        <w:t>interaction</w:t>
      </w:r>
      <w:r>
        <w:rPr>
          <w:spacing w:val="5"/>
          <w:w w:val="105"/>
        </w:rPr>
        <w:t> </w:t>
      </w:r>
      <w:r>
        <w:rPr>
          <w:w w:val="105"/>
        </w:rPr>
        <w:t>dislocation.</w:t>
      </w:r>
      <w:r>
        <w:rPr>
          <w:spacing w:val="7"/>
          <w:w w:val="105"/>
        </w:rPr>
        <w:t> </w:t>
      </w:r>
      <w:r>
        <w:rPr>
          <w:w w:val="105"/>
        </w:rPr>
        <w:t>From</w:t>
      </w:r>
      <w:r>
        <w:rPr>
          <w:spacing w:val="5"/>
          <w:w w:val="105"/>
        </w:rPr>
        <w:t> </w:t>
      </w:r>
      <w:r>
        <w:rPr>
          <w:w w:val="105"/>
        </w:rPr>
        <w:t>the</w:t>
      </w:r>
      <w:r>
        <w:rPr>
          <w:spacing w:val="6"/>
          <w:w w:val="105"/>
        </w:rPr>
        <w:t> </w:t>
      </w:r>
      <w:r>
        <w:rPr>
          <w:spacing w:val="-4"/>
          <w:w w:val="105"/>
        </w:rPr>
        <w:t>dis-</w:t>
      </w:r>
    </w:p>
    <w:p>
      <w:pPr>
        <w:pStyle w:val="BodyText"/>
        <w:spacing w:line="276" w:lineRule="auto" w:before="22"/>
        <w:ind w:left="489" w:right="111"/>
        <w:jc w:val="both"/>
      </w:pPr>
      <w:r>
        <w:rPr>
          <w:w w:val="105"/>
        </w:rPr>
        <w:t>cussion, it was clear that, the chemical shift was found to be </w:t>
      </w:r>
      <w:r>
        <w:rPr>
          <w:w w:val="105"/>
        </w:rPr>
        <w:t>same</w:t>
      </w:r>
      <w:r>
        <w:rPr>
          <w:spacing w:val="80"/>
          <w:w w:val="105"/>
        </w:rPr>
        <w:t> </w:t>
      </w:r>
      <w:r>
        <w:rPr>
          <w:w w:val="105"/>
        </w:rPr>
        <w:t>in two places where the imine groups were placed and the effect of the same was observed. This was the root cause of the inducement of drug property. The other two different observation of chemical shift</w:t>
      </w:r>
      <w:r>
        <w:rPr>
          <w:w w:val="105"/>
        </w:rPr>
        <w:t> illustrated</w:t>
      </w:r>
      <w:r>
        <w:rPr>
          <w:w w:val="105"/>
        </w:rPr>
        <w:t> additional</w:t>
      </w:r>
      <w:r>
        <w:rPr>
          <w:w w:val="105"/>
        </w:rPr>
        <w:t> factor</w:t>
      </w:r>
      <w:r>
        <w:rPr>
          <w:w w:val="105"/>
        </w:rPr>
        <w:t> which</w:t>
      </w:r>
      <w:r>
        <w:rPr>
          <w:w w:val="105"/>
        </w:rPr>
        <w:t> react</w:t>
      </w:r>
      <w:r>
        <w:rPr>
          <w:w w:val="105"/>
        </w:rPr>
        <w:t> more</w:t>
      </w:r>
      <w:r>
        <w:rPr>
          <w:w w:val="105"/>
        </w:rPr>
        <w:t> for</w:t>
      </w:r>
      <w:r>
        <w:rPr>
          <w:w w:val="105"/>
        </w:rPr>
        <w:t> the</w:t>
      </w:r>
      <w:r>
        <w:rPr>
          <w:w w:val="105"/>
        </w:rPr>
        <w:t> stabi- lization of the drug effect.</w:t>
      </w:r>
    </w:p>
    <w:p>
      <w:pPr>
        <w:spacing w:after="0" w:line="276" w:lineRule="auto"/>
        <w:jc w:val="both"/>
        <w:sectPr>
          <w:type w:val="continuous"/>
          <w:pgSz w:w="11910" w:h="15880"/>
          <w:pgMar w:header="889" w:footer="0" w:top="840" w:bottom="280" w:left="500" w:right="540"/>
          <w:cols w:num="4" w:equalWidth="0">
            <w:col w:w="1012" w:space="40"/>
            <w:col w:w="2799" w:space="39"/>
            <w:col w:w="1312" w:space="39"/>
            <w:col w:w="5629"/>
          </w:cols>
        </w:sectPr>
      </w:pPr>
    </w:p>
    <w:p>
      <w:pPr>
        <w:pStyle w:val="BodyText"/>
        <w:spacing w:before="10"/>
        <w:rPr>
          <w:sz w:val="19"/>
        </w:rPr>
      </w:pPr>
    </w:p>
    <w:p>
      <w:pPr>
        <w:spacing w:after="0"/>
        <w:rPr>
          <w:sz w:val="19"/>
        </w:rPr>
        <w:sectPr>
          <w:type w:val="continuous"/>
          <w:pgSz w:w="11910" w:h="15880"/>
          <w:pgMar w:header="889" w:footer="0" w:top="840" w:bottom="280" w:left="500" w:right="540"/>
        </w:sectPr>
      </w:pPr>
    </w:p>
    <w:p>
      <w:pPr>
        <w:pStyle w:val="BodyText"/>
        <w:spacing w:line="276" w:lineRule="auto" w:before="110"/>
        <w:ind w:left="350"/>
        <w:jc w:val="both"/>
      </w:pPr>
      <w:r>
        <w:rPr>
          <w:w w:val="105"/>
        </w:rPr>
        <w:t>the ketonic part. The carbons in both rings were substituted </w:t>
      </w:r>
      <w:r>
        <w:rPr>
          <w:w w:val="105"/>
        </w:rPr>
        <w:t>subse- quently</w:t>
      </w:r>
      <w:r>
        <w:rPr>
          <w:w w:val="105"/>
        </w:rPr>
        <w:t> by</w:t>
      </w:r>
      <w:r>
        <w:rPr>
          <w:w w:val="105"/>
        </w:rPr>
        <w:t> nitrogen</w:t>
      </w:r>
      <w:r>
        <w:rPr>
          <w:w w:val="105"/>
        </w:rPr>
        <w:t> atoms</w:t>
      </w:r>
      <w:r>
        <w:rPr>
          <w:w w:val="105"/>
        </w:rPr>
        <w:t> and</w:t>
      </w:r>
      <w:r>
        <w:rPr>
          <w:w w:val="105"/>
        </w:rPr>
        <w:t> one</w:t>
      </w:r>
      <w:r>
        <w:rPr>
          <w:w w:val="105"/>
        </w:rPr>
        <w:t> was</w:t>
      </w:r>
      <w:r>
        <w:rPr>
          <w:w w:val="105"/>
        </w:rPr>
        <w:t> associated</w:t>
      </w:r>
      <w:r>
        <w:rPr>
          <w:w w:val="105"/>
        </w:rPr>
        <w:t> with</w:t>
      </w:r>
      <w:r>
        <w:rPr>
          <w:w w:val="105"/>
        </w:rPr>
        <w:t> </w:t>
      </w:r>
      <w:r>
        <w:rPr>
          <w:rFonts w:ascii="Trebuchet MS" w:hAnsi="Trebuchet MS"/>
          <w:w w:val="105"/>
        </w:rPr>
        <w:t>@</w:t>
      </w:r>
      <w:r>
        <w:rPr>
          <w:w w:val="105"/>
        </w:rPr>
        <w:t>O</w:t>
      </w:r>
      <w:r>
        <w:rPr>
          <w:w w:val="105"/>
        </w:rPr>
        <w:t> and</w:t>
      </w:r>
      <w:r>
        <w:rPr>
          <w:spacing w:val="40"/>
          <w:w w:val="105"/>
        </w:rPr>
        <w:t> </w:t>
      </w:r>
      <w:r>
        <w:rPr>
          <w:w w:val="105"/>
        </w:rPr>
        <w:t>thus</w:t>
      </w:r>
      <w:r>
        <w:rPr>
          <w:w w:val="105"/>
        </w:rPr>
        <w:t> three</w:t>
      </w:r>
      <w:r>
        <w:rPr>
          <w:w w:val="105"/>
        </w:rPr>
        <w:t> different</w:t>
      </w:r>
      <w:r>
        <w:rPr>
          <w:w w:val="105"/>
        </w:rPr>
        <w:t> chemical</w:t>
      </w:r>
      <w:r>
        <w:rPr>
          <w:w w:val="105"/>
        </w:rPr>
        <w:t> environments</w:t>
      </w:r>
      <w:r>
        <w:rPr>
          <w:w w:val="105"/>
        </w:rPr>
        <w:t> looked</w:t>
      </w:r>
      <w:r>
        <w:rPr>
          <w:w w:val="105"/>
        </w:rPr>
        <w:t> to</w:t>
      </w:r>
      <w:r>
        <w:rPr>
          <w:w w:val="105"/>
        </w:rPr>
        <w:t> be</w:t>
      </w:r>
      <w:r>
        <w:rPr>
          <w:w w:val="105"/>
        </w:rPr>
        <w:t> there</w:t>
      </w:r>
      <w:r>
        <w:rPr>
          <w:w w:val="105"/>
        </w:rPr>
        <w:t> in which chemical shifts have been observed. The observed chemical shift for all carbons in the ring were found in the region 120–154 ppm and the calculated values (116–159 ppm). Both the chemical shifts</w:t>
      </w:r>
      <w:r>
        <w:rPr>
          <w:spacing w:val="40"/>
          <w:w w:val="105"/>
        </w:rPr>
        <w:t> </w:t>
      </w:r>
      <w:r>
        <w:rPr>
          <w:w w:val="105"/>
        </w:rPr>
        <w:t>of</w:t>
      </w:r>
      <w:r>
        <w:rPr>
          <w:spacing w:val="40"/>
          <w:w w:val="105"/>
        </w:rPr>
        <w:t> </w:t>
      </w:r>
      <w:r>
        <w:rPr>
          <w:w w:val="105"/>
        </w:rPr>
        <w:t>the</w:t>
      </w:r>
      <w:r>
        <w:rPr>
          <w:spacing w:val="40"/>
          <w:w w:val="105"/>
        </w:rPr>
        <w:t> </w:t>
      </w:r>
      <w:r>
        <w:rPr>
          <w:w w:val="105"/>
        </w:rPr>
        <w:t>compound</w:t>
      </w:r>
      <w:r>
        <w:rPr>
          <w:spacing w:val="40"/>
          <w:w w:val="105"/>
        </w:rPr>
        <w:t> </w:t>
      </w:r>
      <w:r>
        <w:rPr>
          <w:w w:val="105"/>
        </w:rPr>
        <w:t>were</w:t>
      </w:r>
      <w:r>
        <w:rPr>
          <w:spacing w:val="40"/>
          <w:w w:val="105"/>
        </w:rPr>
        <w:t> </w:t>
      </w:r>
      <w:r>
        <w:rPr>
          <w:w w:val="105"/>
        </w:rPr>
        <w:t>well</w:t>
      </w:r>
      <w:r>
        <w:rPr>
          <w:spacing w:val="40"/>
          <w:w w:val="105"/>
        </w:rPr>
        <w:t> </w:t>
      </w:r>
      <w:r>
        <w:rPr>
          <w:w w:val="105"/>
        </w:rPr>
        <w:t>agreed</w:t>
      </w:r>
      <w:r>
        <w:rPr>
          <w:spacing w:val="40"/>
          <w:w w:val="105"/>
        </w:rPr>
        <w:t> </w:t>
      </w:r>
      <w:r>
        <w:rPr>
          <w:w w:val="105"/>
        </w:rPr>
        <w:t>with</w:t>
      </w:r>
      <w:r>
        <w:rPr>
          <w:spacing w:val="40"/>
          <w:w w:val="105"/>
        </w:rPr>
        <w:t> </w:t>
      </w:r>
      <w:r>
        <w:rPr>
          <w:w w:val="105"/>
        </w:rPr>
        <w:t>literature</w:t>
      </w:r>
      <w:r>
        <w:rPr>
          <w:spacing w:val="40"/>
          <w:w w:val="105"/>
        </w:rPr>
        <w:t> </w:t>
      </w:r>
      <w:r>
        <w:rPr>
          <w:w w:val="105"/>
        </w:rPr>
        <w:t>values </w:t>
      </w:r>
      <w:hyperlink w:history="true" w:anchor="_bookmark42">
        <w:r>
          <w:rPr>
            <w:color w:val="007FAD"/>
            <w:spacing w:val="-2"/>
            <w:w w:val="105"/>
          </w:rPr>
          <w:t>[37]</w:t>
        </w:r>
      </w:hyperlink>
      <w:r>
        <w:rPr>
          <w:spacing w:val="-2"/>
          <w:w w:val="105"/>
        </w:rPr>
        <w:t>.</w:t>
      </w:r>
    </w:p>
    <w:p>
      <w:pPr>
        <w:pStyle w:val="BodyText"/>
        <w:spacing w:line="254" w:lineRule="auto"/>
        <w:ind w:left="350" w:firstLine="234"/>
        <w:jc w:val="both"/>
      </w:pPr>
      <w:r>
        <w:rPr>
          <w:w w:val="105"/>
        </w:rPr>
        <w:t>The carbons C1, C3, C4, C5 and C13 in the ring were </w:t>
      </w:r>
      <w:r>
        <w:rPr>
          <w:w w:val="105"/>
        </w:rPr>
        <w:t>intercepted by nitrogen atoms and among them, C1 and C13 were having more shift</w:t>
      </w:r>
      <w:r>
        <w:rPr>
          <w:spacing w:val="17"/>
          <w:w w:val="105"/>
        </w:rPr>
        <w:t> </w:t>
      </w:r>
      <w:r>
        <w:rPr>
          <w:w w:val="105"/>
        </w:rPr>
        <w:t>than</w:t>
      </w:r>
      <w:r>
        <w:rPr>
          <w:spacing w:val="17"/>
          <w:w w:val="105"/>
        </w:rPr>
        <w:t> </w:t>
      </w:r>
      <w:r>
        <w:rPr>
          <w:w w:val="105"/>
        </w:rPr>
        <w:t>others</w:t>
      </w:r>
      <w:r>
        <w:rPr>
          <w:spacing w:val="18"/>
          <w:w w:val="105"/>
        </w:rPr>
        <w:t> </w:t>
      </w:r>
      <w:r>
        <w:rPr>
          <w:w w:val="105"/>
        </w:rPr>
        <w:t>due</w:t>
      </w:r>
      <w:r>
        <w:rPr>
          <w:spacing w:val="18"/>
          <w:w w:val="105"/>
        </w:rPr>
        <w:t> </w:t>
      </w:r>
      <w:r>
        <w:rPr>
          <w:w w:val="105"/>
        </w:rPr>
        <w:t>to</w:t>
      </w:r>
      <w:r>
        <w:rPr>
          <w:spacing w:val="19"/>
          <w:w w:val="105"/>
        </w:rPr>
        <w:t> </w:t>
      </w:r>
      <w:r>
        <w:rPr>
          <w:w w:val="105"/>
        </w:rPr>
        <w:t>the</w:t>
      </w:r>
      <w:r>
        <w:rPr>
          <w:spacing w:val="17"/>
          <w:w w:val="105"/>
        </w:rPr>
        <w:t> </w:t>
      </w:r>
      <w:r>
        <w:rPr>
          <w:w w:val="105"/>
        </w:rPr>
        <w:t>abrupt</w:t>
      </w:r>
      <w:r>
        <w:rPr>
          <w:spacing w:val="18"/>
          <w:w w:val="105"/>
        </w:rPr>
        <w:t> </w:t>
      </w:r>
      <w:r>
        <w:rPr>
          <w:w w:val="105"/>
        </w:rPr>
        <w:t>two</w:t>
      </w:r>
      <w:r>
        <w:rPr>
          <w:spacing w:val="18"/>
          <w:w w:val="105"/>
        </w:rPr>
        <w:t> </w:t>
      </w:r>
      <w:r>
        <w:rPr>
          <w:w w:val="105"/>
        </w:rPr>
        <w:t>ways</w:t>
      </w:r>
      <w:r>
        <w:rPr>
          <w:spacing w:val="17"/>
          <w:w w:val="105"/>
        </w:rPr>
        <w:t> </w:t>
      </w:r>
      <w:r>
        <w:rPr>
          <w:w w:val="105"/>
        </w:rPr>
        <w:t>of</w:t>
      </w:r>
      <w:r>
        <w:rPr>
          <w:spacing w:val="5"/>
          <w:w w:val="140"/>
        </w:rPr>
        <w:t> </w:t>
      </w:r>
      <w:r>
        <w:rPr>
          <w:rFonts w:ascii="Verdana"/>
          <w:w w:val="140"/>
          <w:sz w:val="18"/>
        </w:rPr>
        <w:t>r</w:t>
      </w:r>
      <w:r>
        <w:rPr>
          <w:rFonts w:ascii="Verdana"/>
          <w:spacing w:val="-29"/>
          <w:w w:val="140"/>
          <w:sz w:val="18"/>
        </w:rPr>
        <w:t> </w:t>
      </w:r>
      <w:r>
        <w:rPr>
          <w:w w:val="105"/>
        </w:rPr>
        <w:t>and</w:t>
      </w:r>
      <w:r>
        <w:rPr>
          <w:spacing w:val="18"/>
          <w:w w:val="105"/>
        </w:rPr>
        <w:t> </w:t>
      </w:r>
      <w:r>
        <w:rPr>
          <w:w w:val="105"/>
        </w:rPr>
        <w:t>one</w:t>
      </w:r>
      <w:r>
        <w:rPr>
          <w:spacing w:val="17"/>
          <w:w w:val="105"/>
        </w:rPr>
        <w:t> </w:t>
      </w:r>
      <w:r>
        <w:rPr>
          <w:w w:val="105"/>
        </w:rPr>
        <w:t>way</w:t>
      </w:r>
      <w:r>
        <w:rPr>
          <w:spacing w:val="18"/>
          <w:w w:val="105"/>
        </w:rPr>
        <w:t> </w:t>
      </w:r>
      <w:r>
        <w:rPr>
          <w:spacing w:val="-5"/>
          <w:w w:val="105"/>
        </w:rPr>
        <w:t>of</w:t>
      </w:r>
    </w:p>
    <w:p>
      <w:pPr>
        <w:spacing w:before="132"/>
        <w:ind w:left="318" w:right="0" w:firstLine="0"/>
        <w:jc w:val="left"/>
        <w:rPr>
          <w:i/>
          <w:sz w:val="16"/>
        </w:rPr>
      </w:pPr>
      <w:r>
        <w:rPr/>
        <w:br w:type="column"/>
      </w:r>
      <w:r>
        <w:rPr>
          <w:i/>
          <w:spacing w:val="-2"/>
          <w:sz w:val="16"/>
        </w:rPr>
        <w:t>Frontier</w:t>
      </w:r>
      <w:r>
        <w:rPr>
          <w:i/>
          <w:spacing w:val="11"/>
          <w:sz w:val="16"/>
        </w:rPr>
        <w:t> </w:t>
      </w:r>
      <w:r>
        <w:rPr>
          <w:i/>
          <w:spacing w:val="-2"/>
          <w:sz w:val="16"/>
        </w:rPr>
        <w:t>molecular</w:t>
      </w:r>
      <w:r>
        <w:rPr>
          <w:i/>
          <w:spacing w:val="13"/>
          <w:sz w:val="16"/>
        </w:rPr>
        <w:t> </w:t>
      </w:r>
      <w:r>
        <w:rPr>
          <w:i/>
          <w:spacing w:val="-2"/>
          <w:sz w:val="16"/>
        </w:rPr>
        <w:t>interaction</w:t>
      </w:r>
      <w:r>
        <w:rPr>
          <w:i/>
          <w:spacing w:val="11"/>
          <w:sz w:val="16"/>
        </w:rPr>
        <w:t> </w:t>
      </w:r>
      <w:r>
        <w:rPr>
          <w:i/>
          <w:spacing w:val="-2"/>
          <w:sz w:val="16"/>
        </w:rPr>
        <w:t>examination</w:t>
      </w:r>
    </w:p>
    <w:p>
      <w:pPr>
        <w:pStyle w:val="BodyText"/>
        <w:spacing w:before="55"/>
        <w:rPr>
          <w:i/>
        </w:rPr>
      </w:pPr>
    </w:p>
    <w:p>
      <w:pPr>
        <w:pStyle w:val="BodyText"/>
        <w:spacing w:line="276" w:lineRule="auto"/>
        <w:ind w:left="317" w:right="111" w:firstLine="233"/>
        <w:jc w:val="both"/>
      </w:pPr>
      <w:r>
        <w:rPr>
          <w:w w:val="105"/>
        </w:rPr>
        <w:t>The</w:t>
      </w:r>
      <w:r>
        <w:rPr>
          <w:w w:val="105"/>
        </w:rPr>
        <w:t> linear</w:t>
      </w:r>
      <w:r>
        <w:rPr>
          <w:w w:val="105"/>
        </w:rPr>
        <w:t> combination</w:t>
      </w:r>
      <w:r>
        <w:rPr>
          <w:w w:val="105"/>
        </w:rPr>
        <w:t> of</w:t>
      </w:r>
      <w:r>
        <w:rPr>
          <w:w w:val="105"/>
        </w:rPr>
        <w:t> atomic</w:t>
      </w:r>
      <w:r>
        <w:rPr>
          <w:w w:val="105"/>
        </w:rPr>
        <w:t> orbitals</w:t>
      </w:r>
      <w:r>
        <w:rPr>
          <w:w w:val="105"/>
        </w:rPr>
        <w:t> is</w:t>
      </w:r>
      <w:r>
        <w:rPr>
          <w:w w:val="105"/>
        </w:rPr>
        <w:t> usually</w:t>
      </w:r>
      <w:r>
        <w:rPr>
          <w:w w:val="105"/>
        </w:rPr>
        <w:t> </w:t>
      </w:r>
      <w:r>
        <w:rPr>
          <w:w w:val="105"/>
        </w:rPr>
        <w:t>merged together and structures the frontier molecular orbitals for the aro- matic</w:t>
      </w:r>
      <w:r>
        <w:rPr>
          <w:w w:val="105"/>
        </w:rPr>
        <w:t> compound</w:t>
      </w:r>
      <w:r>
        <w:rPr>
          <w:w w:val="105"/>
        </w:rPr>
        <w:t> and</w:t>
      </w:r>
      <w:r>
        <w:rPr>
          <w:w w:val="105"/>
        </w:rPr>
        <w:t> the</w:t>
      </w:r>
      <w:r>
        <w:rPr>
          <w:w w:val="105"/>
        </w:rPr>
        <w:t> existence</w:t>
      </w:r>
      <w:r>
        <w:rPr>
          <w:w w:val="105"/>
        </w:rPr>
        <w:t> of</w:t>
      </w:r>
      <w:r>
        <w:rPr>
          <w:w w:val="105"/>
        </w:rPr>
        <w:t> electrochemical</w:t>
      </w:r>
      <w:r>
        <w:rPr>
          <w:w w:val="105"/>
        </w:rPr>
        <w:t> forces</w:t>
      </w:r>
      <w:r>
        <w:rPr>
          <w:spacing w:val="80"/>
          <w:w w:val="105"/>
        </w:rPr>
        <w:t> </w:t>
      </w:r>
      <w:r>
        <w:rPr>
          <w:w w:val="105"/>
        </w:rPr>
        <w:t>among</w:t>
      </w:r>
      <w:r>
        <w:rPr>
          <w:w w:val="105"/>
        </w:rPr>
        <w:t> the</w:t>
      </w:r>
      <w:r>
        <w:rPr>
          <w:w w:val="105"/>
        </w:rPr>
        <w:t> molecular</w:t>
      </w:r>
      <w:r>
        <w:rPr>
          <w:w w:val="105"/>
        </w:rPr>
        <w:t> sites</w:t>
      </w:r>
      <w:r>
        <w:rPr>
          <w:w w:val="105"/>
        </w:rPr>
        <w:t> stabilizing</w:t>
      </w:r>
      <w:r>
        <w:rPr>
          <w:w w:val="105"/>
        </w:rPr>
        <w:t> orbitals</w:t>
      </w:r>
      <w:r>
        <w:rPr>
          <w:w w:val="105"/>
        </w:rPr>
        <w:t> in</w:t>
      </w:r>
      <w:r>
        <w:rPr>
          <w:w w:val="105"/>
        </w:rPr>
        <w:t> two</w:t>
      </w:r>
      <w:r>
        <w:rPr>
          <w:w w:val="105"/>
        </w:rPr>
        <w:t> sequential ways.</w:t>
      </w:r>
      <w:r>
        <w:rPr>
          <w:w w:val="105"/>
        </w:rPr>
        <w:t> They</w:t>
      </w:r>
      <w:r>
        <w:rPr>
          <w:w w:val="105"/>
        </w:rPr>
        <w:t> are</w:t>
      </w:r>
      <w:r>
        <w:rPr>
          <w:w w:val="105"/>
        </w:rPr>
        <w:t> occupied</w:t>
      </w:r>
      <w:r>
        <w:rPr>
          <w:w w:val="105"/>
        </w:rPr>
        <w:t> molecular</w:t>
      </w:r>
      <w:r>
        <w:rPr>
          <w:w w:val="105"/>
        </w:rPr>
        <w:t> high</w:t>
      </w:r>
      <w:r>
        <w:rPr>
          <w:w w:val="105"/>
        </w:rPr>
        <w:t> energy</w:t>
      </w:r>
      <w:r>
        <w:rPr>
          <w:w w:val="105"/>
        </w:rPr>
        <w:t> orbitals</w:t>
      </w:r>
      <w:r>
        <w:rPr>
          <w:w w:val="105"/>
        </w:rPr>
        <w:t> (HOMO) and</w:t>
      </w:r>
      <w:r>
        <w:rPr>
          <w:spacing w:val="33"/>
          <w:w w:val="105"/>
        </w:rPr>
        <w:t> </w:t>
      </w:r>
      <w:r>
        <w:rPr>
          <w:w w:val="105"/>
        </w:rPr>
        <w:t>unoccupied</w:t>
      </w:r>
      <w:r>
        <w:rPr>
          <w:spacing w:val="33"/>
          <w:w w:val="105"/>
        </w:rPr>
        <w:t> </w:t>
      </w:r>
      <w:r>
        <w:rPr>
          <w:w w:val="105"/>
        </w:rPr>
        <w:t>low</w:t>
      </w:r>
      <w:r>
        <w:rPr>
          <w:spacing w:val="34"/>
          <w:w w:val="105"/>
        </w:rPr>
        <w:t> </w:t>
      </w:r>
      <w:r>
        <w:rPr>
          <w:w w:val="105"/>
        </w:rPr>
        <w:t>energy</w:t>
      </w:r>
      <w:r>
        <w:rPr>
          <w:spacing w:val="34"/>
          <w:w w:val="105"/>
        </w:rPr>
        <w:t> </w:t>
      </w:r>
      <w:r>
        <w:rPr>
          <w:w w:val="105"/>
        </w:rPr>
        <w:t>orbitals</w:t>
      </w:r>
      <w:r>
        <w:rPr>
          <w:spacing w:val="33"/>
          <w:w w:val="105"/>
        </w:rPr>
        <w:t> </w:t>
      </w:r>
      <w:r>
        <w:rPr>
          <w:w w:val="105"/>
        </w:rPr>
        <w:t>(LUMO).</w:t>
      </w:r>
      <w:r>
        <w:rPr>
          <w:spacing w:val="33"/>
          <w:w w:val="105"/>
        </w:rPr>
        <w:t> </w:t>
      </w:r>
      <w:r>
        <w:rPr>
          <w:w w:val="105"/>
        </w:rPr>
        <w:t>Such</w:t>
      </w:r>
      <w:r>
        <w:rPr>
          <w:spacing w:val="34"/>
          <w:w w:val="105"/>
        </w:rPr>
        <w:t> </w:t>
      </w:r>
      <w:r>
        <w:rPr>
          <w:w w:val="105"/>
        </w:rPr>
        <w:t>arrangement of</w:t>
      </w:r>
      <w:r>
        <w:rPr>
          <w:w w:val="105"/>
        </w:rPr>
        <w:t> orbitals</w:t>
      </w:r>
      <w:r>
        <w:rPr>
          <w:w w:val="105"/>
        </w:rPr>
        <w:t> are</w:t>
      </w:r>
      <w:r>
        <w:rPr>
          <w:w w:val="105"/>
        </w:rPr>
        <w:t> usually</w:t>
      </w:r>
      <w:r>
        <w:rPr>
          <w:w w:val="105"/>
        </w:rPr>
        <w:t> influenced</w:t>
      </w:r>
      <w:r>
        <w:rPr>
          <w:w w:val="105"/>
        </w:rPr>
        <w:t> by</w:t>
      </w:r>
      <w:r>
        <w:rPr>
          <w:w w:val="105"/>
        </w:rPr>
        <w:t> intra</w:t>
      </w:r>
      <w:r>
        <w:rPr>
          <w:w w:val="105"/>
        </w:rPr>
        <w:t> molecular</w:t>
      </w:r>
      <w:r>
        <w:rPr>
          <w:w w:val="105"/>
        </w:rPr>
        <w:t> interactions where the</w:t>
      </w:r>
      <w:r>
        <w:rPr>
          <w:w w:val="105"/>
        </w:rPr>
        <w:t> HOMO and</w:t>
      </w:r>
      <w:r>
        <w:rPr>
          <w:w w:val="105"/>
        </w:rPr>
        <w:t> LUMO</w:t>
      </w:r>
      <w:r>
        <w:rPr>
          <w:w w:val="105"/>
        </w:rPr>
        <w:t> always being interacted</w:t>
      </w:r>
      <w:r>
        <w:rPr>
          <w:w w:val="105"/>
        </w:rPr>
        <w:t> with one another.</w:t>
      </w:r>
      <w:r>
        <w:rPr>
          <w:spacing w:val="27"/>
          <w:w w:val="105"/>
        </w:rPr>
        <w:t> </w:t>
      </w:r>
      <w:r>
        <w:rPr>
          <w:w w:val="105"/>
        </w:rPr>
        <w:t>The</w:t>
      </w:r>
      <w:r>
        <w:rPr>
          <w:spacing w:val="27"/>
          <w:w w:val="105"/>
        </w:rPr>
        <w:t> </w:t>
      </w:r>
      <w:r>
        <w:rPr>
          <w:w w:val="105"/>
        </w:rPr>
        <w:t>energy</w:t>
      </w:r>
      <w:r>
        <w:rPr>
          <w:spacing w:val="29"/>
          <w:w w:val="105"/>
        </w:rPr>
        <w:t> </w:t>
      </w:r>
      <w:r>
        <w:rPr>
          <w:w w:val="105"/>
        </w:rPr>
        <w:t>upon</w:t>
      </w:r>
      <w:r>
        <w:rPr>
          <w:spacing w:val="28"/>
          <w:w w:val="105"/>
        </w:rPr>
        <w:t> </w:t>
      </w:r>
      <w:r>
        <w:rPr>
          <w:w w:val="105"/>
        </w:rPr>
        <w:t>which</w:t>
      </w:r>
      <w:r>
        <w:rPr>
          <w:spacing w:val="26"/>
          <w:w w:val="105"/>
        </w:rPr>
        <w:t> </w:t>
      </w:r>
      <w:r>
        <w:rPr>
          <w:w w:val="105"/>
        </w:rPr>
        <w:t>the</w:t>
      </w:r>
      <w:r>
        <w:rPr>
          <w:spacing w:val="30"/>
          <w:w w:val="105"/>
        </w:rPr>
        <w:t> </w:t>
      </w:r>
      <w:r>
        <w:rPr>
          <w:w w:val="105"/>
        </w:rPr>
        <w:t>construction</w:t>
      </w:r>
      <w:r>
        <w:rPr>
          <w:spacing w:val="26"/>
          <w:w w:val="105"/>
        </w:rPr>
        <w:t> </w:t>
      </w:r>
      <w:r>
        <w:rPr>
          <w:w w:val="105"/>
        </w:rPr>
        <w:t>of</w:t>
      </w:r>
      <w:r>
        <w:rPr>
          <w:spacing w:val="29"/>
          <w:w w:val="105"/>
        </w:rPr>
        <w:t> </w:t>
      </w:r>
      <w:r>
        <w:rPr>
          <w:spacing w:val="-2"/>
          <w:w w:val="105"/>
        </w:rPr>
        <w:t>overlapping</w:t>
      </w:r>
    </w:p>
    <w:p>
      <w:pPr>
        <w:spacing w:after="0" w:line="276" w:lineRule="auto"/>
        <w:jc w:val="both"/>
        <w:sectPr>
          <w:type w:val="continuous"/>
          <w:pgSz w:w="11910" w:h="15880"/>
          <w:pgMar w:header="889" w:footer="0" w:top="840" w:bottom="280" w:left="500" w:right="540"/>
          <w:cols w:num="2" w:equalWidth="0">
            <w:col w:w="5373" w:space="40"/>
            <w:col w:w="5457"/>
          </w:cols>
        </w:sectPr>
      </w:pPr>
    </w:p>
    <w:p>
      <w:pPr>
        <w:pStyle w:val="BodyText"/>
        <w:spacing w:before="222"/>
        <w:rPr>
          <w:sz w:val="20"/>
        </w:rPr>
      </w:pPr>
    </w:p>
    <w:p>
      <w:pPr>
        <w:pStyle w:val="BodyText"/>
        <w:ind w:left="1545"/>
        <w:rPr>
          <w:sz w:val="20"/>
        </w:rPr>
      </w:pPr>
      <w:r>
        <w:rPr>
          <w:sz w:val="20"/>
        </w:rPr>
        <w:drawing>
          <wp:inline distT="0" distB="0" distL="0" distR="0">
            <wp:extent cx="5044655" cy="4038600"/>
            <wp:effectExtent l="0" t="0" r="0" b="0"/>
            <wp:docPr id="44" name="Image 44"/>
            <wp:cNvGraphicFramePr>
              <a:graphicFrameLocks/>
            </wp:cNvGraphicFramePr>
            <a:graphic>
              <a:graphicData uri="http://schemas.openxmlformats.org/drawingml/2006/picture">
                <pic:pic>
                  <pic:nvPicPr>
                    <pic:cNvPr id="44" name="Image 44"/>
                    <pic:cNvPicPr/>
                  </pic:nvPicPr>
                  <pic:blipFill>
                    <a:blip r:embed="rId22" cstate="print"/>
                    <a:stretch>
                      <a:fillRect/>
                    </a:stretch>
                  </pic:blipFill>
                  <pic:spPr>
                    <a:xfrm>
                      <a:off x="0" y="0"/>
                      <a:ext cx="5044655" cy="4038600"/>
                    </a:xfrm>
                    <a:prstGeom prst="rect">
                      <a:avLst/>
                    </a:prstGeom>
                  </pic:spPr>
                </pic:pic>
              </a:graphicData>
            </a:graphic>
          </wp:inline>
        </w:drawing>
      </w:r>
      <w:r>
        <w:rPr>
          <w:sz w:val="20"/>
        </w:rPr>
      </w:r>
    </w:p>
    <w:p>
      <w:pPr>
        <w:pStyle w:val="BodyText"/>
        <w:spacing w:before="58"/>
        <w:rPr>
          <w:sz w:val="12"/>
        </w:rPr>
      </w:pPr>
    </w:p>
    <w:p>
      <w:pPr>
        <w:spacing w:before="0"/>
        <w:ind w:left="389" w:right="154" w:firstLine="0"/>
        <w:jc w:val="center"/>
        <w:rPr>
          <w:sz w:val="12"/>
        </w:rPr>
      </w:pPr>
      <w:bookmarkStart w:name="_bookmark11" w:id="26"/>
      <w:bookmarkEnd w:id="26"/>
      <w:r>
        <w:rPr/>
      </w:r>
      <w:r>
        <w:rPr>
          <w:w w:val="115"/>
          <w:sz w:val="12"/>
        </w:rPr>
        <w:t>Fig.</w:t>
      </w:r>
      <w:r>
        <w:rPr>
          <w:spacing w:val="1"/>
          <w:w w:val="115"/>
          <w:sz w:val="12"/>
        </w:rPr>
        <w:t> </w:t>
      </w:r>
      <w:r>
        <w:rPr>
          <w:w w:val="115"/>
          <w:sz w:val="12"/>
        </w:rPr>
        <w:t>6.</w:t>
      </w:r>
      <w:r>
        <w:rPr>
          <w:spacing w:val="18"/>
          <w:w w:val="115"/>
          <w:sz w:val="12"/>
        </w:rPr>
        <w:t> </w:t>
      </w:r>
      <w:r>
        <w:rPr>
          <w:w w:val="115"/>
          <w:sz w:val="12"/>
        </w:rPr>
        <w:t>Experimental</w:t>
      </w:r>
      <w:r>
        <w:rPr>
          <w:spacing w:val="2"/>
          <w:w w:val="115"/>
          <w:sz w:val="12"/>
        </w:rPr>
        <w:t> </w:t>
      </w:r>
      <w:r>
        <w:rPr>
          <w:w w:val="115"/>
          <w:sz w:val="12"/>
        </w:rPr>
        <w:t>and</w:t>
      </w:r>
      <w:r>
        <w:rPr>
          <w:spacing w:val="1"/>
          <w:w w:val="115"/>
          <w:sz w:val="12"/>
        </w:rPr>
        <w:t> </w:t>
      </w:r>
      <w:r>
        <w:rPr>
          <w:w w:val="115"/>
          <w:sz w:val="12"/>
        </w:rPr>
        <w:t>Calculated</w:t>
      </w:r>
      <w:r>
        <w:rPr>
          <w:spacing w:val="1"/>
          <w:w w:val="115"/>
          <w:sz w:val="12"/>
        </w:rPr>
        <w:t> </w:t>
      </w:r>
      <w:r>
        <w:rPr>
          <w:w w:val="115"/>
          <w:sz w:val="12"/>
          <w:vertAlign w:val="superscript"/>
        </w:rPr>
        <w:t>13</w:t>
      </w:r>
      <w:r>
        <w:rPr>
          <w:w w:val="115"/>
          <w:sz w:val="12"/>
          <w:vertAlign w:val="baseline"/>
        </w:rPr>
        <w:t>C</w:t>
      </w:r>
      <w:r>
        <w:rPr>
          <w:spacing w:val="2"/>
          <w:w w:val="115"/>
          <w:sz w:val="12"/>
          <w:vertAlign w:val="baseline"/>
        </w:rPr>
        <w:t> </w:t>
      </w:r>
      <w:r>
        <w:rPr>
          <w:w w:val="115"/>
          <w:sz w:val="12"/>
          <w:vertAlign w:val="baseline"/>
        </w:rPr>
        <w:t>and</w:t>
      </w:r>
      <w:r>
        <w:rPr>
          <w:spacing w:val="2"/>
          <w:w w:val="115"/>
          <w:sz w:val="12"/>
          <w:vertAlign w:val="baseline"/>
        </w:rPr>
        <w:t> </w:t>
      </w:r>
      <w:r>
        <w:rPr>
          <w:w w:val="115"/>
          <w:sz w:val="12"/>
          <w:vertAlign w:val="superscript"/>
        </w:rPr>
        <w:t>1</w:t>
      </w:r>
      <w:r>
        <w:rPr>
          <w:w w:val="115"/>
          <w:sz w:val="12"/>
          <w:vertAlign w:val="baseline"/>
        </w:rPr>
        <w:t>H</w:t>
      </w:r>
      <w:r>
        <w:rPr>
          <w:spacing w:val="1"/>
          <w:w w:val="115"/>
          <w:sz w:val="12"/>
          <w:vertAlign w:val="baseline"/>
        </w:rPr>
        <w:t> </w:t>
      </w:r>
      <w:r>
        <w:rPr>
          <w:w w:val="115"/>
          <w:sz w:val="12"/>
          <w:vertAlign w:val="baseline"/>
        </w:rPr>
        <w:t>NMR</w:t>
      </w:r>
      <w:r>
        <w:rPr>
          <w:spacing w:val="1"/>
          <w:w w:val="115"/>
          <w:sz w:val="12"/>
          <w:vertAlign w:val="baseline"/>
        </w:rPr>
        <w:t> </w:t>
      </w:r>
      <w:r>
        <w:rPr>
          <w:w w:val="115"/>
          <w:sz w:val="12"/>
          <w:vertAlign w:val="baseline"/>
        </w:rPr>
        <w:t>spectra</w:t>
      </w:r>
      <w:r>
        <w:rPr>
          <w:spacing w:val="1"/>
          <w:w w:val="115"/>
          <w:sz w:val="12"/>
          <w:vertAlign w:val="baseline"/>
        </w:rPr>
        <w:t> </w:t>
      </w:r>
      <w:r>
        <w:rPr>
          <w:w w:val="115"/>
          <w:sz w:val="12"/>
          <w:vertAlign w:val="baseline"/>
        </w:rPr>
        <w:t>of</w:t>
      </w:r>
      <w:r>
        <w:rPr>
          <w:spacing w:val="1"/>
          <w:w w:val="115"/>
          <w:sz w:val="12"/>
          <w:vertAlign w:val="baseline"/>
        </w:rPr>
        <w:t> </w:t>
      </w:r>
      <w:r>
        <w:rPr>
          <w:spacing w:val="-2"/>
          <w:w w:val="115"/>
          <w:sz w:val="12"/>
          <w:vertAlign w:val="baseline"/>
        </w:rPr>
        <w:t>Hypoxanthine.</w:t>
      </w:r>
    </w:p>
    <w:p>
      <w:pPr>
        <w:spacing w:after="0"/>
        <w:jc w:val="center"/>
        <w:rPr>
          <w:sz w:val="12"/>
        </w:rPr>
        <w:sectPr>
          <w:type w:val="continuous"/>
          <w:pgSz w:w="11910" w:h="15880"/>
          <w:pgMar w:header="889" w:footer="0" w:top="840" w:bottom="280" w:left="500" w:right="540"/>
        </w:sectPr>
      </w:pPr>
    </w:p>
    <w:p>
      <w:pPr>
        <w:pStyle w:val="BodyText"/>
        <w:spacing w:before="5"/>
        <w:rPr>
          <w:sz w:val="11"/>
        </w:rPr>
      </w:pPr>
    </w:p>
    <w:p>
      <w:pPr>
        <w:spacing w:after="0"/>
        <w:rPr>
          <w:sz w:val="11"/>
        </w:rPr>
        <w:sectPr>
          <w:pgSz w:w="11910" w:h="15880"/>
          <w:pgMar w:header="890" w:footer="0" w:top="1080" w:bottom="280" w:left="500" w:right="540"/>
        </w:sectPr>
      </w:pPr>
    </w:p>
    <w:p>
      <w:pPr>
        <w:pStyle w:val="BodyText"/>
        <w:spacing w:line="276" w:lineRule="auto" w:before="110"/>
        <w:ind w:left="154" w:right="38"/>
        <w:jc w:val="both"/>
      </w:pPr>
      <w:bookmarkStart w:name="UV–Visible absorption CT complex profile" w:id="27"/>
      <w:bookmarkEnd w:id="27"/>
      <w:r>
        <w:rPr/>
      </w:r>
      <w:bookmarkStart w:name="_bookmark12" w:id="28"/>
      <w:bookmarkEnd w:id="28"/>
      <w:r>
        <w:rPr/>
      </w:r>
      <w:r>
        <w:rPr>
          <w:w w:val="105"/>
        </w:rPr>
        <w:t>of</w:t>
      </w:r>
      <w:r>
        <w:rPr>
          <w:w w:val="105"/>
        </w:rPr>
        <w:t> orbitals</w:t>
      </w:r>
      <w:r>
        <w:rPr>
          <w:w w:val="105"/>
        </w:rPr>
        <w:t> between</w:t>
      </w:r>
      <w:r>
        <w:rPr>
          <w:w w:val="105"/>
        </w:rPr>
        <w:t> ligand</w:t>
      </w:r>
      <w:r>
        <w:rPr>
          <w:w w:val="105"/>
        </w:rPr>
        <w:t> and</w:t>
      </w:r>
      <w:r>
        <w:rPr>
          <w:w w:val="105"/>
        </w:rPr>
        <w:t> base</w:t>
      </w:r>
      <w:r>
        <w:rPr>
          <w:w w:val="105"/>
        </w:rPr>
        <w:t> compositions</w:t>
      </w:r>
      <w:r>
        <w:rPr>
          <w:w w:val="105"/>
        </w:rPr>
        <w:t> are</w:t>
      </w:r>
      <w:r>
        <w:rPr>
          <w:w w:val="105"/>
        </w:rPr>
        <w:t> </w:t>
      </w:r>
      <w:r>
        <w:rPr>
          <w:w w:val="105"/>
        </w:rPr>
        <w:t>accom- plished the resultant physical and chemical property which caus- ing</w:t>
      </w:r>
      <w:r>
        <w:rPr>
          <w:spacing w:val="49"/>
          <w:w w:val="105"/>
        </w:rPr>
        <w:t> </w:t>
      </w:r>
      <w:r>
        <w:rPr>
          <w:w w:val="105"/>
        </w:rPr>
        <w:t>the</w:t>
      </w:r>
      <w:r>
        <w:rPr>
          <w:spacing w:val="48"/>
          <w:w w:val="105"/>
        </w:rPr>
        <w:t> </w:t>
      </w:r>
      <w:r>
        <w:rPr>
          <w:w w:val="105"/>
        </w:rPr>
        <w:t>characteristics</w:t>
      </w:r>
      <w:r>
        <w:rPr>
          <w:spacing w:val="48"/>
          <w:w w:val="105"/>
        </w:rPr>
        <w:t> </w:t>
      </w:r>
      <w:r>
        <w:rPr>
          <w:w w:val="105"/>
        </w:rPr>
        <w:t>and</w:t>
      </w:r>
      <w:r>
        <w:rPr>
          <w:spacing w:val="50"/>
          <w:w w:val="105"/>
        </w:rPr>
        <w:t> </w:t>
      </w:r>
      <w:r>
        <w:rPr>
          <w:w w:val="105"/>
        </w:rPr>
        <w:t>application</w:t>
      </w:r>
      <w:r>
        <w:rPr>
          <w:spacing w:val="47"/>
          <w:w w:val="105"/>
        </w:rPr>
        <w:t> </w:t>
      </w:r>
      <w:r>
        <w:rPr>
          <w:w w:val="105"/>
        </w:rPr>
        <w:t>of</w:t>
      </w:r>
      <w:r>
        <w:rPr>
          <w:spacing w:val="48"/>
          <w:w w:val="105"/>
        </w:rPr>
        <w:t> </w:t>
      </w:r>
      <w:r>
        <w:rPr>
          <w:w w:val="105"/>
        </w:rPr>
        <w:t>the</w:t>
      </w:r>
      <w:r>
        <w:rPr>
          <w:spacing w:val="50"/>
          <w:w w:val="105"/>
        </w:rPr>
        <w:t> </w:t>
      </w:r>
      <w:r>
        <w:rPr>
          <w:w w:val="105"/>
        </w:rPr>
        <w:t>compound.</w:t>
      </w:r>
      <w:r>
        <w:rPr>
          <w:spacing w:val="47"/>
          <w:w w:val="105"/>
        </w:rPr>
        <w:t> </w:t>
      </w:r>
      <w:r>
        <w:rPr>
          <w:spacing w:val="-2"/>
          <w:w w:val="105"/>
        </w:rPr>
        <w:t>Thus,</w:t>
      </w:r>
    </w:p>
    <w:p>
      <w:pPr>
        <w:spacing w:before="122"/>
        <w:ind w:left="155" w:right="0" w:firstLine="0"/>
        <w:jc w:val="left"/>
        <w:rPr>
          <w:sz w:val="12"/>
        </w:rPr>
      </w:pPr>
      <w:r>
        <w:rPr/>
        <w:br w:type="column"/>
      </w:r>
      <w:r>
        <w:rPr>
          <w:w w:val="115"/>
          <w:sz w:val="12"/>
        </w:rPr>
        <w:t>Table</w:t>
      </w:r>
      <w:r>
        <w:rPr>
          <w:spacing w:val="-1"/>
          <w:w w:val="115"/>
          <w:sz w:val="12"/>
        </w:rPr>
        <w:t> </w:t>
      </w:r>
      <w:r>
        <w:rPr>
          <w:spacing w:val="-10"/>
          <w:w w:val="115"/>
          <w:sz w:val="12"/>
        </w:rPr>
        <w:t>5</w:t>
      </w:r>
    </w:p>
    <w:p>
      <w:pPr>
        <w:spacing w:before="35"/>
        <w:ind w:left="154" w:right="0" w:firstLine="0"/>
        <w:jc w:val="left"/>
        <w:rPr>
          <w:sz w:val="12"/>
        </w:rPr>
      </w:pPr>
      <w:r>
        <w:rPr/>
        <mc:AlternateContent>
          <mc:Choice Requires="wps">
            <w:drawing>
              <wp:anchor distT="0" distB="0" distL="0" distR="0" allowOverlap="1" layoutInCell="1" locked="0" behindDoc="0" simplePos="0" relativeHeight="15742976">
                <wp:simplePos x="0" y="0"/>
                <wp:positionH relativeFrom="page">
                  <wp:posOffset>3793744</wp:posOffset>
                </wp:positionH>
                <wp:positionV relativeFrom="paragraph">
                  <wp:posOffset>163797</wp:posOffset>
                </wp:positionV>
                <wp:extent cx="3264535" cy="29464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3264535" cy="2946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5"/>
                              <w:gridCol w:w="2062"/>
                              <w:gridCol w:w="1625"/>
                            </w:tblGrid>
                            <w:tr>
                              <w:trPr>
                                <w:trHeight w:val="234" w:hRule="atLeast"/>
                              </w:trPr>
                              <w:tc>
                                <w:tcPr>
                                  <w:tcW w:w="1335" w:type="dxa"/>
                                  <w:tcBorders>
                                    <w:top w:val="single" w:sz="4" w:space="0" w:color="000000"/>
                                    <w:bottom w:val="single" w:sz="6" w:space="0" w:color="000000"/>
                                  </w:tcBorders>
                                </w:tcPr>
                                <w:p>
                                  <w:pPr>
                                    <w:pStyle w:val="TableParagraph"/>
                                    <w:spacing w:before="59"/>
                                    <w:ind w:left="170"/>
                                    <w:rPr>
                                      <w:sz w:val="12"/>
                                    </w:rPr>
                                  </w:pPr>
                                  <w:r>
                                    <w:rPr>
                                      <w:w w:val="110"/>
                                      <w:sz w:val="12"/>
                                    </w:rPr>
                                    <w:t>Energy</w:t>
                                  </w:r>
                                  <w:r>
                                    <w:rPr>
                                      <w:spacing w:val="8"/>
                                      <w:w w:val="115"/>
                                      <w:sz w:val="12"/>
                                    </w:rPr>
                                    <w:t> </w:t>
                                  </w:r>
                                  <w:r>
                                    <w:rPr>
                                      <w:spacing w:val="-2"/>
                                      <w:w w:val="115"/>
                                      <w:sz w:val="12"/>
                                    </w:rPr>
                                    <w:t>levels</w:t>
                                  </w:r>
                                </w:p>
                              </w:tc>
                              <w:tc>
                                <w:tcPr>
                                  <w:tcW w:w="2062" w:type="dxa"/>
                                  <w:tcBorders>
                                    <w:top w:val="single" w:sz="4" w:space="0" w:color="000000"/>
                                    <w:bottom w:val="single" w:sz="6" w:space="0" w:color="000000"/>
                                  </w:tcBorders>
                                </w:tcPr>
                                <w:p>
                                  <w:pPr>
                                    <w:pStyle w:val="TableParagraph"/>
                                    <w:spacing w:before="59"/>
                                    <w:ind w:left="360"/>
                                    <w:rPr>
                                      <w:sz w:val="12"/>
                                    </w:rPr>
                                  </w:pPr>
                                  <w:r>
                                    <w:rPr>
                                      <w:w w:val="105"/>
                                      <w:sz w:val="12"/>
                                    </w:rPr>
                                    <w:t>B3LYP/6-311++</w:t>
                                  </w:r>
                                  <w:r>
                                    <w:rPr>
                                      <w:spacing w:val="27"/>
                                      <w:w w:val="105"/>
                                      <w:sz w:val="12"/>
                                    </w:rPr>
                                    <w:t> </w:t>
                                  </w:r>
                                  <w:r>
                                    <w:rPr>
                                      <w:spacing w:val="-2"/>
                                      <w:w w:val="105"/>
                                      <w:sz w:val="12"/>
                                    </w:rPr>
                                    <w:t>G(d,p)</w:t>
                                  </w:r>
                                </w:p>
                              </w:tc>
                              <w:tc>
                                <w:tcPr>
                                  <w:tcW w:w="1625" w:type="dxa"/>
                                  <w:tcBorders>
                                    <w:top w:val="single" w:sz="4" w:space="0" w:color="000000"/>
                                    <w:bottom w:val="single" w:sz="6" w:space="0" w:color="000000"/>
                                  </w:tcBorders>
                                </w:tcPr>
                                <w:p>
                                  <w:pPr>
                                    <w:pStyle w:val="TableParagraph"/>
                                    <w:spacing w:before="59"/>
                                    <w:ind w:left="359"/>
                                    <w:rPr>
                                      <w:sz w:val="12"/>
                                    </w:rPr>
                                  </w:pPr>
                                  <w:r>
                                    <w:rPr>
                                      <w:w w:val="110"/>
                                      <w:sz w:val="12"/>
                                    </w:rPr>
                                    <w:t>UV–Visible</w:t>
                                  </w:r>
                                  <w:r>
                                    <w:rPr>
                                      <w:spacing w:val="5"/>
                                      <w:w w:val="110"/>
                                      <w:sz w:val="12"/>
                                    </w:rPr>
                                    <w:t> </w:t>
                                  </w:r>
                                  <w:r>
                                    <w:rPr>
                                      <w:spacing w:val="-2"/>
                                      <w:w w:val="110"/>
                                      <w:sz w:val="12"/>
                                    </w:rPr>
                                    <w:t>region</w:t>
                                  </w:r>
                                </w:p>
                              </w:tc>
                            </w:tr>
                            <w:tr>
                              <w:trPr>
                                <w:trHeight w:val="205" w:hRule="atLeast"/>
                              </w:trPr>
                              <w:tc>
                                <w:tcPr>
                                  <w:tcW w:w="1335" w:type="dxa"/>
                                  <w:tcBorders>
                                    <w:top w:val="single" w:sz="6" w:space="0" w:color="000000"/>
                                  </w:tcBorders>
                                </w:tcPr>
                                <w:p>
                                  <w:pPr>
                                    <w:pStyle w:val="TableParagraph"/>
                                    <w:spacing w:line="122" w:lineRule="exact" w:before="63"/>
                                    <w:ind w:left="170"/>
                                    <w:rPr>
                                      <w:sz w:val="12"/>
                                    </w:rPr>
                                  </w:pPr>
                                  <w:r>
                                    <w:rPr>
                                      <w:spacing w:val="-4"/>
                                      <w:w w:val="105"/>
                                      <w:sz w:val="12"/>
                                    </w:rPr>
                                    <w:t>H+10</w:t>
                                  </w:r>
                                </w:p>
                              </w:tc>
                              <w:tc>
                                <w:tcPr>
                                  <w:tcW w:w="2062" w:type="dxa"/>
                                  <w:tcBorders>
                                    <w:top w:val="single" w:sz="6" w:space="0" w:color="000000"/>
                                  </w:tcBorders>
                                </w:tcPr>
                                <w:p>
                                  <w:pPr>
                                    <w:pStyle w:val="TableParagraph"/>
                                    <w:spacing w:line="122" w:lineRule="exact" w:before="63"/>
                                    <w:ind w:left="360"/>
                                    <w:rPr>
                                      <w:sz w:val="12"/>
                                    </w:rPr>
                                  </w:pPr>
                                  <w:r>
                                    <w:rPr>
                                      <w:spacing w:val="-2"/>
                                      <w:w w:val="115"/>
                                      <w:sz w:val="12"/>
                                    </w:rPr>
                                    <w:t>8.218</w:t>
                                  </w:r>
                                </w:p>
                              </w:tc>
                              <w:tc>
                                <w:tcPr>
                                  <w:tcW w:w="1625" w:type="dxa"/>
                                  <w:tcBorders>
                                    <w:top w:val="single" w:sz="6" w:space="0" w:color="000000"/>
                                  </w:tcBorders>
                                </w:tcPr>
                                <w:p>
                                  <w:pPr>
                                    <w:pStyle w:val="TableParagraph"/>
                                    <w:spacing w:line="122" w:lineRule="exact" w:before="63"/>
                                    <w:ind w:left="359"/>
                                    <w:rPr>
                                      <w:sz w:val="12"/>
                                    </w:rPr>
                                  </w:pPr>
                                  <w:r>
                                    <w:rPr>
                                      <w:spacing w:val="-2"/>
                                      <w:w w:val="110"/>
                                      <w:sz w:val="12"/>
                                    </w:rPr>
                                    <w:t>0.072</w:t>
                                  </w:r>
                                </w:p>
                              </w:tc>
                            </w:tr>
                          </w:tbl>
                          <w:p>
                            <w:pPr>
                              <w:pStyle w:val="BodyText"/>
                            </w:pPr>
                          </w:p>
                        </w:txbxContent>
                      </wps:txbx>
                      <wps:bodyPr wrap="square" lIns="0" tIns="0" rIns="0" bIns="0" rtlCol="0">
                        <a:noAutofit/>
                      </wps:bodyPr>
                    </wps:wsp>
                  </a:graphicData>
                </a:graphic>
              </wp:anchor>
            </w:drawing>
          </mc:Choice>
          <mc:Fallback>
            <w:pict>
              <v:shape style="position:absolute;margin-left:298.720001pt;margin-top:12.897437pt;width:257.05pt;height:23.2pt;mso-position-horizontal-relative:page;mso-position-vertical-relative:paragraph;z-index:15742976" type="#_x0000_t202" id="docshape3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5"/>
                        <w:gridCol w:w="2062"/>
                        <w:gridCol w:w="1625"/>
                      </w:tblGrid>
                      <w:tr>
                        <w:trPr>
                          <w:trHeight w:val="234" w:hRule="atLeast"/>
                        </w:trPr>
                        <w:tc>
                          <w:tcPr>
                            <w:tcW w:w="1335" w:type="dxa"/>
                            <w:tcBorders>
                              <w:top w:val="single" w:sz="4" w:space="0" w:color="000000"/>
                              <w:bottom w:val="single" w:sz="6" w:space="0" w:color="000000"/>
                            </w:tcBorders>
                          </w:tcPr>
                          <w:p>
                            <w:pPr>
                              <w:pStyle w:val="TableParagraph"/>
                              <w:spacing w:before="59"/>
                              <w:ind w:left="170"/>
                              <w:rPr>
                                <w:sz w:val="12"/>
                              </w:rPr>
                            </w:pPr>
                            <w:r>
                              <w:rPr>
                                <w:w w:val="110"/>
                                <w:sz w:val="12"/>
                              </w:rPr>
                              <w:t>Energy</w:t>
                            </w:r>
                            <w:r>
                              <w:rPr>
                                <w:spacing w:val="8"/>
                                <w:w w:val="115"/>
                                <w:sz w:val="12"/>
                              </w:rPr>
                              <w:t> </w:t>
                            </w:r>
                            <w:r>
                              <w:rPr>
                                <w:spacing w:val="-2"/>
                                <w:w w:val="115"/>
                                <w:sz w:val="12"/>
                              </w:rPr>
                              <w:t>levels</w:t>
                            </w:r>
                          </w:p>
                        </w:tc>
                        <w:tc>
                          <w:tcPr>
                            <w:tcW w:w="2062" w:type="dxa"/>
                            <w:tcBorders>
                              <w:top w:val="single" w:sz="4" w:space="0" w:color="000000"/>
                              <w:bottom w:val="single" w:sz="6" w:space="0" w:color="000000"/>
                            </w:tcBorders>
                          </w:tcPr>
                          <w:p>
                            <w:pPr>
                              <w:pStyle w:val="TableParagraph"/>
                              <w:spacing w:before="59"/>
                              <w:ind w:left="360"/>
                              <w:rPr>
                                <w:sz w:val="12"/>
                              </w:rPr>
                            </w:pPr>
                            <w:r>
                              <w:rPr>
                                <w:w w:val="105"/>
                                <w:sz w:val="12"/>
                              </w:rPr>
                              <w:t>B3LYP/6-311++</w:t>
                            </w:r>
                            <w:r>
                              <w:rPr>
                                <w:spacing w:val="27"/>
                                <w:w w:val="105"/>
                                <w:sz w:val="12"/>
                              </w:rPr>
                              <w:t> </w:t>
                            </w:r>
                            <w:r>
                              <w:rPr>
                                <w:spacing w:val="-2"/>
                                <w:w w:val="105"/>
                                <w:sz w:val="12"/>
                              </w:rPr>
                              <w:t>G(d,p)</w:t>
                            </w:r>
                          </w:p>
                        </w:tc>
                        <w:tc>
                          <w:tcPr>
                            <w:tcW w:w="1625" w:type="dxa"/>
                            <w:tcBorders>
                              <w:top w:val="single" w:sz="4" w:space="0" w:color="000000"/>
                              <w:bottom w:val="single" w:sz="6" w:space="0" w:color="000000"/>
                            </w:tcBorders>
                          </w:tcPr>
                          <w:p>
                            <w:pPr>
                              <w:pStyle w:val="TableParagraph"/>
                              <w:spacing w:before="59"/>
                              <w:ind w:left="359"/>
                              <w:rPr>
                                <w:sz w:val="12"/>
                              </w:rPr>
                            </w:pPr>
                            <w:r>
                              <w:rPr>
                                <w:w w:val="110"/>
                                <w:sz w:val="12"/>
                              </w:rPr>
                              <w:t>UV–Visible</w:t>
                            </w:r>
                            <w:r>
                              <w:rPr>
                                <w:spacing w:val="5"/>
                                <w:w w:val="110"/>
                                <w:sz w:val="12"/>
                              </w:rPr>
                              <w:t> </w:t>
                            </w:r>
                            <w:r>
                              <w:rPr>
                                <w:spacing w:val="-2"/>
                                <w:w w:val="110"/>
                                <w:sz w:val="12"/>
                              </w:rPr>
                              <w:t>region</w:t>
                            </w:r>
                          </w:p>
                        </w:tc>
                      </w:tr>
                      <w:tr>
                        <w:trPr>
                          <w:trHeight w:val="205" w:hRule="atLeast"/>
                        </w:trPr>
                        <w:tc>
                          <w:tcPr>
                            <w:tcW w:w="1335" w:type="dxa"/>
                            <w:tcBorders>
                              <w:top w:val="single" w:sz="6" w:space="0" w:color="000000"/>
                            </w:tcBorders>
                          </w:tcPr>
                          <w:p>
                            <w:pPr>
                              <w:pStyle w:val="TableParagraph"/>
                              <w:spacing w:line="122" w:lineRule="exact" w:before="63"/>
                              <w:ind w:left="170"/>
                              <w:rPr>
                                <w:sz w:val="12"/>
                              </w:rPr>
                            </w:pPr>
                            <w:r>
                              <w:rPr>
                                <w:spacing w:val="-4"/>
                                <w:w w:val="105"/>
                                <w:sz w:val="12"/>
                              </w:rPr>
                              <w:t>H+10</w:t>
                            </w:r>
                          </w:p>
                        </w:tc>
                        <w:tc>
                          <w:tcPr>
                            <w:tcW w:w="2062" w:type="dxa"/>
                            <w:tcBorders>
                              <w:top w:val="single" w:sz="6" w:space="0" w:color="000000"/>
                            </w:tcBorders>
                          </w:tcPr>
                          <w:p>
                            <w:pPr>
                              <w:pStyle w:val="TableParagraph"/>
                              <w:spacing w:line="122" w:lineRule="exact" w:before="63"/>
                              <w:ind w:left="360"/>
                              <w:rPr>
                                <w:sz w:val="12"/>
                              </w:rPr>
                            </w:pPr>
                            <w:r>
                              <w:rPr>
                                <w:spacing w:val="-2"/>
                                <w:w w:val="115"/>
                                <w:sz w:val="12"/>
                              </w:rPr>
                              <w:t>8.218</w:t>
                            </w:r>
                          </w:p>
                        </w:tc>
                        <w:tc>
                          <w:tcPr>
                            <w:tcW w:w="1625" w:type="dxa"/>
                            <w:tcBorders>
                              <w:top w:val="single" w:sz="6" w:space="0" w:color="000000"/>
                            </w:tcBorders>
                          </w:tcPr>
                          <w:p>
                            <w:pPr>
                              <w:pStyle w:val="TableParagraph"/>
                              <w:spacing w:line="122" w:lineRule="exact" w:before="63"/>
                              <w:ind w:left="359"/>
                              <w:rPr>
                                <w:sz w:val="12"/>
                              </w:rPr>
                            </w:pPr>
                            <w:r>
                              <w:rPr>
                                <w:spacing w:val="-2"/>
                                <w:w w:val="110"/>
                                <w:sz w:val="12"/>
                              </w:rPr>
                              <w:t>0.072</w:t>
                            </w:r>
                          </w:p>
                        </w:tc>
                      </w:tr>
                    </w:tbl>
                    <w:p>
                      <w:pPr>
                        <w:pStyle w:val="BodyText"/>
                      </w:pPr>
                    </w:p>
                  </w:txbxContent>
                </v:textbox>
                <w10:wrap type="none"/>
              </v:shape>
            </w:pict>
          </mc:Fallback>
        </mc:AlternateContent>
      </w:r>
      <w:r>
        <w:rPr>
          <w:w w:val="110"/>
          <w:sz w:val="12"/>
        </w:rPr>
        <w:t>Energy</w:t>
      </w:r>
      <w:r>
        <w:rPr>
          <w:spacing w:val="8"/>
          <w:w w:val="110"/>
          <w:sz w:val="12"/>
        </w:rPr>
        <w:t> </w:t>
      </w:r>
      <w:r>
        <w:rPr>
          <w:w w:val="110"/>
          <w:sz w:val="12"/>
        </w:rPr>
        <w:t>levels</w:t>
      </w:r>
      <w:r>
        <w:rPr>
          <w:spacing w:val="8"/>
          <w:w w:val="110"/>
          <w:sz w:val="12"/>
        </w:rPr>
        <w:t> </w:t>
      </w:r>
      <w:r>
        <w:rPr>
          <w:w w:val="110"/>
          <w:sz w:val="12"/>
        </w:rPr>
        <w:t>of</w:t>
      </w:r>
      <w:r>
        <w:rPr>
          <w:spacing w:val="9"/>
          <w:w w:val="110"/>
          <w:sz w:val="12"/>
        </w:rPr>
        <w:t> </w:t>
      </w:r>
      <w:r>
        <w:rPr>
          <w:w w:val="110"/>
          <w:sz w:val="12"/>
        </w:rPr>
        <w:t>Frontier</w:t>
      </w:r>
      <w:r>
        <w:rPr>
          <w:spacing w:val="8"/>
          <w:w w:val="110"/>
          <w:sz w:val="12"/>
        </w:rPr>
        <w:t> </w:t>
      </w:r>
      <w:r>
        <w:rPr>
          <w:w w:val="110"/>
          <w:sz w:val="12"/>
        </w:rPr>
        <w:t>molecular</w:t>
      </w:r>
      <w:r>
        <w:rPr>
          <w:spacing w:val="8"/>
          <w:w w:val="110"/>
          <w:sz w:val="12"/>
        </w:rPr>
        <w:t> </w:t>
      </w:r>
      <w:r>
        <w:rPr>
          <w:w w:val="110"/>
          <w:sz w:val="12"/>
        </w:rPr>
        <w:t>orbital’s</w:t>
      </w:r>
      <w:r>
        <w:rPr>
          <w:spacing w:val="9"/>
          <w:w w:val="110"/>
          <w:sz w:val="12"/>
        </w:rPr>
        <w:t> </w:t>
      </w:r>
      <w:r>
        <w:rPr>
          <w:w w:val="110"/>
          <w:sz w:val="12"/>
        </w:rPr>
        <w:t>of</w:t>
      </w:r>
      <w:r>
        <w:rPr>
          <w:spacing w:val="8"/>
          <w:w w:val="110"/>
          <w:sz w:val="12"/>
        </w:rPr>
        <w:t> </w:t>
      </w:r>
      <w:r>
        <w:rPr>
          <w:spacing w:val="-2"/>
          <w:w w:val="110"/>
          <w:sz w:val="12"/>
        </w:rPr>
        <w:t>Hypoxanthine.</w:t>
      </w:r>
    </w:p>
    <w:p>
      <w:pPr>
        <w:spacing w:after="0"/>
        <w:jc w:val="left"/>
        <w:rPr>
          <w:sz w:val="12"/>
        </w:rPr>
        <w:sectPr>
          <w:type w:val="continuous"/>
          <w:pgSz w:w="11910" w:h="15880"/>
          <w:pgMar w:header="890" w:footer="0" w:top="840" w:bottom="280" w:left="500" w:right="540"/>
          <w:cols w:num="2" w:equalWidth="0">
            <w:col w:w="5216" w:space="164"/>
            <w:col w:w="5490"/>
          </w:cols>
        </w:sect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6"/>
        <w:gridCol w:w="1150"/>
        <w:gridCol w:w="1838"/>
        <w:gridCol w:w="1712"/>
      </w:tblGrid>
      <w:tr>
        <w:trPr>
          <w:trHeight w:val="388" w:hRule="atLeast"/>
        </w:trPr>
        <w:tc>
          <w:tcPr>
            <w:tcW w:w="5336" w:type="dxa"/>
          </w:tcPr>
          <w:p>
            <w:pPr>
              <w:pStyle w:val="TableParagraph"/>
              <w:spacing w:line="161" w:lineRule="exact" w:before="0"/>
              <w:ind w:left="50"/>
              <w:rPr>
                <w:sz w:val="16"/>
              </w:rPr>
            </w:pPr>
            <w:r>
              <w:rPr>
                <w:w w:val="105"/>
                <w:sz w:val="16"/>
              </w:rPr>
              <w:t>the</w:t>
            </w:r>
            <w:r>
              <w:rPr>
                <w:spacing w:val="33"/>
                <w:w w:val="105"/>
                <w:sz w:val="16"/>
              </w:rPr>
              <w:t> </w:t>
            </w:r>
            <w:r>
              <w:rPr>
                <w:w w:val="105"/>
                <w:sz w:val="16"/>
              </w:rPr>
              <w:t>transitions</w:t>
            </w:r>
            <w:r>
              <w:rPr>
                <w:spacing w:val="33"/>
                <w:w w:val="105"/>
                <w:sz w:val="16"/>
              </w:rPr>
              <w:t> </w:t>
            </w:r>
            <w:r>
              <w:rPr>
                <w:w w:val="105"/>
                <w:sz w:val="16"/>
              </w:rPr>
              <w:t>between</w:t>
            </w:r>
            <w:r>
              <w:rPr>
                <w:spacing w:val="33"/>
                <w:w w:val="105"/>
                <w:sz w:val="16"/>
              </w:rPr>
              <w:t> </w:t>
            </w:r>
            <w:r>
              <w:rPr>
                <w:w w:val="105"/>
                <w:sz w:val="16"/>
              </w:rPr>
              <w:t>orbitals</w:t>
            </w:r>
            <w:r>
              <w:rPr>
                <w:spacing w:val="34"/>
                <w:w w:val="105"/>
                <w:sz w:val="16"/>
              </w:rPr>
              <w:t> </w:t>
            </w:r>
            <w:r>
              <w:rPr>
                <w:w w:val="105"/>
                <w:sz w:val="16"/>
              </w:rPr>
              <w:t>are</w:t>
            </w:r>
            <w:r>
              <w:rPr>
                <w:spacing w:val="33"/>
                <w:w w:val="105"/>
                <w:sz w:val="16"/>
              </w:rPr>
              <w:t> </w:t>
            </w:r>
            <w:r>
              <w:rPr>
                <w:w w:val="105"/>
                <w:sz w:val="16"/>
              </w:rPr>
              <w:t>complicated</w:t>
            </w:r>
            <w:r>
              <w:rPr>
                <w:spacing w:val="33"/>
                <w:w w:val="105"/>
                <w:sz w:val="16"/>
              </w:rPr>
              <w:t> </w:t>
            </w:r>
            <w:r>
              <w:rPr>
                <w:w w:val="105"/>
                <w:sz w:val="16"/>
              </w:rPr>
              <w:t>and</w:t>
            </w:r>
            <w:r>
              <w:rPr>
                <w:spacing w:val="34"/>
                <w:w w:val="105"/>
                <w:sz w:val="16"/>
              </w:rPr>
              <w:t> </w:t>
            </w:r>
            <w:r>
              <w:rPr>
                <w:w w:val="105"/>
                <w:sz w:val="16"/>
              </w:rPr>
              <w:t>the</w:t>
            </w:r>
            <w:r>
              <w:rPr>
                <w:spacing w:val="34"/>
                <w:w w:val="105"/>
                <w:sz w:val="16"/>
              </w:rPr>
              <w:t> </w:t>
            </w:r>
            <w:r>
              <w:rPr>
                <w:w w:val="105"/>
                <w:sz w:val="16"/>
              </w:rPr>
              <w:t>rate</w:t>
            </w:r>
            <w:r>
              <w:rPr>
                <w:spacing w:val="34"/>
                <w:w w:val="105"/>
                <w:sz w:val="16"/>
              </w:rPr>
              <w:t> </w:t>
            </w:r>
            <w:r>
              <w:rPr>
                <w:spacing w:val="-5"/>
                <w:w w:val="105"/>
                <w:sz w:val="16"/>
              </w:rPr>
              <w:t>of</w:t>
            </w:r>
          </w:p>
          <w:p>
            <w:pPr>
              <w:pStyle w:val="TableParagraph"/>
              <w:spacing w:line="180" w:lineRule="exact" w:before="28"/>
              <w:ind w:left="50"/>
              <w:rPr>
                <w:sz w:val="16"/>
              </w:rPr>
            </w:pPr>
            <w:r>
              <w:rPr>
                <w:w w:val="105"/>
                <w:sz w:val="16"/>
              </w:rPr>
              <w:t>transitional</w:t>
            </w:r>
            <w:r>
              <w:rPr>
                <w:spacing w:val="57"/>
                <w:w w:val="105"/>
                <w:sz w:val="16"/>
              </w:rPr>
              <w:t> </w:t>
            </w:r>
            <w:r>
              <w:rPr>
                <w:w w:val="105"/>
                <w:sz w:val="16"/>
              </w:rPr>
              <w:t>energy</w:t>
            </w:r>
            <w:r>
              <w:rPr>
                <w:spacing w:val="57"/>
                <w:w w:val="105"/>
                <w:sz w:val="16"/>
              </w:rPr>
              <w:t> </w:t>
            </w:r>
            <w:r>
              <w:rPr>
                <w:w w:val="105"/>
                <w:sz w:val="16"/>
              </w:rPr>
              <w:t>measured</w:t>
            </w:r>
            <w:r>
              <w:rPr>
                <w:spacing w:val="59"/>
                <w:w w:val="105"/>
                <w:sz w:val="16"/>
              </w:rPr>
              <w:t> </w:t>
            </w:r>
            <w:r>
              <w:rPr>
                <w:w w:val="105"/>
                <w:sz w:val="16"/>
              </w:rPr>
              <w:t>the</w:t>
            </w:r>
            <w:r>
              <w:rPr>
                <w:spacing w:val="58"/>
                <w:w w:val="105"/>
                <w:sz w:val="16"/>
              </w:rPr>
              <w:t> </w:t>
            </w:r>
            <w:r>
              <w:rPr>
                <w:w w:val="105"/>
                <w:sz w:val="16"/>
              </w:rPr>
              <w:t>chemical</w:t>
            </w:r>
            <w:r>
              <w:rPr>
                <w:spacing w:val="58"/>
                <w:w w:val="105"/>
                <w:sz w:val="16"/>
              </w:rPr>
              <w:t> </w:t>
            </w:r>
            <w:r>
              <w:rPr>
                <w:w w:val="105"/>
                <w:sz w:val="16"/>
              </w:rPr>
              <w:t>potential</w:t>
            </w:r>
            <w:r>
              <w:rPr>
                <w:spacing w:val="57"/>
                <w:w w:val="105"/>
                <w:sz w:val="16"/>
              </w:rPr>
              <w:t> </w:t>
            </w:r>
            <w:r>
              <w:rPr>
                <w:w w:val="105"/>
                <w:sz w:val="16"/>
              </w:rPr>
              <w:t>to</w:t>
            </w:r>
            <w:r>
              <w:rPr>
                <w:spacing w:val="59"/>
                <w:w w:val="105"/>
                <w:sz w:val="16"/>
              </w:rPr>
              <w:t> </w:t>
            </w:r>
            <w:r>
              <w:rPr>
                <w:spacing w:val="-2"/>
                <w:w w:val="105"/>
                <w:sz w:val="16"/>
              </w:rPr>
              <w:t>induce</w:t>
            </w:r>
          </w:p>
        </w:tc>
        <w:tc>
          <w:tcPr>
            <w:tcW w:w="1150" w:type="dxa"/>
          </w:tcPr>
          <w:p>
            <w:pPr>
              <w:pStyle w:val="TableParagraph"/>
              <w:spacing w:before="110"/>
              <w:rPr>
                <w:sz w:val="12"/>
              </w:rPr>
            </w:pPr>
          </w:p>
          <w:p>
            <w:pPr>
              <w:pStyle w:val="TableParagraph"/>
              <w:spacing w:line="121" w:lineRule="exact" w:before="0"/>
              <w:ind w:left="264"/>
              <w:rPr>
                <w:sz w:val="12"/>
              </w:rPr>
            </w:pPr>
            <w:r>
              <w:rPr>
                <w:spacing w:val="-5"/>
                <w:sz w:val="12"/>
              </w:rPr>
              <w:t>H+9</w:t>
            </w:r>
          </w:p>
        </w:tc>
        <w:tc>
          <w:tcPr>
            <w:tcW w:w="1838" w:type="dxa"/>
          </w:tcPr>
          <w:p>
            <w:pPr>
              <w:pStyle w:val="TableParagraph"/>
              <w:spacing w:before="110"/>
              <w:rPr>
                <w:sz w:val="12"/>
              </w:rPr>
            </w:pPr>
          </w:p>
          <w:p>
            <w:pPr>
              <w:pStyle w:val="TableParagraph"/>
              <w:spacing w:line="121" w:lineRule="exact" w:before="0"/>
              <w:ind w:left="639"/>
              <w:rPr>
                <w:sz w:val="12"/>
              </w:rPr>
            </w:pPr>
            <w:r>
              <w:rPr>
                <w:spacing w:val="-2"/>
                <w:w w:val="115"/>
                <w:sz w:val="12"/>
              </w:rPr>
              <w:t>9.472</w:t>
            </w:r>
          </w:p>
        </w:tc>
        <w:tc>
          <w:tcPr>
            <w:tcW w:w="1712" w:type="dxa"/>
          </w:tcPr>
          <w:p>
            <w:pPr>
              <w:pStyle w:val="TableParagraph"/>
              <w:spacing w:before="110"/>
              <w:rPr>
                <w:sz w:val="12"/>
              </w:rPr>
            </w:pPr>
          </w:p>
          <w:p>
            <w:pPr>
              <w:pStyle w:val="TableParagraph"/>
              <w:spacing w:line="121" w:lineRule="exact" w:before="0"/>
              <w:ind w:right="512"/>
              <w:jc w:val="right"/>
              <w:rPr>
                <w:sz w:val="12"/>
              </w:rPr>
            </w:pPr>
            <w:r>
              <w:rPr>
                <w:spacing w:val="-2"/>
                <w:w w:val="115"/>
                <w:sz w:val="12"/>
              </w:rPr>
              <w:t>0.391</w:t>
            </w:r>
          </w:p>
        </w:tc>
      </w:tr>
      <w:tr>
        <w:trPr>
          <w:trHeight w:val="195" w:hRule="atLeast"/>
        </w:trPr>
        <w:tc>
          <w:tcPr>
            <w:tcW w:w="5336" w:type="dxa"/>
          </w:tcPr>
          <w:p>
            <w:pPr>
              <w:pStyle w:val="TableParagraph"/>
              <w:spacing w:line="167" w:lineRule="exact" w:before="9"/>
              <w:ind w:left="50"/>
              <w:rPr>
                <w:sz w:val="16"/>
              </w:rPr>
            </w:pPr>
            <w:r>
              <w:rPr>
                <w:w w:val="105"/>
                <w:sz w:val="16"/>
              </w:rPr>
              <w:t>desired</w:t>
            </w:r>
            <w:r>
              <w:rPr>
                <w:spacing w:val="29"/>
                <w:w w:val="105"/>
                <w:sz w:val="16"/>
              </w:rPr>
              <w:t> </w:t>
            </w:r>
            <w:r>
              <w:rPr>
                <w:w w:val="105"/>
                <w:sz w:val="16"/>
              </w:rPr>
              <w:t>property.</w:t>
            </w:r>
            <w:r>
              <w:rPr>
                <w:spacing w:val="29"/>
                <w:w w:val="105"/>
                <w:sz w:val="16"/>
              </w:rPr>
              <w:t> </w:t>
            </w:r>
            <w:r>
              <w:rPr>
                <w:w w:val="105"/>
                <w:sz w:val="16"/>
              </w:rPr>
              <w:t>The</w:t>
            </w:r>
            <w:r>
              <w:rPr>
                <w:spacing w:val="31"/>
                <w:w w:val="105"/>
                <w:sz w:val="16"/>
              </w:rPr>
              <w:t> </w:t>
            </w:r>
            <w:r>
              <w:rPr>
                <w:w w:val="105"/>
                <w:sz w:val="16"/>
              </w:rPr>
              <w:t>FMO</w:t>
            </w:r>
            <w:r>
              <w:rPr>
                <w:spacing w:val="30"/>
                <w:w w:val="105"/>
                <w:sz w:val="16"/>
              </w:rPr>
              <w:t> </w:t>
            </w:r>
            <w:r>
              <w:rPr>
                <w:w w:val="105"/>
                <w:sz w:val="16"/>
              </w:rPr>
              <w:t>interaction</w:t>
            </w:r>
            <w:r>
              <w:rPr>
                <w:spacing w:val="28"/>
                <w:w w:val="105"/>
                <w:sz w:val="16"/>
              </w:rPr>
              <w:t> </w:t>
            </w:r>
            <w:r>
              <w:rPr>
                <w:w w:val="105"/>
                <w:sz w:val="16"/>
              </w:rPr>
              <w:t>profile</w:t>
            </w:r>
            <w:r>
              <w:rPr>
                <w:spacing w:val="30"/>
                <w:w w:val="105"/>
                <w:sz w:val="16"/>
              </w:rPr>
              <w:t> </w:t>
            </w:r>
            <w:r>
              <w:rPr>
                <w:w w:val="105"/>
                <w:sz w:val="16"/>
              </w:rPr>
              <w:t>was</w:t>
            </w:r>
            <w:r>
              <w:rPr>
                <w:spacing w:val="30"/>
                <w:w w:val="105"/>
                <w:sz w:val="16"/>
              </w:rPr>
              <w:t> </w:t>
            </w:r>
            <w:r>
              <w:rPr>
                <w:w w:val="105"/>
                <w:sz w:val="16"/>
              </w:rPr>
              <w:t>shown</w:t>
            </w:r>
            <w:r>
              <w:rPr>
                <w:spacing w:val="30"/>
                <w:w w:val="105"/>
                <w:sz w:val="16"/>
              </w:rPr>
              <w:t> </w:t>
            </w:r>
            <w:r>
              <w:rPr>
                <w:w w:val="105"/>
                <w:sz w:val="16"/>
              </w:rPr>
              <w:t>in</w:t>
            </w:r>
            <w:r>
              <w:rPr>
                <w:spacing w:val="31"/>
                <w:w w:val="105"/>
                <w:sz w:val="16"/>
              </w:rPr>
              <w:t> </w:t>
            </w:r>
            <w:r>
              <w:rPr>
                <w:spacing w:val="-5"/>
                <w:w w:val="105"/>
                <w:sz w:val="16"/>
              </w:rPr>
              <w:t>the</w:t>
            </w:r>
          </w:p>
        </w:tc>
        <w:tc>
          <w:tcPr>
            <w:tcW w:w="1150" w:type="dxa"/>
          </w:tcPr>
          <w:p>
            <w:pPr>
              <w:pStyle w:val="TableParagraph"/>
              <w:spacing w:before="29"/>
              <w:ind w:left="264"/>
              <w:rPr>
                <w:sz w:val="12"/>
              </w:rPr>
            </w:pPr>
            <w:r>
              <w:rPr>
                <w:spacing w:val="-5"/>
                <w:sz w:val="12"/>
              </w:rPr>
              <w:t>H+8</w:t>
            </w:r>
          </w:p>
        </w:tc>
        <w:tc>
          <w:tcPr>
            <w:tcW w:w="1838" w:type="dxa"/>
          </w:tcPr>
          <w:p>
            <w:pPr>
              <w:pStyle w:val="TableParagraph"/>
              <w:spacing w:before="29"/>
              <w:ind w:left="639"/>
              <w:rPr>
                <w:sz w:val="12"/>
              </w:rPr>
            </w:pPr>
            <w:r>
              <w:rPr>
                <w:spacing w:val="-2"/>
                <w:w w:val="110"/>
                <w:sz w:val="12"/>
              </w:rPr>
              <w:t>9.649</w:t>
            </w:r>
          </w:p>
        </w:tc>
        <w:tc>
          <w:tcPr>
            <w:tcW w:w="1712" w:type="dxa"/>
          </w:tcPr>
          <w:p>
            <w:pPr>
              <w:pStyle w:val="TableParagraph"/>
              <w:spacing w:before="29"/>
              <w:ind w:right="512"/>
              <w:jc w:val="right"/>
              <w:rPr>
                <w:sz w:val="12"/>
              </w:rPr>
            </w:pPr>
            <w:r>
              <w:rPr>
                <w:spacing w:val="-2"/>
                <w:w w:val="110"/>
                <w:sz w:val="12"/>
              </w:rPr>
              <w:t>0.395</w:t>
            </w:r>
          </w:p>
        </w:tc>
      </w:tr>
    </w:tbl>
    <w:p>
      <w:pPr>
        <w:pStyle w:val="BodyText"/>
        <w:spacing w:line="276" w:lineRule="auto" w:before="45"/>
        <w:ind w:left="387" w:right="5514" w:hanging="234"/>
      </w:pPr>
      <w:r>
        <w:rPr/>
        <mc:AlternateContent>
          <mc:Choice Requires="wps">
            <w:drawing>
              <wp:anchor distT="0" distB="0" distL="0" distR="0" allowOverlap="1" layoutInCell="1" locked="0" behindDoc="0" simplePos="0" relativeHeight="15742464">
                <wp:simplePos x="0" y="0"/>
                <wp:positionH relativeFrom="page">
                  <wp:posOffset>3869981</wp:posOffset>
                </wp:positionH>
                <wp:positionV relativeFrom="paragraph">
                  <wp:posOffset>7837</wp:posOffset>
                </wp:positionV>
                <wp:extent cx="2631440" cy="31559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631440" cy="3155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6"/>
                              <w:gridCol w:w="1838"/>
                              <w:gridCol w:w="1249"/>
                            </w:tblGrid>
                            <w:tr>
                              <w:trPr>
                                <w:trHeight w:val="163" w:hRule="atLeast"/>
                              </w:trPr>
                              <w:tc>
                                <w:tcPr>
                                  <w:tcW w:w="936" w:type="dxa"/>
                                </w:tcPr>
                                <w:p>
                                  <w:pPr>
                                    <w:pStyle w:val="TableParagraph"/>
                                    <w:spacing w:line="129" w:lineRule="exact" w:before="15"/>
                                    <w:ind w:left="50"/>
                                    <w:rPr>
                                      <w:sz w:val="12"/>
                                    </w:rPr>
                                  </w:pPr>
                                  <w:r>
                                    <w:rPr>
                                      <w:spacing w:val="-5"/>
                                      <w:w w:val="105"/>
                                      <w:sz w:val="12"/>
                                    </w:rPr>
                                    <w:t>H+7</w:t>
                                  </w:r>
                                </w:p>
                              </w:tc>
                              <w:tc>
                                <w:tcPr>
                                  <w:tcW w:w="1838" w:type="dxa"/>
                                </w:tcPr>
                                <w:p>
                                  <w:pPr>
                                    <w:pStyle w:val="TableParagraph"/>
                                    <w:spacing w:line="129" w:lineRule="exact" w:before="15"/>
                                    <w:ind w:left="639"/>
                                    <w:rPr>
                                      <w:sz w:val="12"/>
                                    </w:rPr>
                                  </w:pPr>
                                  <w:r>
                                    <w:rPr>
                                      <w:spacing w:val="-2"/>
                                      <w:w w:val="120"/>
                                      <w:sz w:val="12"/>
                                    </w:rPr>
                                    <w:t>9.731</w:t>
                                  </w:r>
                                </w:p>
                              </w:tc>
                              <w:tc>
                                <w:tcPr>
                                  <w:tcW w:w="1249" w:type="dxa"/>
                                </w:tcPr>
                                <w:p>
                                  <w:pPr>
                                    <w:pStyle w:val="TableParagraph"/>
                                    <w:spacing w:line="129" w:lineRule="exact" w:before="15"/>
                                    <w:ind w:right="49"/>
                                    <w:jc w:val="right"/>
                                    <w:rPr>
                                      <w:sz w:val="12"/>
                                    </w:rPr>
                                  </w:pPr>
                                  <w:r>
                                    <w:rPr>
                                      <w:spacing w:val="-2"/>
                                      <w:w w:val="110"/>
                                      <w:sz w:val="12"/>
                                    </w:rPr>
                                    <w:t>0.568</w:t>
                                  </w:r>
                                </w:p>
                              </w:tc>
                            </w:tr>
                            <w:tr>
                              <w:trPr>
                                <w:trHeight w:val="163" w:hRule="atLeast"/>
                              </w:trPr>
                              <w:tc>
                                <w:tcPr>
                                  <w:tcW w:w="936" w:type="dxa"/>
                                </w:tcPr>
                                <w:p>
                                  <w:pPr>
                                    <w:pStyle w:val="TableParagraph"/>
                                    <w:spacing w:line="122" w:lineRule="exact"/>
                                    <w:ind w:left="50"/>
                                    <w:rPr>
                                      <w:sz w:val="12"/>
                                    </w:rPr>
                                  </w:pPr>
                                  <w:r>
                                    <w:rPr>
                                      <w:spacing w:val="-5"/>
                                      <w:sz w:val="12"/>
                                    </w:rPr>
                                    <w:t>H+6</w:t>
                                  </w:r>
                                </w:p>
                              </w:tc>
                              <w:tc>
                                <w:tcPr>
                                  <w:tcW w:w="1838" w:type="dxa"/>
                                </w:tcPr>
                                <w:p>
                                  <w:pPr>
                                    <w:pStyle w:val="TableParagraph"/>
                                    <w:spacing w:line="122" w:lineRule="exact"/>
                                    <w:ind w:left="639"/>
                                    <w:rPr>
                                      <w:sz w:val="12"/>
                                    </w:rPr>
                                  </w:pPr>
                                  <w:r>
                                    <w:rPr>
                                      <w:spacing w:val="-2"/>
                                      <w:w w:val="115"/>
                                      <w:sz w:val="12"/>
                                    </w:rPr>
                                    <w:t>10.56</w:t>
                                  </w:r>
                                </w:p>
                              </w:tc>
                              <w:tc>
                                <w:tcPr>
                                  <w:tcW w:w="1249" w:type="dxa"/>
                                </w:tcPr>
                                <w:p>
                                  <w:pPr>
                                    <w:pStyle w:val="TableParagraph"/>
                                    <w:spacing w:line="122" w:lineRule="exact"/>
                                    <w:ind w:right="47"/>
                                    <w:jc w:val="right"/>
                                    <w:rPr>
                                      <w:sz w:val="12"/>
                                    </w:rPr>
                                  </w:pPr>
                                  <w:r>
                                    <w:rPr>
                                      <w:spacing w:val="-2"/>
                                      <w:w w:val="120"/>
                                      <w:sz w:val="12"/>
                                    </w:rPr>
                                    <w:t>1.326</w:t>
                                  </w:r>
                                </w:p>
                              </w:tc>
                            </w:tr>
                            <w:tr>
                              <w:trPr>
                                <w:trHeight w:val="171" w:hRule="atLeast"/>
                              </w:trPr>
                              <w:tc>
                                <w:tcPr>
                                  <w:tcW w:w="936" w:type="dxa"/>
                                </w:tcPr>
                                <w:p>
                                  <w:pPr>
                                    <w:pStyle w:val="TableParagraph"/>
                                    <w:spacing w:line="122" w:lineRule="exact" w:before="15"/>
                                    <w:ind w:left="50"/>
                                    <w:rPr>
                                      <w:sz w:val="12"/>
                                    </w:rPr>
                                  </w:pPr>
                                  <w:r>
                                    <w:rPr>
                                      <w:spacing w:val="-5"/>
                                      <w:w w:val="105"/>
                                      <w:sz w:val="12"/>
                                    </w:rPr>
                                    <w:t>H+5</w:t>
                                  </w:r>
                                </w:p>
                              </w:tc>
                              <w:tc>
                                <w:tcPr>
                                  <w:tcW w:w="1838" w:type="dxa"/>
                                </w:tcPr>
                                <w:p>
                                  <w:pPr>
                                    <w:pStyle w:val="TableParagraph"/>
                                    <w:spacing w:line="122" w:lineRule="exact" w:before="15"/>
                                    <w:ind w:left="639"/>
                                    <w:rPr>
                                      <w:sz w:val="12"/>
                                    </w:rPr>
                                  </w:pPr>
                                  <w:r>
                                    <w:rPr>
                                      <w:spacing w:val="-2"/>
                                      <w:w w:val="115"/>
                                      <w:sz w:val="12"/>
                                    </w:rPr>
                                    <w:t>10.63</w:t>
                                  </w:r>
                                </w:p>
                              </w:tc>
                              <w:tc>
                                <w:tcPr>
                                  <w:tcW w:w="1249" w:type="dxa"/>
                                </w:tcPr>
                                <w:p>
                                  <w:pPr>
                                    <w:pStyle w:val="TableParagraph"/>
                                    <w:spacing w:line="122" w:lineRule="exact" w:before="15"/>
                                    <w:ind w:right="47"/>
                                    <w:jc w:val="right"/>
                                    <w:rPr>
                                      <w:sz w:val="12"/>
                                    </w:rPr>
                                  </w:pPr>
                                  <w:r>
                                    <w:rPr>
                                      <w:spacing w:val="-2"/>
                                      <w:w w:val="125"/>
                                      <w:sz w:val="12"/>
                                    </w:rPr>
                                    <w:t>1.531</w:t>
                                  </w:r>
                                </w:p>
                              </w:tc>
                            </w:tr>
                          </w:tbl>
                          <w:p>
                            <w:pPr>
                              <w:pStyle w:val="BodyText"/>
                            </w:pPr>
                          </w:p>
                        </w:txbxContent>
                      </wps:txbx>
                      <wps:bodyPr wrap="square" lIns="0" tIns="0" rIns="0" bIns="0" rtlCol="0">
                        <a:noAutofit/>
                      </wps:bodyPr>
                    </wps:wsp>
                  </a:graphicData>
                </a:graphic>
              </wp:anchor>
            </w:drawing>
          </mc:Choice>
          <mc:Fallback>
            <w:pict>
              <v:shape style="position:absolute;margin-left:304.722992pt;margin-top:.617116pt;width:207.2pt;height:24.85pt;mso-position-horizontal-relative:page;mso-position-vertical-relative:paragraph;z-index:15742464" type="#_x0000_t202" id="docshape3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36"/>
                        <w:gridCol w:w="1838"/>
                        <w:gridCol w:w="1249"/>
                      </w:tblGrid>
                      <w:tr>
                        <w:trPr>
                          <w:trHeight w:val="163" w:hRule="atLeast"/>
                        </w:trPr>
                        <w:tc>
                          <w:tcPr>
                            <w:tcW w:w="936" w:type="dxa"/>
                          </w:tcPr>
                          <w:p>
                            <w:pPr>
                              <w:pStyle w:val="TableParagraph"/>
                              <w:spacing w:line="129" w:lineRule="exact" w:before="15"/>
                              <w:ind w:left="50"/>
                              <w:rPr>
                                <w:sz w:val="12"/>
                              </w:rPr>
                            </w:pPr>
                            <w:r>
                              <w:rPr>
                                <w:spacing w:val="-5"/>
                                <w:w w:val="105"/>
                                <w:sz w:val="12"/>
                              </w:rPr>
                              <w:t>H+7</w:t>
                            </w:r>
                          </w:p>
                        </w:tc>
                        <w:tc>
                          <w:tcPr>
                            <w:tcW w:w="1838" w:type="dxa"/>
                          </w:tcPr>
                          <w:p>
                            <w:pPr>
                              <w:pStyle w:val="TableParagraph"/>
                              <w:spacing w:line="129" w:lineRule="exact" w:before="15"/>
                              <w:ind w:left="639"/>
                              <w:rPr>
                                <w:sz w:val="12"/>
                              </w:rPr>
                            </w:pPr>
                            <w:r>
                              <w:rPr>
                                <w:spacing w:val="-2"/>
                                <w:w w:val="120"/>
                                <w:sz w:val="12"/>
                              </w:rPr>
                              <w:t>9.731</w:t>
                            </w:r>
                          </w:p>
                        </w:tc>
                        <w:tc>
                          <w:tcPr>
                            <w:tcW w:w="1249" w:type="dxa"/>
                          </w:tcPr>
                          <w:p>
                            <w:pPr>
                              <w:pStyle w:val="TableParagraph"/>
                              <w:spacing w:line="129" w:lineRule="exact" w:before="15"/>
                              <w:ind w:right="49"/>
                              <w:jc w:val="right"/>
                              <w:rPr>
                                <w:sz w:val="12"/>
                              </w:rPr>
                            </w:pPr>
                            <w:r>
                              <w:rPr>
                                <w:spacing w:val="-2"/>
                                <w:w w:val="110"/>
                                <w:sz w:val="12"/>
                              </w:rPr>
                              <w:t>0.568</w:t>
                            </w:r>
                          </w:p>
                        </w:tc>
                      </w:tr>
                      <w:tr>
                        <w:trPr>
                          <w:trHeight w:val="163" w:hRule="atLeast"/>
                        </w:trPr>
                        <w:tc>
                          <w:tcPr>
                            <w:tcW w:w="936" w:type="dxa"/>
                          </w:tcPr>
                          <w:p>
                            <w:pPr>
                              <w:pStyle w:val="TableParagraph"/>
                              <w:spacing w:line="122" w:lineRule="exact"/>
                              <w:ind w:left="50"/>
                              <w:rPr>
                                <w:sz w:val="12"/>
                              </w:rPr>
                            </w:pPr>
                            <w:r>
                              <w:rPr>
                                <w:spacing w:val="-5"/>
                                <w:sz w:val="12"/>
                              </w:rPr>
                              <w:t>H+6</w:t>
                            </w:r>
                          </w:p>
                        </w:tc>
                        <w:tc>
                          <w:tcPr>
                            <w:tcW w:w="1838" w:type="dxa"/>
                          </w:tcPr>
                          <w:p>
                            <w:pPr>
                              <w:pStyle w:val="TableParagraph"/>
                              <w:spacing w:line="122" w:lineRule="exact"/>
                              <w:ind w:left="639"/>
                              <w:rPr>
                                <w:sz w:val="12"/>
                              </w:rPr>
                            </w:pPr>
                            <w:r>
                              <w:rPr>
                                <w:spacing w:val="-2"/>
                                <w:w w:val="115"/>
                                <w:sz w:val="12"/>
                              </w:rPr>
                              <w:t>10.56</w:t>
                            </w:r>
                          </w:p>
                        </w:tc>
                        <w:tc>
                          <w:tcPr>
                            <w:tcW w:w="1249" w:type="dxa"/>
                          </w:tcPr>
                          <w:p>
                            <w:pPr>
                              <w:pStyle w:val="TableParagraph"/>
                              <w:spacing w:line="122" w:lineRule="exact"/>
                              <w:ind w:right="47"/>
                              <w:jc w:val="right"/>
                              <w:rPr>
                                <w:sz w:val="12"/>
                              </w:rPr>
                            </w:pPr>
                            <w:r>
                              <w:rPr>
                                <w:spacing w:val="-2"/>
                                <w:w w:val="120"/>
                                <w:sz w:val="12"/>
                              </w:rPr>
                              <w:t>1.326</w:t>
                            </w:r>
                          </w:p>
                        </w:tc>
                      </w:tr>
                      <w:tr>
                        <w:trPr>
                          <w:trHeight w:val="171" w:hRule="atLeast"/>
                        </w:trPr>
                        <w:tc>
                          <w:tcPr>
                            <w:tcW w:w="936" w:type="dxa"/>
                          </w:tcPr>
                          <w:p>
                            <w:pPr>
                              <w:pStyle w:val="TableParagraph"/>
                              <w:spacing w:line="122" w:lineRule="exact" w:before="15"/>
                              <w:ind w:left="50"/>
                              <w:rPr>
                                <w:sz w:val="12"/>
                              </w:rPr>
                            </w:pPr>
                            <w:r>
                              <w:rPr>
                                <w:spacing w:val="-5"/>
                                <w:w w:val="105"/>
                                <w:sz w:val="12"/>
                              </w:rPr>
                              <w:t>H+5</w:t>
                            </w:r>
                          </w:p>
                        </w:tc>
                        <w:tc>
                          <w:tcPr>
                            <w:tcW w:w="1838" w:type="dxa"/>
                          </w:tcPr>
                          <w:p>
                            <w:pPr>
                              <w:pStyle w:val="TableParagraph"/>
                              <w:spacing w:line="122" w:lineRule="exact" w:before="15"/>
                              <w:ind w:left="639"/>
                              <w:rPr>
                                <w:sz w:val="12"/>
                              </w:rPr>
                            </w:pPr>
                            <w:r>
                              <w:rPr>
                                <w:spacing w:val="-2"/>
                                <w:w w:val="115"/>
                                <w:sz w:val="12"/>
                              </w:rPr>
                              <w:t>10.63</w:t>
                            </w:r>
                          </w:p>
                        </w:tc>
                        <w:tc>
                          <w:tcPr>
                            <w:tcW w:w="1249" w:type="dxa"/>
                          </w:tcPr>
                          <w:p>
                            <w:pPr>
                              <w:pStyle w:val="TableParagraph"/>
                              <w:spacing w:line="122" w:lineRule="exact" w:before="15"/>
                              <w:ind w:right="47"/>
                              <w:jc w:val="right"/>
                              <w:rPr>
                                <w:sz w:val="12"/>
                              </w:rPr>
                            </w:pPr>
                            <w:r>
                              <w:rPr>
                                <w:spacing w:val="-2"/>
                                <w:w w:val="125"/>
                                <w:sz w:val="12"/>
                              </w:rPr>
                              <w:t>1.531</w:t>
                            </w:r>
                          </w:p>
                        </w:tc>
                      </w:tr>
                    </w:tbl>
                    <w:p>
                      <w:pPr>
                        <w:pStyle w:val="BodyText"/>
                      </w:pPr>
                    </w:p>
                  </w:txbxContent>
                </v:textbox>
                <w10:wrap type="none"/>
              </v:shape>
            </w:pict>
          </mc:Fallback>
        </mc:AlternateContent>
      </w:r>
      <w:hyperlink w:history="true" w:anchor="_bookmark13">
        <w:r>
          <w:rPr>
            <w:color w:val="007FAD"/>
            <w:w w:val="105"/>
          </w:rPr>
          <w:t>Fig. 7</w:t>
        </w:r>
      </w:hyperlink>
      <w:r>
        <w:rPr>
          <w:color w:val="007FAD"/>
          <w:w w:val="105"/>
        </w:rPr>
        <w:t> </w:t>
      </w:r>
      <w:r>
        <w:rPr>
          <w:w w:val="105"/>
        </w:rPr>
        <w:t>and the energy of orbital levels was depicted in the </w:t>
      </w:r>
      <w:hyperlink w:history="true" w:anchor="_bookmark12">
        <w:r>
          <w:rPr>
            <w:color w:val="007FAD"/>
            <w:w w:val="105"/>
          </w:rPr>
          <w:t>Table </w:t>
        </w:r>
        <w:r>
          <w:rPr>
            <w:color w:val="007FAD"/>
            <w:w w:val="105"/>
          </w:rPr>
          <w:t>5</w:t>
        </w:r>
      </w:hyperlink>
      <w:r>
        <w:rPr>
          <w:w w:val="105"/>
        </w:rPr>
        <w:t>.</w:t>
      </w:r>
      <w:r>
        <w:rPr>
          <w:spacing w:val="40"/>
          <w:w w:val="105"/>
        </w:rPr>
        <w:t> </w:t>
      </w:r>
      <w:r>
        <w:rPr>
          <w:w w:val="105"/>
        </w:rPr>
        <w:t>Here,</w:t>
      </w:r>
      <w:r>
        <w:rPr>
          <w:spacing w:val="25"/>
          <w:w w:val="105"/>
        </w:rPr>
        <w:t> </w:t>
      </w:r>
      <w:r>
        <w:rPr>
          <w:w w:val="105"/>
        </w:rPr>
        <w:t>the</w:t>
      </w:r>
      <w:r>
        <w:rPr>
          <w:spacing w:val="25"/>
          <w:w w:val="105"/>
        </w:rPr>
        <w:t> </w:t>
      </w:r>
      <w:r>
        <w:rPr>
          <w:w w:val="105"/>
        </w:rPr>
        <w:t>HOMO</w:t>
      </w:r>
      <w:r>
        <w:rPr>
          <w:spacing w:val="25"/>
          <w:w w:val="105"/>
        </w:rPr>
        <w:t> </w:t>
      </w:r>
      <w:r>
        <w:rPr>
          <w:w w:val="105"/>
        </w:rPr>
        <w:t>sketch</w:t>
      </w:r>
      <w:r>
        <w:rPr>
          <w:spacing w:val="24"/>
          <w:w w:val="105"/>
        </w:rPr>
        <w:t> </w:t>
      </w:r>
      <w:r>
        <w:rPr>
          <w:w w:val="105"/>
        </w:rPr>
        <w:t>was</w:t>
      </w:r>
      <w:r>
        <w:rPr>
          <w:spacing w:val="26"/>
          <w:w w:val="105"/>
        </w:rPr>
        <w:t> </w:t>
      </w:r>
      <w:r>
        <w:rPr>
          <w:w w:val="105"/>
        </w:rPr>
        <w:t>found</w:t>
      </w:r>
      <w:r>
        <w:rPr>
          <w:spacing w:val="24"/>
          <w:w w:val="105"/>
        </w:rPr>
        <w:t> </w:t>
      </w:r>
      <w:r>
        <w:rPr>
          <w:w w:val="105"/>
        </w:rPr>
        <w:t>to</w:t>
      </w:r>
      <w:r>
        <w:rPr>
          <w:spacing w:val="26"/>
          <w:w w:val="105"/>
        </w:rPr>
        <w:t> </w:t>
      </w:r>
      <w:r>
        <w:rPr>
          <w:w w:val="105"/>
        </w:rPr>
        <w:t>be</w:t>
      </w:r>
      <w:r>
        <w:rPr>
          <w:spacing w:val="25"/>
          <w:w w:val="105"/>
        </w:rPr>
        <w:t> </w:t>
      </w:r>
      <w:r>
        <w:rPr>
          <w:w w:val="105"/>
        </w:rPr>
        <w:t>fully</w:t>
      </w:r>
      <w:r>
        <w:rPr>
          <w:spacing w:val="25"/>
          <w:w w:val="105"/>
        </w:rPr>
        <w:t> </w:t>
      </w:r>
      <w:r>
        <w:rPr>
          <w:w w:val="105"/>
        </w:rPr>
        <w:t>constructed</w:t>
      </w:r>
      <w:r>
        <w:rPr>
          <w:spacing w:val="24"/>
          <w:w w:val="105"/>
        </w:rPr>
        <w:t> </w:t>
      </w:r>
      <w:r>
        <w:rPr>
          <w:spacing w:val="-5"/>
          <w:w w:val="105"/>
        </w:rPr>
        <w:t>by</w:t>
      </w: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6"/>
        <w:gridCol w:w="1150"/>
        <w:gridCol w:w="1838"/>
        <w:gridCol w:w="1249"/>
      </w:tblGrid>
      <w:tr>
        <w:trPr>
          <w:trHeight w:val="218" w:hRule="atLeast"/>
        </w:trPr>
        <w:tc>
          <w:tcPr>
            <w:tcW w:w="5336" w:type="dxa"/>
          </w:tcPr>
          <w:p>
            <w:pPr>
              <w:pStyle w:val="TableParagraph"/>
              <w:spacing w:line="187" w:lineRule="exact" w:before="0"/>
              <w:ind w:left="50"/>
              <w:rPr>
                <w:sz w:val="16"/>
              </w:rPr>
            </w:pPr>
            <w:r>
              <w:rPr>
                <w:rFonts w:ascii="Verdana"/>
                <w:w w:val="105"/>
                <w:sz w:val="19"/>
              </w:rPr>
              <w:t>p</w:t>
            </w:r>
            <w:r>
              <w:rPr>
                <w:w w:val="105"/>
                <w:sz w:val="16"/>
              </w:rPr>
              <w:t>-bonding</w:t>
            </w:r>
            <w:r>
              <w:rPr>
                <w:spacing w:val="14"/>
                <w:w w:val="105"/>
                <w:sz w:val="16"/>
              </w:rPr>
              <w:t> </w:t>
            </w:r>
            <w:r>
              <w:rPr>
                <w:w w:val="105"/>
                <w:sz w:val="16"/>
              </w:rPr>
              <w:t>interactions</w:t>
            </w:r>
            <w:r>
              <w:rPr>
                <w:spacing w:val="14"/>
                <w:w w:val="105"/>
                <w:sz w:val="16"/>
              </w:rPr>
              <w:t> </w:t>
            </w:r>
            <w:r>
              <w:rPr>
                <w:w w:val="105"/>
                <w:sz w:val="16"/>
              </w:rPr>
              <w:t>on</w:t>
            </w:r>
            <w:r>
              <w:rPr>
                <w:spacing w:val="15"/>
                <w:w w:val="105"/>
                <w:sz w:val="16"/>
              </w:rPr>
              <w:t> </w:t>
            </w:r>
            <w:r>
              <w:rPr>
                <w:w w:val="105"/>
                <w:sz w:val="16"/>
              </w:rPr>
              <w:t>C</w:t>
            </w:r>
            <w:r>
              <w:rPr>
                <w:rFonts w:ascii="Trebuchet MS"/>
                <w:w w:val="105"/>
                <w:sz w:val="16"/>
              </w:rPr>
              <w:t>@</w:t>
            </w:r>
            <w:r>
              <w:rPr>
                <w:w w:val="105"/>
                <w:sz w:val="16"/>
              </w:rPr>
              <w:t>N,</w:t>
            </w:r>
            <w:r>
              <w:rPr>
                <w:spacing w:val="16"/>
                <w:w w:val="105"/>
                <w:sz w:val="16"/>
              </w:rPr>
              <w:t> </w:t>
            </w:r>
            <w:r>
              <w:rPr>
                <w:w w:val="105"/>
                <w:sz w:val="16"/>
              </w:rPr>
              <w:t>C-N</w:t>
            </w:r>
            <w:r>
              <w:rPr>
                <w:spacing w:val="15"/>
                <w:w w:val="105"/>
                <w:sz w:val="16"/>
              </w:rPr>
              <w:t> </w:t>
            </w:r>
            <w:r>
              <w:rPr>
                <w:w w:val="105"/>
                <w:sz w:val="16"/>
              </w:rPr>
              <w:t>and</w:t>
            </w:r>
            <w:r>
              <w:rPr>
                <w:spacing w:val="15"/>
                <w:w w:val="105"/>
                <w:sz w:val="16"/>
              </w:rPr>
              <w:t> </w:t>
            </w:r>
            <w:r>
              <w:rPr>
                <w:w w:val="105"/>
                <w:sz w:val="16"/>
              </w:rPr>
              <w:t>NCCCN.</w:t>
            </w:r>
            <w:r>
              <w:rPr>
                <w:spacing w:val="14"/>
                <w:w w:val="105"/>
                <w:sz w:val="16"/>
              </w:rPr>
              <w:t> </w:t>
            </w:r>
            <w:r>
              <w:rPr>
                <w:w w:val="105"/>
                <w:sz w:val="16"/>
              </w:rPr>
              <w:t>The</w:t>
            </w:r>
            <w:r>
              <w:rPr>
                <w:spacing w:val="15"/>
                <w:w w:val="105"/>
                <w:sz w:val="16"/>
              </w:rPr>
              <w:t> </w:t>
            </w:r>
            <w:r>
              <w:rPr>
                <w:spacing w:val="-2"/>
                <w:w w:val="105"/>
                <w:sz w:val="16"/>
              </w:rPr>
              <w:t>interacted</w:t>
            </w:r>
          </w:p>
        </w:tc>
        <w:tc>
          <w:tcPr>
            <w:tcW w:w="1150" w:type="dxa"/>
          </w:tcPr>
          <w:p>
            <w:pPr>
              <w:pStyle w:val="TableParagraph"/>
              <w:spacing w:line="121" w:lineRule="exact" w:before="77"/>
              <w:ind w:left="264"/>
              <w:rPr>
                <w:sz w:val="12"/>
              </w:rPr>
            </w:pPr>
            <w:r>
              <w:rPr>
                <w:spacing w:val="-5"/>
                <w:sz w:val="12"/>
              </w:rPr>
              <w:t>H+4</w:t>
            </w:r>
          </w:p>
        </w:tc>
        <w:tc>
          <w:tcPr>
            <w:tcW w:w="1838" w:type="dxa"/>
          </w:tcPr>
          <w:p>
            <w:pPr>
              <w:pStyle w:val="TableParagraph"/>
              <w:spacing w:line="121" w:lineRule="exact" w:before="77"/>
              <w:ind w:left="639"/>
              <w:rPr>
                <w:sz w:val="12"/>
              </w:rPr>
            </w:pPr>
            <w:r>
              <w:rPr>
                <w:spacing w:val="-2"/>
                <w:w w:val="115"/>
                <w:sz w:val="12"/>
              </w:rPr>
              <w:t>12.69</w:t>
            </w:r>
          </w:p>
        </w:tc>
        <w:tc>
          <w:tcPr>
            <w:tcW w:w="1249" w:type="dxa"/>
          </w:tcPr>
          <w:p>
            <w:pPr>
              <w:pStyle w:val="TableParagraph"/>
              <w:spacing w:line="121" w:lineRule="exact" w:before="77"/>
              <w:ind w:right="47"/>
              <w:jc w:val="right"/>
              <w:rPr>
                <w:sz w:val="12"/>
              </w:rPr>
            </w:pPr>
            <w:r>
              <w:rPr>
                <w:spacing w:val="-2"/>
                <w:w w:val="125"/>
                <w:sz w:val="12"/>
              </w:rPr>
              <w:t>1.575</w:t>
            </w:r>
          </w:p>
        </w:tc>
      </w:tr>
      <w:tr>
        <w:trPr>
          <w:trHeight w:val="191" w:hRule="atLeast"/>
        </w:trPr>
        <w:tc>
          <w:tcPr>
            <w:tcW w:w="5336" w:type="dxa"/>
          </w:tcPr>
          <w:p>
            <w:pPr>
              <w:pStyle w:val="TableParagraph"/>
              <w:spacing w:line="171" w:lineRule="exact" w:before="0"/>
              <w:ind w:left="50"/>
              <w:rPr>
                <w:sz w:val="16"/>
              </w:rPr>
            </w:pPr>
            <w:r>
              <w:rPr>
                <w:w w:val="105"/>
                <w:sz w:val="16"/>
              </w:rPr>
              <w:t>orbitals</w:t>
            </w:r>
            <w:r>
              <w:rPr>
                <w:spacing w:val="76"/>
                <w:w w:val="105"/>
                <w:sz w:val="16"/>
              </w:rPr>
              <w:t> </w:t>
            </w:r>
            <w:r>
              <w:rPr>
                <w:w w:val="105"/>
                <w:sz w:val="16"/>
              </w:rPr>
              <w:t>were</w:t>
            </w:r>
            <w:r>
              <w:rPr>
                <w:spacing w:val="76"/>
                <w:w w:val="105"/>
                <w:sz w:val="16"/>
              </w:rPr>
              <w:t> </w:t>
            </w:r>
            <w:r>
              <w:rPr>
                <w:w w:val="105"/>
                <w:sz w:val="16"/>
              </w:rPr>
              <w:t>observed</w:t>
            </w:r>
            <w:r>
              <w:rPr>
                <w:spacing w:val="76"/>
                <w:w w:val="105"/>
                <w:sz w:val="16"/>
              </w:rPr>
              <w:t> </w:t>
            </w:r>
            <w:r>
              <w:rPr>
                <w:w w:val="105"/>
                <w:sz w:val="16"/>
              </w:rPr>
              <w:t>over</w:t>
            </w:r>
            <w:r>
              <w:rPr>
                <w:spacing w:val="75"/>
                <w:w w:val="105"/>
                <w:sz w:val="16"/>
              </w:rPr>
              <w:t> </w:t>
            </w:r>
            <w:r>
              <w:rPr>
                <w:w w:val="105"/>
                <w:sz w:val="16"/>
              </w:rPr>
              <w:t>heteronuclear</w:t>
            </w:r>
            <w:r>
              <w:rPr>
                <w:spacing w:val="75"/>
                <w:w w:val="105"/>
                <w:sz w:val="16"/>
              </w:rPr>
              <w:t> </w:t>
            </w:r>
            <w:r>
              <w:rPr>
                <w:w w:val="105"/>
                <w:sz w:val="16"/>
              </w:rPr>
              <w:t>atoms</w:t>
            </w:r>
            <w:r>
              <w:rPr>
                <w:spacing w:val="76"/>
                <w:w w:val="105"/>
                <w:sz w:val="16"/>
              </w:rPr>
              <w:t> </w:t>
            </w:r>
            <w:r>
              <w:rPr>
                <w:w w:val="105"/>
                <w:sz w:val="16"/>
              </w:rPr>
              <w:t>and</w:t>
            </w:r>
            <w:r>
              <w:rPr>
                <w:spacing w:val="77"/>
                <w:w w:val="105"/>
                <w:sz w:val="16"/>
              </w:rPr>
              <w:t> </w:t>
            </w:r>
            <w:r>
              <w:rPr>
                <w:spacing w:val="-2"/>
                <w:w w:val="105"/>
                <w:sz w:val="16"/>
              </w:rPr>
              <w:t>hyper-</w:t>
            </w:r>
          </w:p>
        </w:tc>
        <w:tc>
          <w:tcPr>
            <w:tcW w:w="1150" w:type="dxa"/>
          </w:tcPr>
          <w:p>
            <w:pPr>
              <w:pStyle w:val="TableParagraph"/>
              <w:spacing w:before="30"/>
              <w:ind w:left="264"/>
              <w:rPr>
                <w:sz w:val="12"/>
              </w:rPr>
            </w:pPr>
            <w:r>
              <w:rPr>
                <w:spacing w:val="-5"/>
                <w:sz w:val="12"/>
              </w:rPr>
              <w:t>H+3</w:t>
            </w:r>
          </w:p>
        </w:tc>
        <w:tc>
          <w:tcPr>
            <w:tcW w:w="1838" w:type="dxa"/>
          </w:tcPr>
          <w:p>
            <w:pPr>
              <w:pStyle w:val="TableParagraph"/>
              <w:spacing w:before="30"/>
              <w:ind w:left="639"/>
              <w:rPr>
                <w:sz w:val="12"/>
              </w:rPr>
            </w:pPr>
            <w:r>
              <w:rPr>
                <w:spacing w:val="-2"/>
                <w:w w:val="125"/>
                <w:sz w:val="12"/>
              </w:rPr>
              <w:t>13.91</w:t>
            </w:r>
          </w:p>
        </w:tc>
        <w:tc>
          <w:tcPr>
            <w:tcW w:w="1249" w:type="dxa"/>
          </w:tcPr>
          <w:p>
            <w:pPr>
              <w:pStyle w:val="TableParagraph"/>
              <w:spacing w:before="30"/>
              <w:ind w:right="47"/>
              <w:jc w:val="right"/>
              <w:rPr>
                <w:sz w:val="12"/>
              </w:rPr>
            </w:pPr>
            <w:r>
              <w:rPr>
                <w:spacing w:val="-2"/>
                <w:w w:val="120"/>
                <w:sz w:val="12"/>
              </w:rPr>
              <w:t>1.672</w:t>
            </w:r>
          </w:p>
        </w:tc>
      </w:tr>
      <w:tr>
        <w:trPr>
          <w:trHeight w:val="204" w:hRule="atLeast"/>
        </w:trPr>
        <w:tc>
          <w:tcPr>
            <w:tcW w:w="5336" w:type="dxa"/>
          </w:tcPr>
          <w:p>
            <w:pPr>
              <w:pStyle w:val="TableParagraph"/>
              <w:spacing w:line="176" w:lineRule="exact" w:before="8"/>
              <w:ind w:left="50"/>
              <w:rPr>
                <w:sz w:val="16"/>
              </w:rPr>
            </w:pPr>
            <w:r>
              <w:rPr>
                <w:w w:val="105"/>
                <w:sz w:val="16"/>
              </w:rPr>
              <w:t>conjugation</w:t>
            </w:r>
            <w:r>
              <w:rPr>
                <w:spacing w:val="38"/>
                <w:w w:val="105"/>
                <w:sz w:val="16"/>
              </w:rPr>
              <w:t> </w:t>
            </w:r>
            <w:r>
              <w:rPr>
                <w:w w:val="105"/>
                <w:sz w:val="16"/>
              </w:rPr>
              <w:t>homo-nuclear</w:t>
            </w:r>
            <w:r>
              <w:rPr>
                <w:spacing w:val="40"/>
                <w:w w:val="105"/>
                <w:sz w:val="16"/>
              </w:rPr>
              <w:t> </w:t>
            </w:r>
            <w:r>
              <w:rPr>
                <w:w w:val="105"/>
                <w:sz w:val="16"/>
              </w:rPr>
              <w:t>atoms</w:t>
            </w:r>
            <w:r>
              <w:rPr>
                <w:spacing w:val="40"/>
                <w:w w:val="105"/>
                <w:sz w:val="16"/>
              </w:rPr>
              <w:t> </w:t>
            </w:r>
            <w:r>
              <w:rPr>
                <w:w w:val="105"/>
                <w:sz w:val="16"/>
              </w:rPr>
              <w:t>in</w:t>
            </w:r>
            <w:r>
              <w:rPr>
                <w:spacing w:val="39"/>
                <w:w w:val="105"/>
                <w:sz w:val="16"/>
              </w:rPr>
              <w:t> </w:t>
            </w:r>
            <w:r>
              <w:rPr>
                <w:w w:val="105"/>
                <w:sz w:val="16"/>
              </w:rPr>
              <w:t>the</w:t>
            </w:r>
            <w:r>
              <w:rPr>
                <w:spacing w:val="41"/>
                <w:w w:val="105"/>
                <w:sz w:val="16"/>
              </w:rPr>
              <w:t> </w:t>
            </w:r>
            <w:r>
              <w:rPr>
                <w:w w:val="105"/>
                <w:sz w:val="16"/>
              </w:rPr>
              <w:t>rings</w:t>
            </w:r>
            <w:r>
              <w:rPr>
                <w:spacing w:val="41"/>
                <w:w w:val="105"/>
                <w:sz w:val="16"/>
              </w:rPr>
              <w:t> </w:t>
            </w:r>
            <w:r>
              <w:rPr>
                <w:w w:val="105"/>
                <w:sz w:val="16"/>
              </w:rPr>
              <w:t>which</w:t>
            </w:r>
            <w:r>
              <w:rPr>
                <w:spacing w:val="39"/>
                <w:w w:val="105"/>
                <w:sz w:val="16"/>
              </w:rPr>
              <w:t> </w:t>
            </w:r>
            <w:r>
              <w:rPr>
                <w:w w:val="105"/>
                <w:sz w:val="16"/>
              </w:rPr>
              <w:t>mean</w:t>
            </w:r>
            <w:r>
              <w:rPr>
                <w:spacing w:val="41"/>
                <w:w w:val="105"/>
                <w:sz w:val="16"/>
              </w:rPr>
              <w:t> </w:t>
            </w:r>
            <w:r>
              <w:rPr>
                <w:spacing w:val="-2"/>
                <w:w w:val="105"/>
                <w:sz w:val="16"/>
              </w:rPr>
              <w:t>that,</w:t>
            </w:r>
          </w:p>
        </w:tc>
        <w:tc>
          <w:tcPr>
            <w:tcW w:w="1150" w:type="dxa"/>
          </w:tcPr>
          <w:p>
            <w:pPr>
              <w:pStyle w:val="TableParagraph"/>
              <w:spacing w:before="11"/>
              <w:ind w:left="264"/>
              <w:rPr>
                <w:sz w:val="12"/>
              </w:rPr>
            </w:pPr>
            <w:r>
              <w:rPr>
                <w:spacing w:val="-5"/>
                <w:sz w:val="12"/>
              </w:rPr>
              <w:t>H+2</w:t>
            </w:r>
          </w:p>
        </w:tc>
        <w:tc>
          <w:tcPr>
            <w:tcW w:w="1838" w:type="dxa"/>
          </w:tcPr>
          <w:p>
            <w:pPr>
              <w:pStyle w:val="TableParagraph"/>
              <w:spacing w:before="11"/>
              <w:ind w:left="639"/>
              <w:rPr>
                <w:sz w:val="12"/>
              </w:rPr>
            </w:pPr>
            <w:r>
              <w:rPr>
                <w:spacing w:val="-2"/>
                <w:w w:val="120"/>
                <w:sz w:val="12"/>
              </w:rPr>
              <w:t>14.01</w:t>
            </w:r>
          </w:p>
        </w:tc>
        <w:tc>
          <w:tcPr>
            <w:tcW w:w="1249" w:type="dxa"/>
          </w:tcPr>
          <w:p>
            <w:pPr>
              <w:pStyle w:val="TableParagraph"/>
              <w:spacing w:before="11"/>
              <w:ind w:right="49"/>
              <w:jc w:val="right"/>
              <w:rPr>
                <w:sz w:val="12"/>
              </w:rPr>
            </w:pPr>
            <w:r>
              <w:rPr>
                <w:spacing w:val="-2"/>
                <w:w w:val="110"/>
                <w:sz w:val="12"/>
              </w:rPr>
              <w:t>2.045</w:t>
            </w:r>
          </w:p>
        </w:tc>
      </w:tr>
    </w:tbl>
    <w:p>
      <w:pPr>
        <w:spacing w:after="0"/>
        <w:jc w:val="right"/>
        <w:rPr>
          <w:sz w:val="12"/>
        </w:rPr>
        <w:sectPr>
          <w:type w:val="continuous"/>
          <w:pgSz w:w="11910" w:h="15880"/>
          <w:pgMar w:header="890" w:footer="0" w:top="840" w:bottom="280" w:left="500" w:right="540"/>
        </w:sectPr>
      </w:pPr>
    </w:p>
    <w:p>
      <w:pPr>
        <w:pStyle w:val="BodyText"/>
        <w:spacing w:line="276" w:lineRule="auto" w:before="14"/>
        <w:ind w:left="154"/>
      </w:pPr>
      <w:r>
        <w:rPr>
          <w:w w:val="105"/>
        </w:rPr>
        <w:t>the</w:t>
      </w:r>
      <w:r>
        <w:rPr>
          <w:spacing w:val="36"/>
          <w:w w:val="105"/>
        </w:rPr>
        <w:t> </w:t>
      </w:r>
      <w:r>
        <w:rPr>
          <w:w w:val="105"/>
        </w:rPr>
        <w:t>electrochemical</w:t>
      </w:r>
      <w:r>
        <w:rPr>
          <w:spacing w:val="36"/>
          <w:w w:val="105"/>
        </w:rPr>
        <w:t> </w:t>
      </w:r>
      <w:r>
        <w:rPr>
          <w:w w:val="105"/>
        </w:rPr>
        <w:t>energy</w:t>
      </w:r>
      <w:r>
        <w:rPr>
          <w:spacing w:val="36"/>
          <w:w w:val="105"/>
        </w:rPr>
        <w:t> </w:t>
      </w:r>
      <w:r>
        <w:rPr>
          <w:w w:val="105"/>
        </w:rPr>
        <w:t>of</w:t>
      </w:r>
      <w:r>
        <w:rPr>
          <w:spacing w:val="37"/>
          <w:w w:val="105"/>
        </w:rPr>
        <w:t> </w:t>
      </w:r>
      <w:r>
        <w:rPr>
          <w:w w:val="105"/>
        </w:rPr>
        <w:t>HOMO</w:t>
      </w:r>
      <w:r>
        <w:rPr>
          <w:spacing w:val="36"/>
          <w:w w:val="105"/>
        </w:rPr>
        <w:t> </w:t>
      </w:r>
      <w:r>
        <w:rPr>
          <w:w w:val="105"/>
        </w:rPr>
        <w:t>are</w:t>
      </w:r>
      <w:r>
        <w:rPr>
          <w:spacing w:val="36"/>
          <w:w w:val="105"/>
        </w:rPr>
        <w:t> </w:t>
      </w:r>
      <w:r>
        <w:rPr>
          <w:w w:val="105"/>
        </w:rPr>
        <w:t>available</w:t>
      </w:r>
      <w:r>
        <w:rPr>
          <w:spacing w:val="36"/>
          <w:w w:val="105"/>
        </w:rPr>
        <w:t> </w:t>
      </w:r>
      <w:r>
        <w:rPr>
          <w:w w:val="105"/>
        </w:rPr>
        <w:t>between</w:t>
      </w:r>
      <w:r>
        <w:rPr>
          <w:spacing w:val="36"/>
          <w:w w:val="105"/>
        </w:rPr>
        <w:t> </w:t>
      </w:r>
      <w:r>
        <w:rPr>
          <w:w w:val="105"/>
        </w:rPr>
        <w:t>five ring</w:t>
      </w:r>
      <w:r>
        <w:rPr>
          <w:spacing w:val="17"/>
          <w:w w:val="105"/>
        </w:rPr>
        <w:t> </w:t>
      </w:r>
      <w:r>
        <w:rPr>
          <w:w w:val="105"/>
        </w:rPr>
        <w:t>bonds</w:t>
      </w:r>
      <w:r>
        <w:rPr>
          <w:spacing w:val="17"/>
          <w:w w:val="105"/>
        </w:rPr>
        <w:t> </w:t>
      </w:r>
      <w:r>
        <w:rPr>
          <w:w w:val="105"/>
        </w:rPr>
        <w:t>for</w:t>
      </w:r>
      <w:r>
        <w:rPr>
          <w:spacing w:val="17"/>
          <w:w w:val="105"/>
        </w:rPr>
        <w:t> </w:t>
      </w:r>
      <w:r>
        <w:rPr>
          <w:w w:val="105"/>
        </w:rPr>
        <w:t>making</w:t>
      </w:r>
      <w:r>
        <w:rPr>
          <w:spacing w:val="18"/>
          <w:w w:val="105"/>
        </w:rPr>
        <w:t> </w:t>
      </w:r>
      <w:r>
        <w:rPr>
          <w:w w:val="105"/>
        </w:rPr>
        <w:t>the</w:t>
      </w:r>
      <w:r>
        <w:rPr>
          <w:spacing w:val="17"/>
          <w:w w:val="105"/>
        </w:rPr>
        <w:t> </w:t>
      </w:r>
      <w:r>
        <w:rPr>
          <w:w w:val="105"/>
        </w:rPr>
        <w:t>transitions</w:t>
      </w:r>
      <w:r>
        <w:rPr>
          <w:spacing w:val="17"/>
          <w:w w:val="105"/>
        </w:rPr>
        <w:t> </w:t>
      </w:r>
      <w:r>
        <w:rPr>
          <w:w w:val="105"/>
        </w:rPr>
        <w:t>in</w:t>
      </w:r>
      <w:r>
        <w:rPr>
          <w:spacing w:val="17"/>
          <w:w w:val="105"/>
        </w:rPr>
        <w:t> </w:t>
      </w:r>
      <w:r>
        <w:rPr>
          <w:w w:val="105"/>
        </w:rPr>
        <w:t>order</w:t>
      </w:r>
      <w:r>
        <w:rPr>
          <w:spacing w:val="19"/>
          <w:w w:val="105"/>
        </w:rPr>
        <w:t> </w:t>
      </w:r>
      <w:r>
        <w:rPr>
          <w:w w:val="105"/>
        </w:rPr>
        <w:t>to</w:t>
      </w:r>
      <w:r>
        <w:rPr>
          <w:spacing w:val="17"/>
          <w:w w:val="105"/>
        </w:rPr>
        <w:t> </w:t>
      </w:r>
      <w:r>
        <w:rPr>
          <w:w w:val="105"/>
        </w:rPr>
        <w:t>induce</w:t>
      </w:r>
      <w:r>
        <w:rPr>
          <w:spacing w:val="17"/>
          <w:w w:val="105"/>
        </w:rPr>
        <w:t> </w:t>
      </w:r>
      <w:r>
        <w:rPr>
          <w:w w:val="105"/>
        </w:rPr>
        <w:t>the</w:t>
      </w:r>
      <w:r>
        <w:rPr>
          <w:spacing w:val="18"/>
          <w:w w:val="105"/>
        </w:rPr>
        <w:t> </w:t>
      </w:r>
      <w:r>
        <w:rPr>
          <w:spacing w:val="-4"/>
          <w:w w:val="105"/>
        </w:rPr>
        <w:t>drug</w:t>
      </w:r>
    </w:p>
    <w:p>
      <w:pPr>
        <w:tabs>
          <w:tab w:pos="1679" w:val="left" w:leader="none"/>
          <w:tab w:pos="4077" w:val="right" w:leader="none"/>
        </w:tabs>
        <w:spacing w:line="116" w:lineRule="exact" w:before="0"/>
        <w:ind w:left="154" w:right="0" w:firstLine="0"/>
        <w:jc w:val="left"/>
        <w:rPr>
          <w:sz w:val="12"/>
        </w:rPr>
      </w:pPr>
      <w:r>
        <w:rPr/>
        <w:br w:type="column"/>
      </w:r>
      <w:r>
        <w:rPr>
          <w:spacing w:val="-5"/>
          <w:w w:val="110"/>
          <w:sz w:val="12"/>
        </w:rPr>
        <w:t>H+1</w:t>
      </w:r>
      <w:r>
        <w:rPr>
          <w:sz w:val="12"/>
        </w:rPr>
        <w:tab/>
      </w:r>
      <w:r>
        <w:rPr>
          <w:spacing w:val="-2"/>
          <w:w w:val="110"/>
          <w:sz w:val="12"/>
        </w:rPr>
        <w:t>14.03</w:t>
      </w:r>
      <w:r>
        <w:rPr>
          <w:rFonts w:ascii="Times New Roman"/>
          <w:sz w:val="12"/>
        </w:rPr>
        <w:tab/>
      </w:r>
      <w:r>
        <w:rPr>
          <w:spacing w:val="-2"/>
          <w:w w:val="110"/>
          <w:sz w:val="12"/>
        </w:rPr>
        <w:t>2.435</w:t>
      </w:r>
    </w:p>
    <w:p>
      <w:pPr>
        <w:tabs>
          <w:tab w:pos="1679" w:val="left" w:leader="none"/>
          <w:tab w:pos="4074" w:val="right" w:leader="none"/>
        </w:tabs>
        <w:spacing w:before="35"/>
        <w:ind w:left="154" w:right="0" w:firstLine="0"/>
        <w:jc w:val="left"/>
        <w:rPr>
          <w:sz w:val="12"/>
        </w:rPr>
      </w:pPr>
      <w:r>
        <w:rPr>
          <w:spacing w:val="-10"/>
          <w:sz w:val="12"/>
        </w:rPr>
        <w:t>H</w:t>
      </w:r>
      <w:r>
        <w:rPr>
          <w:sz w:val="12"/>
        </w:rPr>
        <w:tab/>
      </w:r>
      <w:r>
        <w:rPr>
          <w:spacing w:val="-2"/>
          <w:sz w:val="12"/>
        </w:rPr>
        <w:t>6.498</w:t>
      </w:r>
      <w:r>
        <w:rPr>
          <w:rFonts w:ascii="Times New Roman"/>
          <w:sz w:val="12"/>
        </w:rPr>
        <w:tab/>
      </w:r>
      <w:r>
        <w:rPr>
          <w:spacing w:val="-2"/>
          <w:sz w:val="12"/>
        </w:rPr>
        <w:t>2.500</w:t>
      </w:r>
    </w:p>
    <w:p>
      <w:pPr>
        <w:tabs>
          <w:tab w:pos="1679" w:val="left" w:leader="none"/>
          <w:tab w:pos="4075" w:val="right" w:leader="none"/>
        </w:tabs>
        <w:spacing w:before="34"/>
        <w:ind w:left="154" w:right="0" w:firstLine="0"/>
        <w:jc w:val="left"/>
        <w:rPr>
          <w:sz w:val="12"/>
        </w:rPr>
      </w:pPr>
      <w:r>
        <w:rPr/>
        <mc:AlternateContent>
          <mc:Choice Requires="wps">
            <w:drawing>
              <wp:anchor distT="0" distB="0" distL="0" distR="0" allowOverlap="1" layoutInCell="1" locked="0" behindDoc="0" simplePos="0" relativeHeight="15741952">
                <wp:simplePos x="0" y="0"/>
                <wp:positionH relativeFrom="page">
                  <wp:posOffset>345598</wp:posOffset>
                </wp:positionH>
                <wp:positionV relativeFrom="paragraph">
                  <wp:posOffset>86445</wp:posOffset>
                </wp:positionV>
                <wp:extent cx="6155690" cy="93027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6155690" cy="93027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6"/>
                              <w:gridCol w:w="1124"/>
                              <w:gridCol w:w="1864"/>
                              <w:gridCol w:w="1249"/>
                            </w:tblGrid>
                            <w:tr>
                              <w:trPr>
                                <w:trHeight w:val="210" w:hRule="atLeast"/>
                              </w:trPr>
                              <w:tc>
                                <w:tcPr>
                                  <w:tcW w:w="5336" w:type="dxa"/>
                                </w:tcPr>
                                <w:p>
                                  <w:pPr>
                                    <w:pStyle w:val="TableParagraph"/>
                                    <w:spacing w:line="181" w:lineRule="exact" w:before="9"/>
                                    <w:ind w:left="50"/>
                                    <w:rPr>
                                      <w:sz w:val="16"/>
                                    </w:rPr>
                                  </w:pPr>
                                  <w:r>
                                    <w:rPr>
                                      <w:w w:val="105"/>
                                      <w:sz w:val="16"/>
                                    </w:rPr>
                                    <w:t>property.</w:t>
                                  </w:r>
                                  <w:r>
                                    <w:rPr>
                                      <w:spacing w:val="7"/>
                                      <w:w w:val="105"/>
                                      <w:sz w:val="16"/>
                                    </w:rPr>
                                    <w:t> </w:t>
                                  </w:r>
                                  <w:r>
                                    <w:rPr>
                                      <w:w w:val="105"/>
                                      <w:sz w:val="16"/>
                                    </w:rPr>
                                    <w:t>In</w:t>
                                  </w:r>
                                  <w:r>
                                    <w:rPr>
                                      <w:spacing w:val="7"/>
                                      <w:w w:val="105"/>
                                      <w:sz w:val="16"/>
                                    </w:rPr>
                                    <w:t> </w:t>
                                  </w:r>
                                  <w:r>
                                    <w:rPr>
                                      <w:w w:val="105"/>
                                      <w:sz w:val="16"/>
                                    </w:rPr>
                                    <w:t>HOMO+1</w:t>
                                  </w:r>
                                  <w:r>
                                    <w:rPr>
                                      <w:spacing w:val="7"/>
                                      <w:w w:val="105"/>
                                      <w:sz w:val="16"/>
                                    </w:rPr>
                                    <w:t> </w:t>
                                  </w:r>
                                  <w:r>
                                    <w:rPr>
                                      <w:w w:val="105"/>
                                      <w:sz w:val="16"/>
                                    </w:rPr>
                                    <w:t>level,</w:t>
                                  </w:r>
                                  <w:r>
                                    <w:rPr>
                                      <w:spacing w:val="7"/>
                                      <w:w w:val="105"/>
                                      <w:sz w:val="16"/>
                                    </w:rPr>
                                    <w:t> </w:t>
                                  </w:r>
                                  <w:r>
                                    <w:rPr>
                                      <w:w w:val="105"/>
                                      <w:sz w:val="16"/>
                                    </w:rPr>
                                    <w:t>the</w:t>
                                  </w:r>
                                  <w:r>
                                    <w:rPr>
                                      <w:spacing w:val="7"/>
                                      <w:w w:val="105"/>
                                      <w:sz w:val="16"/>
                                    </w:rPr>
                                    <w:t> </w:t>
                                  </w:r>
                                  <w:r>
                                    <w:rPr>
                                      <w:w w:val="105"/>
                                      <w:sz w:val="16"/>
                                    </w:rPr>
                                    <w:t>cascading</w:t>
                                  </w:r>
                                  <w:r>
                                    <w:rPr>
                                      <w:spacing w:val="7"/>
                                      <w:w w:val="105"/>
                                      <w:sz w:val="16"/>
                                    </w:rPr>
                                    <w:t> </w:t>
                                  </w:r>
                                  <w:r>
                                    <w:rPr>
                                      <w:w w:val="105"/>
                                      <w:sz w:val="16"/>
                                    </w:rPr>
                                    <w:t>of</w:t>
                                  </w:r>
                                  <w:r>
                                    <w:rPr>
                                      <w:spacing w:val="8"/>
                                      <w:w w:val="105"/>
                                      <w:sz w:val="16"/>
                                    </w:rPr>
                                    <w:t> </w:t>
                                  </w:r>
                                  <w:r>
                                    <w:rPr>
                                      <w:w w:val="105"/>
                                      <w:sz w:val="16"/>
                                    </w:rPr>
                                    <w:t>positive</w:t>
                                  </w:r>
                                  <w:r>
                                    <w:rPr>
                                      <w:spacing w:val="7"/>
                                      <w:w w:val="105"/>
                                      <w:sz w:val="16"/>
                                    </w:rPr>
                                    <w:t> </w:t>
                                  </w:r>
                                  <w:r>
                                    <w:rPr>
                                      <w:w w:val="105"/>
                                      <w:sz w:val="16"/>
                                    </w:rPr>
                                    <w:t>and</w:t>
                                  </w:r>
                                  <w:r>
                                    <w:rPr>
                                      <w:spacing w:val="9"/>
                                      <w:w w:val="105"/>
                                      <w:sz w:val="16"/>
                                    </w:rPr>
                                    <w:t> </w:t>
                                  </w:r>
                                  <w:r>
                                    <w:rPr>
                                      <w:spacing w:val="-2"/>
                                      <w:w w:val="105"/>
                                      <w:sz w:val="16"/>
                                    </w:rPr>
                                    <w:t>negative</w:t>
                                  </w:r>
                                </w:p>
                              </w:tc>
                              <w:tc>
                                <w:tcPr>
                                  <w:tcW w:w="1124" w:type="dxa"/>
                                </w:tcPr>
                                <w:p>
                                  <w:pPr>
                                    <w:pStyle w:val="TableParagraph"/>
                                    <w:spacing w:line="121" w:lineRule="exact" w:before="69"/>
                                    <w:ind w:left="264"/>
                                    <w:rPr>
                                      <w:sz w:val="12"/>
                                    </w:rPr>
                                  </w:pPr>
                                  <w:r>
                                    <w:rPr>
                                      <w:w w:val="115"/>
                                      <w:sz w:val="12"/>
                                    </w:rPr>
                                    <w:t>L-</w:t>
                                  </w:r>
                                  <w:r>
                                    <w:rPr>
                                      <w:spacing w:val="-10"/>
                                      <w:w w:val="115"/>
                                      <w:sz w:val="12"/>
                                    </w:rPr>
                                    <w:t>1</w:t>
                                  </w:r>
                                </w:p>
                              </w:tc>
                              <w:tc>
                                <w:tcPr>
                                  <w:tcW w:w="1864" w:type="dxa"/>
                                </w:tcPr>
                                <w:p>
                                  <w:pPr>
                                    <w:pStyle w:val="TableParagraph"/>
                                    <w:spacing w:line="121" w:lineRule="exact" w:before="69"/>
                                    <w:ind w:left="665"/>
                                    <w:rPr>
                                      <w:sz w:val="12"/>
                                    </w:rPr>
                                  </w:pPr>
                                  <w:r>
                                    <w:rPr>
                                      <w:spacing w:val="-2"/>
                                      <w:w w:val="115"/>
                                      <w:sz w:val="12"/>
                                    </w:rPr>
                                    <w:t>0.391</w:t>
                                  </w:r>
                                </w:p>
                              </w:tc>
                              <w:tc>
                                <w:tcPr>
                                  <w:tcW w:w="1249" w:type="dxa"/>
                                </w:tcPr>
                                <w:p>
                                  <w:pPr>
                                    <w:pStyle w:val="TableParagraph"/>
                                    <w:spacing w:line="121" w:lineRule="exact" w:before="69"/>
                                    <w:ind w:right="47"/>
                                    <w:jc w:val="right"/>
                                    <w:rPr>
                                      <w:sz w:val="12"/>
                                    </w:rPr>
                                  </w:pPr>
                                  <w:r>
                                    <w:rPr>
                                      <w:spacing w:val="-2"/>
                                      <w:w w:val="115"/>
                                      <w:sz w:val="12"/>
                                    </w:rPr>
                                    <w:t>1.644</w:t>
                                  </w:r>
                                </w:p>
                              </w:tc>
                            </w:tr>
                            <w:tr>
                              <w:trPr>
                                <w:trHeight w:val="190" w:hRule="atLeast"/>
                              </w:trPr>
                              <w:tc>
                                <w:tcPr>
                                  <w:tcW w:w="5336" w:type="dxa"/>
                                </w:tcPr>
                                <w:p>
                                  <w:pPr>
                                    <w:pStyle w:val="TableParagraph"/>
                                    <w:spacing w:line="162" w:lineRule="exact" w:before="8"/>
                                    <w:ind w:left="50"/>
                                    <w:rPr>
                                      <w:sz w:val="16"/>
                                    </w:rPr>
                                  </w:pPr>
                                  <w:r>
                                    <w:rPr>
                                      <w:w w:val="105"/>
                                      <w:sz w:val="16"/>
                                    </w:rPr>
                                    <w:t>interacted</w:t>
                                  </w:r>
                                  <w:r>
                                    <w:rPr>
                                      <w:spacing w:val="20"/>
                                      <w:w w:val="105"/>
                                      <w:sz w:val="16"/>
                                    </w:rPr>
                                    <w:t> </w:t>
                                  </w:r>
                                  <w:r>
                                    <w:rPr>
                                      <w:w w:val="105"/>
                                      <w:sz w:val="16"/>
                                    </w:rPr>
                                    <w:t>iso</w:t>
                                  </w:r>
                                  <w:r>
                                    <w:rPr>
                                      <w:spacing w:val="23"/>
                                      <w:w w:val="105"/>
                                      <w:sz w:val="16"/>
                                    </w:rPr>
                                    <w:t> </w:t>
                                  </w:r>
                                  <w:r>
                                    <w:rPr>
                                      <w:w w:val="105"/>
                                      <w:sz w:val="16"/>
                                    </w:rPr>
                                    <w:t>orbitals</w:t>
                                  </w:r>
                                  <w:r>
                                    <w:rPr>
                                      <w:spacing w:val="23"/>
                                      <w:w w:val="105"/>
                                      <w:sz w:val="16"/>
                                    </w:rPr>
                                    <w:t> </w:t>
                                  </w:r>
                                  <w:r>
                                    <w:rPr>
                                      <w:w w:val="105"/>
                                      <w:sz w:val="16"/>
                                    </w:rPr>
                                    <w:t>were</w:t>
                                  </w:r>
                                  <w:r>
                                    <w:rPr>
                                      <w:spacing w:val="24"/>
                                      <w:w w:val="105"/>
                                      <w:sz w:val="16"/>
                                    </w:rPr>
                                    <w:t> </w:t>
                                  </w:r>
                                  <w:r>
                                    <w:rPr>
                                      <w:w w:val="105"/>
                                      <w:sz w:val="16"/>
                                    </w:rPr>
                                    <w:t>aligned</w:t>
                                  </w:r>
                                  <w:r>
                                    <w:rPr>
                                      <w:spacing w:val="23"/>
                                      <w:w w:val="105"/>
                                      <w:sz w:val="16"/>
                                    </w:rPr>
                                    <w:t> </w:t>
                                  </w:r>
                                  <w:r>
                                    <w:rPr>
                                      <w:w w:val="105"/>
                                      <w:sz w:val="16"/>
                                    </w:rPr>
                                    <w:t>diagonally</w:t>
                                  </w:r>
                                  <w:r>
                                    <w:rPr>
                                      <w:spacing w:val="24"/>
                                      <w:w w:val="105"/>
                                      <w:sz w:val="16"/>
                                    </w:rPr>
                                    <w:t> </w:t>
                                  </w:r>
                                  <w:r>
                                    <w:rPr>
                                      <w:w w:val="105"/>
                                      <w:sz w:val="16"/>
                                    </w:rPr>
                                    <w:t>and</w:t>
                                  </w:r>
                                  <w:r>
                                    <w:rPr>
                                      <w:spacing w:val="23"/>
                                      <w:w w:val="105"/>
                                      <w:sz w:val="16"/>
                                    </w:rPr>
                                    <w:t> </w:t>
                                  </w:r>
                                  <w:r>
                                    <w:rPr>
                                      <w:w w:val="105"/>
                                      <w:sz w:val="16"/>
                                    </w:rPr>
                                    <w:t>are</w:t>
                                  </w:r>
                                  <w:r>
                                    <w:rPr>
                                      <w:spacing w:val="23"/>
                                      <w:w w:val="105"/>
                                      <w:sz w:val="16"/>
                                    </w:rPr>
                                    <w:t> </w:t>
                                  </w:r>
                                  <w:r>
                                    <w:rPr>
                                      <w:w w:val="105"/>
                                      <w:sz w:val="16"/>
                                    </w:rPr>
                                    <w:t>parallel</w:t>
                                  </w:r>
                                  <w:r>
                                    <w:rPr>
                                      <w:spacing w:val="23"/>
                                      <w:w w:val="105"/>
                                      <w:sz w:val="16"/>
                                    </w:rPr>
                                    <w:t> </w:t>
                                  </w:r>
                                  <w:r>
                                    <w:rPr>
                                      <w:spacing w:val="-5"/>
                                      <w:w w:val="105"/>
                                      <w:sz w:val="16"/>
                                    </w:rPr>
                                    <w:t>to</w:t>
                                  </w:r>
                                </w:p>
                              </w:tc>
                              <w:tc>
                                <w:tcPr>
                                  <w:tcW w:w="1124" w:type="dxa"/>
                                </w:tcPr>
                                <w:p>
                                  <w:pPr>
                                    <w:pStyle w:val="TableParagraph"/>
                                    <w:spacing w:before="30"/>
                                    <w:ind w:left="264"/>
                                    <w:rPr>
                                      <w:sz w:val="12"/>
                                    </w:rPr>
                                  </w:pPr>
                                  <w:r>
                                    <w:rPr>
                                      <w:w w:val="105"/>
                                      <w:sz w:val="12"/>
                                    </w:rPr>
                                    <w:t>L-</w:t>
                                  </w:r>
                                  <w:r>
                                    <w:rPr>
                                      <w:spacing w:val="-10"/>
                                      <w:w w:val="105"/>
                                      <w:sz w:val="12"/>
                                    </w:rPr>
                                    <w:t>2</w:t>
                                  </w:r>
                                </w:p>
                              </w:tc>
                              <w:tc>
                                <w:tcPr>
                                  <w:tcW w:w="1864" w:type="dxa"/>
                                </w:tcPr>
                                <w:p>
                                  <w:pPr>
                                    <w:pStyle w:val="TableParagraph"/>
                                    <w:spacing w:before="30"/>
                                    <w:ind w:left="665"/>
                                    <w:rPr>
                                      <w:sz w:val="12"/>
                                    </w:rPr>
                                  </w:pPr>
                                  <w:r>
                                    <w:rPr>
                                      <w:spacing w:val="-2"/>
                                      <w:w w:val="110"/>
                                      <w:sz w:val="12"/>
                                    </w:rPr>
                                    <w:t>0.395</w:t>
                                  </w:r>
                                </w:p>
                              </w:tc>
                              <w:tc>
                                <w:tcPr>
                                  <w:tcW w:w="1249" w:type="dxa"/>
                                </w:tcPr>
                                <w:p>
                                  <w:pPr>
                                    <w:pStyle w:val="TableParagraph"/>
                                    <w:spacing w:before="30"/>
                                    <w:ind w:right="47"/>
                                    <w:jc w:val="right"/>
                                    <w:rPr>
                                      <w:sz w:val="12"/>
                                    </w:rPr>
                                  </w:pPr>
                                  <w:r>
                                    <w:rPr>
                                      <w:spacing w:val="-2"/>
                                      <w:w w:val="130"/>
                                      <w:sz w:val="12"/>
                                    </w:rPr>
                                    <w:t>1.116</w:t>
                                  </w:r>
                                </w:p>
                              </w:tc>
                            </w:tr>
                            <w:tr>
                              <w:trPr>
                                <w:trHeight w:val="213" w:hRule="atLeast"/>
                              </w:trPr>
                              <w:tc>
                                <w:tcPr>
                                  <w:tcW w:w="5336" w:type="dxa"/>
                                </w:tcPr>
                                <w:p>
                                  <w:pPr>
                                    <w:pStyle w:val="TableParagraph"/>
                                    <w:spacing w:line="167" w:lineRule="exact" w:before="27"/>
                                    <w:ind w:left="50"/>
                                    <w:rPr>
                                      <w:sz w:val="16"/>
                                    </w:rPr>
                                  </w:pPr>
                                  <w:r>
                                    <w:rPr>
                                      <w:w w:val="105"/>
                                      <w:sz w:val="16"/>
                                    </w:rPr>
                                    <w:t>the</w:t>
                                  </w:r>
                                  <w:r>
                                    <w:rPr>
                                      <w:spacing w:val="42"/>
                                      <w:w w:val="105"/>
                                      <w:sz w:val="16"/>
                                    </w:rPr>
                                    <w:t> </w:t>
                                  </w:r>
                                  <w:r>
                                    <w:rPr>
                                      <w:w w:val="105"/>
                                      <w:sz w:val="16"/>
                                    </w:rPr>
                                    <w:t>plane</w:t>
                                  </w:r>
                                  <w:r>
                                    <w:rPr>
                                      <w:spacing w:val="43"/>
                                      <w:w w:val="105"/>
                                      <w:sz w:val="16"/>
                                    </w:rPr>
                                    <w:t> </w:t>
                                  </w:r>
                                  <w:r>
                                    <w:rPr>
                                      <w:w w:val="105"/>
                                      <w:sz w:val="16"/>
                                    </w:rPr>
                                    <w:t>of</w:t>
                                  </w:r>
                                  <w:r>
                                    <w:rPr>
                                      <w:spacing w:val="45"/>
                                      <w:w w:val="105"/>
                                      <w:sz w:val="16"/>
                                    </w:rPr>
                                    <w:t> </w:t>
                                  </w:r>
                                  <w:r>
                                    <w:rPr>
                                      <w:w w:val="105"/>
                                      <w:sz w:val="16"/>
                                    </w:rPr>
                                    <w:t>the</w:t>
                                  </w:r>
                                  <w:r>
                                    <w:rPr>
                                      <w:spacing w:val="43"/>
                                      <w:w w:val="105"/>
                                      <w:sz w:val="16"/>
                                    </w:rPr>
                                    <w:t> </w:t>
                                  </w:r>
                                  <w:r>
                                    <w:rPr>
                                      <w:w w:val="105"/>
                                      <w:sz w:val="16"/>
                                    </w:rPr>
                                    <w:t>molecular</w:t>
                                  </w:r>
                                  <w:r>
                                    <w:rPr>
                                      <w:spacing w:val="42"/>
                                      <w:w w:val="105"/>
                                      <w:sz w:val="16"/>
                                    </w:rPr>
                                    <w:t> </w:t>
                                  </w:r>
                                  <w:r>
                                    <w:rPr>
                                      <w:w w:val="105"/>
                                      <w:sz w:val="16"/>
                                    </w:rPr>
                                    <w:t>plane.</w:t>
                                  </w:r>
                                  <w:r>
                                    <w:rPr>
                                      <w:spacing w:val="44"/>
                                      <w:w w:val="105"/>
                                      <w:sz w:val="16"/>
                                    </w:rPr>
                                    <w:t> </w:t>
                                  </w:r>
                                  <w:r>
                                    <w:rPr>
                                      <w:w w:val="105"/>
                                      <w:sz w:val="16"/>
                                    </w:rPr>
                                    <w:t>The</w:t>
                                  </w:r>
                                  <w:r>
                                    <w:rPr>
                                      <w:spacing w:val="42"/>
                                      <w:w w:val="105"/>
                                      <w:sz w:val="16"/>
                                    </w:rPr>
                                    <w:t> </w:t>
                                  </w:r>
                                  <w:r>
                                    <w:rPr>
                                      <w:w w:val="105"/>
                                      <w:sz w:val="16"/>
                                    </w:rPr>
                                    <w:t>imine</w:t>
                                  </w:r>
                                  <w:r>
                                    <w:rPr>
                                      <w:spacing w:val="43"/>
                                      <w:w w:val="105"/>
                                      <w:sz w:val="16"/>
                                    </w:rPr>
                                    <w:t> </w:t>
                                  </w:r>
                                  <w:r>
                                    <w:rPr>
                                      <w:w w:val="105"/>
                                      <w:sz w:val="16"/>
                                    </w:rPr>
                                    <w:t>group</w:t>
                                  </w:r>
                                  <w:r>
                                    <w:rPr>
                                      <w:spacing w:val="43"/>
                                      <w:w w:val="105"/>
                                      <w:sz w:val="16"/>
                                    </w:rPr>
                                    <w:t> </w:t>
                                  </w:r>
                                  <w:r>
                                    <w:rPr>
                                      <w:w w:val="105"/>
                                      <w:sz w:val="16"/>
                                    </w:rPr>
                                    <w:t>was</w:t>
                                  </w:r>
                                  <w:r>
                                    <w:rPr>
                                      <w:spacing w:val="44"/>
                                      <w:w w:val="105"/>
                                      <w:sz w:val="16"/>
                                    </w:rPr>
                                    <w:t> </w:t>
                                  </w:r>
                                  <w:r>
                                    <w:rPr>
                                      <w:spacing w:val="-2"/>
                                      <w:w w:val="105"/>
                                      <w:sz w:val="16"/>
                                    </w:rPr>
                                    <w:t>played</w:t>
                                  </w:r>
                                </w:p>
                              </w:tc>
                              <w:tc>
                                <w:tcPr>
                                  <w:tcW w:w="1124" w:type="dxa"/>
                                </w:tcPr>
                                <w:p>
                                  <w:pPr>
                                    <w:pStyle w:val="TableParagraph"/>
                                    <w:spacing w:before="10"/>
                                    <w:ind w:left="264"/>
                                    <w:rPr>
                                      <w:sz w:val="12"/>
                                    </w:rPr>
                                  </w:pPr>
                                  <w:r>
                                    <w:rPr>
                                      <w:w w:val="105"/>
                                      <w:sz w:val="12"/>
                                    </w:rPr>
                                    <w:t>L-</w:t>
                                  </w:r>
                                  <w:r>
                                    <w:rPr>
                                      <w:spacing w:val="-10"/>
                                      <w:w w:val="105"/>
                                      <w:sz w:val="12"/>
                                    </w:rPr>
                                    <w:t>3</w:t>
                                  </w:r>
                                </w:p>
                              </w:tc>
                              <w:tc>
                                <w:tcPr>
                                  <w:tcW w:w="1864" w:type="dxa"/>
                                </w:tcPr>
                                <w:p>
                                  <w:pPr>
                                    <w:pStyle w:val="TableParagraph"/>
                                    <w:spacing w:before="10"/>
                                    <w:ind w:left="665"/>
                                    <w:rPr>
                                      <w:sz w:val="12"/>
                                    </w:rPr>
                                  </w:pPr>
                                  <w:r>
                                    <w:rPr>
                                      <w:spacing w:val="-2"/>
                                      <w:w w:val="110"/>
                                      <w:sz w:val="12"/>
                                    </w:rPr>
                                    <w:t>0.568</w:t>
                                  </w:r>
                                </w:p>
                              </w:tc>
                              <w:tc>
                                <w:tcPr>
                                  <w:tcW w:w="1249" w:type="dxa"/>
                                </w:tcPr>
                                <w:p>
                                  <w:pPr>
                                    <w:pStyle w:val="TableParagraph"/>
                                    <w:spacing w:before="10"/>
                                    <w:ind w:right="49"/>
                                    <w:jc w:val="right"/>
                                    <w:rPr>
                                      <w:sz w:val="12"/>
                                    </w:rPr>
                                  </w:pPr>
                                  <w:r>
                                    <w:rPr>
                                      <w:spacing w:val="-2"/>
                                      <w:w w:val="115"/>
                                      <w:sz w:val="12"/>
                                    </w:rPr>
                                    <w:t>0.831</w:t>
                                  </w:r>
                                </w:p>
                              </w:tc>
                            </w:tr>
                            <w:tr>
                              <w:trPr>
                                <w:trHeight w:val="442" w:hRule="atLeast"/>
                              </w:trPr>
                              <w:tc>
                                <w:tcPr>
                                  <w:tcW w:w="5336" w:type="dxa"/>
                                </w:tcPr>
                                <w:p>
                                  <w:pPr>
                                    <w:pStyle w:val="TableParagraph"/>
                                    <w:spacing w:line="210" w:lineRule="exact" w:before="0"/>
                                    <w:ind w:left="50" w:right="2"/>
                                    <w:rPr>
                                      <w:sz w:val="16"/>
                                    </w:rPr>
                                  </w:pPr>
                                  <w:r>
                                    <w:rPr>
                                      <w:w w:val="105"/>
                                      <w:sz w:val="16"/>
                                    </w:rPr>
                                    <w:t>important</w:t>
                                  </w:r>
                                  <w:r>
                                    <w:rPr>
                                      <w:spacing w:val="40"/>
                                      <w:w w:val="105"/>
                                      <w:sz w:val="16"/>
                                    </w:rPr>
                                    <w:t> </w:t>
                                  </w:r>
                                  <w:r>
                                    <w:rPr>
                                      <w:w w:val="105"/>
                                      <w:sz w:val="16"/>
                                    </w:rPr>
                                    <w:t>role</w:t>
                                  </w:r>
                                  <w:r>
                                    <w:rPr>
                                      <w:spacing w:val="40"/>
                                      <w:w w:val="105"/>
                                      <w:sz w:val="16"/>
                                    </w:rPr>
                                    <w:t> </w:t>
                                  </w:r>
                                  <w:r>
                                    <w:rPr>
                                      <w:w w:val="105"/>
                                      <w:sz w:val="16"/>
                                    </w:rPr>
                                    <w:t>in</w:t>
                                  </w:r>
                                  <w:r>
                                    <w:rPr>
                                      <w:spacing w:val="40"/>
                                      <w:w w:val="105"/>
                                      <w:sz w:val="16"/>
                                    </w:rPr>
                                    <w:t> </w:t>
                                  </w:r>
                                  <w:r>
                                    <w:rPr>
                                      <w:w w:val="105"/>
                                      <w:sz w:val="16"/>
                                    </w:rPr>
                                    <w:t>subsequent</w:t>
                                  </w:r>
                                  <w:r>
                                    <w:rPr>
                                      <w:spacing w:val="40"/>
                                      <w:w w:val="105"/>
                                      <w:sz w:val="16"/>
                                    </w:rPr>
                                    <w:t> </w:t>
                                  </w:r>
                                  <w:r>
                                    <w:rPr>
                                      <w:w w:val="105"/>
                                      <w:sz w:val="16"/>
                                    </w:rPr>
                                    <w:t>levels</w:t>
                                  </w:r>
                                  <w:r>
                                    <w:rPr>
                                      <w:spacing w:val="40"/>
                                      <w:w w:val="105"/>
                                      <w:sz w:val="16"/>
                                    </w:rPr>
                                    <w:t> </w:t>
                                  </w:r>
                                  <w:r>
                                    <w:rPr>
                                      <w:w w:val="105"/>
                                      <w:sz w:val="16"/>
                                    </w:rPr>
                                    <w:t>of</w:t>
                                  </w:r>
                                  <w:r>
                                    <w:rPr>
                                      <w:spacing w:val="40"/>
                                      <w:w w:val="105"/>
                                      <w:sz w:val="16"/>
                                    </w:rPr>
                                    <w:t> </w:t>
                                  </w:r>
                                  <w:r>
                                    <w:rPr>
                                      <w:w w:val="105"/>
                                      <w:sz w:val="16"/>
                                    </w:rPr>
                                    <w:t>available</w:t>
                                  </w:r>
                                  <w:r>
                                    <w:rPr>
                                      <w:spacing w:val="40"/>
                                      <w:w w:val="105"/>
                                      <w:sz w:val="16"/>
                                    </w:rPr>
                                    <w:t> </w:t>
                                  </w:r>
                                  <w:r>
                                    <w:rPr>
                                      <w:w w:val="105"/>
                                      <w:sz w:val="16"/>
                                    </w:rPr>
                                    <w:t>energy</w:t>
                                  </w:r>
                                  <w:r>
                                    <w:rPr>
                                      <w:spacing w:val="40"/>
                                      <w:w w:val="105"/>
                                      <w:sz w:val="16"/>
                                    </w:rPr>
                                    <w:t> </w:t>
                                  </w:r>
                                  <w:r>
                                    <w:rPr>
                                      <w:w w:val="105"/>
                                      <w:sz w:val="16"/>
                                    </w:rPr>
                                    <w:t>orbitals also.</w:t>
                                  </w:r>
                                  <w:r>
                                    <w:rPr>
                                      <w:spacing w:val="1"/>
                                      <w:w w:val="105"/>
                                      <w:sz w:val="16"/>
                                    </w:rPr>
                                    <w:t> </w:t>
                                  </w:r>
                                  <w:r>
                                    <w:rPr>
                                      <w:w w:val="105"/>
                                      <w:sz w:val="16"/>
                                    </w:rPr>
                                    <w:t>In</w:t>
                                  </w:r>
                                  <w:r>
                                    <w:rPr>
                                      <w:spacing w:val="3"/>
                                      <w:w w:val="105"/>
                                      <w:sz w:val="16"/>
                                    </w:rPr>
                                    <w:t> </w:t>
                                  </w:r>
                                  <w:r>
                                    <w:rPr>
                                      <w:w w:val="105"/>
                                      <w:sz w:val="16"/>
                                    </w:rPr>
                                    <w:t>HOMO+2 level,</w:t>
                                  </w:r>
                                  <w:r>
                                    <w:rPr>
                                      <w:spacing w:val="3"/>
                                      <w:w w:val="105"/>
                                      <w:sz w:val="16"/>
                                    </w:rPr>
                                    <w:t> </w:t>
                                  </w:r>
                                  <w:r>
                                    <w:rPr>
                                      <w:w w:val="105"/>
                                      <w:sz w:val="16"/>
                                    </w:rPr>
                                    <w:t>the</w:t>
                                  </w:r>
                                  <w:r>
                                    <w:rPr>
                                      <w:spacing w:val="1"/>
                                      <w:w w:val="105"/>
                                      <w:sz w:val="16"/>
                                    </w:rPr>
                                    <w:t> </w:t>
                                  </w:r>
                                  <w:r>
                                    <w:rPr>
                                      <w:w w:val="105"/>
                                      <w:sz w:val="16"/>
                                    </w:rPr>
                                    <w:t>blown</w:t>
                                  </w:r>
                                  <w:r>
                                    <w:rPr>
                                      <w:spacing w:val="2"/>
                                      <w:w w:val="105"/>
                                      <w:sz w:val="16"/>
                                    </w:rPr>
                                    <w:t> </w:t>
                                  </w:r>
                                  <w:r>
                                    <w:rPr>
                                      <w:w w:val="105"/>
                                      <w:sz w:val="16"/>
                                    </w:rPr>
                                    <w:t>orbital</w:t>
                                  </w:r>
                                  <w:r>
                                    <w:rPr>
                                      <w:spacing w:val="3"/>
                                      <w:w w:val="105"/>
                                      <w:sz w:val="16"/>
                                    </w:rPr>
                                    <w:t> </w:t>
                                  </w:r>
                                  <w:r>
                                    <w:rPr>
                                      <w:w w:val="105"/>
                                      <w:sz w:val="16"/>
                                    </w:rPr>
                                    <w:t>interaction</w:t>
                                  </w:r>
                                  <w:r>
                                    <w:rPr>
                                      <w:spacing w:val="2"/>
                                      <w:w w:val="105"/>
                                      <w:sz w:val="16"/>
                                    </w:rPr>
                                    <w:t> </w:t>
                                  </w:r>
                                  <w:r>
                                    <w:rPr>
                                      <w:w w:val="105"/>
                                      <w:sz w:val="16"/>
                                    </w:rPr>
                                    <w:t>was</w:t>
                                  </w:r>
                                  <w:r>
                                    <w:rPr>
                                      <w:spacing w:val="2"/>
                                      <w:w w:val="105"/>
                                      <w:sz w:val="16"/>
                                    </w:rPr>
                                    <w:t> </w:t>
                                  </w:r>
                                  <w:r>
                                    <w:rPr>
                                      <w:spacing w:val="-2"/>
                                      <w:w w:val="105"/>
                                      <w:sz w:val="16"/>
                                    </w:rPr>
                                    <w:t>appeared</w:t>
                                  </w:r>
                                </w:p>
                              </w:tc>
                              <w:tc>
                                <w:tcPr>
                                  <w:tcW w:w="1124" w:type="dxa"/>
                                </w:tcPr>
                                <w:p>
                                  <w:pPr>
                                    <w:pStyle w:val="TableParagraph"/>
                                    <w:spacing w:line="105" w:lineRule="exact" w:before="0"/>
                                    <w:ind w:left="264"/>
                                    <w:rPr>
                                      <w:sz w:val="12"/>
                                    </w:rPr>
                                  </w:pPr>
                                  <w:r>
                                    <w:rPr>
                                      <w:w w:val="105"/>
                                      <w:sz w:val="12"/>
                                    </w:rPr>
                                    <w:t>L-</w:t>
                                  </w:r>
                                  <w:r>
                                    <w:rPr>
                                      <w:spacing w:val="-10"/>
                                      <w:w w:val="105"/>
                                      <w:sz w:val="12"/>
                                    </w:rPr>
                                    <w:t>4</w:t>
                                  </w:r>
                                </w:p>
                                <w:p>
                                  <w:pPr>
                                    <w:pStyle w:val="TableParagraph"/>
                                    <w:spacing w:before="35"/>
                                    <w:ind w:left="264"/>
                                    <w:rPr>
                                      <w:sz w:val="12"/>
                                    </w:rPr>
                                  </w:pPr>
                                  <w:r>
                                    <w:rPr>
                                      <w:w w:val="105"/>
                                      <w:sz w:val="12"/>
                                    </w:rPr>
                                    <w:t>L-</w:t>
                                  </w:r>
                                  <w:r>
                                    <w:rPr>
                                      <w:spacing w:val="-10"/>
                                      <w:w w:val="105"/>
                                      <w:sz w:val="12"/>
                                    </w:rPr>
                                    <w:t>5</w:t>
                                  </w:r>
                                </w:p>
                                <w:p>
                                  <w:pPr>
                                    <w:pStyle w:val="TableParagraph"/>
                                    <w:spacing w:line="111" w:lineRule="exact" w:before="34"/>
                                    <w:ind w:left="264"/>
                                    <w:rPr>
                                      <w:sz w:val="12"/>
                                    </w:rPr>
                                  </w:pPr>
                                  <w:r>
                                    <w:rPr>
                                      <w:w w:val="105"/>
                                      <w:sz w:val="12"/>
                                    </w:rPr>
                                    <w:t>L-</w:t>
                                  </w:r>
                                  <w:r>
                                    <w:rPr>
                                      <w:spacing w:val="-10"/>
                                      <w:w w:val="105"/>
                                      <w:sz w:val="12"/>
                                    </w:rPr>
                                    <w:t>6</w:t>
                                  </w:r>
                                </w:p>
                              </w:tc>
                              <w:tc>
                                <w:tcPr>
                                  <w:tcW w:w="1864" w:type="dxa"/>
                                </w:tcPr>
                                <w:p>
                                  <w:pPr>
                                    <w:pStyle w:val="TableParagraph"/>
                                    <w:spacing w:line="105" w:lineRule="exact" w:before="0"/>
                                    <w:ind w:right="194"/>
                                    <w:jc w:val="center"/>
                                    <w:rPr>
                                      <w:sz w:val="12"/>
                                    </w:rPr>
                                  </w:pPr>
                                  <w:r>
                                    <w:rPr>
                                      <w:spacing w:val="-2"/>
                                      <w:w w:val="120"/>
                                      <w:sz w:val="12"/>
                                    </w:rPr>
                                    <w:t>1.326</w:t>
                                  </w:r>
                                </w:p>
                                <w:p>
                                  <w:pPr>
                                    <w:pStyle w:val="TableParagraph"/>
                                    <w:spacing w:before="35"/>
                                    <w:ind w:right="194"/>
                                    <w:jc w:val="center"/>
                                    <w:rPr>
                                      <w:sz w:val="12"/>
                                    </w:rPr>
                                  </w:pPr>
                                  <w:r>
                                    <w:rPr>
                                      <w:spacing w:val="-2"/>
                                      <w:w w:val="125"/>
                                      <w:sz w:val="12"/>
                                    </w:rPr>
                                    <w:t>1.531</w:t>
                                  </w:r>
                                </w:p>
                                <w:p>
                                  <w:pPr>
                                    <w:pStyle w:val="TableParagraph"/>
                                    <w:spacing w:line="111" w:lineRule="exact" w:before="34"/>
                                    <w:ind w:right="194"/>
                                    <w:jc w:val="center"/>
                                    <w:rPr>
                                      <w:sz w:val="12"/>
                                    </w:rPr>
                                  </w:pPr>
                                  <w:r>
                                    <w:rPr>
                                      <w:spacing w:val="-2"/>
                                      <w:w w:val="125"/>
                                      <w:sz w:val="12"/>
                                    </w:rPr>
                                    <w:t>1.575</w:t>
                                  </w:r>
                                </w:p>
                              </w:tc>
                              <w:tc>
                                <w:tcPr>
                                  <w:tcW w:w="1249" w:type="dxa"/>
                                </w:tcPr>
                                <w:p>
                                  <w:pPr>
                                    <w:pStyle w:val="TableParagraph"/>
                                    <w:spacing w:line="105" w:lineRule="exact" w:before="0"/>
                                    <w:ind w:right="49"/>
                                    <w:jc w:val="right"/>
                                    <w:rPr>
                                      <w:sz w:val="12"/>
                                    </w:rPr>
                                  </w:pPr>
                                  <w:r>
                                    <w:rPr>
                                      <w:spacing w:val="-2"/>
                                      <w:w w:val="110"/>
                                      <w:sz w:val="12"/>
                                    </w:rPr>
                                    <w:t>0.742</w:t>
                                  </w:r>
                                </w:p>
                                <w:p>
                                  <w:pPr>
                                    <w:pStyle w:val="TableParagraph"/>
                                    <w:spacing w:before="35"/>
                                    <w:ind w:right="49"/>
                                    <w:jc w:val="right"/>
                                    <w:rPr>
                                      <w:sz w:val="12"/>
                                    </w:rPr>
                                  </w:pPr>
                                  <w:r>
                                    <w:rPr>
                                      <w:spacing w:val="-2"/>
                                      <w:w w:val="110"/>
                                      <w:sz w:val="12"/>
                                    </w:rPr>
                                    <w:t>0.695</w:t>
                                  </w:r>
                                </w:p>
                                <w:p>
                                  <w:pPr>
                                    <w:pStyle w:val="TableParagraph"/>
                                    <w:spacing w:line="111" w:lineRule="exact" w:before="34"/>
                                    <w:ind w:right="49"/>
                                    <w:jc w:val="right"/>
                                    <w:rPr>
                                      <w:sz w:val="12"/>
                                    </w:rPr>
                                  </w:pPr>
                                  <w:r>
                                    <w:rPr>
                                      <w:spacing w:val="-2"/>
                                      <w:w w:val="115"/>
                                      <w:sz w:val="12"/>
                                    </w:rPr>
                                    <w:t>0.512</w:t>
                                  </w:r>
                                </w:p>
                              </w:tc>
                            </w:tr>
                            <w:tr>
                              <w:trPr>
                                <w:trHeight w:val="190" w:hRule="atLeast"/>
                              </w:trPr>
                              <w:tc>
                                <w:tcPr>
                                  <w:tcW w:w="5336" w:type="dxa"/>
                                </w:tcPr>
                                <w:p>
                                  <w:pPr>
                                    <w:pStyle w:val="TableParagraph"/>
                                    <w:spacing w:line="171" w:lineRule="exact" w:before="0"/>
                                    <w:ind w:left="50"/>
                                    <w:rPr>
                                      <w:sz w:val="16"/>
                                    </w:rPr>
                                  </w:pPr>
                                  <w:r>
                                    <w:rPr>
                                      <w:w w:val="105"/>
                                      <w:sz w:val="16"/>
                                    </w:rPr>
                                    <w:t>over</w:t>
                                  </w:r>
                                  <w:r>
                                    <w:rPr>
                                      <w:spacing w:val="19"/>
                                      <w:w w:val="105"/>
                                      <w:sz w:val="16"/>
                                    </w:rPr>
                                    <w:t> </w:t>
                                  </w:r>
                                  <w:r>
                                    <w:rPr>
                                      <w:w w:val="105"/>
                                      <w:sz w:val="16"/>
                                    </w:rPr>
                                    <w:t>opposite</w:t>
                                  </w:r>
                                  <w:r>
                                    <w:rPr>
                                      <w:spacing w:val="20"/>
                                      <w:w w:val="105"/>
                                      <w:sz w:val="16"/>
                                    </w:rPr>
                                    <w:t> </w:t>
                                  </w:r>
                                  <w:r>
                                    <w:rPr>
                                      <w:w w:val="105"/>
                                      <w:sz w:val="16"/>
                                    </w:rPr>
                                    <w:t>extreme</w:t>
                                  </w:r>
                                  <w:r>
                                    <w:rPr>
                                      <w:spacing w:val="21"/>
                                      <w:w w:val="105"/>
                                      <w:sz w:val="16"/>
                                    </w:rPr>
                                    <w:t> </w:t>
                                  </w:r>
                                  <w:r>
                                    <w:rPr>
                                      <w:w w:val="105"/>
                                      <w:sz w:val="16"/>
                                    </w:rPr>
                                    <w:t>boundaries</w:t>
                                  </w:r>
                                  <w:r>
                                    <w:rPr>
                                      <w:spacing w:val="19"/>
                                      <w:w w:val="105"/>
                                      <w:sz w:val="16"/>
                                    </w:rPr>
                                    <w:t> </w:t>
                                  </w:r>
                                  <w:r>
                                    <w:rPr>
                                      <w:w w:val="105"/>
                                      <w:sz w:val="16"/>
                                    </w:rPr>
                                    <w:t>of</w:t>
                                  </w:r>
                                  <w:r>
                                    <w:rPr>
                                      <w:spacing w:val="21"/>
                                      <w:w w:val="105"/>
                                      <w:sz w:val="16"/>
                                    </w:rPr>
                                    <w:t> </w:t>
                                  </w:r>
                                  <w:r>
                                    <w:rPr>
                                      <w:spacing w:val="-2"/>
                                      <w:w w:val="105"/>
                                      <w:sz w:val="16"/>
                                    </w:rPr>
                                    <w:t>molecule.</w:t>
                                  </w:r>
                                </w:p>
                              </w:tc>
                              <w:tc>
                                <w:tcPr>
                                  <w:tcW w:w="1124" w:type="dxa"/>
                                </w:tcPr>
                                <w:p>
                                  <w:pPr>
                                    <w:pStyle w:val="TableParagraph"/>
                                    <w:spacing w:line="130" w:lineRule="exact" w:before="40"/>
                                    <w:ind w:left="264"/>
                                    <w:rPr>
                                      <w:sz w:val="12"/>
                                    </w:rPr>
                                  </w:pPr>
                                  <w:r>
                                    <w:rPr>
                                      <w:w w:val="105"/>
                                      <w:sz w:val="12"/>
                                    </w:rPr>
                                    <w:t>L-</w:t>
                                  </w:r>
                                  <w:r>
                                    <w:rPr>
                                      <w:spacing w:val="-10"/>
                                      <w:w w:val="110"/>
                                      <w:sz w:val="12"/>
                                    </w:rPr>
                                    <w:t>7</w:t>
                                  </w:r>
                                </w:p>
                              </w:tc>
                              <w:tc>
                                <w:tcPr>
                                  <w:tcW w:w="1864" w:type="dxa"/>
                                </w:tcPr>
                                <w:p>
                                  <w:pPr>
                                    <w:pStyle w:val="TableParagraph"/>
                                    <w:spacing w:line="130" w:lineRule="exact" w:before="40"/>
                                    <w:ind w:left="665"/>
                                    <w:rPr>
                                      <w:sz w:val="12"/>
                                    </w:rPr>
                                  </w:pPr>
                                  <w:r>
                                    <w:rPr>
                                      <w:spacing w:val="-2"/>
                                      <w:w w:val="120"/>
                                      <w:sz w:val="12"/>
                                    </w:rPr>
                                    <w:t>1.672</w:t>
                                  </w:r>
                                </w:p>
                              </w:tc>
                              <w:tc>
                                <w:tcPr>
                                  <w:tcW w:w="1249" w:type="dxa"/>
                                </w:tcPr>
                                <w:p>
                                  <w:pPr>
                                    <w:pStyle w:val="TableParagraph"/>
                                    <w:spacing w:line="130" w:lineRule="exact" w:before="40"/>
                                    <w:ind w:right="49"/>
                                    <w:jc w:val="right"/>
                                    <w:rPr>
                                      <w:sz w:val="12"/>
                                    </w:rPr>
                                  </w:pPr>
                                  <w:r>
                                    <w:rPr>
                                      <w:spacing w:val="-2"/>
                                      <w:w w:val="115"/>
                                      <w:sz w:val="12"/>
                                    </w:rPr>
                                    <w:t>0.138</w:t>
                                  </w:r>
                                </w:p>
                              </w:tc>
                            </w:tr>
                            <w:tr>
                              <w:trPr>
                                <w:trHeight w:val="220" w:hRule="atLeast"/>
                              </w:trPr>
                              <w:tc>
                                <w:tcPr>
                                  <w:tcW w:w="5336" w:type="dxa"/>
                                </w:tcPr>
                                <w:p>
                                  <w:pPr>
                                    <w:pStyle w:val="TableParagraph"/>
                                    <w:spacing w:line="200" w:lineRule="exact" w:before="0"/>
                                    <w:ind w:left="283"/>
                                    <w:rPr>
                                      <w:sz w:val="16"/>
                                    </w:rPr>
                                  </w:pPr>
                                  <w:r>
                                    <w:rPr>
                                      <w:w w:val="110"/>
                                      <w:sz w:val="16"/>
                                    </w:rPr>
                                    <w:t>In</w:t>
                                  </w:r>
                                  <w:r>
                                    <w:rPr>
                                      <w:spacing w:val="-1"/>
                                      <w:w w:val="110"/>
                                      <w:sz w:val="16"/>
                                    </w:rPr>
                                    <w:t> </w:t>
                                  </w:r>
                                  <w:r>
                                    <w:rPr>
                                      <w:w w:val="110"/>
                                      <w:sz w:val="16"/>
                                    </w:rPr>
                                    <w:t>LUMO</w:t>
                                  </w:r>
                                  <w:r>
                                    <w:rPr>
                                      <w:spacing w:val="-1"/>
                                      <w:w w:val="110"/>
                                      <w:sz w:val="16"/>
                                    </w:rPr>
                                    <w:t> </w:t>
                                  </w:r>
                                  <w:r>
                                    <w:rPr>
                                      <w:w w:val="110"/>
                                      <w:sz w:val="16"/>
                                    </w:rPr>
                                    <w:t>level,</w:t>
                                  </w:r>
                                  <w:r>
                                    <w:rPr>
                                      <w:spacing w:val="-1"/>
                                      <w:w w:val="110"/>
                                      <w:sz w:val="16"/>
                                    </w:rPr>
                                    <w:t> </w:t>
                                  </w:r>
                                  <w:r>
                                    <w:rPr>
                                      <w:w w:val="110"/>
                                      <w:sz w:val="16"/>
                                    </w:rPr>
                                    <w:t>the</w:t>
                                  </w:r>
                                  <w:r>
                                    <w:rPr>
                                      <w:spacing w:val="-1"/>
                                      <w:w w:val="110"/>
                                      <w:sz w:val="16"/>
                                    </w:rPr>
                                    <w:t> </w:t>
                                  </w:r>
                                  <w:r>
                                    <w:rPr>
                                      <w:rFonts w:ascii="Verdana"/>
                                      <w:w w:val="110"/>
                                      <w:sz w:val="18"/>
                                    </w:rPr>
                                    <w:t>r</w:t>
                                  </w:r>
                                  <w:r>
                                    <w:rPr>
                                      <w:w w:val="110"/>
                                      <w:sz w:val="16"/>
                                    </w:rPr>
                                    <w:t>-bonding</w:t>
                                  </w:r>
                                  <w:r>
                                    <w:rPr>
                                      <w:spacing w:val="-1"/>
                                      <w:w w:val="110"/>
                                      <w:sz w:val="16"/>
                                    </w:rPr>
                                    <w:t> </w:t>
                                  </w:r>
                                  <w:r>
                                    <w:rPr>
                                      <w:w w:val="110"/>
                                      <w:sz w:val="16"/>
                                    </w:rPr>
                                    <w:t>interactions</w:t>
                                  </w:r>
                                  <w:r>
                                    <w:rPr>
                                      <w:spacing w:val="-1"/>
                                      <w:w w:val="110"/>
                                      <w:sz w:val="16"/>
                                    </w:rPr>
                                    <w:t> </w:t>
                                  </w:r>
                                  <w:r>
                                    <w:rPr>
                                      <w:w w:val="110"/>
                                      <w:sz w:val="16"/>
                                    </w:rPr>
                                    <w:t>were</w:t>
                                  </w:r>
                                  <w:r>
                                    <w:rPr>
                                      <w:spacing w:val="-1"/>
                                      <w:w w:val="110"/>
                                      <w:sz w:val="16"/>
                                    </w:rPr>
                                    <w:t> </w:t>
                                  </w:r>
                                  <w:r>
                                    <w:rPr>
                                      <w:w w:val="110"/>
                                      <w:sz w:val="16"/>
                                    </w:rPr>
                                    <w:t>occupied</w:t>
                                  </w:r>
                                  <w:r>
                                    <w:rPr>
                                      <w:spacing w:val="-1"/>
                                      <w:w w:val="110"/>
                                      <w:sz w:val="16"/>
                                    </w:rPr>
                                    <w:t> </w:t>
                                  </w:r>
                                  <w:r>
                                    <w:rPr>
                                      <w:spacing w:val="-5"/>
                                      <w:w w:val="110"/>
                                      <w:sz w:val="16"/>
                                    </w:rPr>
                                    <w:t>and</w:t>
                                  </w:r>
                                </w:p>
                              </w:tc>
                              <w:tc>
                                <w:tcPr>
                                  <w:tcW w:w="1124" w:type="dxa"/>
                                </w:tcPr>
                                <w:p>
                                  <w:pPr>
                                    <w:pStyle w:val="TableParagraph"/>
                                    <w:spacing w:before="21"/>
                                    <w:ind w:left="264"/>
                                    <w:rPr>
                                      <w:sz w:val="12"/>
                                    </w:rPr>
                                  </w:pPr>
                                  <w:r>
                                    <w:rPr>
                                      <w:sz w:val="12"/>
                                    </w:rPr>
                                    <w:t>L-</w:t>
                                  </w:r>
                                  <w:r>
                                    <w:rPr>
                                      <w:spacing w:val="-10"/>
                                      <w:sz w:val="12"/>
                                    </w:rPr>
                                    <w:t>8</w:t>
                                  </w:r>
                                </w:p>
                              </w:tc>
                              <w:tc>
                                <w:tcPr>
                                  <w:tcW w:w="1864" w:type="dxa"/>
                                </w:tcPr>
                                <w:p>
                                  <w:pPr>
                                    <w:pStyle w:val="TableParagraph"/>
                                    <w:spacing w:before="21"/>
                                    <w:ind w:left="665"/>
                                    <w:rPr>
                                      <w:sz w:val="12"/>
                                    </w:rPr>
                                  </w:pPr>
                                  <w:r>
                                    <w:rPr>
                                      <w:spacing w:val="-2"/>
                                      <w:w w:val="110"/>
                                      <w:sz w:val="12"/>
                                    </w:rPr>
                                    <w:t>2.045</w:t>
                                  </w:r>
                                </w:p>
                              </w:tc>
                              <w:tc>
                                <w:tcPr>
                                  <w:tcW w:w="1249" w:type="dxa"/>
                                </w:tcPr>
                                <w:p>
                                  <w:pPr>
                                    <w:pStyle w:val="TableParagraph"/>
                                    <w:spacing w:before="21"/>
                                    <w:ind w:right="50"/>
                                    <w:jc w:val="right"/>
                                    <w:rPr>
                                      <w:sz w:val="12"/>
                                    </w:rPr>
                                  </w:pPr>
                                  <w:r>
                                    <w:rPr>
                                      <w:spacing w:val="-2"/>
                                      <w:w w:val="105"/>
                                      <w:sz w:val="12"/>
                                    </w:rPr>
                                    <w:t>0.320</w:t>
                                  </w:r>
                                </w:p>
                              </w:tc>
                            </w:tr>
                          </w:tbl>
                          <w:p>
                            <w:pPr>
                              <w:pStyle w:val="BodyText"/>
                            </w:pPr>
                          </w:p>
                        </w:txbxContent>
                      </wps:txbx>
                      <wps:bodyPr wrap="square" lIns="0" tIns="0" rIns="0" bIns="0" rtlCol="0">
                        <a:noAutofit/>
                      </wps:bodyPr>
                    </wps:wsp>
                  </a:graphicData>
                </a:graphic>
              </wp:anchor>
            </w:drawing>
          </mc:Choice>
          <mc:Fallback>
            <w:pict>
              <v:shape style="position:absolute;margin-left:27.212492pt;margin-top:6.806703pt;width:484.7pt;height:73.25pt;mso-position-horizontal-relative:page;mso-position-vertical-relative:paragraph;z-index:15741952" type="#_x0000_t202" id="docshape4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36"/>
                        <w:gridCol w:w="1124"/>
                        <w:gridCol w:w="1864"/>
                        <w:gridCol w:w="1249"/>
                      </w:tblGrid>
                      <w:tr>
                        <w:trPr>
                          <w:trHeight w:val="210" w:hRule="atLeast"/>
                        </w:trPr>
                        <w:tc>
                          <w:tcPr>
                            <w:tcW w:w="5336" w:type="dxa"/>
                          </w:tcPr>
                          <w:p>
                            <w:pPr>
                              <w:pStyle w:val="TableParagraph"/>
                              <w:spacing w:line="181" w:lineRule="exact" w:before="9"/>
                              <w:ind w:left="50"/>
                              <w:rPr>
                                <w:sz w:val="16"/>
                              </w:rPr>
                            </w:pPr>
                            <w:r>
                              <w:rPr>
                                <w:w w:val="105"/>
                                <w:sz w:val="16"/>
                              </w:rPr>
                              <w:t>property.</w:t>
                            </w:r>
                            <w:r>
                              <w:rPr>
                                <w:spacing w:val="7"/>
                                <w:w w:val="105"/>
                                <w:sz w:val="16"/>
                              </w:rPr>
                              <w:t> </w:t>
                            </w:r>
                            <w:r>
                              <w:rPr>
                                <w:w w:val="105"/>
                                <w:sz w:val="16"/>
                              </w:rPr>
                              <w:t>In</w:t>
                            </w:r>
                            <w:r>
                              <w:rPr>
                                <w:spacing w:val="7"/>
                                <w:w w:val="105"/>
                                <w:sz w:val="16"/>
                              </w:rPr>
                              <w:t> </w:t>
                            </w:r>
                            <w:r>
                              <w:rPr>
                                <w:w w:val="105"/>
                                <w:sz w:val="16"/>
                              </w:rPr>
                              <w:t>HOMO+1</w:t>
                            </w:r>
                            <w:r>
                              <w:rPr>
                                <w:spacing w:val="7"/>
                                <w:w w:val="105"/>
                                <w:sz w:val="16"/>
                              </w:rPr>
                              <w:t> </w:t>
                            </w:r>
                            <w:r>
                              <w:rPr>
                                <w:w w:val="105"/>
                                <w:sz w:val="16"/>
                              </w:rPr>
                              <w:t>level,</w:t>
                            </w:r>
                            <w:r>
                              <w:rPr>
                                <w:spacing w:val="7"/>
                                <w:w w:val="105"/>
                                <w:sz w:val="16"/>
                              </w:rPr>
                              <w:t> </w:t>
                            </w:r>
                            <w:r>
                              <w:rPr>
                                <w:w w:val="105"/>
                                <w:sz w:val="16"/>
                              </w:rPr>
                              <w:t>the</w:t>
                            </w:r>
                            <w:r>
                              <w:rPr>
                                <w:spacing w:val="7"/>
                                <w:w w:val="105"/>
                                <w:sz w:val="16"/>
                              </w:rPr>
                              <w:t> </w:t>
                            </w:r>
                            <w:r>
                              <w:rPr>
                                <w:w w:val="105"/>
                                <w:sz w:val="16"/>
                              </w:rPr>
                              <w:t>cascading</w:t>
                            </w:r>
                            <w:r>
                              <w:rPr>
                                <w:spacing w:val="7"/>
                                <w:w w:val="105"/>
                                <w:sz w:val="16"/>
                              </w:rPr>
                              <w:t> </w:t>
                            </w:r>
                            <w:r>
                              <w:rPr>
                                <w:w w:val="105"/>
                                <w:sz w:val="16"/>
                              </w:rPr>
                              <w:t>of</w:t>
                            </w:r>
                            <w:r>
                              <w:rPr>
                                <w:spacing w:val="8"/>
                                <w:w w:val="105"/>
                                <w:sz w:val="16"/>
                              </w:rPr>
                              <w:t> </w:t>
                            </w:r>
                            <w:r>
                              <w:rPr>
                                <w:w w:val="105"/>
                                <w:sz w:val="16"/>
                              </w:rPr>
                              <w:t>positive</w:t>
                            </w:r>
                            <w:r>
                              <w:rPr>
                                <w:spacing w:val="7"/>
                                <w:w w:val="105"/>
                                <w:sz w:val="16"/>
                              </w:rPr>
                              <w:t> </w:t>
                            </w:r>
                            <w:r>
                              <w:rPr>
                                <w:w w:val="105"/>
                                <w:sz w:val="16"/>
                              </w:rPr>
                              <w:t>and</w:t>
                            </w:r>
                            <w:r>
                              <w:rPr>
                                <w:spacing w:val="9"/>
                                <w:w w:val="105"/>
                                <w:sz w:val="16"/>
                              </w:rPr>
                              <w:t> </w:t>
                            </w:r>
                            <w:r>
                              <w:rPr>
                                <w:spacing w:val="-2"/>
                                <w:w w:val="105"/>
                                <w:sz w:val="16"/>
                              </w:rPr>
                              <w:t>negative</w:t>
                            </w:r>
                          </w:p>
                        </w:tc>
                        <w:tc>
                          <w:tcPr>
                            <w:tcW w:w="1124" w:type="dxa"/>
                          </w:tcPr>
                          <w:p>
                            <w:pPr>
                              <w:pStyle w:val="TableParagraph"/>
                              <w:spacing w:line="121" w:lineRule="exact" w:before="69"/>
                              <w:ind w:left="264"/>
                              <w:rPr>
                                <w:sz w:val="12"/>
                              </w:rPr>
                            </w:pPr>
                            <w:r>
                              <w:rPr>
                                <w:w w:val="115"/>
                                <w:sz w:val="12"/>
                              </w:rPr>
                              <w:t>L-</w:t>
                            </w:r>
                            <w:r>
                              <w:rPr>
                                <w:spacing w:val="-10"/>
                                <w:w w:val="115"/>
                                <w:sz w:val="12"/>
                              </w:rPr>
                              <w:t>1</w:t>
                            </w:r>
                          </w:p>
                        </w:tc>
                        <w:tc>
                          <w:tcPr>
                            <w:tcW w:w="1864" w:type="dxa"/>
                          </w:tcPr>
                          <w:p>
                            <w:pPr>
                              <w:pStyle w:val="TableParagraph"/>
                              <w:spacing w:line="121" w:lineRule="exact" w:before="69"/>
                              <w:ind w:left="665"/>
                              <w:rPr>
                                <w:sz w:val="12"/>
                              </w:rPr>
                            </w:pPr>
                            <w:r>
                              <w:rPr>
                                <w:spacing w:val="-2"/>
                                <w:w w:val="115"/>
                                <w:sz w:val="12"/>
                              </w:rPr>
                              <w:t>0.391</w:t>
                            </w:r>
                          </w:p>
                        </w:tc>
                        <w:tc>
                          <w:tcPr>
                            <w:tcW w:w="1249" w:type="dxa"/>
                          </w:tcPr>
                          <w:p>
                            <w:pPr>
                              <w:pStyle w:val="TableParagraph"/>
                              <w:spacing w:line="121" w:lineRule="exact" w:before="69"/>
                              <w:ind w:right="47"/>
                              <w:jc w:val="right"/>
                              <w:rPr>
                                <w:sz w:val="12"/>
                              </w:rPr>
                            </w:pPr>
                            <w:r>
                              <w:rPr>
                                <w:spacing w:val="-2"/>
                                <w:w w:val="115"/>
                                <w:sz w:val="12"/>
                              </w:rPr>
                              <w:t>1.644</w:t>
                            </w:r>
                          </w:p>
                        </w:tc>
                      </w:tr>
                      <w:tr>
                        <w:trPr>
                          <w:trHeight w:val="190" w:hRule="atLeast"/>
                        </w:trPr>
                        <w:tc>
                          <w:tcPr>
                            <w:tcW w:w="5336" w:type="dxa"/>
                          </w:tcPr>
                          <w:p>
                            <w:pPr>
                              <w:pStyle w:val="TableParagraph"/>
                              <w:spacing w:line="162" w:lineRule="exact" w:before="8"/>
                              <w:ind w:left="50"/>
                              <w:rPr>
                                <w:sz w:val="16"/>
                              </w:rPr>
                            </w:pPr>
                            <w:r>
                              <w:rPr>
                                <w:w w:val="105"/>
                                <w:sz w:val="16"/>
                              </w:rPr>
                              <w:t>interacted</w:t>
                            </w:r>
                            <w:r>
                              <w:rPr>
                                <w:spacing w:val="20"/>
                                <w:w w:val="105"/>
                                <w:sz w:val="16"/>
                              </w:rPr>
                              <w:t> </w:t>
                            </w:r>
                            <w:r>
                              <w:rPr>
                                <w:w w:val="105"/>
                                <w:sz w:val="16"/>
                              </w:rPr>
                              <w:t>iso</w:t>
                            </w:r>
                            <w:r>
                              <w:rPr>
                                <w:spacing w:val="23"/>
                                <w:w w:val="105"/>
                                <w:sz w:val="16"/>
                              </w:rPr>
                              <w:t> </w:t>
                            </w:r>
                            <w:r>
                              <w:rPr>
                                <w:w w:val="105"/>
                                <w:sz w:val="16"/>
                              </w:rPr>
                              <w:t>orbitals</w:t>
                            </w:r>
                            <w:r>
                              <w:rPr>
                                <w:spacing w:val="23"/>
                                <w:w w:val="105"/>
                                <w:sz w:val="16"/>
                              </w:rPr>
                              <w:t> </w:t>
                            </w:r>
                            <w:r>
                              <w:rPr>
                                <w:w w:val="105"/>
                                <w:sz w:val="16"/>
                              </w:rPr>
                              <w:t>were</w:t>
                            </w:r>
                            <w:r>
                              <w:rPr>
                                <w:spacing w:val="24"/>
                                <w:w w:val="105"/>
                                <w:sz w:val="16"/>
                              </w:rPr>
                              <w:t> </w:t>
                            </w:r>
                            <w:r>
                              <w:rPr>
                                <w:w w:val="105"/>
                                <w:sz w:val="16"/>
                              </w:rPr>
                              <w:t>aligned</w:t>
                            </w:r>
                            <w:r>
                              <w:rPr>
                                <w:spacing w:val="23"/>
                                <w:w w:val="105"/>
                                <w:sz w:val="16"/>
                              </w:rPr>
                              <w:t> </w:t>
                            </w:r>
                            <w:r>
                              <w:rPr>
                                <w:w w:val="105"/>
                                <w:sz w:val="16"/>
                              </w:rPr>
                              <w:t>diagonally</w:t>
                            </w:r>
                            <w:r>
                              <w:rPr>
                                <w:spacing w:val="24"/>
                                <w:w w:val="105"/>
                                <w:sz w:val="16"/>
                              </w:rPr>
                              <w:t> </w:t>
                            </w:r>
                            <w:r>
                              <w:rPr>
                                <w:w w:val="105"/>
                                <w:sz w:val="16"/>
                              </w:rPr>
                              <w:t>and</w:t>
                            </w:r>
                            <w:r>
                              <w:rPr>
                                <w:spacing w:val="23"/>
                                <w:w w:val="105"/>
                                <w:sz w:val="16"/>
                              </w:rPr>
                              <w:t> </w:t>
                            </w:r>
                            <w:r>
                              <w:rPr>
                                <w:w w:val="105"/>
                                <w:sz w:val="16"/>
                              </w:rPr>
                              <w:t>are</w:t>
                            </w:r>
                            <w:r>
                              <w:rPr>
                                <w:spacing w:val="23"/>
                                <w:w w:val="105"/>
                                <w:sz w:val="16"/>
                              </w:rPr>
                              <w:t> </w:t>
                            </w:r>
                            <w:r>
                              <w:rPr>
                                <w:w w:val="105"/>
                                <w:sz w:val="16"/>
                              </w:rPr>
                              <w:t>parallel</w:t>
                            </w:r>
                            <w:r>
                              <w:rPr>
                                <w:spacing w:val="23"/>
                                <w:w w:val="105"/>
                                <w:sz w:val="16"/>
                              </w:rPr>
                              <w:t> </w:t>
                            </w:r>
                            <w:r>
                              <w:rPr>
                                <w:spacing w:val="-5"/>
                                <w:w w:val="105"/>
                                <w:sz w:val="16"/>
                              </w:rPr>
                              <w:t>to</w:t>
                            </w:r>
                          </w:p>
                        </w:tc>
                        <w:tc>
                          <w:tcPr>
                            <w:tcW w:w="1124" w:type="dxa"/>
                          </w:tcPr>
                          <w:p>
                            <w:pPr>
                              <w:pStyle w:val="TableParagraph"/>
                              <w:spacing w:before="30"/>
                              <w:ind w:left="264"/>
                              <w:rPr>
                                <w:sz w:val="12"/>
                              </w:rPr>
                            </w:pPr>
                            <w:r>
                              <w:rPr>
                                <w:w w:val="105"/>
                                <w:sz w:val="12"/>
                              </w:rPr>
                              <w:t>L-</w:t>
                            </w:r>
                            <w:r>
                              <w:rPr>
                                <w:spacing w:val="-10"/>
                                <w:w w:val="105"/>
                                <w:sz w:val="12"/>
                              </w:rPr>
                              <w:t>2</w:t>
                            </w:r>
                          </w:p>
                        </w:tc>
                        <w:tc>
                          <w:tcPr>
                            <w:tcW w:w="1864" w:type="dxa"/>
                          </w:tcPr>
                          <w:p>
                            <w:pPr>
                              <w:pStyle w:val="TableParagraph"/>
                              <w:spacing w:before="30"/>
                              <w:ind w:left="665"/>
                              <w:rPr>
                                <w:sz w:val="12"/>
                              </w:rPr>
                            </w:pPr>
                            <w:r>
                              <w:rPr>
                                <w:spacing w:val="-2"/>
                                <w:w w:val="110"/>
                                <w:sz w:val="12"/>
                              </w:rPr>
                              <w:t>0.395</w:t>
                            </w:r>
                          </w:p>
                        </w:tc>
                        <w:tc>
                          <w:tcPr>
                            <w:tcW w:w="1249" w:type="dxa"/>
                          </w:tcPr>
                          <w:p>
                            <w:pPr>
                              <w:pStyle w:val="TableParagraph"/>
                              <w:spacing w:before="30"/>
                              <w:ind w:right="47"/>
                              <w:jc w:val="right"/>
                              <w:rPr>
                                <w:sz w:val="12"/>
                              </w:rPr>
                            </w:pPr>
                            <w:r>
                              <w:rPr>
                                <w:spacing w:val="-2"/>
                                <w:w w:val="130"/>
                                <w:sz w:val="12"/>
                              </w:rPr>
                              <w:t>1.116</w:t>
                            </w:r>
                          </w:p>
                        </w:tc>
                      </w:tr>
                      <w:tr>
                        <w:trPr>
                          <w:trHeight w:val="213" w:hRule="atLeast"/>
                        </w:trPr>
                        <w:tc>
                          <w:tcPr>
                            <w:tcW w:w="5336" w:type="dxa"/>
                          </w:tcPr>
                          <w:p>
                            <w:pPr>
                              <w:pStyle w:val="TableParagraph"/>
                              <w:spacing w:line="167" w:lineRule="exact" w:before="27"/>
                              <w:ind w:left="50"/>
                              <w:rPr>
                                <w:sz w:val="16"/>
                              </w:rPr>
                            </w:pPr>
                            <w:r>
                              <w:rPr>
                                <w:w w:val="105"/>
                                <w:sz w:val="16"/>
                              </w:rPr>
                              <w:t>the</w:t>
                            </w:r>
                            <w:r>
                              <w:rPr>
                                <w:spacing w:val="42"/>
                                <w:w w:val="105"/>
                                <w:sz w:val="16"/>
                              </w:rPr>
                              <w:t> </w:t>
                            </w:r>
                            <w:r>
                              <w:rPr>
                                <w:w w:val="105"/>
                                <w:sz w:val="16"/>
                              </w:rPr>
                              <w:t>plane</w:t>
                            </w:r>
                            <w:r>
                              <w:rPr>
                                <w:spacing w:val="43"/>
                                <w:w w:val="105"/>
                                <w:sz w:val="16"/>
                              </w:rPr>
                              <w:t> </w:t>
                            </w:r>
                            <w:r>
                              <w:rPr>
                                <w:w w:val="105"/>
                                <w:sz w:val="16"/>
                              </w:rPr>
                              <w:t>of</w:t>
                            </w:r>
                            <w:r>
                              <w:rPr>
                                <w:spacing w:val="45"/>
                                <w:w w:val="105"/>
                                <w:sz w:val="16"/>
                              </w:rPr>
                              <w:t> </w:t>
                            </w:r>
                            <w:r>
                              <w:rPr>
                                <w:w w:val="105"/>
                                <w:sz w:val="16"/>
                              </w:rPr>
                              <w:t>the</w:t>
                            </w:r>
                            <w:r>
                              <w:rPr>
                                <w:spacing w:val="43"/>
                                <w:w w:val="105"/>
                                <w:sz w:val="16"/>
                              </w:rPr>
                              <w:t> </w:t>
                            </w:r>
                            <w:r>
                              <w:rPr>
                                <w:w w:val="105"/>
                                <w:sz w:val="16"/>
                              </w:rPr>
                              <w:t>molecular</w:t>
                            </w:r>
                            <w:r>
                              <w:rPr>
                                <w:spacing w:val="42"/>
                                <w:w w:val="105"/>
                                <w:sz w:val="16"/>
                              </w:rPr>
                              <w:t> </w:t>
                            </w:r>
                            <w:r>
                              <w:rPr>
                                <w:w w:val="105"/>
                                <w:sz w:val="16"/>
                              </w:rPr>
                              <w:t>plane.</w:t>
                            </w:r>
                            <w:r>
                              <w:rPr>
                                <w:spacing w:val="44"/>
                                <w:w w:val="105"/>
                                <w:sz w:val="16"/>
                              </w:rPr>
                              <w:t> </w:t>
                            </w:r>
                            <w:r>
                              <w:rPr>
                                <w:w w:val="105"/>
                                <w:sz w:val="16"/>
                              </w:rPr>
                              <w:t>The</w:t>
                            </w:r>
                            <w:r>
                              <w:rPr>
                                <w:spacing w:val="42"/>
                                <w:w w:val="105"/>
                                <w:sz w:val="16"/>
                              </w:rPr>
                              <w:t> </w:t>
                            </w:r>
                            <w:r>
                              <w:rPr>
                                <w:w w:val="105"/>
                                <w:sz w:val="16"/>
                              </w:rPr>
                              <w:t>imine</w:t>
                            </w:r>
                            <w:r>
                              <w:rPr>
                                <w:spacing w:val="43"/>
                                <w:w w:val="105"/>
                                <w:sz w:val="16"/>
                              </w:rPr>
                              <w:t> </w:t>
                            </w:r>
                            <w:r>
                              <w:rPr>
                                <w:w w:val="105"/>
                                <w:sz w:val="16"/>
                              </w:rPr>
                              <w:t>group</w:t>
                            </w:r>
                            <w:r>
                              <w:rPr>
                                <w:spacing w:val="43"/>
                                <w:w w:val="105"/>
                                <w:sz w:val="16"/>
                              </w:rPr>
                              <w:t> </w:t>
                            </w:r>
                            <w:r>
                              <w:rPr>
                                <w:w w:val="105"/>
                                <w:sz w:val="16"/>
                              </w:rPr>
                              <w:t>was</w:t>
                            </w:r>
                            <w:r>
                              <w:rPr>
                                <w:spacing w:val="44"/>
                                <w:w w:val="105"/>
                                <w:sz w:val="16"/>
                              </w:rPr>
                              <w:t> </w:t>
                            </w:r>
                            <w:r>
                              <w:rPr>
                                <w:spacing w:val="-2"/>
                                <w:w w:val="105"/>
                                <w:sz w:val="16"/>
                              </w:rPr>
                              <w:t>played</w:t>
                            </w:r>
                          </w:p>
                        </w:tc>
                        <w:tc>
                          <w:tcPr>
                            <w:tcW w:w="1124" w:type="dxa"/>
                          </w:tcPr>
                          <w:p>
                            <w:pPr>
                              <w:pStyle w:val="TableParagraph"/>
                              <w:spacing w:before="10"/>
                              <w:ind w:left="264"/>
                              <w:rPr>
                                <w:sz w:val="12"/>
                              </w:rPr>
                            </w:pPr>
                            <w:r>
                              <w:rPr>
                                <w:w w:val="105"/>
                                <w:sz w:val="12"/>
                              </w:rPr>
                              <w:t>L-</w:t>
                            </w:r>
                            <w:r>
                              <w:rPr>
                                <w:spacing w:val="-10"/>
                                <w:w w:val="105"/>
                                <w:sz w:val="12"/>
                              </w:rPr>
                              <w:t>3</w:t>
                            </w:r>
                          </w:p>
                        </w:tc>
                        <w:tc>
                          <w:tcPr>
                            <w:tcW w:w="1864" w:type="dxa"/>
                          </w:tcPr>
                          <w:p>
                            <w:pPr>
                              <w:pStyle w:val="TableParagraph"/>
                              <w:spacing w:before="10"/>
                              <w:ind w:left="665"/>
                              <w:rPr>
                                <w:sz w:val="12"/>
                              </w:rPr>
                            </w:pPr>
                            <w:r>
                              <w:rPr>
                                <w:spacing w:val="-2"/>
                                <w:w w:val="110"/>
                                <w:sz w:val="12"/>
                              </w:rPr>
                              <w:t>0.568</w:t>
                            </w:r>
                          </w:p>
                        </w:tc>
                        <w:tc>
                          <w:tcPr>
                            <w:tcW w:w="1249" w:type="dxa"/>
                          </w:tcPr>
                          <w:p>
                            <w:pPr>
                              <w:pStyle w:val="TableParagraph"/>
                              <w:spacing w:before="10"/>
                              <w:ind w:right="49"/>
                              <w:jc w:val="right"/>
                              <w:rPr>
                                <w:sz w:val="12"/>
                              </w:rPr>
                            </w:pPr>
                            <w:r>
                              <w:rPr>
                                <w:spacing w:val="-2"/>
                                <w:w w:val="115"/>
                                <w:sz w:val="12"/>
                              </w:rPr>
                              <w:t>0.831</w:t>
                            </w:r>
                          </w:p>
                        </w:tc>
                      </w:tr>
                      <w:tr>
                        <w:trPr>
                          <w:trHeight w:val="442" w:hRule="atLeast"/>
                        </w:trPr>
                        <w:tc>
                          <w:tcPr>
                            <w:tcW w:w="5336" w:type="dxa"/>
                          </w:tcPr>
                          <w:p>
                            <w:pPr>
                              <w:pStyle w:val="TableParagraph"/>
                              <w:spacing w:line="210" w:lineRule="exact" w:before="0"/>
                              <w:ind w:left="50" w:right="2"/>
                              <w:rPr>
                                <w:sz w:val="16"/>
                              </w:rPr>
                            </w:pPr>
                            <w:r>
                              <w:rPr>
                                <w:w w:val="105"/>
                                <w:sz w:val="16"/>
                              </w:rPr>
                              <w:t>important</w:t>
                            </w:r>
                            <w:r>
                              <w:rPr>
                                <w:spacing w:val="40"/>
                                <w:w w:val="105"/>
                                <w:sz w:val="16"/>
                              </w:rPr>
                              <w:t> </w:t>
                            </w:r>
                            <w:r>
                              <w:rPr>
                                <w:w w:val="105"/>
                                <w:sz w:val="16"/>
                              </w:rPr>
                              <w:t>role</w:t>
                            </w:r>
                            <w:r>
                              <w:rPr>
                                <w:spacing w:val="40"/>
                                <w:w w:val="105"/>
                                <w:sz w:val="16"/>
                              </w:rPr>
                              <w:t> </w:t>
                            </w:r>
                            <w:r>
                              <w:rPr>
                                <w:w w:val="105"/>
                                <w:sz w:val="16"/>
                              </w:rPr>
                              <w:t>in</w:t>
                            </w:r>
                            <w:r>
                              <w:rPr>
                                <w:spacing w:val="40"/>
                                <w:w w:val="105"/>
                                <w:sz w:val="16"/>
                              </w:rPr>
                              <w:t> </w:t>
                            </w:r>
                            <w:r>
                              <w:rPr>
                                <w:w w:val="105"/>
                                <w:sz w:val="16"/>
                              </w:rPr>
                              <w:t>subsequent</w:t>
                            </w:r>
                            <w:r>
                              <w:rPr>
                                <w:spacing w:val="40"/>
                                <w:w w:val="105"/>
                                <w:sz w:val="16"/>
                              </w:rPr>
                              <w:t> </w:t>
                            </w:r>
                            <w:r>
                              <w:rPr>
                                <w:w w:val="105"/>
                                <w:sz w:val="16"/>
                              </w:rPr>
                              <w:t>levels</w:t>
                            </w:r>
                            <w:r>
                              <w:rPr>
                                <w:spacing w:val="40"/>
                                <w:w w:val="105"/>
                                <w:sz w:val="16"/>
                              </w:rPr>
                              <w:t> </w:t>
                            </w:r>
                            <w:r>
                              <w:rPr>
                                <w:w w:val="105"/>
                                <w:sz w:val="16"/>
                              </w:rPr>
                              <w:t>of</w:t>
                            </w:r>
                            <w:r>
                              <w:rPr>
                                <w:spacing w:val="40"/>
                                <w:w w:val="105"/>
                                <w:sz w:val="16"/>
                              </w:rPr>
                              <w:t> </w:t>
                            </w:r>
                            <w:r>
                              <w:rPr>
                                <w:w w:val="105"/>
                                <w:sz w:val="16"/>
                              </w:rPr>
                              <w:t>available</w:t>
                            </w:r>
                            <w:r>
                              <w:rPr>
                                <w:spacing w:val="40"/>
                                <w:w w:val="105"/>
                                <w:sz w:val="16"/>
                              </w:rPr>
                              <w:t> </w:t>
                            </w:r>
                            <w:r>
                              <w:rPr>
                                <w:w w:val="105"/>
                                <w:sz w:val="16"/>
                              </w:rPr>
                              <w:t>energy</w:t>
                            </w:r>
                            <w:r>
                              <w:rPr>
                                <w:spacing w:val="40"/>
                                <w:w w:val="105"/>
                                <w:sz w:val="16"/>
                              </w:rPr>
                              <w:t> </w:t>
                            </w:r>
                            <w:r>
                              <w:rPr>
                                <w:w w:val="105"/>
                                <w:sz w:val="16"/>
                              </w:rPr>
                              <w:t>orbitals also.</w:t>
                            </w:r>
                            <w:r>
                              <w:rPr>
                                <w:spacing w:val="1"/>
                                <w:w w:val="105"/>
                                <w:sz w:val="16"/>
                              </w:rPr>
                              <w:t> </w:t>
                            </w:r>
                            <w:r>
                              <w:rPr>
                                <w:w w:val="105"/>
                                <w:sz w:val="16"/>
                              </w:rPr>
                              <w:t>In</w:t>
                            </w:r>
                            <w:r>
                              <w:rPr>
                                <w:spacing w:val="3"/>
                                <w:w w:val="105"/>
                                <w:sz w:val="16"/>
                              </w:rPr>
                              <w:t> </w:t>
                            </w:r>
                            <w:r>
                              <w:rPr>
                                <w:w w:val="105"/>
                                <w:sz w:val="16"/>
                              </w:rPr>
                              <w:t>HOMO+2 level,</w:t>
                            </w:r>
                            <w:r>
                              <w:rPr>
                                <w:spacing w:val="3"/>
                                <w:w w:val="105"/>
                                <w:sz w:val="16"/>
                              </w:rPr>
                              <w:t> </w:t>
                            </w:r>
                            <w:r>
                              <w:rPr>
                                <w:w w:val="105"/>
                                <w:sz w:val="16"/>
                              </w:rPr>
                              <w:t>the</w:t>
                            </w:r>
                            <w:r>
                              <w:rPr>
                                <w:spacing w:val="1"/>
                                <w:w w:val="105"/>
                                <w:sz w:val="16"/>
                              </w:rPr>
                              <w:t> </w:t>
                            </w:r>
                            <w:r>
                              <w:rPr>
                                <w:w w:val="105"/>
                                <w:sz w:val="16"/>
                              </w:rPr>
                              <w:t>blown</w:t>
                            </w:r>
                            <w:r>
                              <w:rPr>
                                <w:spacing w:val="2"/>
                                <w:w w:val="105"/>
                                <w:sz w:val="16"/>
                              </w:rPr>
                              <w:t> </w:t>
                            </w:r>
                            <w:r>
                              <w:rPr>
                                <w:w w:val="105"/>
                                <w:sz w:val="16"/>
                              </w:rPr>
                              <w:t>orbital</w:t>
                            </w:r>
                            <w:r>
                              <w:rPr>
                                <w:spacing w:val="3"/>
                                <w:w w:val="105"/>
                                <w:sz w:val="16"/>
                              </w:rPr>
                              <w:t> </w:t>
                            </w:r>
                            <w:r>
                              <w:rPr>
                                <w:w w:val="105"/>
                                <w:sz w:val="16"/>
                              </w:rPr>
                              <w:t>interaction</w:t>
                            </w:r>
                            <w:r>
                              <w:rPr>
                                <w:spacing w:val="2"/>
                                <w:w w:val="105"/>
                                <w:sz w:val="16"/>
                              </w:rPr>
                              <w:t> </w:t>
                            </w:r>
                            <w:r>
                              <w:rPr>
                                <w:w w:val="105"/>
                                <w:sz w:val="16"/>
                              </w:rPr>
                              <w:t>was</w:t>
                            </w:r>
                            <w:r>
                              <w:rPr>
                                <w:spacing w:val="2"/>
                                <w:w w:val="105"/>
                                <w:sz w:val="16"/>
                              </w:rPr>
                              <w:t> </w:t>
                            </w:r>
                            <w:r>
                              <w:rPr>
                                <w:spacing w:val="-2"/>
                                <w:w w:val="105"/>
                                <w:sz w:val="16"/>
                              </w:rPr>
                              <w:t>appeared</w:t>
                            </w:r>
                          </w:p>
                        </w:tc>
                        <w:tc>
                          <w:tcPr>
                            <w:tcW w:w="1124" w:type="dxa"/>
                          </w:tcPr>
                          <w:p>
                            <w:pPr>
                              <w:pStyle w:val="TableParagraph"/>
                              <w:spacing w:line="105" w:lineRule="exact" w:before="0"/>
                              <w:ind w:left="264"/>
                              <w:rPr>
                                <w:sz w:val="12"/>
                              </w:rPr>
                            </w:pPr>
                            <w:r>
                              <w:rPr>
                                <w:w w:val="105"/>
                                <w:sz w:val="12"/>
                              </w:rPr>
                              <w:t>L-</w:t>
                            </w:r>
                            <w:r>
                              <w:rPr>
                                <w:spacing w:val="-10"/>
                                <w:w w:val="105"/>
                                <w:sz w:val="12"/>
                              </w:rPr>
                              <w:t>4</w:t>
                            </w:r>
                          </w:p>
                          <w:p>
                            <w:pPr>
                              <w:pStyle w:val="TableParagraph"/>
                              <w:spacing w:before="35"/>
                              <w:ind w:left="264"/>
                              <w:rPr>
                                <w:sz w:val="12"/>
                              </w:rPr>
                            </w:pPr>
                            <w:r>
                              <w:rPr>
                                <w:w w:val="105"/>
                                <w:sz w:val="12"/>
                              </w:rPr>
                              <w:t>L-</w:t>
                            </w:r>
                            <w:r>
                              <w:rPr>
                                <w:spacing w:val="-10"/>
                                <w:w w:val="105"/>
                                <w:sz w:val="12"/>
                              </w:rPr>
                              <w:t>5</w:t>
                            </w:r>
                          </w:p>
                          <w:p>
                            <w:pPr>
                              <w:pStyle w:val="TableParagraph"/>
                              <w:spacing w:line="111" w:lineRule="exact" w:before="34"/>
                              <w:ind w:left="264"/>
                              <w:rPr>
                                <w:sz w:val="12"/>
                              </w:rPr>
                            </w:pPr>
                            <w:r>
                              <w:rPr>
                                <w:w w:val="105"/>
                                <w:sz w:val="12"/>
                              </w:rPr>
                              <w:t>L-</w:t>
                            </w:r>
                            <w:r>
                              <w:rPr>
                                <w:spacing w:val="-10"/>
                                <w:w w:val="105"/>
                                <w:sz w:val="12"/>
                              </w:rPr>
                              <w:t>6</w:t>
                            </w:r>
                          </w:p>
                        </w:tc>
                        <w:tc>
                          <w:tcPr>
                            <w:tcW w:w="1864" w:type="dxa"/>
                          </w:tcPr>
                          <w:p>
                            <w:pPr>
                              <w:pStyle w:val="TableParagraph"/>
                              <w:spacing w:line="105" w:lineRule="exact" w:before="0"/>
                              <w:ind w:right="194"/>
                              <w:jc w:val="center"/>
                              <w:rPr>
                                <w:sz w:val="12"/>
                              </w:rPr>
                            </w:pPr>
                            <w:r>
                              <w:rPr>
                                <w:spacing w:val="-2"/>
                                <w:w w:val="120"/>
                                <w:sz w:val="12"/>
                              </w:rPr>
                              <w:t>1.326</w:t>
                            </w:r>
                          </w:p>
                          <w:p>
                            <w:pPr>
                              <w:pStyle w:val="TableParagraph"/>
                              <w:spacing w:before="35"/>
                              <w:ind w:right="194"/>
                              <w:jc w:val="center"/>
                              <w:rPr>
                                <w:sz w:val="12"/>
                              </w:rPr>
                            </w:pPr>
                            <w:r>
                              <w:rPr>
                                <w:spacing w:val="-2"/>
                                <w:w w:val="125"/>
                                <w:sz w:val="12"/>
                              </w:rPr>
                              <w:t>1.531</w:t>
                            </w:r>
                          </w:p>
                          <w:p>
                            <w:pPr>
                              <w:pStyle w:val="TableParagraph"/>
                              <w:spacing w:line="111" w:lineRule="exact" w:before="34"/>
                              <w:ind w:right="194"/>
                              <w:jc w:val="center"/>
                              <w:rPr>
                                <w:sz w:val="12"/>
                              </w:rPr>
                            </w:pPr>
                            <w:r>
                              <w:rPr>
                                <w:spacing w:val="-2"/>
                                <w:w w:val="125"/>
                                <w:sz w:val="12"/>
                              </w:rPr>
                              <w:t>1.575</w:t>
                            </w:r>
                          </w:p>
                        </w:tc>
                        <w:tc>
                          <w:tcPr>
                            <w:tcW w:w="1249" w:type="dxa"/>
                          </w:tcPr>
                          <w:p>
                            <w:pPr>
                              <w:pStyle w:val="TableParagraph"/>
                              <w:spacing w:line="105" w:lineRule="exact" w:before="0"/>
                              <w:ind w:right="49"/>
                              <w:jc w:val="right"/>
                              <w:rPr>
                                <w:sz w:val="12"/>
                              </w:rPr>
                            </w:pPr>
                            <w:r>
                              <w:rPr>
                                <w:spacing w:val="-2"/>
                                <w:w w:val="110"/>
                                <w:sz w:val="12"/>
                              </w:rPr>
                              <w:t>0.742</w:t>
                            </w:r>
                          </w:p>
                          <w:p>
                            <w:pPr>
                              <w:pStyle w:val="TableParagraph"/>
                              <w:spacing w:before="35"/>
                              <w:ind w:right="49"/>
                              <w:jc w:val="right"/>
                              <w:rPr>
                                <w:sz w:val="12"/>
                              </w:rPr>
                            </w:pPr>
                            <w:r>
                              <w:rPr>
                                <w:spacing w:val="-2"/>
                                <w:w w:val="110"/>
                                <w:sz w:val="12"/>
                              </w:rPr>
                              <w:t>0.695</w:t>
                            </w:r>
                          </w:p>
                          <w:p>
                            <w:pPr>
                              <w:pStyle w:val="TableParagraph"/>
                              <w:spacing w:line="111" w:lineRule="exact" w:before="34"/>
                              <w:ind w:right="49"/>
                              <w:jc w:val="right"/>
                              <w:rPr>
                                <w:sz w:val="12"/>
                              </w:rPr>
                            </w:pPr>
                            <w:r>
                              <w:rPr>
                                <w:spacing w:val="-2"/>
                                <w:w w:val="115"/>
                                <w:sz w:val="12"/>
                              </w:rPr>
                              <w:t>0.512</w:t>
                            </w:r>
                          </w:p>
                        </w:tc>
                      </w:tr>
                      <w:tr>
                        <w:trPr>
                          <w:trHeight w:val="190" w:hRule="atLeast"/>
                        </w:trPr>
                        <w:tc>
                          <w:tcPr>
                            <w:tcW w:w="5336" w:type="dxa"/>
                          </w:tcPr>
                          <w:p>
                            <w:pPr>
                              <w:pStyle w:val="TableParagraph"/>
                              <w:spacing w:line="171" w:lineRule="exact" w:before="0"/>
                              <w:ind w:left="50"/>
                              <w:rPr>
                                <w:sz w:val="16"/>
                              </w:rPr>
                            </w:pPr>
                            <w:r>
                              <w:rPr>
                                <w:w w:val="105"/>
                                <w:sz w:val="16"/>
                              </w:rPr>
                              <w:t>over</w:t>
                            </w:r>
                            <w:r>
                              <w:rPr>
                                <w:spacing w:val="19"/>
                                <w:w w:val="105"/>
                                <w:sz w:val="16"/>
                              </w:rPr>
                              <w:t> </w:t>
                            </w:r>
                            <w:r>
                              <w:rPr>
                                <w:w w:val="105"/>
                                <w:sz w:val="16"/>
                              </w:rPr>
                              <w:t>opposite</w:t>
                            </w:r>
                            <w:r>
                              <w:rPr>
                                <w:spacing w:val="20"/>
                                <w:w w:val="105"/>
                                <w:sz w:val="16"/>
                              </w:rPr>
                              <w:t> </w:t>
                            </w:r>
                            <w:r>
                              <w:rPr>
                                <w:w w:val="105"/>
                                <w:sz w:val="16"/>
                              </w:rPr>
                              <w:t>extreme</w:t>
                            </w:r>
                            <w:r>
                              <w:rPr>
                                <w:spacing w:val="21"/>
                                <w:w w:val="105"/>
                                <w:sz w:val="16"/>
                              </w:rPr>
                              <w:t> </w:t>
                            </w:r>
                            <w:r>
                              <w:rPr>
                                <w:w w:val="105"/>
                                <w:sz w:val="16"/>
                              </w:rPr>
                              <w:t>boundaries</w:t>
                            </w:r>
                            <w:r>
                              <w:rPr>
                                <w:spacing w:val="19"/>
                                <w:w w:val="105"/>
                                <w:sz w:val="16"/>
                              </w:rPr>
                              <w:t> </w:t>
                            </w:r>
                            <w:r>
                              <w:rPr>
                                <w:w w:val="105"/>
                                <w:sz w:val="16"/>
                              </w:rPr>
                              <w:t>of</w:t>
                            </w:r>
                            <w:r>
                              <w:rPr>
                                <w:spacing w:val="21"/>
                                <w:w w:val="105"/>
                                <w:sz w:val="16"/>
                              </w:rPr>
                              <w:t> </w:t>
                            </w:r>
                            <w:r>
                              <w:rPr>
                                <w:spacing w:val="-2"/>
                                <w:w w:val="105"/>
                                <w:sz w:val="16"/>
                              </w:rPr>
                              <w:t>molecule.</w:t>
                            </w:r>
                          </w:p>
                        </w:tc>
                        <w:tc>
                          <w:tcPr>
                            <w:tcW w:w="1124" w:type="dxa"/>
                          </w:tcPr>
                          <w:p>
                            <w:pPr>
                              <w:pStyle w:val="TableParagraph"/>
                              <w:spacing w:line="130" w:lineRule="exact" w:before="40"/>
                              <w:ind w:left="264"/>
                              <w:rPr>
                                <w:sz w:val="12"/>
                              </w:rPr>
                            </w:pPr>
                            <w:r>
                              <w:rPr>
                                <w:w w:val="105"/>
                                <w:sz w:val="12"/>
                              </w:rPr>
                              <w:t>L-</w:t>
                            </w:r>
                            <w:r>
                              <w:rPr>
                                <w:spacing w:val="-10"/>
                                <w:w w:val="110"/>
                                <w:sz w:val="12"/>
                              </w:rPr>
                              <w:t>7</w:t>
                            </w:r>
                          </w:p>
                        </w:tc>
                        <w:tc>
                          <w:tcPr>
                            <w:tcW w:w="1864" w:type="dxa"/>
                          </w:tcPr>
                          <w:p>
                            <w:pPr>
                              <w:pStyle w:val="TableParagraph"/>
                              <w:spacing w:line="130" w:lineRule="exact" w:before="40"/>
                              <w:ind w:left="665"/>
                              <w:rPr>
                                <w:sz w:val="12"/>
                              </w:rPr>
                            </w:pPr>
                            <w:r>
                              <w:rPr>
                                <w:spacing w:val="-2"/>
                                <w:w w:val="120"/>
                                <w:sz w:val="12"/>
                              </w:rPr>
                              <w:t>1.672</w:t>
                            </w:r>
                          </w:p>
                        </w:tc>
                        <w:tc>
                          <w:tcPr>
                            <w:tcW w:w="1249" w:type="dxa"/>
                          </w:tcPr>
                          <w:p>
                            <w:pPr>
                              <w:pStyle w:val="TableParagraph"/>
                              <w:spacing w:line="130" w:lineRule="exact" w:before="40"/>
                              <w:ind w:right="49"/>
                              <w:jc w:val="right"/>
                              <w:rPr>
                                <w:sz w:val="12"/>
                              </w:rPr>
                            </w:pPr>
                            <w:r>
                              <w:rPr>
                                <w:spacing w:val="-2"/>
                                <w:w w:val="115"/>
                                <w:sz w:val="12"/>
                              </w:rPr>
                              <w:t>0.138</w:t>
                            </w:r>
                          </w:p>
                        </w:tc>
                      </w:tr>
                      <w:tr>
                        <w:trPr>
                          <w:trHeight w:val="220" w:hRule="atLeast"/>
                        </w:trPr>
                        <w:tc>
                          <w:tcPr>
                            <w:tcW w:w="5336" w:type="dxa"/>
                          </w:tcPr>
                          <w:p>
                            <w:pPr>
                              <w:pStyle w:val="TableParagraph"/>
                              <w:spacing w:line="200" w:lineRule="exact" w:before="0"/>
                              <w:ind w:left="283"/>
                              <w:rPr>
                                <w:sz w:val="16"/>
                              </w:rPr>
                            </w:pPr>
                            <w:r>
                              <w:rPr>
                                <w:w w:val="110"/>
                                <w:sz w:val="16"/>
                              </w:rPr>
                              <w:t>In</w:t>
                            </w:r>
                            <w:r>
                              <w:rPr>
                                <w:spacing w:val="-1"/>
                                <w:w w:val="110"/>
                                <w:sz w:val="16"/>
                              </w:rPr>
                              <w:t> </w:t>
                            </w:r>
                            <w:r>
                              <w:rPr>
                                <w:w w:val="110"/>
                                <w:sz w:val="16"/>
                              </w:rPr>
                              <w:t>LUMO</w:t>
                            </w:r>
                            <w:r>
                              <w:rPr>
                                <w:spacing w:val="-1"/>
                                <w:w w:val="110"/>
                                <w:sz w:val="16"/>
                              </w:rPr>
                              <w:t> </w:t>
                            </w:r>
                            <w:r>
                              <w:rPr>
                                <w:w w:val="110"/>
                                <w:sz w:val="16"/>
                              </w:rPr>
                              <w:t>level,</w:t>
                            </w:r>
                            <w:r>
                              <w:rPr>
                                <w:spacing w:val="-1"/>
                                <w:w w:val="110"/>
                                <w:sz w:val="16"/>
                              </w:rPr>
                              <w:t> </w:t>
                            </w:r>
                            <w:r>
                              <w:rPr>
                                <w:w w:val="110"/>
                                <w:sz w:val="16"/>
                              </w:rPr>
                              <w:t>the</w:t>
                            </w:r>
                            <w:r>
                              <w:rPr>
                                <w:spacing w:val="-1"/>
                                <w:w w:val="110"/>
                                <w:sz w:val="16"/>
                              </w:rPr>
                              <w:t> </w:t>
                            </w:r>
                            <w:r>
                              <w:rPr>
                                <w:rFonts w:ascii="Verdana"/>
                                <w:w w:val="110"/>
                                <w:sz w:val="18"/>
                              </w:rPr>
                              <w:t>r</w:t>
                            </w:r>
                            <w:r>
                              <w:rPr>
                                <w:w w:val="110"/>
                                <w:sz w:val="16"/>
                              </w:rPr>
                              <w:t>-bonding</w:t>
                            </w:r>
                            <w:r>
                              <w:rPr>
                                <w:spacing w:val="-1"/>
                                <w:w w:val="110"/>
                                <w:sz w:val="16"/>
                              </w:rPr>
                              <w:t> </w:t>
                            </w:r>
                            <w:r>
                              <w:rPr>
                                <w:w w:val="110"/>
                                <w:sz w:val="16"/>
                              </w:rPr>
                              <w:t>interactions</w:t>
                            </w:r>
                            <w:r>
                              <w:rPr>
                                <w:spacing w:val="-1"/>
                                <w:w w:val="110"/>
                                <w:sz w:val="16"/>
                              </w:rPr>
                              <w:t> </w:t>
                            </w:r>
                            <w:r>
                              <w:rPr>
                                <w:w w:val="110"/>
                                <w:sz w:val="16"/>
                              </w:rPr>
                              <w:t>were</w:t>
                            </w:r>
                            <w:r>
                              <w:rPr>
                                <w:spacing w:val="-1"/>
                                <w:w w:val="110"/>
                                <w:sz w:val="16"/>
                              </w:rPr>
                              <w:t> </w:t>
                            </w:r>
                            <w:r>
                              <w:rPr>
                                <w:w w:val="110"/>
                                <w:sz w:val="16"/>
                              </w:rPr>
                              <w:t>occupied</w:t>
                            </w:r>
                            <w:r>
                              <w:rPr>
                                <w:spacing w:val="-1"/>
                                <w:w w:val="110"/>
                                <w:sz w:val="16"/>
                              </w:rPr>
                              <w:t> </w:t>
                            </w:r>
                            <w:r>
                              <w:rPr>
                                <w:spacing w:val="-5"/>
                                <w:w w:val="110"/>
                                <w:sz w:val="16"/>
                              </w:rPr>
                              <w:t>and</w:t>
                            </w:r>
                          </w:p>
                        </w:tc>
                        <w:tc>
                          <w:tcPr>
                            <w:tcW w:w="1124" w:type="dxa"/>
                          </w:tcPr>
                          <w:p>
                            <w:pPr>
                              <w:pStyle w:val="TableParagraph"/>
                              <w:spacing w:before="21"/>
                              <w:ind w:left="264"/>
                              <w:rPr>
                                <w:sz w:val="12"/>
                              </w:rPr>
                            </w:pPr>
                            <w:r>
                              <w:rPr>
                                <w:sz w:val="12"/>
                              </w:rPr>
                              <w:t>L-</w:t>
                            </w:r>
                            <w:r>
                              <w:rPr>
                                <w:spacing w:val="-10"/>
                                <w:sz w:val="12"/>
                              </w:rPr>
                              <w:t>8</w:t>
                            </w:r>
                          </w:p>
                        </w:tc>
                        <w:tc>
                          <w:tcPr>
                            <w:tcW w:w="1864" w:type="dxa"/>
                          </w:tcPr>
                          <w:p>
                            <w:pPr>
                              <w:pStyle w:val="TableParagraph"/>
                              <w:spacing w:before="21"/>
                              <w:ind w:left="665"/>
                              <w:rPr>
                                <w:sz w:val="12"/>
                              </w:rPr>
                            </w:pPr>
                            <w:r>
                              <w:rPr>
                                <w:spacing w:val="-2"/>
                                <w:w w:val="110"/>
                                <w:sz w:val="12"/>
                              </w:rPr>
                              <w:t>2.045</w:t>
                            </w:r>
                          </w:p>
                        </w:tc>
                        <w:tc>
                          <w:tcPr>
                            <w:tcW w:w="1249" w:type="dxa"/>
                          </w:tcPr>
                          <w:p>
                            <w:pPr>
                              <w:pStyle w:val="TableParagraph"/>
                              <w:spacing w:before="21"/>
                              <w:ind w:right="50"/>
                              <w:jc w:val="right"/>
                              <w:rPr>
                                <w:sz w:val="12"/>
                              </w:rPr>
                            </w:pPr>
                            <w:r>
                              <w:rPr>
                                <w:spacing w:val="-2"/>
                                <w:w w:val="105"/>
                                <w:sz w:val="12"/>
                              </w:rPr>
                              <w:t>0.320</w:t>
                            </w:r>
                          </w:p>
                        </w:tc>
                      </w:tr>
                    </w:tbl>
                    <w:p>
                      <w:pPr>
                        <w:pStyle w:val="BodyText"/>
                      </w:pPr>
                    </w:p>
                  </w:txbxContent>
                </v:textbox>
                <w10:wrap type="none"/>
              </v:shape>
            </w:pict>
          </mc:Fallback>
        </mc:AlternateContent>
      </w:r>
      <w:r>
        <w:rPr>
          <w:spacing w:val="-10"/>
          <w:sz w:val="12"/>
        </w:rPr>
        <w:t>L</w:t>
      </w:r>
      <w:r>
        <w:rPr>
          <w:sz w:val="12"/>
        </w:rPr>
        <w:tab/>
      </w:r>
      <w:r>
        <w:rPr>
          <w:spacing w:val="-2"/>
          <w:sz w:val="12"/>
        </w:rPr>
        <w:t>0.072</w:t>
      </w:r>
      <w:r>
        <w:rPr>
          <w:rFonts w:ascii="Times New Roman"/>
          <w:sz w:val="12"/>
        </w:rPr>
        <w:tab/>
      </w:r>
      <w:r>
        <w:rPr>
          <w:spacing w:val="-2"/>
          <w:sz w:val="12"/>
        </w:rPr>
        <w:t>1.860</w:t>
      </w:r>
    </w:p>
    <w:p>
      <w:pPr>
        <w:spacing w:after="0"/>
        <w:jc w:val="left"/>
        <w:rPr>
          <w:sz w:val="12"/>
        </w:rPr>
        <w:sectPr>
          <w:type w:val="continuous"/>
          <w:pgSz w:w="11910" w:h="15880"/>
          <w:pgMar w:header="890" w:footer="0" w:top="840" w:bottom="280" w:left="500" w:right="540"/>
          <w:cols w:num="2" w:equalWidth="0">
            <w:col w:w="5216" w:space="334"/>
            <w:col w:w="5320"/>
          </w:cols>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167"/>
      </w:pPr>
    </w:p>
    <w:p>
      <w:pPr>
        <w:pStyle w:val="BodyText"/>
        <w:ind w:left="154"/>
        <w:jc w:val="both"/>
      </w:pPr>
      <w:r>
        <w:rPr>
          <w:w w:val="105"/>
        </w:rPr>
        <w:t>the</w:t>
      </w:r>
      <w:r>
        <w:rPr>
          <w:spacing w:val="35"/>
          <w:w w:val="105"/>
        </w:rPr>
        <w:t> </w:t>
      </w:r>
      <w:r>
        <w:rPr>
          <w:w w:val="105"/>
        </w:rPr>
        <w:t>empty</w:t>
      </w:r>
      <w:r>
        <w:rPr>
          <w:spacing w:val="36"/>
          <w:w w:val="105"/>
        </w:rPr>
        <w:t> </w:t>
      </w:r>
      <w:r>
        <w:rPr>
          <w:w w:val="105"/>
        </w:rPr>
        <w:t>accumulated</w:t>
      </w:r>
      <w:r>
        <w:rPr>
          <w:spacing w:val="37"/>
          <w:w w:val="105"/>
        </w:rPr>
        <w:t> </w:t>
      </w:r>
      <w:r>
        <w:rPr>
          <w:w w:val="105"/>
        </w:rPr>
        <w:t>orbital</w:t>
      </w:r>
      <w:r>
        <w:rPr>
          <w:spacing w:val="36"/>
          <w:w w:val="105"/>
        </w:rPr>
        <w:t> </w:t>
      </w:r>
      <w:r>
        <w:rPr>
          <w:w w:val="105"/>
        </w:rPr>
        <w:t>for</w:t>
      </w:r>
      <w:r>
        <w:rPr>
          <w:spacing w:val="35"/>
          <w:w w:val="105"/>
        </w:rPr>
        <w:t> </w:t>
      </w:r>
      <w:r>
        <w:rPr>
          <w:w w:val="105"/>
        </w:rPr>
        <w:t>receiving</w:t>
      </w:r>
      <w:r>
        <w:rPr>
          <w:spacing w:val="36"/>
          <w:w w:val="105"/>
        </w:rPr>
        <w:t> </w:t>
      </w:r>
      <w:r>
        <w:rPr>
          <w:w w:val="105"/>
        </w:rPr>
        <w:t>the</w:t>
      </w:r>
      <w:r>
        <w:rPr>
          <w:spacing w:val="36"/>
          <w:w w:val="105"/>
        </w:rPr>
        <w:t> </w:t>
      </w:r>
      <w:r>
        <w:rPr>
          <w:spacing w:val="-2"/>
          <w:w w:val="105"/>
        </w:rPr>
        <w:t>electrochemical</w:t>
      </w:r>
    </w:p>
    <w:p>
      <w:pPr>
        <w:pStyle w:val="BodyText"/>
        <w:spacing w:line="220" w:lineRule="auto" w:before="40"/>
        <w:ind w:left="154" w:right="38"/>
        <w:jc w:val="both"/>
      </w:pPr>
      <w:r>
        <w:rPr>
          <w:w w:val="105"/>
        </w:rPr>
        <w:t>potential</w:t>
      </w:r>
      <w:r>
        <w:rPr>
          <w:w w:val="105"/>
        </w:rPr>
        <w:t> by</w:t>
      </w:r>
      <w:r>
        <w:rPr>
          <w:w w:val="105"/>
        </w:rPr>
        <w:t> the</w:t>
      </w:r>
      <w:r>
        <w:rPr>
          <w:w w:val="105"/>
        </w:rPr>
        <w:t> means</w:t>
      </w:r>
      <w:r>
        <w:rPr>
          <w:w w:val="105"/>
        </w:rPr>
        <w:t> of</w:t>
      </w:r>
      <w:r>
        <w:rPr>
          <w:w w:val="105"/>
        </w:rPr>
        <w:t> electronic</w:t>
      </w:r>
      <w:r>
        <w:rPr>
          <w:w w:val="105"/>
        </w:rPr>
        <w:t> transitions</w:t>
      </w:r>
      <w:r>
        <w:rPr>
          <w:w w:val="105"/>
        </w:rPr>
        <w:t> from</w:t>
      </w:r>
      <w:r>
        <w:rPr>
          <w:w w:val="105"/>
        </w:rPr>
        <w:t> the</w:t>
      </w:r>
      <w:r>
        <w:rPr>
          <w:w w:val="105"/>
        </w:rPr>
        <w:t> </w:t>
      </w:r>
      <w:r>
        <w:rPr>
          <w:w w:val="105"/>
        </w:rPr>
        <w:t>HOMO level</w:t>
      </w:r>
      <w:r>
        <w:rPr>
          <w:spacing w:val="40"/>
          <w:w w:val="105"/>
        </w:rPr>
        <w:t> </w:t>
      </w:r>
      <w:r>
        <w:rPr>
          <w:w w:val="105"/>
        </w:rPr>
        <w:t>orbitals.</w:t>
      </w:r>
      <w:r>
        <w:rPr>
          <w:spacing w:val="40"/>
          <w:w w:val="105"/>
        </w:rPr>
        <w:t> </w:t>
      </w:r>
      <w:r>
        <w:rPr>
          <w:w w:val="105"/>
        </w:rPr>
        <w:t>The</w:t>
      </w:r>
      <w:r>
        <w:rPr>
          <w:spacing w:val="40"/>
          <w:w w:val="105"/>
        </w:rPr>
        <w:t> </w:t>
      </w:r>
      <w:r>
        <w:rPr>
          <w:rFonts w:ascii="Verdana"/>
          <w:w w:val="105"/>
          <w:sz w:val="19"/>
        </w:rPr>
        <w:t>p</w:t>
      </w:r>
      <w:r>
        <w:rPr>
          <w:w w:val="105"/>
        </w:rPr>
        <w:t>-bonding</w:t>
      </w:r>
      <w:r>
        <w:rPr>
          <w:spacing w:val="40"/>
          <w:w w:val="105"/>
        </w:rPr>
        <w:t> </w:t>
      </w:r>
      <w:r>
        <w:rPr>
          <w:w w:val="105"/>
        </w:rPr>
        <w:t>interaction</w:t>
      </w:r>
      <w:r>
        <w:rPr>
          <w:spacing w:val="40"/>
          <w:w w:val="105"/>
        </w:rPr>
        <w:t> </w:t>
      </w:r>
      <w:r>
        <w:rPr>
          <w:w w:val="105"/>
        </w:rPr>
        <w:t>was</w:t>
      </w:r>
      <w:r>
        <w:rPr>
          <w:spacing w:val="40"/>
          <w:w w:val="105"/>
        </w:rPr>
        <w:t> </w:t>
      </w:r>
      <w:r>
        <w:rPr>
          <w:w w:val="105"/>
        </w:rPr>
        <w:t>found</w:t>
      </w:r>
      <w:r>
        <w:rPr>
          <w:spacing w:val="40"/>
          <w:w w:val="105"/>
        </w:rPr>
        <w:t> </w:t>
      </w:r>
      <w:r>
        <w:rPr>
          <w:w w:val="105"/>
        </w:rPr>
        <w:t>rarely</w:t>
      </w:r>
      <w:r>
        <w:rPr>
          <w:spacing w:val="40"/>
          <w:w w:val="105"/>
        </w:rPr>
        <w:t> </w:t>
      </w:r>
      <w:r>
        <w:rPr>
          <w:w w:val="105"/>
        </w:rPr>
        <w:t>over the</w:t>
      </w:r>
      <w:r>
        <w:rPr>
          <w:spacing w:val="17"/>
          <w:w w:val="105"/>
        </w:rPr>
        <w:t> </w:t>
      </w:r>
      <w:r>
        <w:rPr>
          <w:w w:val="105"/>
        </w:rPr>
        <w:t>imine</w:t>
      </w:r>
      <w:r>
        <w:rPr>
          <w:spacing w:val="17"/>
          <w:w w:val="105"/>
        </w:rPr>
        <w:t> </w:t>
      </w:r>
      <w:r>
        <w:rPr>
          <w:w w:val="105"/>
        </w:rPr>
        <w:t>group</w:t>
      </w:r>
      <w:r>
        <w:rPr>
          <w:spacing w:val="18"/>
          <w:w w:val="105"/>
        </w:rPr>
        <w:t> </w:t>
      </w:r>
      <w:r>
        <w:rPr>
          <w:w w:val="105"/>
        </w:rPr>
        <w:t>as</w:t>
      </w:r>
      <w:r>
        <w:rPr>
          <w:spacing w:val="18"/>
          <w:w w:val="105"/>
        </w:rPr>
        <w:t> </w:t>
      </w:r>
      <w:r>
        <w:rPr>
          <w:w w:val="105"/>
        </w:rPr>
        <w:t>well</w:t>
      </w:r>
      <w:r>
        <w:rPr>
          <w:spacing w:val="18"/>
          <w:w w:val="105"/>
        </w:rPr>
        <w:t> </w:t>
      </w:r>
      <w:r>
        <w:rPr>
          <w:w w:val="105"/>
        </w:rPr>
        <w:t>as</w:t>
      </w:r>
      <w:r>
        <w:rPr>
          <w:spacing w:val="16"/>
          <w:w w:val="105"/>
        </w:rPr>
        <w:t> </w:t>
      </w:r>
      <w:r>
        <w:rPr>
          <w:w w:val="105"/>
        </w:rPr>
        <w:t>C</w:t>
      </w:r>
      <w:r>
        <w:rPr>
          <w:rFonts w:ascii="Trebuchet MS"/>
          <w:w w:val="105"/>
        </w:rPr>
        <w:t>A</w:t>
      </w:r>
      <w:r>
        <w:rPr>
          <w:w w:val="105"/>
        </w:rPr>
        <w:t>H</w:t>
      </w:r>
      <w:r>
        <w:rPr>
          <w:spacing w:val="17"/>
          <w:w w:val="105"/>
        </w:rPr>
        <w:t> </w:t>
      </w:r>
      <w:r>
        <w:rPr>
          <w:w w:val="105"/>
        </w:rPr>
        <w:t>bonds.</w:t>
      </w:r>
      <w:r>
        <w:rPr>
          <w:spacing w:val="18"/>
          <w:w w:val="105"/>
        </w:rPr>
        <w:t> </w:t>
      </w:r>
      <w:r>
        <w:rPr>
          <w:w w:val="105"/>
        </w:rPr>
        <w:t>Here,</w:t>
      </w:r>
      <w:r>
        <w:rPr>
          <w:spacing w:val="17"/>
          <w:w w:val="105"/>
        </w:rPr>
        <w:t> </w:t>
      </w:r>
      <w:r>
        <w:rPr>
          <w:w w:val="105"/>
        </w:rPr>
        <w:t>the</w:t>
      </w:r>
      <w:r>
        <w:rPr>
          <w:spacing w:val="18"/>
          <w:w w:val="105"/>
        </w:rPr>
        <w:t> </w:t>
      </w:r>
      <w:r>
        <w:rPr>
          <w:w w:val="105"/>
        </w:rPr>
        <w:t>empty</w:t>
      </w:r>
      <w:r>
        <w:rPr>
          <w:spacing w:val="4"/>
          <w:w w:val="140"/>
        </w:rPr>
        <w:t> </w:t>
      </w:r>
      <w:r>
        <w:rPr>
          <w:rFonts w:ascii="Verdana"/>
          <w:w w:val="140"/>
          <w:sz w:val="18"/>
        </w:rPr>
        <w:t>r</w:t>
      </w:r>
      <w:r>
        <w:rPr>
          <w:rFonts w:ascii="Verdana"/>
          <w:spacing w:val="-31"/>
          <w:w w:val="140"/>
          <w:sz w:val="18"/>
        </w:rPr>
        <w:t> </w:t>
      </w:r>
      <w:r>
        <w:rPr>
          <w:w w:val="105"/>
        </w:rPr>
        <w:t>and</w:t>
      </w:r>
      <w:r>
        <w:rPr>
          <w:spacing w:val="17"/>
          <w:w w:val="105"/>
        </w:rPr>
        <w:t> </w:t>
      </w:r>
      <w:r>
        <w:rPr>
          <w:rFonts w:ascii="Verdana"/>
          <w:spacing w:val="-5"/>
          <w:w w:val="105"/>
          <w:sz w:val="19"/>
        </w:rPr>
        <w:t>p</w:t>
      </w:r>
      <w:r>
        <w:rPr>
          <w:spacing w:val="-5"/>
          <w:w w:val="105"/>
        </w:rPr>
        <w:t>-</w:t>
      </w:r>
    </w:p>
    <w:p>
      <w:pPr>
        <w:pStyle w:val="BodyText"/>
        <w:spacing w:line="276" w:lineRule="auto" w:before="23"/>
        <w:ind w:left="154" w:right="38"/>
        <w:jc w:val="both"/>
      </w:pPr>
      <w:r>
        <w:rPr>
          <w:w w:val="105"/>
        </w:rPr>
        <w:t>orbitals</w:t>
      </w:r>
      <w:r>
        <w:rPr>
          <w:w w:val="105"/>
        </w:rPr>
        <w:t> available</w:t>
      </w:r>
      <w:r>
        <w:rPr>
          <w:w w:val="105"/>
        </w:rPr>
        <w:t> for</w:t>
      </w:r>
      <w:r>
        <w:rPr>
          <w:w w:val="105"/>
        </w:rPr>
        <w:t> acquiring</w:t>
      </w:r>
      <w:r>
        <w:rPr>
          <w:w w:val="105"/>
        </w:rPr>
        <w:t> the</w:t>
      </w:r>
      <w:r>
        <w:rPr>
          <w:w w:val="105"/>
        </w:rPr>
        <w:t> electronic</w:t>
      </w:r>
      <w:r>
        <w:rPr>
          <w:w w:val="105"/>
        </w:rPr>
        <w:t> energy</w:t>
      </w:r>
      <w:r>
        <w:rPr>
          <w:w w:val="105"/>
        </w:rPr>
        <w:t> from</w:t>
      </w:r>
      <w:r>
        <w:rPr>
          <w:w w:val="105"/>
        </w:rPr>
        <w:t> </w:t>
      </w:r>
      <w:r>
        <w:rPr>
          <w:w w:val="105"/>
        </w:rPr>
        <w:t>energy obtained interaction setup. In LUMO-1</w:t>
      </w:r>
      <w:r>
        <w:rPr>
          <w:spacing w:val="-1"/>
          <w:w w:val="105"/>
        </w:rPr>
        <w:t> </w:t>
      </w:r>
      <w:r>
        <w:rPr>
          <w:w w:val="105"/>
        </w:rPr>
        <w:t>level, the cascading interac- tion</w:t>
      </w:r>
      <w:r>
        <w:rPr>
          <w:w w:val="105"/>
        </w:rPr>
        <w:t> was</w:t>
      </w:r>
      <w:r>
        <w:rPr>
          <w:w w:val="105"/>
        </w:rPr>
        <w:t> identified</w:t>
      </w:r>
      <w:r>
        <w:rPr>
          <w:w w:val="105"/>
        </w:rPr>
        <w:t> between</w:t>
      </w:r>
      <w:r>
        <w:rPr>
          <w:w w:val="105"/>
        </w:rPr>
        <w:t> C4</w:t>
      </w:r>
      <w:r>
        <w:rPr>
          <w:w w:val="105"/>
        </w:rPr>
        <w:t> and</w:t>
      </w:r>
      <w:r>
        <w:rPr>
          <w:w w:val="105"/>
        </w:rPr>
        <w:t> N11</w:t>
      </w:r>
      <w:r>
        <w:rPr>
          <w:w w:val="105"/>
        </w:rPr>
        <w:t> where,</w:t>
      </w:r>
      <w:r>
        <w:rPr>
          <w:w w:val="105"/>
        </w:rPr>
        <w:t> the</w:t>
      </w:r>
      <w:r>
        <w:rPr>
          <w:w w:val="105"/>
        </w:rPr>
        <w:t> degenerate orbitals (space orbitals) were overlapped and the associated poten- tial</w:t>
      </w:r>
      <w:r>
        <w:rPr>
          <w:w w:val="105"/>
        </w:rPr>
        <w:t> energy</w:t>
      </w:r>
      <w:r>
        <w:rPr>
          <w:w w:val="105"/>
        </w:rPr>
        <w:t> was</w:t>
      </w:r>
      <w:r>
        <w:rPr>
          <w:w w:val="105"/>
        </w:rPr>
        <w:t> shared.</w:t>
      </w:r>
      <w:r>
        <w:rPr>
          <w:w w:val="105"/>
        </w:rPr>
        <w:t> From</w:t>
      </w:r>
      <w:r>
        <w:rPr>
          <w:w w:val="105"/>
        </w:rPr>
        <w:t> these</w:t>
      </w:r>
      <w:r>
        <w:rPr>
          <w:w w:val="105"/>
        </w:rPr>
        <w:t> interactions</w:t>
      </w:r>
      <w:r>
        <w:rPr>
          <w:w w:val="105"/>
        </w:rPr>
        <w:t> it</w:t>
      </w:r>
      <w:r>
        <w:rPr>
          <w:w w:val="105"/>
        </w:rPr>
        <w:t> was</w:t>
      </w:r>
      <w:r>
        <w:rPr>
          <w:w w:val="105"/>
        </w:rPr>
        <w:t> concluded that,</w:t>
      </w:r>
      <w:r>
        <w:rPr>
          <w:spacing w:val="-3"/>
          <w:w w:val="105"/>
        </w:rPr>
        <w:t> </w:t>
      </w:r>
      <w:r>
        <w:rPr>
          <w:w w:val="105"/>
        </w:rPr>
        <w:t>the</w:t>
      </w:r>
      <w:r>
        <w:rPr>
          <w:spacing w:val="-3"/>
          <w:w w:val="105"/>
        </w:rPr>
        <w:t> </w:t>
      </w:r>
      <w:r>
        <w:rPr>
          <w:w w:val="105"/>
        </w:rPr>
        <w:t>available</w:t>
      </w:r>
      <w:r>
        <w:rPr>
          <w:spacing w:val="-3"/>
          <w:w w:val="105"/>
        </w:rPr>
        <w:t> </w:t>
      </w:r>
      <w:r>
        <w:rPr>
          <w:w w:val="105"/>
        </w:rPr>
        <w:t>energy</w:t>
      </w:r>
      <w:r>
        <w:rPr>
          <w:spacing w:val="-3"/>
          <w:w w:val="105"/>
        </w:rPr>
        <w:t> </w:t>
      </w:r>
      <w:r>
        <w:rPr>
          <w:w w:val="105"/>
        </w:rPr>
        <w:t>domains</w:t>
      </w:r>
      <w:r>
        <w:rPr>
          <w:spacing w:val="-2"/>
          <w:w w:val="105"/>
        </w:rPr>
        <w:t> </w:t>
      </w:r>
      <w:r>
        <w:rPr>
          <w:w w:val="105"/>
        </w:rPr>
        <w:t>of</w:t>
      </w:r>
      <w:r>
        <w:rPr>
          <w:spacing w:val="-2"/>
          <w:w w:val="105"/>
        </w:rPr>
        <w:t> </w:t>
      </w:r>
      <w:r>
        <w:rPr>
          <w:w w:val="105"/>
        </w:rPr>
        <w:t>HOMO</w:t>
      </w:r>
      <w:r>
        <w:rPr>
          <w:spacing w:val="-3"/>
          <w:w w:val="105"/>
        </w:rPr>
        <w:t> </w:t>
      </w:r>
      <w:r>
        <w:rPr>
          <w:w w:val="105"/>
        </w:rPr>
        <w:t>and</w:t>
      </w:r>
      <w:r>
        <w:rPr>
          <w:spacing w:val="-2"/>
          <w:w w:val="105"/>
        </w:rPr>
        <w:t> </w:t>
      </w:r>
      <w:r>
        <w:rPr>
          <w:w w:val="105"/>
        </w:rPr>
        <w:t>LUMO</w:t>
      </w:r>
      <w:r>
        <w:rPr>
          <w:spacing w:val="-3"/>
          <w:w w:val="105"/>
        </w:rPr>
        <w:t> </w:t>
      </w:r>
      <w:r>
        <w:rPr>
          <w:w w:val="105"/>
        </w:rPr>
        <w:t>were</w:t>
      </w:r>
      <w:r>
        <w:rPr>
          <w:spacing w:val="-2"/>
          <w:w w:val="105"/>
        </w:rPr>
        <w:t> </w:t>
      </w:r>
      <w:r>
        <w:rPr>
          <w:w w:val="105"/>
        </w:rPr>
        <w:t>iden- tified</w:t>
      </w:r>
      <w:r>
        <w:rPr>
          <w:w w:val="105"/>
        </w:rPr>
        <w:t> and</w:t>
      </w:r>
      <w:r>
        <w:rPr>
          <w:w w:val="105"/>
        </w:rPr>
        <w:t> the</w:t>
      </w:r>
      <w:r>
        <w:rPr>
          <w:w w:val="105"/>
        </w:rPr>
        <w:t> necessary</w:t>
      </w:r>
      <w:r>
        <w:rPr>
          <w:w w:val="105"/>
        </w:rPr>
        <w:t> transitions</w:t>
      </w:r>
      <w:r>
        <w:rPr>
          <w:w w:val="105"/>
        </w:rPr>
        <w:t> among</w:t>
      </w:r>
      <w:r>
        <w:rPr>
          <w:w w:val="105"/>
        </w:rPr>
        <w:t> them</w:t>
      </w:r>
      <w:r>
        <w:rPr>
          <w:w w:val="105"/>
        </w:rPr>
        <w:t> were</w:t>
      </w:r>
      <w:r>
        <w:rPr>
          <w:w w:val="105"/>
        </w:rPr>
        <w:t> clearly observed</w:t>
      </w:r>
      <w:r>
        <w:rPr>
          <w:spacing w:val="34"/>
          <w:w w:val="105"/>
        </w:rPr>
        <w:t> </w:t>
      </w:r>
      <w:r>
        <w:rPr>
          <w:w w:val="105"/>
        </w:rPr>
        <w:t>from</w:t>
      </w:r>
      <w:r>
        <w:rPr>
          <w:spacing w:val="36"/>
          <w:w w:val="105"/>
        </w:rPr>
        <w:t> </w:t>
      </w:r>
      <w:r>
        <w:rPr>
          <w:w w:val="105"/>
        </w:rPr>
        <w:t>which</w:t>
      </w:r>
      <w:r>
        <w:rPr>
          <w:spacing w:val="35"/>
          <w:w w:val="105"/>
        </w:rPr>
        <w:t> </w:t>
      </w:r>
      <w:r>
        <w:rPr>
          <w:w w:val="105"/>
        </w:rPr>
        <w:t>the</w:t>
      </w:r>
      <w:r>
        <w:rPr>
          <w:spacing w:val="35"/>
          <w:w w:val="105"/>
        </w:rPr>
        <w:t> </w:t>
      </w:r>
      <w:r>
        <w:rPr>
          <w:w w:val="105"/>
        </w:rPr>
        <w:t>process</w:t>
      </w:r>
      <w:r>
        <w:rPr>
          <w:spacing w:val="36"/>
          <w:w w:val="105"/>
        </w:rPr>
        <w:t> </w:t>
      </w:r>
      <w:r>
        <w:rPr>
          <w:w w:val="105"/>
        </w:rPr>
        <w:t>of</w:t>
      </w:r>
      <w:r>
        <w:rPr>
          <w:spacing w:val="35"/>
          <w:w w:val="105"/>
        </w:rPr>
        <w:t> </w:t>
      </w:r>
      <w:r>
        <w:rPr>
          <w:w w:val="105"/>
        </w:rPr>
        <w:t>sharing</w:t>
      </w:r>
      <w:r>
        <w:rPr>
          <w:spacing w:val="36"/>
          <w:w w:val="105"/>
        </w:rPr>
        <w:t> </w:t>
      </w:r>
      <w:r>
        <w:rPr>
          <w:w w:val="105"/>
        </w:rPr>
        <w:t>chemical</w:t>
      </w:r>
      <w:r>
        <w:rPr>
          <w:spacing w:val="34"/>
          <w:w w:val="105"/>
        </w:rPr>
        <w:t> </w:t>
      </w:r>
      <w:r>
        <w:rPr>
          <w:spacing w:val="-2"/>
          <w:w w:val="105"/>
        </w:rPr>
        <w:t>potentials</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2"/>
        <w:rPr>
          <w:sz w:val="12"/>
        </w:rPr>
      </w:pPr>
    </w:p>
    <w:p>
      <w:pPr>
        <w:tabs>
          <w:tab w:pos="1849" w:val="left" w:leader="none"/>
          <w:tab w:pos="3910" w:val="left" w:leader="none"/>
        </w:tabs>
        <w:spacing w:before="1"/>
        <w:ind w:left="324" w:right="0" w:firstLine="0"/>
        <w:jc w:val="left"/>
        <w:rPr>
          <w:sz w:val="12"/>
        </w:rPr>
      </w:pPr>
      <w:r>
        <w:rPr>
          <w:w w:val="105"/>
          <w:sz w:val="12"/>
        </w:rPr>
        <w:t>L-</w:t>
      </w:r>
      <w:r>
        <w:rPr>
          <w:spacing w:val="-10"/>
          <w:w w:val="110"/>
          <w:sz w:val="12"/>
        </w:rPr>
        <w:t>9</w:t>
      </w:r>
      <w:r>
        <w:rPr>
          <w:sz w:val="12"/>
        </w:rPr>
        <w:tab/>
      </w:r>
      <w:r>
        <w:rPr>
          <w:spacing w:val="-2"/>
          <w:w w:val="110"/>
          <w:sz w:val="12"/>
        </w:rPr>
        <w:t>2.435</w:t>
      </w:r>
      <w:r>
        <w:rPr>
          <w:rFonts w:ascii="Times New Roman"/>
          <w:sz w:val="12"/>
        </w:rPr>
        <w:tab/>
      </w:r>
      <w:r>
        <w:rPr>
          <w:spacing w:val="-2"/>
          <w:w w:val="110"/>
          <w:sz w:val="12"/>
        </w:rPr>
        <w:t>0.758</w:t>
      </w:r>
    </w:p>
    <w:p>
      <w:pPr>
        <w:tabs>
          <w:tab w:pos="1849" w:val="left" w:leader="none"/>
          <w:tab w:pos="3910" w:val="left" w:leader="none"/>
        </w:tabs>
        <w:spacing w:before="34"/>
        <w:ind w:left="324" w:right="0" w:firstLine="0"/>
        <w:jc w:val="left"/>
        <w:rPr>
          <w:sz w:val="12"/>
        </w:rPr>
      </w:pPr>
      <w:r>
        <w:rPr>
          <w:w w:val="110"/>
          <w:sz w:val="12"/>
        </w:rPr>
        <w:t>L-</w:t>
      </w:r>
      <w:r>
        <w:rPr>
          <w:spacing w:val="-5"/>
          <w:w w:val="115"/>
          <w:sz w:val="12"/>
        </w:rPr>
        <w:t>10</w:t>
      </w:r>
      <w:r>
        <w:rPr>
          <w:sz w:val="12"/>
        </w:rPr>
        <w:tab/>
      </w:r>
      <w:r>
        <w:rPr>
          <w:spacing w:val="-2"/>
          <w:w w:val="115"/>
          <w:sz w:val="12"/>
        </w:rPr>
        <w:t>2.500</w:t>
      </w:r>
      <w:r>
        <w:rPr>
          <w:rFonts w:ascii="Times New Roman"/>
          <w:sz w:val="12"/>
        </w:rPr>
        <w:tab/>
      </w:r>
      <w:r>
        <w:rPr>
          <w:spacing w:val="-2"/>
          <w:w w:val="115"/>
          <w:sz w:val="12"/>
        </w:rPr>
        <w:t>1.185</w:t>
      </w:r>
    </w:p>
    <w:p>
      <w:pPr>
        <w:pStyle w:val="BodyText"/>
        <w:rPr>
          <w:sz w:val="5"/>
        </w:rPr>
      </w:pPr>
      <w:r>
        <w:rPr/>
        <mc:AlternateContent>
          <mc:Choice Requires="wps">
            <w:drawing>
              <wp:anchor distT="0" distB="0" distL="0" distR="0" allowOverlap="1" layoutInCell="1" locked="0" behindDoc="1" simplePos="0" relativeHeight="487600640">
                <wp:simplePos x="0" y="0"/>
                <wp:positionH relativeFrom="page">
                  <wp:posOffset>3831844</wp:posOffset>
                </wp:positionH>
                <wp:positionV relativeFrom="paragraph">
                  <wp:posOffset>51512</wp:posOffset>
                </wp:positionV>
                <wp:extent cx="3188335" cy="6985"/>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1.720001pt;margin-top:4.056137pt;width:251.036pt;height:.51025pt;mso-position-horizontal-relative:page;mso-position-vertical-relative:paragraph;z-index:-15715840;mso-wrap-distance-left:0;mso-wrap-distance-right:0" id="docshape41" filled="true" fillcolor="#000000" stroked="false">
                <v:fill type="solid"/>
                <w10:wrap type="topAndBottom"/>
              </v:rect>
            </w:pict>
          </mc:Fallback>
        </mc:AlternateContent>
      </w:r>
    </w:p>
    <w:p>
      <w:pPr>
        <w:pStyle w:val="BodyText"/>
        <w:rPr>
          <w:sz w:val="12"/>
        </w:rPr>
      </w:pPr>
    </w:p>
    <w:p>
      <w:pPr>
        <w:pStyle w:val="BodyText"/>
        <w:spacing w:before="112"/>
        <w:rPr>
          <w:sz w:val="12"/>
        </w:rPr>
      </w:pPr>
    </w:p>
    <w:p>
      <w:pPr>
        <w:pStyle w:val="BodyText"/>
        <w:spacing w:line="276" w:lineRule="auto"/>
        <w:ind w:left="154" w:right="238"/>
      </w:pPr>
      <w:r>
        <w:rPr>
          <w:w w:val="105"/>
        </w:rPr>
        <w:t>were between intra molecular heteronuclear bonds within the </w:t>
      </w:r>
      <w:r>
        <w:rPr>
          <w:w w:val="105"/>
        </w:rPr>
        <w:t>ring for inducing drug property were noted.</w:t>
      </w:r>
    </w:p>
    <w:p>
      <w:pPr>
        <w:pStyle w:val="BodyText"/>
        <w:spacing w:before="153"/>
      </w:pPr>
    </w:p>
    <w:p>
      <w:pPr>
        <w:spacing w:before="0"/>
        <w:ind w:left="155" w:right="0" w:firstLine="0"/>
        <w:jc w:val="left"/>
        <w:rPr>
          <w:i/>
          <w:sz w:val="16"/>
        </w:rPr>
      </w:pPr>
      <w:r>
        <w:rPr>
          <w:i/>
          <w:spacing w:val="-2"/>
          <w:sz w:val="16"/>
        </w:rPr>
        <w:t>UV–Visible</w:t>
      </w:r>
      <w:r>
        <w:rPr>
          <w:i/>
          <w:spacing w:val="5"/>
          <w:sz w:val="16"/>
        </w:rPr>
        <w:t> </w:t>
      </w:r>
      <w:r>
        <w:rPr>
          <w:i/>
          <w:spacing w:val="-2"/>
          <w:sz w:val="16"/>
        </w:rPr>
        <w:t>absorption</w:t>
      </w:r>
      <w:r>
        <w:rPr>
          <w:i/>
          <w:spacing w:val="5"/>
          <w:sz w:val="16"/>
        </w:rPr>
        <w:t> </w:t>
      </w:r>
      <w:r>
        <w:rPr>
          <w:i/>
          <w:spacing w:val="-2"/>
          <w:sz w:val="16"/>
        </w:rPr>
        <w:t>CT</w:t>
      </w:r>
      <w:r>
        <w:rPr>
          <w:i/>
          <w:spacing w:val="7"/>
          <w:sz w:val="16"/>
        </w:rPr>
        <w:t> </w:t>
      </w:r>
      <w:r>
        <w:rPr>
          <w:i/>
          <w:spacing w:val="-2"/>
          <w:sz w:val="16"/>
        </w:rPr>
        <w:t>complex</w:t>
      </w:r>
      <w:r>
        <w:rPr>
          <w:i/>
          <w:spacing w:val="5"/>
          <w:sz w:val="16"/>
        </w:rPr>
        <w:t> </w:t>
      </w:r>
      <w:r>
        <w:rPr>
          <w:i/>
          <w:spacing w:val="-2"/>
          <w:sz w:val="16"/>
        </w:rPr>
        <w:t>profile</w:t>
      </w:r>
    </w:p>
    <w:p>
      <w:pPr>
        <w:pStyle w:val="BodyText"/>
        <w:spacing w:before="55"/>
        <w:rPr>
          <w:i/>
        </w:rPr>
      </w:pPr>
    </w:p>
    <w:p>
      <w:pPr>
        <w:pStyle w:val="BodyText"/>
        <w:spacing w:line="276" w:lineRule="auto"/>
        <w:ind w:left="154" w:right="307" w:firstLine="233"/>
        <w:jc w:val="both"/>
      </w:pPr>
      <w:r>
        <w:rPr>
          <w:w w:val="105"/>
        </w:rPr>
        <w:t>The</w:t>
      </w:r>
      <w:r>
        <w:rPr>
          <w:w w:val="105"/>
        </w:rPr>
        <w:t> electronic</w:t>
      </w:r>
      <w:r>
        <w:rPr>
          <w:w w:val="105"/>
        </w:rPr>
        <w:t> excitation</w:t>
      </w:r>
      <w:r>
        <w:rPr>
          <w:w w:val="105"/>
        </w:rPr>
        <w:t> analytical</w:t>
      </w:r>
      <w:r>
        <w:rPr>
          <w:w w:val="105"/>
        </w:rPr>
        <w:t> factors</w:t>
      </w:r>
      <w:r>
        <w:rPr>
          <w:w w:val="105"/>
        </w:rPr>
        <w:t> of</w:t>
      </w:r>
      <w:r>
        <w:rPr>
          <w:w w:val="105"/>
        </w:rPr>
        <w:t> present</w:t>
      </w:r>
      <w:r>
        <w:rPr>
          <w:w w:val="105"/>
        </w:rPr>
        <w:t> </w:t>
      </w:r>
      <w:r>
        <w:rPr>
          <w:w w:val="105"/>
        </w:rPr>
        <w:t>com- pound</w:t>
      </w:r>
      <w:r>
        <w:rPr>
          <w:w w:val="105"/>
        </w:rPr>
        <w:t> were</w:t>
      </w:r>
      <w:r>
        <w:rPr>
          <w:w w:val="105"/>
        </w:rPr>
        <w:t> presented</w:t>
      </w:r>
      <w:r>
        <w:rPr>
          <w:w w:val="105"/>
        </w:rPr>
        <w:t> in</w:t>
      </w:r>
      <w:r>
        <w:rPr>
          <w:w w:val="105"/>
        </w:rPr>
        <w:t> the</w:t>
      </w:r>
      <w:r>
        <w:rPr>
          <w:w w:val="105"/>
        </w:rPr>
        <w:t> </w:t>
      </w:r>
      <w:hyperlink w:history="true" w:anchor="_bookmark14">
        <w:r>
          <w:rPr>
            <w:color w:val="007FAD"/>
            <w:w w:val="105"/>
          </w:rPr>
          <w:t>Table</w:t>
        </w:r>
        <w:r>
          <w:rPr>
            <w:color w:val="007FAD"/>
            <w:w w:val="105"/>
          </w:rPr>
          <w:t> 6</w:t>
        </w:r>
      </w:hyperlink>
      <w:r>
        <w:rPr>
          <w:color w:val="007FAD"/>
          <w:w w:val="105"/>
        </w:rPr>
        <w:t> </w:t>
      </w:r>
      <w:r>
        <w:rPr>
          <w:w w:val="105"/>
        </w:rPr>
        <w:t>and</w:t>
      </w:r>
      <w:r>
        <w:rPr>
          <w:w w:val="105"/>
        </w:rPr>
        <w:t> related</w:t>
      </w:r>
      <w:r>
        <w:rPr>
          <w:w w:val="105"/>
        </w:rPr>
        <w:t> CT</w:t>
      </w:r>
      <w:r>
        <w:rPr>
          <w:w w:val="105"/>
        </w:rPr>
        <w:t> absorption peak</w:t>
      </w:r>
      <w:r>
        <w:rPr>
          <w:spacing w:val="21"/>
          <w:w w:val="105"/>
        </w:rPr>
        <w:t> </w:t>
      </w:r>
      <w:r>
        <w:rPr>
          <w:w w:val="105"/>
        </w:rPr>
        <w:t>diagram</w:t>
      </w:r>
      <w:r>
        <w:rPr>
          <w:spacing w:val="22"/>
          <w:w w:val="105"/>
        </w:rPr>
        <w:t> </w:t>
      </w:r>
      <w:r>
        <w:rPr>
          <w:w w:val="105"/>
        </w:rPr>
        <w:t>of</w:t>
      </w:r>
      <w:r>
        <w:rPr>
          <w:spacing w:val="23"/>
          <w:w w:val="105"/>
        </w:rPr>
        <w:t> </w:t>
      </w:r>
      <w:r>
        <w:rPr>
          <w:w w:val="105"/>
        </w:rPr>
        <w:t>both</w:t>
      </w:r>
      <w:r>
        <w:rPr>
          <w:spacing w:val="23"/>
          <w:w w:val="105"/>
        </w:rPr>
        <w:t> </w:t>
      </w:r>
      <w:r>
        <w:rPr>
          <w:w w:val="105"/>
        </w:rPr>
        <w:t>experimental</w:t>
      </w:r>
      <w:r>
        <w:rPr>
          <w:spacing w:val="20"/>
          <w:w w:val="105"/>
        </w:rPr>
        <w:t> </w:t>
      </w:r>
      <w:r>
        <w:rPr>
          <w:w w:val="105"/>
        </w:rPr>
        <w:t>and</w:t>
      </w:r>
      <w:r>
        <w:rPr>
          <w:spacing w:val="22"/>
          <w:w w:val="105"/>
        </w:rPr>
        <w:t> </w:t>
      </w:r>
      <w:r>
        <w:rPr>
          <w:w w:val="105"/>
        </w:rPr>
        <w:t>simulated</w:t>
      </w:r>
      <w:r>
        <w:rPr>
          <w:spacing w:val="23"/>
          <w:w w:val="105"/>
        </w:rPr>
        <w:t> </w:t>
      </w:r>
      <w:r>
        <w:rPr>
          <w:w w:val="105"/>
        </w:rPr>
        <w:t>were</w:t>
      </w:r>
      <w:r>
        <w:rPr>
          <w:spacing w:val="22"/>
          <w:w w:val="105"/>
        </w:rPr>
        <w:t> </w:t>
      </w:r>
      <w:r>
        <w:rPr>
          <w:w w:val="105"/>
        </w:rPr>
        <w:t>shown</w:t>
      </w:r>
      <w:r>
        <w:rPr>
          <w:spacing w:val="21"/>
          <w:w w:val="105"/>
        </w:rPr>
        <w:t> </w:t>
      </w:r>
      <w:r>
        <w:rPr>
          <w:spacing w:val="-5"/>
          <w:w w:val="105"/>
        </w:rPr>
        <w:t>in</w:t>
      </w:r>
    </w:p>
    <w:p>
      <w:pPr>
        <w:spacing w:after="0" w:line="276" w:lineRule="auto"/>
        <w:jc w:val="both"/>
        <w:sectPr>
          <w:type w:val="continuous"/>
          <w:pgSz w:w="11910" w:h="15880"/>
          <w:pgMar w:header="890" w:footer="0" w:top="840" w:bottom="280" w:left="500" w:right="540"/>
          <w:cols w:num="2" w:equalWidth="0">
            <w:col w:w="5217" w:space="163"/>
            <w:col w:w="5490"/>
          </w:cols>
        </w:sectPr>
      </w:pPr>
    </w:p>
    <w:p>
      <w:pPr>
        <w:pStyle w:val="BodyText"/>
        <w:spacing w:before="131"/>
        <w:rPr>
          <w:sz w:val="20"/>
        </w:rPr>
      </w:pPr>
    </w:p>
    <w:p>
      <w:pPr>
        <w:pStyle w:val="BodyText"/>
        <w:ind w:left="1666"/>
        <w:rPr>
          <w:sz w:val="20"/>
        </w:rPr>
      </w:pPr>
      <w:r>
        <w:rPr>
          <w:sz w:val="20"/>
        </w:rPr>
        <w:drawing>
          <wp:inline distT="0" distB="0" distL="0" distR="0">
            <wp:extent cx="4657267" cy="4032504"/>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23" cstate="print"/>
                    <a:stretch>
                      <a:fillRect/>
                    </a:stretch>
                  </pic:blipFill>
                  <pic:spPr>
                    <a:xfrm>
                      <a:off x="0" y="0"/>
                      <a:ext cx="4657267" cy="4032504"/>
                    </a:xfrm>
                    <a:prstGeom prst="rect">
                      <a:avLst/>
                    </a:prstGeom>
                  </pic:spPr>
                </pic:pic>
              </a:graphicData>
            </a:graphic>
          </wp:inline>
        </w:drawing>
      </w:r>
      <w:r>
        <w:rPr>
          <w:sz w:val="20"/>
        </w:rPr>
      </w:r>
    </w:p>
    <w:p>
      <w:pPr>
        <w:pStyle w:val="BodyText"/>
        <w:spacing w:before="57"/>
        <w:rPr>
          <w:sz w:val="12"/>
        </w:rPr>
      </w:pPr>
    </w:p>
    <w:p>
      <w:pPr>
        <w:spacing w:before="0"/>
        <w:ind w:left="236" w:right="390" w:firstLine="0"/>
        <w:jc w:val="center"/>
        <w:rPr>
          <w:sz w:val="12"/>
        </w:rPr>
      </w:pPr>
      <w:bookmarkStart w:name="_bookmark13" w:id="29"/>
      <w:bookmarkEnd w:id="29"/>
      <w:r>
        <w:rPr/>
      </w:r>
      <w:r>
        <w:rPr>
          <w:w w:val="110"/>
          <w:sz w:val="12"/>
        </w:rPr>
        <w:t>Fig.</w:t>
      </w:r>
      <w:r>
        <w:rPr>
          <w:spacing w:val="10"/>
          <w:w w:val="110"/>
          <w:sz w:val="12"/>
        </w:rPr>
        <w:t> </w:t>
      </w:r>
      <w:r>
        <w:rPr>
          <w:w w:val="110"/>
          <w:sz w:val="12"/>
        </w:rPr>
        <w:t>7.</w:t>
      </w:r>
      <w:r>
        <w:rPr>
          <w:spacing w:val="32"/>
          <w:w w:val="110"/>
          <w:sz w:val="12"/>
        </w:rPr>
        <w:t> </w:t>
      </w:r>
      <w:r>
        <w:rPr>
          <w:w w:val="110"/>
          <w:sz w:val="12"/>
        </w:rPr>
        <w:t>FMO</w:t>
      </w:r>
      <w:r>
        <w:rPr>
          <w:spacing w:val="9"/>
          <w:w w:val="110"/>
          <w:sz w:val="12"/>
        </w:rPr>
        <w:t> </w:t>
      </w:r>
      <w:r>
        <w:rPr>
          <w:w w:val="110"/>
          <w:sz w:val="12"/>
        </w:rPr>
        <w:t>profile</w:t>
      </w:r>
      <w:r>
        <w:rPr>
          <w:spacing w:val="11"/>
          <w:w w:val="110"/>
          <w:sz w:val="12"/>
        </w:rPr>
        <w:t> </w:t>
      </w:r>
      <w:r>
        <w:rPr>
          <w:w w:val="110"/>
          <w:sz w:val="12"/>
        </w:rPr>
        <w:t>of</w:t>
      </w:r>
      <w:r>
        <w:rPr>
          <w:spacing w:val="10"/>
          <w:w w:val="110"/>
          <w:sz w:val="12"/>
        </w:rPr>
        <w:t> </w:t>
      </w:r>
      <w:r>
        <w:rPr>
          <w:spacing w:val="-2"/>
          <w:w w:val="110"/>
          <w:sz w:val="12"/>
        </w:rPr>
        <w:t>Hypoxanthine.</w:t>
      </w:r>
    </w:p>
    <w:p>
      <w:pPr>
        <w:spacing w:after="0"/>
        <w:jc w:val="center"/>
        <w:rPr>
          <w:sz w:val="12"/>
        </w:rPr>
        <w:sectPr>
          <w:type w:val="continuous"/>
          <w:pgSz w:w="11910" w:h="15880"/>
          <w:pgMar w:header="890" w:footer="0" w:top="840" w:bottom="280" w:left="500" w:right="540"/>
        </w:sectPr>
      </w:pPr>
    </w:p>
    <w:p>
      <w:pPr>
        <w:pStyle w:val="BodyText"/>
        <w:spacing w:before="117"/>
        <w:rPr>
          <w:sz w:val="12"/>
        </w:rPr>
      </w:pPr>
    </w:p>
    <w:p>
      <w:pPr>
        <w:spacing w:before="0"/>
        <w:ind w:left="351" w:right="0" w:firstLine="0"/>
        <w:jc w:val="left"/>
        <w:rPr>
          <w:sz w:val="12"/>
        </w:rPr>
      </w:pPr>
      <w:bookmarkStart w:name="_bookmark14" w:id="30"/>
      <w:bookmarkEnd w:id="30"/>
      <w:r>
        <w:rPr/>
      </w:r>
      <w:r>
        <w:rPr>
          <w:w w:val="110"/>
          <w:sz w:val="12"/>
        </w:rPr>
        <w:t>Table</w:t>
      </w:r>
      <w:r>
        <w:rPr>
          <w:spacing w:val="14"/>
          <w:w w:val="110"/>
          <w:sz w:val="12"/>
        </w:rPr>
        <w:t> </w:t>
      </w:r>
      <w:r>
        <w:rPr>
          <w:spacing w:val="-10"/>
          <w:w w:val="110"/>
          <w:sz w:val="12"/>
        </w:rPr>
        <w:t>6</w:t>
      </w:r>
    </w:p>
    <w:p>
      <w:pPr>
        <w:spacing w:line="297" w:lineRule="auto" w:before="25" w:after="53"/>
        <w:ind w:left="350" w:right="0" w:hanging="1"/>
        <w:jc w:val="left"/>
        <w:rPr>
          <w:sz w:val="12"/>
        </w:rPr>
      </w:pPr>
      <w:r>
        <w:rPr>
          <w:w w:val="110"/>
          <w:sz w:val="12"/>
        </w:rPr>
        <w:t>Theoretical</w:t>
      </w:r>
      <w:r>
        <w:rPr>
          <w:spacing w:val="-5"/>
          <w:w w:val="110"/>
          <w:sz w:val="12"/>
        </w:rPr>
        <w:t> </w:t>
      </w:r>
      <w:r>
        <w:rPr>
          <w:w w:val="110"/>
          <w:sz w:val="12"/>
        </w:rPr>
        <w:t>electronic</w:t>
      </w:r>
      <w:r>
        <w:rPr>
          <w:spacing w:val="-2"/>
          <w:w w:val="110"/>
          <w:sz w:val="12"/>
        </w:rPr>
        <w:t> </w:t>
      </w:r>
      <w:r>
        <w:rPr>
          <w:w w:val="110"/>
          <w:sz w:val="12"/>
        </w:rPr>
        <w:t>absorption</w:t>
      </w:r>
      <w:r>
        <w:rPr>
          <w:spacing w:val="-1"/>
          <w:w w:val="110"/>
          <w:sz w:val="12"/>
        </w:rPr>
        <w:t> </w:t>
      </w:r>
      <w:r>
        <w:rPr>
          <w:w w:val="110"/>
          <w:sz w:val="12"/>
        </w:rPr>
        <w:t>spectra</w:t>
      </w:r>
      <w:r>
        <w:rPr>
          <w:spacing w:val="-2"/>
          <w:w w:val="110"/>
          <w:sz w:val="12"/>
        </w:rPr>
        <w:t> </w:t>
      </w:r>
      <w:r>
        <w:rPr>
          <w:w w:val="110"/>
          <w:sz w:val="12"/>
        </w:rPr>
        <w:t>of</w:t>
      </w:r>
      <w:r>
        <w:rPr>
          <w:spacing w:val="-2"/>
          <w:w w:val="110"/>
          <w:sz w:val="12"/>
        </w:rPr>
        <w:t> </w:t>
      </w:r>
      <w:r>
        <w:rPr>
          <w:w w:val="110"/>
          <w:sz w:val="12"/>
        </w:rPr>
        <w:t>Hypoxanthine</w:t>
      </w:r>
      <w:r>
        <w:rPr>
          <w:spacing w:val="-2"/>
          <w:w w:val="110"/>
          <w:sz w:val="12"/>
        </w:rPr>
        <w:t> </w:t>
      </w:r>
      <w:r>
        <w:rPr>
          <w:w w:val="110"/>
          <w:sz w:val="12"/>
        </w:rPr>
        <w:t>(absorption</w:t>
      </w:r>
      <w:r>
        <w:rPr>
          <w:spacing w:val="-3"/>
          <w:w w:val="110"/>
          <w:sz w:val="12"/>
        </w:rPr>
        <w:t> </w:t>
      </w:r>
      <w:r>
        <w:rPr>
          <w:w w:val="110"/>
          <w:sz w:val="12"/>
        </w:rPr>
        <w:t>wavelength</w:t>
      </w:r>
      <w:r>
        <w:rPr>
          <w:spacing w:val="-1"/>
          <w:w w:val="110"/>
          <w:sz w:val="12"/>
        </w:rPr>
        <w:t> </w:t>
      </w:r>
      <w:r>
        <w:rPr>
          <w:rFonts w:ascii="Verdana"/>
          <w:w w:val="110"/>
          <w:sz w:val="12"/>
        </w:rPr>
        <w:t>k</w:t>
      </w:r>
      <w:r>
        <w:rPr>
          <w:rFonts w:ascii="Verdana"/>
          <w:spacing w:val="-12"/>
          <w:w w:val="110"/>
          <w:sz w:val="12"/>
        </w:rPr>
        <w:t> </w:t>
      </w:r>
      <w:r>
        <w:rPr>
          <w:w w:val="110"/>
          <w:sz w:val="12"/>
        </w:rPr>
        <w:t>(nm),</w:t>
      </w:r>
      <w:r>
        <w:rPr>
          <w:spacing w:val="-1"/>
          <w:w w:val="110"/>
          <w:sz w:val="12"/>
        </w:rPr>
        <w:t> </w:t>
      </w:r>
      <w:r>
        <w:rPr>
          <w:w w:val="110"/>
          <w:sz w:val="12"/>
        </w:rPr>
        <w:t>excitation</w:t>
      </w:r>
      <w:r>
        <w:rPr>
          <w:spacing w:val="-1"/>
          <w:w w:val="110"/>
          <w:sz w:val="12"/>
        </w:rPr>
        <w:t> </w:t>
      </w:r>
      <w:r>
        <w:rPr>
          <w:w w:val="110"/>
          <w:sz w:val="12"/>
        </w:rPr>
        <w:t>energies</w:t>
      </w:r>
      <w:r>
        <w:rPr>
          <w:spacing w:val="-1"/>
          <w:w w:val="110"/>
          <w:sz w:val="12"/>
        </w:rPr>
        <w:t> </w:t>
      </w:r>
      <w:r>
        <w:rPr>
          <w:w w:val="110"/>
          <w:sz w:val="12"/>
        </w:rPr>
        <w:t>E</w:t>
      </w:r>
      <w:r>
        <w:rPr>
          <w:spacing w:val="-2"/>
          <w:w w:val="110"/>
          <w:sz w:val="12"/>
        </w:rPr>
        <w:t> </w:t>
      </w:r>
      <w:r>
        <w:rPr>
          <w:w w:val="110"/>
          <w:sz w:val="12"/>
        </w:rPr>
        <w:t>(eV)</w:t>
      </w:r>
      <w:r>
        <w:rPr>
          <w:spacing w:val="-3"/>
          <w:w w:val="110"/>
          <w:sz w:val="12"/>
        </w:rPr>
        <w:t> </w:t>
      </w:r>
      <w:r>
        <w:rPr>
          <w:w w:val="110"/>
          <w:sz w:val="12"/>
        </w:rPr>
        <w:t>and</w:t>
      </w:r>
      <w:r>
        <w:rPr>
          <w:spacing w:val="-1"/>
          <w:w w:val="110"/>
          <w:sz w:val="12"/>
        </w:rPr>
        <w:t> </w:t>
      </w:r>
      <w:r>
        <w:rPr>
          <w:w w:val="110"/>
          <w:sz w:val="12"/>
        </w:rPr>
        <w:t>oscillator</w:t>
      </w:r>
      <w:r>
        <w:rPr>
          <w:spacing w:val="-2"/>
          <w:w w:val="110"/>
          <w:sz w:val="12"/>
        </w:rPr>
        <w:t> </w:t>
      </w:r>
      <w:r>
        <w:rPr>
          <w:w w:val="110"/>
          <w:sz w:val="12"/>
        </w:rPr>
        <w:t>strengths</w:t>
      </w:r>
      <w:r>
        <w:rPr>
          <w:spacing w:val="-2"/>
          <w:w w:val="110"/>
          <w:sz w:val="12"/>
        </w:rPr>
        <w:t> </w:t>
      </w:r>
      <w:r>
        <w:rPr>
          <w:w w:val="110"/>
          <w:sz w:val="12"/>
        </w:rPr>
        <w:t>(</w:t>
      </w:r>
      <w:r>
        <w:rPr>
          <w:i/>
          <w:w w:val="110"/>
          <w:sz w:val="12"/>
        </w:rPr>
        <w:t>f</w:t>
      </w:r>
      <w:r>
        <w:rPr>
          <w:w w:val="110"/>
          <w:sz w:val="12"/>
        </w:rPr>
        <w:t>))</w:t>
      </w:r>
      <w:r>
        <w:rPr>
          <w:spacing w:val="-2"/>
          <w:w w:val="110"/>
          <w:sz w:val="12"/>
        </w:rPr>
        <w:t> </w:t>
      </w:r>
      <w:r>
        <w:rPr>
          <w:w w:val="110"/>
          <w:sz w:val="12"/>
        </w:rPr>
        <w:t>using</w:t>
      </w:r>
      <w:r>
        <w:rPr>
          <w:spacing w:val="-2"/>
          <w:w w:val="110"/>
          <w:sz w:val="12"/>
        </w:rPr>
        <w:t> </w:t>
      </w:r>
      <w:r>
        <w:rPr>
          <w:w w:val="110"/>
          <w:sz w:val="12"/>
        </w:rPr>
        <w:t>TD-DFT/B3LYP/6-311++G</w:t>
      </w:r>
      <w:r>
        <w:rPr>
          <w:spacing w:val="40"/>
          <w:w w:val="110"/>
          <w:sz w:val="12"/>
        </w:rPr>
        <w:t> </w:t>
      </w:r>
      <w:r>
        <w:rPr>
          <w:w w:val="110"/>
          <w:sz w:val="12"/>
        </w:rPr>
        <w:t>(d,p) method.</w:t>
      </w:r>
    </w:p>
    <w:tbl>
      <w:tblPr>
        <w:tblW w:w="0" w:type="auto"/>
        <w:jc w:val="left"/>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0"/>
        <w:gridCol w:w="1126"/>
        <w:gridCol w:w="1169"/>
        <w:gridCol w:w="1911"/>
        <w:gridCol w:w="1468"/>
        <w:gridCol w:w="1390"/>
        <w:gridCol w:w="2378"/>
      </w:tblGrid>
      <w:tr>
        <w:trPr>
          <w:trHeight w:val="237" w:hRule="atLeast"/>
        </w:trPr>
        <w:tc>
          <w:tcPr>
            <w:tcW w:w="960" w:type="dxa"/>
            <w:tcBorders>
              <w:top w:val="single" w:sz="4" w:space="0" w:color="000000"/>
              <w:bottom w:val="single" w:sz="4" w:space="0" w:color="000000"/>
            </w:tcBorders>
          </w:tcPr>
          <w:p>
            <w:pPr>
              <w:pStyle w:val="TableParagraph"/>
              <w:spacing w:before="49"/>
              <w:ind w:left="170"/>
              <w:rPr>
                <w:sz w:val="12"/>
              </w:rPr>
            </w:pPr>
            <w:r>
              <w:rPr>
                <w:rFonts w:ascii="Verdana"/>
                <w:w w:val="110"/>
                <w:sz w:val="12"/>
              </w:rPr>
              <w:t>k</w:t>
            </w:r>
            <w:r>
              <w:rPr>
                <w:rFonts w:ascii="Verdana"/>
                <w:spacing w:val="-11"/>
                <w:w w:val="110"/>
                <w:sz w:val="12"/>
              </w:rPr>
              <w:t> </w:t>
            </w:r>
            <w:r>
              <w:rPr>
                <w:spacing w:val="-4"/>
                <w:w w:val="110"/>
                <w:sz w:val="12"/>
              </w:rPr>
              <w:t>(nm)</w:t>
            </w:r>
          </w:p>
        </w:tc>
        <w:tc>
          <w:tcPr>
            <w:tcW w:w="1126" w:type="dxa"/>
            <w:tcBorders>
              <w:top w:val="single" w:sz="4" w:space="0" w:color="000000"/>
              <w:bottom w:val="single" w:sz="4" w:space="0" w:color="000000"/>
            </w:tcBorders>
          </w:tcPr>
          <w:p>
            <w:pPr>
              <w:pStyle w:val="TableParagraph"/>
              <w:spacing w:before="59"/>
              <w:ind w:left="32" w:right="31"/>
              <w:jc w:val="center"/>
              <w:rPr>
                <w:sz w:val="12"/>
              </w:rPr>
            </w:pPr>
            <w:r>
              <w:rPr>
                <w:w w:val="105"/>
                <w:sz w:val="12"/>
              </w:rPr>
              <w:t>E</w:t>
            </w:r>
            <w:r>
              <w:rPr>
                <w:spacing w:val="3"/>
                <w:w w:val="105"/>
                <w:sz w:val="12"/>
              </w:rPr>
              <w:t> </w:t>
            </w:r>
            <w:r>
              <w:rPr>
                <w:spacing w:val="-4"/>
                <w:w w:val="105"/>
                <w:sz w:val="12"/>
              </w:rPr>
              <w:t>(eV)</w:t>
            </w:r>
          </w:p>
        </w:tc>
        <w:tc>
          <w:tcPr>
            <w:tcW w:w="1169" w:type="dxa"/>
            <w:tcBorders>
              <w:top w:val="single" w:sz="4" w:space="0" w:color="000000"/>
              <w:bottom w:val="single" w:sz="4" w:space="0" w:color="000000"/>
            </w:tcBorders>
          </w:tcPr>
          <w:p>
            <w:pPr>
              <w:pStyle w:val="TableParagraph"/>
              <w:spacing w:before="59"/>
              <w:ind w:left="379"/>
              <w:rPr>
                <w:sz w:val="12"/>
              </w:rPr>
            </w:pPr>
            <w:r>
              <w:rPr>
                <w:spacing w:val="-5"/>
                <w:w w:val="105"/>
                <w:sz w:val="12"/>
              </w:rPr>
              <w:t>(</w:t>
            </w:r>
            <w:r>
              <w:rPr>
                <w:i/>
                <w:spacing w:val="-5"/>
                <w:w w:val="105"/>
                <w:sz w:val="12"/>
              </w:rPr>
              <w:t>f</w:t>
            </w:r>
            <w:r>
              <w:rPr>
                <w:spacing w:val="-5"/>
                <w:w w:val="105"/>
                <w:sz w:val="12"/>
              </w:rPr>
              <w:t>)</w:t>
            </w:r>
          </w:p>
        </w:tc>
        <w:tc>
          <w:tcPr>
            <w:tcW w:w="1911" w:type="dxa"/>
            <w:tcBorders>
              <w:top w:val="single" w:sz="4" w:space="0" w:color="000000"/>
              <w:bottom w:val="single" w:sz="4" w:space="0" w:color="000000"/>
            </w:tcBorders>
          </w:tcPr>
          <w:p>
            <w:pPr>
              <w:pStyle w:val="TableParagraph"/>
              <w:spacing w:before="59"/>
              <w:ind w:left="378"/>
              <w:rPr>
                <w:sz w:val="12"/>
              </w:rPr>
            </w:pPr>
            <w:r>
              <w:rPr>
                <w:w w:val="110"/>
                <w:sz w:val="12"/>
              </w:rPr>
              <w:t>Major</w:t>
            </w:r>
            <w:r>
              <w:rPr>
                <w:spacing w:val="13"/>
                <w:w w:val="110"/>
                <w:sz w:val="12"/>
              </w:rPr>
              <w:t> </w:t>
            </w:r>
            <w:r>
              <w:rPr>
                <w:spacing w:val="-2"/>
                <w:w w:val="110"/>
                <w:sz w:val="12"/>
              </w:rPr>
              <w:t>contribution</w:t>
            </w:r>
          </w:p>
        </w:tc>
        <w:tc>
          <w:tcPr>
            <w:tcW w:w="1468" w:type="dxa"/>
            <w:tcBorders>
              <w:top w:val="single" w:sz="4" w:space="0" w:color="000000"/>
              <w:bottom w:val="single" w:sz="4" w:space="0" w:color="000000"/>
            </w:tcBorders>
          </w:tcPr>
          <w:p>
            <w:pPr>
              <w:pStyle w:val="TableParagraph"/>
              <w:spacing w:before="59"/>
              <w:ind w:left="378"/>
              <w:rPr>
                <w:sz w:val="12"/>
              </w:rPr>
            </w:pPr>
            <w:r>
              <w:rPr>
                <w:spacing w:val="-2"/>
                <w:w w:val="115"/>
                <w:sz w:val="12"/>
              </w:rPr>
              <w:t>Assignment</w:t>
            </w:r>
          </w:p>
        </w:tc>
        <w:tc>
          <w:tcPr>
            <w:tcW w:w="1390" w:type="dxa"/>
            <w:tcBorders>
              <w:top w:val="single" w:sz="4" w:space="0" w:color="000000"/>
              <w:bottom w:val="single" w:sz="4" w:space="0" w:color="000000"/>
            </w:tcBorders>
          </w:tcPr>
          <w:p>
            <w:pPr>
              <w:pStyle w:val="TableParagraph"/>
              <w:spacing w:before="59"/>
              <w:ind w:left="377"/>
              <w:rPr>
                <w:sz w:val="12"/>
              </w:rPr>
            </w:pPr>
            <w:r>
              <w:rPr>
                <w:spacing w:val="-2"/>
                <w:w w:val="110"/>
                <w:sz w:val="12"/>
              </w:rPr>
              <w:t>Region</w:t>
            </w:r>
          </w:p>
        </w:tc>
        <w:tc>
          <w:tcPr>
            <w:tcW w:w="2378" w:type="dxa"/>
            <w:tcBorders>
              <w:top w:val="single" w:sz="4" w:space="0" w:color="000000"/>
              <w:bottom w:val="single" w:sz="4" w:space="0" w:color="000000"/>
            </w:tcBorders>
          </w:tcPr>
          <w:p>
            <w:pPr>
              <w:pStyle w:val="TableParagraph"/>
              <w:spacing w:before="59"/>
              <w:ind w:left="377"/>
              <w:rPr>
                <w:sz w:val="12"/>
              </w:rPr>
            </w:pPr>
            <w:r>
              <w:rPr>
                <w:spacing w:val="-2"/>
                <w:w w:val="110"/>
                <w:sz w:val="12"/>
              </w:rPr>
              <w:t>Bands</w:t>
            </w:r>
          </w:p>
        </w:tc>
      </w:tr>
      <w:tr>
        <w:trPr>
          <w:trHeight w:val="384" w:hRule="atLeast"/>
        </w:trPr>
        <w:tc>
          <w:tcPr>
            <w:tcW w:w="960" w:type="dxa"/>
            <w:tcBorders>
              <w:top w:val="single" w:sz="4" w:space="0" w:color="000000"/>
            </w:tcBorders>
          </w:tcPr>
          <w:p>
            <w:pPr>
              <w:pStyle w:val="TableParagraph"/>
              <w:spacing w:line="170" w:lineRule="atLeast" w:before="25"/>
              <w:ind w:left="170" w:right="220"/>
              <w:rPr>
                <w:sz w:val="12"/>
              </w:rPr>
            </w:pPr>
            <w:r>
              <w:rPr>
                <w:spacing w:val="-4"/>
                <w:w w:val="110"/>
                <w:sz w:val="12"/>
              </w:rPr>
              <w:t>Gas</w:t>
            </w:r>
            <w:r>
              <w:rPr>
                <w:spacing w:val="40"/>
                <w:w w:val="110"/>
                <w:sz w:val="12"/>
              </w:rPr>
              <w:t> </w:t>
            </w:r>
            <w:r>
              <w:rPr>
                <w:spacing w:val="-2"/>
                <w:w w:val="110"/>
                <w:sz w:val="12"/>
              </w:rPr>
              <w:t>240.31</w:t>
            </w:r>
          </w:p>
        </w:tc>
        <w:tc>
          <w:tcPr>
            <w:tcW w:w="1126" w:type="dxa"/>
            <w:tcBorders>
              <w:top w:val="single" w:sz="4" w:space="0" w:color="000000"/>
            </w:tcBorders>
          </w:tcPr>
          <w:p>
            <w:pPr>
              <w:pStyle w:val="TableParagraph"/>
              <w:spacing w:before="100"/>
              <w:rPr>
                <w:sz w:val="12"/>
              </w:rPr>
            </w:pPr>
          </w:p>
          <w:p>
            <w:pPr>
              <w:pStyle w:val="TableParagraph"/>
              <w:spacing w:line="128" w:lineRule="exact" w:before="0"/>
              <w:ind w:left="2" w:right="31"/>
              <w:jc w:val="center"/>
              <w:rPr>
                <w:sz w:val="12"/>
              </w:rPr>
            </w:pPr>
            <w:r>
              <w:rPr>
                <w:spacing w:val="-2"/>
                <w:w w:val="120"/>
                <w:sz w:val="12"/>
              </w:rPr>
              <w:t>5.159</w:t>
            </w:r>
          </w:p>
        </w:tc>
        <w:tc>
          <w:tcPr>
            <w:tcW w:w="1169" w:type="dxa"/>
            <w:tcBorders>
              <w:top w:val="single" w:sz="4" w:space="0" w:color="000000"/>
            </w:tcBorders>
          </w:tcPr>
          <w:p>
            <w:pPr>
              <w:pStyle w:val="TableParagraph"/>
              <w:spacing w:before="100"/>
              <w:rPr>
                <w:sz w:val="12"/>
              </w:rPr>
            </w:pPr>
          </w:p>
          <w:p>
            <w:pPr>
              <w:pStyle w:val="TableParagraph"/>
              <w:spacing w:line="128" w:lineRule="exact" w:before="0"/>
              <w:ind w:left="379"/>
              <w:rPr>
                <w:sz w:val="12"/>
              </w:rPr>
            </w:pPr>
            <w:r>
              <w:rPr>
                <w:spacing w:val="-2"/>
                <w:w w:val="110"/>
                <w:sz w:val="12"/>
              </w:rPr>
              <w:t>0.0747</w:t>
            </w:r>
          </w:p>
        </w:tc>
        <w:tc>
          <w:tcPr>
            <w:tcW w:w="1911" w:type="dxa"/>
            <w:tcBorders>
              <w:top w:val="single" w:sz="4" w:space="0" w:color="000000"/>
            </w:tcBorders>
          </w:tcPr>
          <w:p>
            <w:pPr>
              <w:pStyle w:val="TableParagraph"/>
              <w:spacing w:before="97"/>
              <w:rPr>
                <w:sz w:val="12"/>
              </w:rPr>
            </w:pPr>
          </w:p>
          <w:p>
            <w:pPr>
              <w:pStyle w:val="TableParagraph"/>
              <w:spacing w:line="131" w:lineRule="exact" w:before="0"/>
              <w:ind w:left="379"/>
              <w:rPr>
                <w:sz w:val="12"/>
              </w:rPr>
            </w:pPr>
            <w:r>
              <w:rPr>
                <w:w w:val="110"/>
                <w:sz w:val="12"/>
              </w:rPr>
              <w:t>H</w:t>
            </w:r>
            <w:r>
              <w:rPr>
                <w:spacing w:val="-5"/>
                <w:w w:val="110"/>
                <w:sz w:val="12"/>
              </w:rPr>
              <w:t> </w:t>
            </w:r>
            <w:r>
              <w:rPr>
                <w:rFonts w:ascii="Arial"/>
                <w:w w:val="170"/>
                <w:sz w:val="12"/>
              </w:rPr>
              <w:t>?</w:t>
            </w:r>
            <w:r>
              <w:rPr>
                <w:rFonts w:ascii="Arial"/>
                <w:spacing w:val="-25"/>
                <w:w w:val="170"/>
                <w:sz w:val="12"/>
              </w:rPr>
              <w:t> </w:t>
            </w:r>
            <w:r>
              <w:rPr>
                <w:w w:val="110"/>
                <w:sz w:val="12"/>
              </w:rPr>
              <w:t>L</w:t>
            </w:r>
            <w:r>
              <w:rPr>
                <w:spacing w:val="8"/>
                <w:w w:val="110"/>
                <w:sz w:val="12"/>
              </w:rPr>
              <w:t> </w:t>
            </w:r>
            <w:r>
              <w:rPr>
                <w:spacing w:val="-2"/>
                <w:w w:val="110"/>
                <w:sz w:val="12"/>
              </w:rPr>
              <w:t>(92%)</w:t>
            </w:r>
          </w:p>
        </w:tc>
        <w:tc>
          <w:tcPr>
            <w:tcW w:w="1468" w:type="dxa"/>
            <w:tcBorders>
              <w:top w:val="single" w:sz="4" w:space="0" w:color="000000"/>
            </w:tcBorders>
          </w:tcPr>
          <w:p>
            <w:pPr>
              <w:pStyle w:val="TableParagraph"/>
              <w:spacing w:before="59"/>
              <w:rPr>
                <w:sz w:val="12"/>
              </w:rPr>
            </w:pPr>
          </w:p>
          <w:p>
            <w:pPr>
              <w:pStyle w:val="TableParagraph"/>
              <w:spacing w:line="169" w:lineRule="exact" w:before="0"/>
              <w:ind w:left="378"/>
              <w:rPr>
                <w:sz w:val="8"/>
              </w:rPr>
            </w:pPr>
            <w:r>
              <w:rPr>
                <w:w w:val="110"/>
                <w:sz w:val="12"/>
              </w:rPr>
              <w:t>n</w:t>
            </w:r>
            <w:r>
              <w:rPr>
                <w:spacing w:val="-11"/>
                <w:w w:val="175"/>
                <w:sz w:val="12"/>
              </w:rPr>
              <w:t> </w:t>
            </w:r>
            <w:r>
              <w:rPr>
                <w:rFonts w:ascii="Arial"/>
                <w:w w:val="175"/>
                <w:sz w:val="12"/>
              </w:rPr>
              <w:t>?</w:t>
            </w:r>
            <w:r>
              <w:rPr>
                <w:rFonts w:ascii="Arial"/>
                <w:spacing w:val="-19"/>
                <w:w w:val="175"/>
                <w:sz w:val="12"/>
              </w:rPr>
              <w:t> </w:t>
            </w:r>
            <w:r>
              <w:rPr>
                <w:rFonts w:ascii="Verdana"/>
                <w:spacing w:val="-5"/>
                <w:w w:val="110"/>
                <w:sz w:val="15"/>
              </w:rPr>
              <w:t>p</w:t>
            </w:r>
            <w:r>
              <w:rPr>
                <w:spacing w:val="-5"/>
                <w:w w:val="110"/>
                <w:position w:val="6"/>
                <w:sz w:val="8"/>
              </w:rPr>
              <w:t>*</w:t>
            </w:r>
          </w:p>
        </w:tc>
        <w:tc>
          <w:tcPr>
            <w:tcW w:w="1390" w:type="dxa"/>
            <w:tcBorders>
              <w:top w:val="single" w:sz="4" w:space="0" w:color="000000"/>
            </w:tcBorders>
          </w:tcPr>
          <w:p>
            <w:pPr>
              <w:pStyle w:val="TableParagraph"/>
              <w:spacing w:before="100"/>
              <w:rPr>
                <w:sz w:val="12"/>
              </w:rPr>
            </w:pPr>
          </w:p>
          <w:p>
            <w:pPr>
              <w:pStyle w:val="TableParagraph"/>
              <w:spacing w:line="128" w:lineRule="exact" w:before="0"/>
              <w:ind w:left="377"/>
              <w:rPr>
                <w:sz w:val="12"/>
              </w:rPr>
            </w:pPr>
            <w:r>
              <w:rPr>
                <w:w w:val="110"/>
                <w:sz w:val="12"/>
              </w:rPr>
              <w:t>Quartz</w:t>
            </w:r>
            <w:r>
              <w:rPr>
                <w:spacing w:val="17"/>
                <w:w w:val="110"/>
                <w:sz w:val="12"/>
              </w:rPr>
              <w:t> </w:t>
            </w:r>
            <w:r>
              <w:rPr>
                <w:spacing w:val="-5"/>
                <w:w w:val="110"/>
                <w:sz w:val="12"/>
              </w:rPr>
              <w:t>UV</w:t>
            </w:r>
          </w:p>
        </w:tc>
        <w:tc>
          <w:tcPr>
            <w:tcW w:w="2378" w:type="dxa"/>
            <w:tcBorders>
              <w:top w:val="single" w:sz="4" w:space="0" w:color="000000"/>
            </w:tcBorders>
          </w:tcPr>
          <w:p>
            <w:pPr>
              <w:pStyle w:val="TableParagraph"/>
              <w:spacing w:before="100"/>
              <w:rPr>
                <w:sz w:val="12"/>
              </w:rPr>
            </w:pPr>
          </w:p>
          <w:p>
            <w:pPr>
              <w:pStyle w:val="TableParagraph"/>
              <w:spacing w:line="128" w:lineRule="exact" w:before="0"/>
              <w:ind w:left="377"/>
              <w:rPr>
                <w:sz w:val="12"/>
              </w:rPr>
            </w:pPr>
            <w:r>
              <w:rPr>
                <w:w w:val="110"/>
                <w:sz w:val="12"/>
              </w:rPr>
              <w:t>R-band</w:t>
            </w:r>
            <w:r>
              <w:rPr>
                <w:spacing w:val="8"/>
                <w:w w:val="110"/>
                <w:sz w:val="12"/>
              </w:rPr>
              <w:t> </w:t>
            </w:r>
            <w:r>
              <w:rPr>
                <w:w w:val="110"/>
                <w:sz w:val="12"/>
              </w:rPr>
              <w:t>(German,</w:t>
            </w:r>
            <w:r>
              <w:rPr>
                <w:spacing w:val="8"/>
                <w:w w:val="110"/>
                <w:sz w:val="12"/>
              </w:rPr>
              <w:t> </w:t>
            </w:r>
            <w:r>
              <w:rPr>
                <w:spacing w:val="-2"/>
                <w:w w:val="110"/>
                <w:sz w:val="12"/>
              </w:rPr>
              <w:t>radikalartig)</w:t>
            </w:r>
          </w:p>
        </w:tc>
      </w:tr>
      <w:tr>
        <w:trPr>
          <w:trHeight w:val="171" w:hRule="atLeast"/>
        </w:trPr>
        <w:tc>
          <w:tcPr>
            <w:tcW w:w="960" w:type="dxa"/>
          </w:tcPr>
          <w:p>
            <w:pPr>
              <w:pStyle w:val="TableParagraph"/>
              <w:spacing w:line="128" w:lineRule="exact"/>
              <w:ind w:left="170"/>
              <w:rPr>
                <w:sz w:val="12"/>
              </w:rPr>
            </w:pPr>
            <w:r>
              <w:rPr>
                <w:spacing w:val="-2"/>
                <w:w w:val="115"/>
                <w:sz w:val="12"/>
              </w:rPr>
              <w:t>236.01</w:t>
            </w:r>
          </w:p>
        </w:tc>
        <w:tc>
          <w:tcPr>
            <w:tcW w:w="1126" w:type="dxa"/>
          </w:tcPr>
          <w:p>
            <w:pPr>
              <w:pStyle w:val="TableParagraph"/>
              <w:spacing w:line="128" w:lineRule="exact"/>
              <w:ind w:left="2" w:right="31"/>
              <w:jc w:val="center"/>
              <w:rPr>
                <w:sz w:val="12"/>
              </w:rPr>
            </w:pPr>
            <w:r>
              <w:rPr>
                <w:spacing w:val="-2"/>
                <w:w w:val="115"/>
                <w:sz w:val="12"/>
              </w:rPr>
              <w:t>5.253</w:t>
            </w:r>
          </w:p>
        </w:tc>
        <w:tc>
          <w:tcPr>
            <w:tcW w:w="1169" w:type="dxa"/>
          </w:tcPr>
          <w:p>
            <w:pPr>
              <w:pStyle w:val="TableParagraph"/>
              <w:spacing w:line="128" w:lineRule="exact"/>
              <w:ind w:left="379"/>
              <w:rPr>
                <w:sz w:val="12"/>
              </w:rPr>
            </w:pPr>
            <w:r>
              <w:rPr>
                <w:spacing w:val="-2"/>
                <w:w w:val="105"/>
                <w:sz w:val="12"/>
              </w:rPr>
              <w:t>0.0006</w:t>
            </w:r>
          </w:p>
        </w:tc>
        <w:tc>
          <w:tcPr>
            <w:tcW w:w="1911" w:type="dxa"/>
          </w:tcPr>
          <w:p>
            <w:pPr>
              <w:pStyle w:val="TableParagraph"/>
              <w:spacing w:line="131" w:lineRule="exact" w:before="20"/>
              <w:ind w:left="379"/>
              <w:rPr>
                <w:sz w:val="12"/>
              </w:rPr>
            </w:pPr>
            <w:r>
              <w:rPr>
                <w:w w:val="110"/>
                <w:sz w:val="12"/>
              </w:rPr>
              <w:t>H</w:t>
            </w:r>
            <w:r>
              <w:rPr>
                <w:spacing w:val="-5"/>
                <w:w w:val="110"/>
                <w:sz w:val="12"/>
              </w:rPr>
              <w:t> </w:t>
            </w:r>
            <w:r>
              <w:rPr>
                <w:rFonts w:ascii="Arial"/>
                <w:w w:val="170"/>
                <w:sz w:val="12"/>
              </w:rPr>
              <w:t>?</w:t>
            </w:r>
            <w:r>
              <w:rPr>
                <w:rFonts w:ascii="Arial"/>
                <w:spacing w:val="-25"/>
                <w:w w:val="170"/>
                <w:sz w:val="12"/>
              </w:rPr>
              <w:t> </w:t>
            </w:r>
            <w:r>
              <w:rPr>
                <w:w w:val="110"/>
                <w:sz w:val="12"/>
              </w:rPr>
              <w:t>L</w:t>
            </w:r>
            <w:r>
              <w:rPr>
                <w:spacing w:val="8"/>
                <w:w w:val="110"/>
                <w:sz w:val="12"/>
              </w:rPr>
              <w:t> </w:t>
            </w:r>
            <w:r>
              <w:rPr>
                <w:spacing w:val="-2"/>
                <w:w w:val="110"/>
                <w:sz w:val="12"/>
              </w:rPr>
              <w:t>(89%)</w:t>
            </w:r>
          </w:p>
        </w:tc>
        <w:tc>
          <w:tcPr>
            <w:tcW w:w="1468" w:type="dxa"/>
          </w:tcPr>
          <w:p>
            <w:pPr>
              <w:pStyle w:val="TableParagraph"/>
              <w:spacing w:line="151" w:lineRule="exact" w:before="0"/>
              <w:ind w:left="378"/>
              <w:rPr>
                <w:sz w:val="8"/>
              </w:rPr>
            </w:pPr>
            <w:r>
              <w:rPr>
                <w:w w:val="110"/>
                <w:sz w:val="12"/>
              </w:rPr>
              <w:t>n</w:t>
            </w:r>
            <w:r>
              <w:rPr>
                <w:spacing w:val="-11"/>
                <w:w w:val="175"/>
                <w:sz w:val="12"/>
              </w:rPr>
              <w:t> </w:t>
            </w:r>
            <w:r>
              <w:rPr>
                <w:rFonts w:ascii="Arial"/>
                <w:w w:val="175"/>
                <w:sz w:val="12"/>
              </w:rPr>
              <w:t>?</w:t>
            </w:r>
            <w:r>
              <w:rPr>
                <w:rFonts w:ascii="Arial"/>
                <w:spacing w:val="-19"/>
                <w:w w:val="175"/>
                <w:sz w:val="12"/>
              </w:rPr>
              <w:t> </w:t>
            </w:r>
            <w:r>
              <w:rPr>
                <w:rFonts w:ascii="Verdana"/>
                <w:spacing w:val="-5"/>
                <w:w w:val="110"/>
                <w:sz w:val="15"/>
              </w:rPr>
              <w:t>p</w:t>
            </w:r>
            <w:r>
              <w:rPr>
                <w:spacing w:val="-5"/>
                <w:w w:val="110"/>
                <w:position w:val="6"/>
                <w:sz w:val="8"/>
              </w:rPr>
              <w:t>*</w:t>
            </w:r>
          </w:p>
        </w:tc>
        <w:tc>
          <w:tcPr>
            <w:tcW w:w="1390" w:type="dxa"/>
          </w:tcPr>
          <w:p>
            <w:pPr>
              <w:pStyle w:val="TableParagraph"/>
              <w:spacing w:line="128" w:lineRule="exact"/>
              <w:ind w:left="377"/>
              <w:rPr>
                <w:sz w:val="12"/>
              </w:rPr>
            </w:pPr>
            <w:r>
              <w:rPr>
                <w:w w:val="110"/>
                <w:sz w:val="12"/>
              </w:rPr>
              <w:t>Quartz</w:t>
            </w:r>
            <w:r>
              <w:rPr>
                <w:spacing w:val="17"/>
                <w:w w:val="110"/>
                <w:sz w:val="12"/>
              </w:rPr>
              <w:t> </w:t>
            </w:r>
            <w:r>
              <w:rPr>
                <w:spacing w:val="-5"/>
                <w:w w:val="110"/>
                <w:sz w:val="12"/>
              </w:rPr>
              <w:t>UV</w:t>
            </w:r>
          </w:p>
        </w:tc>
        <w:tc>
          <w:tcPr>
            <w:tcW w:w="2378" w:type="dxa"/>
          </w:tcPr>
          <w:p>
            <w:pPr>
              <w:pStyle w:val="TableParagraph"/>
              <w:spacing w:before="0"/>
              <w:rPr>
                <w:rFonts w:ascii="Times New Roman"/>
                <w:sz w:val="10"/>
              </w:rPr>
            </w:pPr>
          </w:p>
        </w:tc>
      </w:tr>
      <w:tr>
        <w:trPr>
          <w:trHeight w:val="216" w:hRule="atLeast"/>
        </w:trPr>
        <w:tc>
          <w:tcPr>
            <w:tcW w:w="960" w:type="dxa"/>
          </w:tcPr>
          <w:p>
            <w:pPr>
              <w:pStyle w:val="TableParagraph"/>
              <w:spacing w:before="23"/>
              <w:ind w:left="170"/>
              <w:rPr>
                <w:sz w:val="12"/>
              </w:rPr>
            </w:pPr>
            <w:r>
              <w:rPr>
                <w:spacing w:val="-2"/>
                <w:w w:val="115"/>
                <w:sz w:val="12"/>
              </w:rPr>
              <w:t>227.01</w:t>
            </w:r>
          </w:p>
        </w:tc>
        <w:tc>
          <w:tcPr>
            <w:tcW w:w="1126" w:type="dxa"/>
          </w:tcPr>
          <w:p>
            <w:pPr>
              <w:pStyle w:val="TableParagraph"/>
              <w:spacing w:before="23"/>
              <w:ind w:left="2" w:right="31"/>
              <w:jc w:val="center"/>
              <w:rPr>
                <w:sz w:val="12"/>
              </w:rPr>
            </w:pPr>
            <w:r>
              <w:rPr>
                <w:spacing w:val="-2"/>
                <w:w w:val="115"/>
                <w:sz w:val="12"/>
              </w:rPr>
              <w:t>5.457</w:t>
            </w:r>
          </w:p>
        </w:tc>
        <w:tc>
          <w:tcPr>
            <w:tcW w:w="1169" w:type="dxa"/>
          </w:tcPr>
          <w:p>
            <w:pPr>
              <w:pStyle w:val="TableParagraph"/>
              <w:spacing w:before="23"/>
              <w:ind w:left="379"/>
              <w:rPr>
                <w:sz w:val="12"/>
              </w:rPr>
            </w:pPr>
            <w:r>
              <w:rPr>
                <w:spacing w:val="-2"/>
                <w:w w:val="105"/>
                <w:sz w:val="12"/>
              </w:rPr>
              <w:t>0.0992</w:t>
            </w:r>
          </w:p>
        </w:tc>
        <w:tc>
          <w:tcPr>
            <w:tcW w:w="1911" w:type="dxa"/>
          </w:tcPr>
          <w:p>
            <w:pPr>
              <w:pStyle w:val="TableParagraph"/>
              <w:spacing w:before="20"/>
              <w:ind w:left="379"/>
              <w:rPr>
                <w:sz w:val="12"/>
              </w:rPr>
            </w:pPr>
            <w:r>
              <w:rPr>
                <w:w w:val="110"/>
                <w:sz w:val="12"/>
              </w:rPr>
              <w:t>H</w:t>
            </w:r>
            <w:r>
              <w:rPr>
                <w:spacing w:val="-5"/>
                <w:w w:val="110"/>
                <w:sz w:val="12"/>
              </w:rPr>
              <w:t> </w:t>
            </w:r>
            <w:r>
              <w:rPr>
                <w:rFonts w:ascii="Arial"/>
                <w:w w:val="170"/>
                <w:sz w:val="12"/>
              </w:rPr>
              <w:t>?</w:t>
            </w:r>
            <w:r>
              <w:rPr>
                <w:rFonts w:ascii="Arial"/>
                <w:spacing w:val="-25"/>
                <w:w w:val="170"/>
                <w:sz w:val="12"/>
              </w:rPr>
              <w:t> </w:t>
            </w:r>
            <w:r>
              <w:rPr>
                <w:w w:val="110"/>
                <w:sz w:val="12"/>
              </w:rPr>
              <w:t>L</w:t>
            </w:r>
            <w:r>
              <w:rPr>
                <w:spacing w:val="8"/>
                <w:w w:val="110"/>
                <w:sz w:val="12"/>
              </w:rPr>
              <w:t> </w:t>
            </w:r>
            <w:r>
              <w:rPr>
                <w:spacing w:val="-2"/>
                <w:w w:val="110"/>
                <w:sz w:val="12"/>
              </w:rPr>
              <w:t>(86%)</w:t>
            </w:r>
          </w:p>
        </w:tc>
        <w:tc>
          <w:tcPr>
            <w:tcW w:w="1468" w:type="dxa"/>
          </w:tcPr>
          <w:p>
            <w:pPr>
              <w:pStyle w:val="TableParagraph"/>
              <w:spacing w:line="164" w:lineRule="exact" w:before="0"/>
              <w:ind w:left="378"/>
              <w:rPr>
                <w:sz w:val="8"/>
              </w:rPr>
            </w:pPr>
            <w:r>
              <w:rPr>
                <w:w w:val="110"/>
                <w:sz w:val="12"/>
              </w:rPr>
              <w:t>n</w:t>
            </w:r>
            <w:r>
              <w:rPr>
                <w:spacing w:val="-11"/>
                <w:w w:val="175"/>
                <w:sz w:val="12"/>
              </w:rPr>
              <w:t> </w:t>
            </w:r>
            <w:r>
              <w:rPr>
                <w:rFonts w:ascii="Arial"/>
                <w:w w:val="175"/>
                <w:sz w:val="12"/>
              </w:rPr>
              <w:t>?</w:t>
            </w:r>
            <w:r>
              <w:rPr>
                <w:rFonts w:ascii="Arial"/>
                <w:spacing w:val="-19"/>
                <w:w w:val="175"/>
                <w:sz w:val="12"/>
              </w:rPr>
              <w:t> </w:t>
            </w:r>
            <w:r>
              <w:rPr>
                <w:rFonts w:ascii="Verdana"/>
                <w:spacing w:val="-5"/>
                <w:w w:val="110"/>
                <w:sz w:val="15"/>
              </w:rPr>
              <w:t>p</w:t>
            </w:r>
            <w:r>
              <w:rPr>
                <w:spacing w:val="-5"/>
                <w:w w:val="110"/>
                <w:position w:val="6"/>
                <w:sz w:val="8"/>
              </w:rPr>
              <w:t>*</w:t>
            </w:r>
          </w:p>
        </w:tc>
        <w:tc>
          <w:tcPr>
            <w:tcW w:w="1390" w:type="dxa"/>
          </w:tcPr>
          <w:p>
            <w:pPr>
              <w:pStyle w:val="TableParagraph"/>
              <w:spacing w:before="23"/>
              <w:ind w:left="377"/>
              <w:rPr>
                <w:sz w:val="12"/>
              </w:rPr>
            </w:pPr>
            <w:r>
              <w:rPr>
                <w:w w:val="110"/>
                <w:sz w:val="12"/>
              </w:rPr>
              <w:t>Quartz</w:t>
            </w:r>
            <w:r>
              <w:rPr>
                <w:spacing w:val="17"/>
                <w:w w:val="110"/>
                <w:sz w:val="12"/>
              </w:rPr>
              <w:t> </w:t>
            </w:r>
            <w:r>
              <w:rPr>
                <w:spacing w:val="-5"/>
                <w:w w:val="110"/>
                <w:sz w:val="12"/>
              </w:rPr>
              <w:t>UV</w:t>
            </w:r>
          </w:p>
        </w:tc>
        <w:tc>
          <w:tcPr>
            <w:tcW w:w="2378" w:type="dxa"/>
          </w:tcPr>
          <w:p>
            <w:pPr>
              <w:pStyle w:val="TableParagraph"/>
              <w:spacing w:before="0"/>
              <w:rPr>
                <w:rFonts w:ascii="Times New Roman"/>
                <w:sz w:val="14"/>
              </w:rPr>
            </w:pPr>
          </w:p>
        </w:tc>
      </w:tr>
      <w:tr>
        <w:trPr>
          <w:trHeight w:val="372" w:hRule="atLeast"/>
        </w:trPr>
        <w:tc>
          <w:tcPr>
            <w:tcW w:w="960" w:type="dxa"/>
          </w:tcPr>
          <w:p>
            <w:pPr>
              <w:pStyle w:val="TableParagraph"/>
              <w:spacing w:line="170" w:lineRule="atLeast" w:before="13"/>
              <w:ind w:left="170" w:right="220"/>
              <w:rPr>
                <w:sz w:val="12"/>
              </w:rPr>
            </w:pPr>
            <w:bookmarkStart w:name="Molecular electrostatic potential (MESP)" w:id="31"/>
            <w:bookmarkEnd w:id="31"/>
            <w:r>
              <w:rPr/>
            </w:r>
            <w:r>
              <w:rPr>
                <w:spacing w:val="-4"/>
                <w:sz w:val="12"/>
              </w:rPr>
              <w:t>DMSO</w:t>
            </w:r>
            <w:r>
              <w:rPr>
                <w:spacing w:val="40"/>
                <w:w w:val="110"/>
                <w:sz w:val="12"/>
              </w:rPr>
              <w:t> </w:t>
            </w:r>
            <w:r>
              <w:rPr>
                <w:spacing w:val="-2"/>
                <w:w w:val="110"/>
                <w:sz w:val="12"/>
              </w:rPr>
              <w:t>238.4</w:t>
            </w:r>
          </w:p>
        </w:tc>
        <w:tc>
          <w:tcPr>
            <w:tcW w:w="1126" w:type="dxa"/>
          </w:tcPr>
          <w:p>
            <w:pPr>
              <w:pStyle w:val="TableParagraph"/>
              <w:spacing w:before="87"/>
              <w:rPr>
                <w:sz w:val="12"/>
              </w:rPr>
            </w:pPr>
          </w:p>
          <w:p>
            <w:pPr>
              <w:pStyle w:val="TableParagraph"/>
              <w:spacing w:line="129" w:lineRule="exact" w:before="0"/>
              <w:ind w:left="1" w:right="32"/>
              <w:jc w:val="center"/>
              <w:rPr>
                <w:sz w:val="12"/>
              </w:rPr>
            </w:pPr>
            <w:r>
              <w:rPr>
                <w:spacing w:val="-2"/>
                <w:w w:val="105"/>
                <w:sz w:val="12"/>
              </w:rPr>
              <w:t>5.200</w:t>
            </w:r>
          </w:p>
        </w:tc>
        <w:tc>
          <w:tcPr>
            <w:tcW w:w="1169" w:type="dxa"/>
          </w:tcPr>
          <w:p>
            <w:pPr>
              <w:pStyle w:val="TableParagraph"/>
              <w:spacing w:before="87"/>
              <w:rPr>
                <w:sz w:val="12"/>
              </w:rPr>
            </w:pPr>
          </w:p>
          <w:p>
            <w:pPr>
              <w:pStyle w:val="TableParagraph"/>
              <w:spacing w:line="129" w:lineRule="exact" w:before="0"/>
              <w:ind w:left="379"/>
              <w:rPr>
                <w:sz w:val="12"/>
              </w:rPr>
            </w:pPr>
            <w:r>
              <w:rPr>
                <w:spacing w:val="-2"/>
                <w:w w:val="120"/>
                <w:sz w:val="12"/>
              </w:rPr>
              <w:t>0.121</w:t>
            </w:r>
          </w:p>
        </w:tc>
        <w:tc>
          <w:tcPr>
            <w:tcW w:w="1911" w:type="dxa"/>
          </w:tcPr>
          <w:p>
            <w:pPr>
              <w:pStyle w:val="TableParagraph"/>
              <w:spacing w:before="85"/>
              <w:rPr>
                <w:sz w:val="12"/>
              </w:rPr>
            </w:pPr>
          </w:p>
          <w:p>
            <w:pPr>
              <w:pStyle w:val="TableParagraph"/>
              <w:spacing w:line="132" w:lineRule="exact" w:before="0"/>
              <w:ind w:left="379"/>
              <w:rPr>
                <w:sz w:val="12"/>
              </w:rPr>
            </w:pPr>
            <w:r>
              <w:rPr>
                <w:w w:val="110"/>
                <w:sz w:val="12"/>
              </w:rPr>
              <w:t>H</w:t>
            </w:r>
            <w:r>
              <w:rPr>
                <w:spacing w:val="-5"/>
                <w:w w:val="110"/>
                <w:sz w:val="12"/>
              </w:rPr>
              <w:t> </w:t>
            </w:r>
            <w:r>
              <w:rPr>
                <w:rFonts w:ascii="Arial"/>
                <w:w w:val="170"/>
                <w:sz w:val="12"/>
              </w:rPr>
              <w:t>?</w:t>
            </w:r>
            <w:r>
              <w:rPr>
                <w:rFonts w:ascii="Arial"/>
                <w:spacing w:val="-25"/>
                <w:w w:val="170"/>
                <w:sz w:val="12"/>
              </w:rPr>
              <w:t> </w:t>
            </w:r>
            <w:r>
              <w:rPr>
                <w:w w:val="110"/>
                <w:sz w:val="12"/>
              </w:rPr>
              <w:t>L</w:t>
            </w:r>
            <w:r>
              <w:rPr>
                <w:spacing w:val="8"/>
                <w:w w:val="110"/>
                <w:sz w:val="12"/>
              </w:rPr>
              <w:t> </w:t>
            </w:r>
            <w:r>
              <w:rPr>
                <w:spacing w:val="-2"/>
                <w:w w:val="110"/>
                <w:sz w:val="12"/>
              </w:rPr>
              <w:t>(90%)</w:t>
            </w:r>
          </w:p>
        </w:tc>
        <w:tc>
          <w:tcPr>
            <w:tcW w:w="1468" w:type="dxa"/>
          </w:tcPr>
          <w:p>
            <w:pPr>
              <w:pStyle w:val="TableParagraph"/>
              <w:spacing w:before="46"/>
              <w:rPr>
                <w:sz w:val="12"/>
              </w:rPr>
            </w:pPr>
          </w:p>
          <w:p>
            <w:pPr>
              <w:pStyle w:val="TableParagraph"/>
              <w:spacing w:line="170" w:lineRule="exact" w:before="0"/>
              <w:ind w:left="378"/>
              <w:rPr>
                <w:sz w:val="8"/>
              </w:rPr>
            </w:pPr>
            <w:r>
              <w:rPr>
                <w:w w:val="110"/>
                <w:sz w:val="12"/>
              </w:rPr>
              <w:t>n</w:t>
            </w:r>
            <w:r>
              <w:rPr>
                <w:spacing w:val="-11"/>
                <w:w w:val="175"/>
                <w:sz w:val="12"/>
              </w:rPr>
              <w:t> </w:t>
            </w:r>
            <w:r>
              <w:rPr>
                <w:rFonts w:ascii="Arial"/>
                <w:w w:val="175"/>
                <w:sz w:val="12"/>
              </w:rPr>
              <w:t>?</w:t>
            </w:r>
            <w:r>
              <w:rPr>
                <w:rFonts w:ascii="Arial"/>
                <w:spacing w:val="-19"/>
                <w:w w:val="175"/>
                <w:sz w:val="12"/>
              </w:rPr>
              <w:t> </w:t>
            </w:r>
            <w:r>
              <w:rPr>
                <w:rFonts w:ascii="Verdana"/>
                <w:spacing w:val="-5"/>
                <w:w w:val="110"/>
                <w:sz w:val="15"/>
              </w:rPr>
              <w:t>p</w:t>
            </w:r>
            <w:r>
              <w:rPr>
                <w:spacing w:val="-5"/>
                <w:w w:val="110"/>
                <w:position w:val="6"/>
                <w:sz w:val="8"/>
              </w:rPr>
              <w:t>*</w:t>
            </w:r>
          </w:p>
        </w:tc>
        <w:tc>
          <w:tcPr>
            <w:tcW w:w="1390" w:type="dxa"/>
          </w:tcPr>
          <w:p>
            <w:pPr>
              <w:pStyle w:val="TableParagraph"/>
              <w:spacing w:before="87"/>
              <w:rPr>
                <w:sz w:val="12"/>
              </w:rPr>
            </w:pPr>
          </w:p>
          <w:p>
            <w:pPr>
              <w:pStyle w:val="TableParagraph"/>
              <w:spacing w:line="129" w:lineRule="exact" w:before="0"/>
              <w:ind w:left="377"/>
              <w:rPr>
                <w:sz w:val="12"/>
              </w:rPr>
            </w:pPr>
            <w:r>
              <w:rPr>
                <w:w w:val="110"/>
                <w:sz w:val="12"/>
              </w:rPr>
              <w:t>Quartz</w:t>
            </w:r>
            <w:r>
              <w:rPr>
                <w:spacing w:val="17"/>
                <w:w w:val="110"/>
                <w:sz w:val="12"/>
              </w:rPr>
              <w:t> </w:t>
            </w:r>
            <w:r>
              <w:rPr>
                <w:spacing w:val="-5"/>
                <w:w w:val="110"/>
                <w:sz w:val="12"/>
              </w:rPr>
              <w:t>UV</w:t>
            </w:r>
          </w:p>
        </w:tc>
        <w:tc>
          <w:tcPr>
            <w:tcW w:w="2378" w:type="dxa"/>
          </w:tcPr>
          <w:p>
            <w:pPr>
              <w:pStyle w:val="TableParagraph"/>
              <w:spacing w:before="87"/>
              <w:rPr>
                <w:sz w:val="12"/>
              </w:rPr>
            </w:pPr>
          </w:p>
          <w:p>
            <w:pPr>
              <w:pStyle w:val="TableParagraph"/>
              <w:spacing w:line="129" w:lineRule="exact" w:before="0"/>
              <w:ind w:left="377"/>
              <w:rPr>
                <w:sz w:val="12"/>
              </w:rPr>
            </w:pPr>
            <w:r>
              <w:rPr>
                <w:w w:val="110"/>
                <w:sz w:val="12"/>
              </w:rPr>
              <w:t>R-band</w:t>
            </w:r>
            <w:r>
              <w:rPr>
                <w:spacing w:val="8"/>
                <w:w w:val="110"/>
                <w:sz w:val="12"/>
              </w:rPr>
              <w:t> </w:t>
            </w:r>
            <w:r>
              <w:rPr>
                <w:w w:val="110"/>
                <w:sz w:val="12"/>
              </w:rPr>
              <w:t>(German,</w:t>
            </w:r>
            <w:r>
              <w:rPr>
                <w:spacing w:val="8"/>
                <w:w w:val="110"/>
                <w:sz w:val="12"/>
              </w:rPr>
              <w:t> </w:t>
            </w:r>
            <w:r>
              <w:rPr>
                <w:spacing w:val="-2"/>
                <w:w w:val="110"/>
                <w:sz w:val="12"/>
              </w:rPr>
              <w:t>radikalartig)</w:t>
            </w:r>
          </w:p>
        </w:tc>
      </w:tr>
      <w:tr>
        <w:trPr>
          <w:trHeight w:val="171" w:hRule="atLeast"/>
        </w:trPr>
        <w:tc>
          <w:tcPr>
            <w:tcW w:w="960" w:type="dxa"/>
          </w:tcPr>
          <w:p>
            <w:pPr>
              <w:pStyle w:val="TableParagraph"/>
              <w:spacing w:line="128" w:lineRule="exact" w:before="23"/>
              <w:ind w:left="170"/>
              <w:rPr>
                <w:sz w:val="12"/>
              </w:rPr>
            </w:pPr>
            <w:r>
              <w:rPr>
                <w:spacing w:val="-2"/>
                <w:w w:val="115"/>
                <w:sz w:val="12"/>
              </w:rPr>
              <w:t>227.6</w:t>
            </w:r>
          </w:p>
        </w:tc>
        <w:tc>
          <w:tcPr>
            <w:tcW w:w="1126" w:type="dxa"/>
          </w:tcPr>
          <w:p>
            <w:pPr>
              <w:pStyle w:val="TableParagraph"/>
              <w:spacing w:line="128" w:lineRule="exact" w:before="23"/>
              <w:ind w:left="2" w:right="31"/>
              <w:jc w:val="center"/>
              <w:rPr>
                <w:sz w:val="12"/>
              </w:rPr>
            </w:pPr>
            <w:r>
              <w:rPr>
                <w:spacing w:val="-2"/>
                <w:w w:val="110"/>
                <w:sz w:val="12"/>
              </w:rPr>
              <w:t>5.446</w:t>
            </w:r>
          </w:p>
        </w:tc>
        <w:tc>
          <w:tcPr>
            <w:tcW w:w="1169" w:type="dxa"/>
          </w:tcPr>
          <w:p>
            <w:pPr>
              <w:pStyle w:val="TableParagraph"/>
              <w:spacing w:line="128" w:lineRule="exact" w:before="23"/>
              <w:ind w:left="379"/>
              <w:rPr>
                <w:sz w:val="12"/>
              </w:rPr>
            </w:pPr>
            <w:r>
              <w:rPr>
                <w:spacing w:val="-2"/>
                <w:w w:val="105"/>
                <w:sz w:val="12"/>
              </w:rPr>
              <w:t>0.002</w:t>
            </w:r>
          </w:p>
        </w:tc>
        <w:tc>
          <w:tcPr>
            <w:tcW w:w="1911" w:type="dxa"/>
          </w:tcPr>
          <w:p>
            <w:pPr>
              <w:pStyle w:val="TableParagraph"/>
              <w:spacing w:line="131" w:lineRule="exact" w:before="21"/>
              <w:ind w:left="379"/>
              <w:rPr>
                <w:sz w:val="12"/>
              </w:rPr>
            </w:pPr>
            <w:r>
              <w:rPr>
                <w:w w:val="110"/>
                <w:sz w:val="12"/>
              </w:rPr>
              <w:t>H</w:t>
            </w:r>
            <w:r>
              <w:rPr>
                <w:spacing w:val="-13"/>
                <w:w w:val="170"/>
                <w:sz w:val="12"/>
              </w:rPr>
              <w:t> </w:t>
            </w:r>
            <w:r>
              <w:rPr>
                <w:rFonts w:ascii="Arial"/>
                <w:w w:val="170"/>
                <w:sz w:val="12"/>
              </w:rPr>
              <w:t>?</w:t>
            </w:r>
            <w:r>
              <w:rPr>
                <w:rFonts w:ascii="Arial"/>
                <w:spacing w:val="-21"/>
                <w:w w:val="170"/>
                <w:sz w:val="12"/>
              </w:rPr>
              <w:t> </w:t>
            </w:r>
            <w:r>
              <w:rPr>
                <w:w w:val="110"/>
                <w:sz w:val="12"/>
              </w:rPr>
              <w:t>L-1</w:t>
            </w:r>
            <w:r>
              <w:rPr>
                <w:spacing w:val="18"/>
                <w:w w:val="110"/>
                <w:sz w:val="12"/>
              </w:rPr>
              <w:t> </w:t>
            </w:r>
            <w:r>
              <w:rPr>
                <w:spacing w:val="-2"/>
                <w:w w:val="110"/>
                <w:sz w:val="12"/>
              </w:rPr>
              <w:t>(90%)</w:t>
            </w:r>
          </w:p>
        </w:tc>
        <w:tc>
          <w:tcPr>
            <w:tcW w:w="1468" w:type="dxa"/>
          </w:tcPr>
          <w:p>
            <w:pPr>
              <w:pStyle w:val="TableParagraph"/>
              <w:spacing w:line="152" w:lineRule="exact" w:before="0"/>
              <w:ind w:left="378"/>
              <w:rPr>
                <w:sz w:val="8"/>
              </w:rPr>
            </w:pPr>
            <w:r>
              <w:rPr>
                <w:w w:val="110"/>
                <w:sz w:val="12"/>
              </w:rPr>
              <w:t>n</w:t>
            </w:r>
            <w:r>
              <w:rPr>
                <w:spacing w:val="-11"/>
                <w:w w:val="175"/>
                <w:sz w:val="12"/>
              </w:rPr>
              <w:t> </w:t>
            </w:r>
            <w:r>
              <w:rPr>
                <w:rFonts w:ascii="Arial"/>
                <w:w w:val="175"/>
                <w:sz w:val="12"/>
              </w:rPr>
              <w:t>?</w:t>
            </w:r>
            <w:r>
              <w:rPr>
                <w:rFonts w:ascii="Arial"/>
                <w:spacing w:val="-19"/>
                <w:w w:val="175"/>
                <w:sz w:val="12"/>
              </w:rPr>
              <w:t> </w:t>
            </w:r>
            <w:r>
              <w:rPr>
                <w:rFonts w:ascii="Verdana"/>
                <w:spacing w:val="-5"/>
                <w:w w:val="110"/>
                <w:sz w:val="15"/>
              </w:rPr>
              <w:t>p</w:t>
            </w:r>
            <w:r>
              <w:rPr>
                <w:spacing w:val="-5"/>
                <w:w w:val="110"/>
                <w:position w:val="6"/>
                <w:sz w:val="8"/>
              </w:rPr>
              <w:t>*</w:t>
            </w:r>
          </w:p>
        </w:tc>
        <w:tc>
          <w:tcPr>
            <w:tcW w:w="1390" w:type="dxa"/>
          </w:tcPr>
          <w:p>
            <w:pPr>
              <w:pStyle w:val="TableParagraph"/>
              <w:spacing w:line="128" w:lineRule="exact" w:before="23"/>
              <w:ind w:left="377"/>
              <w:rPr>
                <w:sz w:val="12"/>
              </w:rPr>
            </w:pPr>
            <w:r>
              <w:rPr>
                <w:w w:val="110"/>
                <w:sz w:val="12"/>
              </w:rPr>
              <w:t>Quartz</w:t>
            </w:r>
            <w:r>
              <w:rPr>
                <w:spacing w:val="17"/>
                <w:w w:val="110"/>
                <w:sz w:val="12"/>
              </w:rPr>
              <w:t> </w:t>
            </w:r>
            <w:r>
              <w:rPr>
                <w:spacing w:val="-5"/>
                <w:w w:val="110"/>
                <w:sz w:val="12"/>
              </w:rPr>
              <w:t>UV</w:t>
            </w:r>
          </w:p>
        </w:tc>
        <w:tc>
          <w:tcPr>
            <w:tcW w:w="2378" w:type="dxa"/>
          </w:tcPr>
          <w:p>
            <w:pPr>
              <w:pStyle w:val="TableParagraph"/>
              <w:spacing w:before="0"/>
              <w:rPr>
                <w:rFonts w:ascii="Times New Roman"/>
                <w:sz w:val="10"/>
              </w:rPr>
            </w:pPr>
          </w:p>
        </w:tc>
      </w:tr>
      <w:tr>
        <w:trPr>
          <w:trHeight w:val="216" w:hRule="atLeast"/>
        </w:trPr>
        <w:tc>
          <w:tcPr>
            <w:tcW w:w="960" w:type="dxa"/>
          </w:tcPr>
          <w:p>
            <w:pPr>
              <w:pStyle w:val="TableParagraph"/>
              <w:ind w:left="170"/>
              <w:rPr>
                <w:sz w:val="12"/>
              </w:rPr>
            </w:pPr>
            <w:r>
              <w:rPr>
                <w:spacing w:val="-2"/>
                <w:w w:val="115"/>
                <w:sz w:val="12"/>
              </w:rPr>
              <w:t>225.5</w:t>
            </w:r>
          </w:p>
        </w:tc>
        <w:tc>
          <w:tcPr>
            <w:tcW w:w="1126" w:type="dxa"/>
          </w:tcPr>
          <w:p>
            <w:pPr>
              <w:pStyle w:val="TableParagraph"/>
              <w:ind w:left="2" w:right="31"/>
              <w:jc w:val="center"/>
              <w:rPr>
                <w:sz w:val="12"/>
              </w:rPr>
            </w:pPr>
            <w:r>
              <w:rPr>
                <w:spacing w:val="-2"/>
                <w:w w:val="110"/>
                <w:sz w:val="12"/>
              </w:rPr>
              <w:t>5.489</w:t>
            </w:r>
          </w:p>
        </w:tc>
        <w:tc>
          <w:tcPr>
            <w:tcW w:w="1169" w:type="dxa"/>
          </w:tcPr>
          <w:p>
            <w:pPr>
              <w:pStyle w:val="TableParagraph"/>
              <w:ind w:left="379"/>
              <w:rPr>
                <w:sz w:val="12"/>
              </w:rPr>
            </w:pPr>
            <w:r>
              <w:rPr>
                <w:spacing w:val="-2"/>
                <w:w w:val="115"/>
                <w:sz w:val="12"/>
              </w:rPr>
              <w:t>0.149</w:t>
            </w:r>
          </w:p>
        </w:tc>
        <w:tc>
          <w:tcPr>
            <w:tcW w:w="1911" w:type="dxa"/>
          </w:tcPr>
          <w:p>
            <w:pPr>
              <w:pStyle w:val="TableParagraph"/>
              <w:spacing w:before="20"/>
              <w:ind w:left="379"/>
              <w:rPr>
                <w:sz w:val="12"/>
              </w:rPr>
            </w:pPr>
            <w:r>
              <w:rPr>
                <w:w w:val="115"/>
                <w:sz w:val="12"/>
              </w:rPr>
              <w:t>H</w:t>
            </w:r>
            <w:r>
              <w:rPr>
                <w:spacing w:val="-1"/>
                <w:w w:val="115"/>
                <w:sz w:val="12"/>
              </w:rPr>
              <w:t> </w:t>
            </w:r>
            <w:r>
              <w:rPr>
                <w:rFonts w:ascii="Arial"/>
                <w:w w:val="170"/>
                <w:sz w:val="12"/>
              </w:rPr>
              <w:t>?</w:t>
            </w:r>
            <w:r>
              <w:rPr>
                <w:rFonts w:ascii="Arial"/>
                <w:spacing w:val="-25"/>
                <w:w w:val="170"/>
                <w:sz w:val="12"/>
              </w:rPr>
              <w:t> </w:t>
            </w:r>
            <w:r>
              <w:rPr>
                <w:w w:val="115"/>
                <w:sz w:val="12"/>
              </w:rPr>
              <w:t>L-1</w:t>
            </w:r>
            <w:r>
              <w:rPr>
                <w:spacing w:val="11"/>
                <w:w w:val="115"/>
                <w:sz w:val="12"/>
              </w:rPr>
              <w:t> </w:t>
            </w:r>
            <w:r>
              <w:rPr>
                <w:spacing w:val="-2"/>
                <w:w w:val="115"/>
                <w:sz w:val="12"/>
              </w:rPr>
              <w:t>(87%)</w:t>
            </w:r>
          </w:p>
        </w:tc>
        <w:tc>
          <w:tcPr>
            <w:tcW w:w="1468" w:type="dxa"/>
          </w:tcPr>
          <w:p>
            <w:pPr>
              <w:pStyle w:val="TableParagraph"/>
              <w:spacing w:line="164" w:lineRule="exact" w:before="0"/>
              <w:ind w:left="378"/>
              <w:rPr>
                <w:sz w:val="8"/>
              </w:rPr>
            </w:pPr>
            <w:r>
              <w:rPr>
                <w:w w:val="110"/>
                <w:sz w:val="12"/>
              </w:rPr>
              <w:t>n</w:t>
            </w:r>
            <w:r>
              <w:rPr>
                <w:spacing w:val="-11"/>
                <w:w w:val="175"/>
                <w:sz w:val="12"/>
              </w:rPr>
              <w:t> </w:t>
            </w:r>
            <w:r>
              <w:rPr>
                <w:rFonts w:ascii="Arial"/>
                <w:w w:val="175"/>
                <w:sz w:val="12"/>
              </w:rPr>
              <w:t>?</w:t>
            </w:r>
            <w:r>
              <w:rPr>
                <w:rFonts w:ascii="Arial"/>
                <w:spacing w:val="-19"/>
                <w:w w:val="175"/>
                <w:sz w:val="12"/>
              </w:rPr>
              <w:t> </w:t>
            </w:r>
            <w:r>
              <w:rPr>
                <w:rFonts w:ascii="Verdana"/>
                <w:spacing w:val="-5"/>
                <w:w w:val="110"/>
                <w:sz w:val="15"/>
              </w:rPr>
              <w:t>p</w:t>
            </w:r>
            <w:r>
              <w:rPr>
                <w:spacing w:val="-5"/>
                <w:w w:val="110"/>
                <w:position w:val="6"/>
                <w:sz w:val="8"/>
              </w:rPr>
              <w:t>*</w:t>
            </w:r>
          </w:p>
        </w:tc>
        <w:tc>
          <w:tcPr>
            <w:tcW w:w="1390" w:type="dxa"/>
          </w:tcPr>
          <w:p>
            <w:pPr>
              <w:pStyle w:val="TableParagraph"/>
              <w:spacing w:before="23"/>
              <w:ind w:left="377"/>
              <w:rPr>
                <w:sz w:val="12"/>
              </w:rPr>
            </w:pPr>
            <w:r>
              <w:rPr>
                <w:w w:val="110"/>
                <w:sz w:val="12"/>
              </w:rPr>
              <w:t>Quartz</w:t>
            </w:r>
            <w:r>
              <w:rPr>
                <w:spacing w:val="17"/>
                <w:w w:val="110"/>
                <w:sz w:val="12"/>
              </w:rPr>
              <w:t> </w:t>
            </w:r>
            <w:r>
              <w:rPr>
                <w:spacing w:val="-5"/>
                <w:w w:val="110"/>
                <w:sz w:val="12"/>
              </w:rPr>
              <w:t>UV</w:t>
            </w:r>
          </w:p>
        </w:tc>
        <w:tc>
          <w:tcPr>
            <w:tcW w:w="2378" w:type="dxa"/>
          </w:tcPr>
          <w:p>
            <w:pPr>
              <w:pStyle w:val="TableParagraph"/>
              <w:spacing w:before="0"/>
              <w:rPr>
                <w:rFonts w:ascii="Times New Roman"/>
                <w:sz w:val="14"/>
              </w:rPr>
            </w:pPr>
          </w:p>
        </w:tc>
      </w:tr>
      <w:tr>
        <w:trPr>
          <w:trHeight w:val="372" w:hRule="atLeast"/>
        </w:trPr>
        <w:tc>
          <w:tcPr>
            <w:tcW w:w="960" w:type="dxa"/>
          </w:tcPr>
          <w:p>
            <w:pPr>
              <w:pStyle w:val="TableParagraph"/>
              <w:spacing w:line="170" w:lineRule="atLeast" w:before="12"/>
              <w:ind w:left="170" w:right="449"/>
              <w:rPr>
                <w:sz w:val="12"/>
              </w:rPr>
            </w:pPr>
            <w:r>
              <w:rPr>
                <w:spacing w:val="-4"/>
                <w:w w:val="110"/>
                <w:sz w:val="12"/>
              </w:rPr>
              <w:t>CCl</w:t>
            </w:r>
            <w:r>
              <w:rPr>
                <w:spacing w:val="-4"/>
                <w:w w:val="110"/>
                <w:sz w:val="12"/>
                <w:vertAlign w:val="subscript"/>
              </w:rPr>
              <w:t>4</w:t>
            </w:r>
            <w:r>
              <w:rPr>
                <w:spacing w:val="40"/>
                <w:w w:val="110"/>
                <w:sz w:val="12"/>
                <w:vertAlign w:val="baseline"/>
              </w:rPr>
              <w:t> </w:t>
            </w:r>
            <w:r>
              <w:rPr>
                <w:spacing w:val="-2"/>
                <w:w w:val="110"/>
                <w:sz w:val="12"/>
                <w:vertAlign w:val="baseline"/>
              </w:rPr>
              <w:t>239.2</w:t>
            </w:r>
          </w:p>
        </w:tc>
        <w:tc>
          <w:tcPr>
            <w:tcW w:w="1126" w:type="dxa"/>
          </w:tcPr>
          <w:p>
            <w:pPr>
              <w:pStyle w:val="TableParagraph"/>
              <w:spacing w:before="87"/>
              <w:rPr>
                <w:sz w:val="12"/>
              </w:rPr>
            </w:pPr>
          </w:p>
          <w:p>
            <w:pPr>
              <w:pStyle w:val="TableParagraph"/>
              <w:spacing w:line="128" w:lineRule="exact" w:before="0"/>
              <w:ind w:left="2" w:right="31"/>
              <w:jc w:val="center"/>
              <w:rPr>
                <w:sz w:val="12"/>
              </w:rPr>
            </w:pPr>
            <w:r>
              <w:rPr>
                <w:spacing w:val="-2"/>
                <w:w w:val="125"/>
                <w:sz w:val="12"/>
              </w:rPr>
              <w:t>5.181</w:t>
            </w:r>
          </w:p>
        </w:tc>
        <w:tc>
          <w:tcPr>
            <w:tcW w:w="1169" w:type="dxa"/>
          </w:tcPr>
          <w:p>
            <w:pPr>
              <w:pStyle w:val="TableParagraph"/>
              <w:spacing w:before="87"/>
              <w:rPr>
                <w:sz w:val="12"/>
              </w:rPr>
            </w:pPr>
          </w:p>
          <w:p>
            <w:pPr>
              <w:pStyle w:val="TableParagraph"/>
              <w:spacing w:line="128" w:lineRule="exact" w:before="0"/>
              <w:ind w:left="379"/>
              <w:rPr>
                <w:sz w:val="12"/>
              </w:rPr>
            </w:pPr>
            <w:r>
              <w:rPr>
                <w:spacing w:val="-2"/>
                <w:w w:val="125"/>
                <w:sz w:val="12"/>
              </w:rPr>
              <w:t>0.1211</w:t>
            </w:r>
          </w:p>
        </w:tc>
        <w:tc>
          <w:tcPr>
            <w:tcW w:w="1911" w:type="dxa"/>
          </w:tcPr>
          <w:p>
            <w:pPr>
              <w:pStyle w:val="TableParagraph"/>
              <w:spacing w:before="85"/>
              <w:rPr>
                <w:sz w:val="12"/>
              </w:rPr>
            </w:pPr>
          </w:p>
          <w:p>
            <w:pPr>
              <w:pStyle w:val="TableParagraph"/>
              <w:spacing w:line="131" w:lineRule="exact" w:before="0"/>
              <w:ind w:left="379"/>
              <w:rPr>
                <w:sz w:val="12"/>
              </w:rPr>
            </w:pPr>
            <w:r>
              <w:rPr>
                <w:w w:val="110"/>
                <w:sz w:val="12"/>
              </w:rPr>
              <w:t>H</w:t>
            </w:r>
            <w:r>
              <w:rPr>
                <w:spacing w:val="-5"/>
                <w:w w:val="110"/>
                <w:sz w:val="12"/>
              </w:rPr>
              <w:t> </w:t>
            </w:r>
            <w:r>
              <w:rPr>
                <w:rFonts w:ascii="Arial"/>
                <w:w w:val="170"/>
                <w:sz w:val="12"/>
              </w:rPr>
              <w:t>?</w:t>
            </w:r>
            <w:r>
              <w:rPr>
                <w:rFonts w:ascii="Arial"/>
                <w:spacing w:val="-25"/>
                <w:w w:val="170"/>
                <w:sz w:val="12"/>
              </w:rPr>
              <w:t> </w:t>
            </w:r>
            <w:r>
              <w:rPr>
                <w:w w:val="110"/>
                <w:sz w:val="12"/>
              </w:rPr>
              <w:t>L</w:t>
            </w:r>
            <w:r>
              <w:rPr>
                <w:spacing w:val="8"/>
                <w:w w:val="110"/>
                <w:sz w:val="12"/>
              </w:rPr>
              <w:t> </w:t>
            </w:r>
            <w:r>
              <w:rPr>
                <w:spacing w:val="-2"/>
                <w:w w:val="110"/>
                <w:sz w:val="12"/>
              </w:rPr>
              <w:t>(86%)</w:t>
            </w:r>
          </w:p>
        </w:tc>
        <w:tc>
          <w:tcPr>
            <w:tcW w:w="1468" w:type="dxa"/>
          </w:tcPr>
          <w:p>
            <w:pPr>
              <w:pStyle w:val="TableParagraph"/>
              <w:spacing w:before="46"/>
              <w:rPr>
                <w:sz w:val="12"/>
              </w:rPr>
            </w:pPr>
          </w:p>
          <w:p>
            <w:pPr>
              <w:pStyle w:val="TableParagraph"/>
              <w:spacing w:line="169" w:lineRule="exact" w:before="0"/>
              <w:ind w:left="378"/>
              <w:rPr>
                <w:sz w:val="8"/>
              </w:rPr>
            </w:pPr>
            <w:r>
              <w:rPr>
                <w:w w:val="110"/>
                <w:sz w:val="12"/>
              </w:rPr>
              <w:t>n</w:t>
            </w:r>
            <w:r>
              <w:rPr>
                <w:spacing w:val="-11"/>
                <w:w w:val="175"/>
                <w:sz w:val="12"/>
              </w:rPr>
              <w:t> </w:t>
            </w:r>
            <w:r>
              <w:rPr>
                <w:rFonts w:ascii="Arial"/>
                <w:w w:val="175"/>
                <w:sz w:val="12"/>
              </w:rPr>
              <w:t>?</w:t>
            </w:r>
            <w:r>
              <w:rPr>
                <w:rFonts w:ascii="Arial"/>
                <w:spacing w:val="-19"/>
                <w:w w:val="175"/>
                <w:sz w:val="12"/>
              </w:rPr>
              <w:t> </w:t>
            </w:r>
            <w:r>
              <w:rPr>
                <w:rFonts w:ascii="Verdana"/>
                <w:spacing w:val="-5"/>
                <w:w w:val="110"/>
                <w:sz w:val="15"/>
              </w:rPr>
              <w:t>p</w:t>
            </w:r>
            <w:r>
              <w:rPr>
                <w:spacing w:val="-5"/>
                <w:w w:val="110"/>
                <w:position w:val="6"/>
                <w:sz w:val="8"/>
              </w:rPr>
              <w:t>*</w:t>
            </w:r>
          </w:p>
        </w:tc>
        <w:tc>
          <w:tcPr>
            <w:tcW w:w="1390" w:type="dxa"/>
          </w:tcPr>
          <w:p>
            <w:pPr>
              <w:pStyle w:val="TableParagraph"/>
              <w:spacing w:before="87"/>
              <w:rPr>
                <w:sz w:val="12"/>
              </w:rPr>
            </w:pPr>
          </w:p>
          <w:p>
            <w:pPr>
              <w:pStyle w:val="TableParagraph"/>
              <w:spacing w:line="128" w:lineRule="exact" w:before="0"/>
              <w:ind w:left="377"/>
              <w:rPr>
                <w:sz w:val="12"/>
              </w:rPr>
            </w:pPr>
            <w:r>
              <w:rPr>
                <w:w w:val="110"/>
                <w:sz w:val="12"/>
              </w:rPr>
              <w:t>Quartz</w:t>
            </w:r>
            <w:r>
              <w:rPr>
                <w:spacing w:val="17"/>
                <w:w w:val="110"/>
                <w:sz w:val="12"/>
              </w:rPr>
              <w:t> </w:t>
            </w:r>
            <w:r>
              <w:rPr>
                <w:spacing w:val="-5"/>
                <w:w w:val="110"/>
                <w:sz w:val="12"/>
              </w:rPr>
              <w:t>UV</w:t>
            </w:r>
          </w:p>
        </w:tc>
        <w:tc>
          <w:tcPr>
            <w:tcW w:w="2378" w:type="dxa"/>
          </w:tcPr>
          <w:p>
            <w:pPr>
              <w:pStyle w:val="TableParagraph"/>
              <w:spacing w:before="87"/>
              <w:rPr>
                <w:sz w:val="12"/>
              </w:rPr>
            </w:pPr>
          </w:p>
          <w:p>
            <w:pPr>
              <w:pStyle w:val="TableParagraph"/>
              <w:spacing w:line="128" w:lineRule="exact" w:before="0"/>
              <w:ind w:left="377"/>
              <w:rPr>
                <w:sz w:val="12"/>
              </w:rPr>
            </w:pPr>
            <w:r>
              <w:rPr>
                <w:w w:val="110"/>
                <w:sz w:val="12"/>
              </w:rPr>
              <w:t>R-band</w:t>
            </w:r>
            <w:r>
              <w:rPr>
                <w:spacing w:val="8"/>
                <w:w w:val="110"/>
                <w:sz w:val="12"/>
              </w:rPr>
              <w:t> </w:t>
            </w:r>
            <w:r>
              <w:rPr>
                <w:w w:val="110"/>
                <w:sz w:val="12"/>
              </w:rPr>
              <w:t>(German,</w:t>
            </w:r>
            <w:r>
              <w:rPr>
                <w:spacing w:val="8"/>
                <w:w w:val="110"/>
                <w:sz w:val="12"/>
              </w:rPr>
              <w:t> </w:t>
            </w:r>
            <w:r>
              <w:rPr>
                <w:spacing w:val="-2"/>
                <w:w w:val="110"/>
                <w:sz w:val="12"/>
              </w:rPr>
              <w:t>radikalartig)</w:t>
            </w:r>
          </w:p>
        </w:tc>
      </w:tr>
      <w:tr>
        <w:trPr>
          <w:trHeight w:val="171" w:hRule="atLeast"/>
        </w:trPr>
        <w:tc>
          <w:tcPr>
            <w:tcW w:w="960" w:type="dxa"/>
          </w:tcPr>
          <w:p>
            <w:pPr>
              <w:pStyle w:val="TableParagraph"/>
              <w:spacing w:line="128" w:lineRule="exact"/>
              <w:ind w:left="170"/>
              <w:rPr>
                <w:sz w:val="12"/>
              </w:rPr>
            </w:pPr>
            <w:r>
              <w:rPr>
                <w:spacing w:val="-4"/>
                <w:w w:val="110"/>
                <w:sz w:val="12"/>
              </w:rPr>
              <w:t>229.8</w:t>
            </w:r>
          </w:p>
        </w:tc>
        <w:tc>
          <w:tcPr>
            <w:tcW w:w="1126" w:type="dxa"/>
          </w:tcPr>
          <w:p>
            <w:pPr>
              <w:pStyle w:val="TableParagraph"/>
              <w:spacing w:line="128" w:lineRule="exact"/>
              <w:ind w:left="2" w:right="31"/>
              <w:jc w:val="center"/>
              <w:rPr>
                <w:sz w:val="12"/>
              </w:rPr>
            </w:pPr>
            <w:r>
              <w:rPr>
                <w:spacing w:val="-4"/>
                <w:w w:val="115"/>
                <w:sz w:val="12"/>
              </w:rPr>
              <w:t>5.392</w:t>
            </w:r>
          </w:p>
        </w:tc>
        <w:tc>
          <w:tcPr>
            <w:tcW w:w="1169" w:type="dxa"/>
          </w:tcPr>
          <w:p>
            <w:pPr>
              <w:pStyle w:val="TableParagraph"/>
              <w:spacing w:line="128" w:lineRule="exact"/>
              <w:ind w:left="379"/>
              <w:rPr>
                <w:sz w:val="12"/>
              </w:rPr>
            </w:pPr>
            <w:r>
              <w:rPr>
                <w:spacing w:val="-2"/>
                <w:w w:val="105"/>
                <w:sz w:val="12"/>
              </w:rPr>
              <w:t>0.0005</w:t>
            </w:r>
          </w:p>
        </w:tc>
        <w:tc>
          <w:tcPr>
            <w:tcW w:w="1911" w:type="dxa"/>
          </w:tcPr>
          <w:p>
            <w:pPr>
              <w:pStyle w:val="TableParagraph"/>
              <w:spacing w:line="131" w:lineRule="exact" w:before="20"/>
              <w:ind w:left="379"/>
              <w:rPr>
                <w:sz w:val="12"/>
              </w:rPr>
            </w:pPr>
            <w:r>
              <w:rPr>
                <w:w w:val="115"/>
                <w:sz w:val="12"/>
              </w:rPr>
              <w:t>H</w:t>
            </w:r>
            <w:r>
              <w:rPr>
                <w:spacing w:val="-1"/>
                <w:w w:val="115"/>
                <w:sz w:val="12"/>
              </w:rPr>
              <w:t> </w:t>
            </w:r>
            <w:r>
              <w:rPr>
                <w:rFonts w:ascii="Arial"/>
                <w:w w:val="170"/>
                <w:sz w:val="12"/>
              </w:rPr>
              <w:t>?</w:t>
            </w:r>
            <w:r>
              <w:rPr>
                <w:rFonts w:ascii="Arial"/>
                <w:spacing w:val="-25"/>
                <w:w w:val="170"/>
                <w:sz w:val="12"/>
              </w:rPr>
              <w:t> </w:t>
            </w:r>
            <w:r>
              <w:rPr>
                <w:w w:val="115"/>
                <w:sz w:val="12"/>
              </w:rPr>
              <w:t>L-1</w:t>
            </w:r>
            <w:r>
              <w:rPr>
                <w:spacing w:val="11"/>
                <w:w w:val="115"/>
                <w:sz w:val="12"/>
              </w:rPr>
              <w:t> </w:t>
            </w:r>
            <w:r>
              <w:rPr>
                <w:spacing w:val="-4"/>
                <w:w w:val="115"/>
                <w:sz w:val="12"/>
              </w:rPr>
              <w:t>(85%)</w:t>
            </w:r>
          </w:p>
        </w:tc>
        <w:tc>
          <w:tcPr>
            <w:tcW w:w="1468" w:type="dxa"/>
          </w:tcPr>
          <w:p>
            <w:pPr>
              <w:pStyle w:val="TableParagraph"/>
              <w:spacing w:line="151" w:lineRule="exact" w:before="0"/>
              <w:ind w:left="378"/>
              <w:rPr>
                <w:sz w:val="8"/>
              </w:rPr>
            </w:pPr>
            <w:r>
              <w:rPr>
                <w:w w:val="110"/>
                <w:sz w:val="12"/>
              </w:rPr>
              <w:t>n</w:t>
            </w:r>
            <w:r>
              <w:rPr>
                <w:spacing w:val="-11"/>
                <w:w w:val="175"/>
                <w:sz w:val="12"/>
              </w:rPr>
              <w:t> </w:t>
            </w:r>
            <w:r>
              <w:rPr>
                <w:rFonts w:ascii="Arial"/>
                <w:w w:val="175"/>
                <w:sz w:val="12"/>
              </w:rPr>
              <w:t>?</w:t>
            </w:r>
            <w:r>
              <w:rPr>
                <w:rFonts w:ascii="Arial"/>
                <w:spacing w:val="-19"/>
                <w:w w:val="175"/>
                <w:sz w:val="12"/>
              </w:rPr>
              <w:t> </w:t>
            </w:r>
            <w:r>
              <w:rPr>
                <w:rFonts w:ascii="Verdana"/>
                <w:spacing w:val="-5"/>
                <w:w w:val="110"/>
                <w:sz w:val="15"/>
              </w:rPr>
              <w:t>p</w:t>
            </w:r>
            <w:r>
              <w:rPr>
                <w:spacing w:val="-5"/>
                <w:w w:val="110"/>
                <w:position w:val="6"/>
                <w:sz w:val="8"/>
              </w:rPr>
              <w:t>*</w:t>
            </w:r>
          </w:p>
        </w:tc>
        <w:tc>
          <w:tcPr>
            <w:tcW w:w="1390" w:type="dxa"/>
          </w:tcPr>
          <w:p>
            <w:pPr>
              <w:pStyle w:val="TableParagraph"/>
              <w:spacing w:line="128" w:lineRule="exact" w:before="23"/>
              <w:ind w:left="377"/>
              <w:rPr>
                <w:sz w:val="12"/>
              </w:rPr>
            </w:pPr>
            <w:r>
              <w:rPr>
                <w:w w:val="110"/>
                <w:sz w:val="12"/>
              </w:rPr>
              <w:t>Quartz</w:t>
            </w:r>
            <w:r>
              <w:rPr>
                <w:spacing w:val="17"/>
                <w:w w:val="110"/>
                <w:sz w:val="12"/>
              </w:rPr>
              <w:t> </w:t>
            </w:r>
            <w:r>
              <w:rPr>
                <w:spacing w:val="-5"/>
                <w:w w:val="110"/>
                <w:sz w:val="12"/>
              </w:rPr>
              <w:t>UV</w:t>
            </w:r>
          </w:p>
        </w:tc>
        <w:tc>
          <w:tcPr>
            <w:tcW w:w="2378" w:type="dxa"/>
          </w:tcPr>
          <w:p>
            <w:pPr>
              <w:pStyle w:val="TableParagraph"/>
              <w:spacing w:before="0"/>
              <w:rPr>
                <w:rFonts w:ascii="Times New Roman"/>
                <w:sz w:val="10"/>
              </w:rPr>
            </w:pPr>
          </w:p>
        </w:tc>
      </w:tr>
      <w:tr>
        <w:trPr>
          <w:trHeight w:val="237" w:hRule="atLeast"/>
        </w:trPr>
        <w:tc>
          <w:tcPr>
            <w:tcW w:w="960" w:type="dxa"/>
            <w:tcBorders>
              <w:bottom w:val="single" w:sz="6" w:space="0" w:color="000000"/>
            </w:tcBorders>
          </w:tcPr>
          <w:p>
            <w:pPr>
              <w:pStyle w:val="TableParagraph"/>
              <w:ind w:left="170"/>
              <w:rPr>
                <w:sz w:val="12"/>
              </w:rPr>
            </w:pPr>
            <w:r>
              <w:rPr>
                <w:spacing w:val="-2"/>
                <w:w w:val="110"/>
                <w:sz w:val="12"/>
              </w:rPr>
              <w:t>225.8</w:t>
            </w:r>
          </w:p>
        </w:tc>
        <w:tc>
          <w:tcPr>
            <w:tcW w:w="1126" w:type="dxa"/>
            <w:tcBorders>
              <w:bottom w:val="single" w:sz="6" w:space="0" w:color="000000"/>
            </w:tcBorders>
          </w:tcPr>
          <w:p>
            <w:pPr>
              <w:pStyle w:val="TableParagraph"/>
              <w:ind w:left="2" w:right="31"/>
              <w:jc w:val="center"/>
              <w:rPr>
                <w:sz w:val="12"/>
              </w:rPr>
            </w:pPr>
            <w:r>
              <w:rPr>
                <w:spacing w:val="-2"/>
                <w:w w:val="110"/>
                <w:sz w:val="12"/>
              </w:rPr>
              <w:t>5.489</w:t>
            </w:r>
          </w:p>
        </w:tc>
        <w:tc>
          <w:tcPr>
            <w:tcW w:w="1169" w:type="dxa"/>
            <w:tcBorders>
              <w:bottom w:val="single" w:sz="6" w:space="0" w:color="000000"/>
            </w:tcBorders>
          </w:tcPr>
          <w:p>
            <w:pPr>
              <w:pStyle w:val="TableParagraph"/>
              <w:ind w:left="379"/>
              <w:rPr>
                <w:sz w:val="12"/>
              </w:rPr>
            </w:pPr>
            <w:r>
              <w:rPr>
                <w:spacing w:val="-2"/>
                <w:w w:val="115"/>
                <w:sz w:val="12"/>
              </w:rPr>
              <w:t>0.1494</w:t>
            </w:r>
          </w:p>
        </w:tc>
        <w:tc>
          <w:tcPr>
            <w:tcW w:w="1911" w:type="dxa"/>
            <w:tcBorders>
              <w:bottom w:val="single" w:sz="6" w:space="0" w:color="000000"/>
            </w:tcBorders>
          </w:tcPr>
          <w:p>
            <w:pPr>
              <w:pStyle w:val="TableParagraph"/>
              <w:spacing w:before="20"/>
              <w:ind w:left="379"/>
              <w:rPr>
                <w:sz w:val="12"/>
              </w:rPr>
            </w:pPr>
            <w:r>
              <w:rPr>
                <w:w w:val="110"/>
                <w:sz w:val="12"/>
              </w:rPr>
              <w:t>H+1</w:t>
            </w:r>
            <w:r>
              <w:rPr>
                <w:spacing w:val="-1"/>
                <w:w w:val="110"/>
                <w:sz w:val="12"/>
              </w:rPr>
              <w:t> </w:t>
            </w:r>
            <w:r>
              <w:rPr>
                <w:rFonts w:ascii="Arial"/>
                <w:w w:val="170"/>
                <w:sz w:val="12"/>
              </w:rPr>
              <w:t>?</w:t>
            </w:r>
            <w:r>
              <w:rPr>
                <w:rFonts w:ascii="Arial"/>
                <w:spacing w:val="-26"/>
                <w:w w:val="170"/>
                <w:sz w:val="12"/>
              </w:rPr>
              <w:t> </w:t>
            </w:r>
            <w:r>
              <w:rPr>
                <w:w w:val="110"/>
                <w:sz w:val="12"/>
              </w:rPr>
              <w:t>L</w:t>
            </w:r>
            <w:r>
              <w:rPr>
                <w:spacing w:val="11"/>
                <w:w w:val="110"/>
                <w:sz w:val="12"/>
              </w:rPr>
              <w:t> </w:t>
            </w:r>
            <w:r>
              <w:rPr>
                <w:spacing w:val="-2"/>
                <w:w w:val="110"/>
                <w:sz w:val="12"/>
              </w:rPr>
              <w:t>(78%)</w:t>
            </w:r>
          </w:p>
        </w:tc>
        <w:tc>
          <w:tcPr>
            <w:tcW w:w="1468" w:type="dxa"/>
            <w:tcBorders>
              <w:bottom w:val="single" w:sz="6" w:space="0" w:color="000000"/>
            </w:tcBorders>
          </w:tcPr>
          <w:p>
            <w:pPr>
              <w:pStyle w:val="TableParagraph"/>
              <w:spacing w:line="164" w:lineRule="exact" w:before="0"/>
              <w:ind w:left="378"/>
              <w:rPr>
                <w:sz w:val="8"/>
              </w:rPr>
            </w:pPr>
            <w:r>
              <w:rPr>
                <w:w w:val="110"/>
                <w:sz w:val="12"/>
              </w:rPr>
              <w:t>n</w:t>
            </w:r>
            <w:r>
              <w:rPr>
                <w:spacing w:val="-11"/>
                <w:w w:val="175"/>
                <w:sz w:val="12"/>
              </w:rPr>
              <w:t> </w:t>
            </w:r>
            <w:r>
              <w:rPr>
                <w:rFonts w:ascii="Arial"/>
                <w:w w:val="175"/>
                <w:sz w:val="12"/>
              </w:rPr>
              <w:t>?</w:t>
            </w:r>
            <w:r>
              <w:rPr>
                <w:rFonts w:ascii="Arial"/>
                <w:spacing w:val="-19"/>
                <w:w w:val="175"/>
                <w:sz w:val="12"/>
              </w:rPr>
              <w:t> </w:t>
            </w:r>
            <w:r>
              <w:rPr>
                <w:rFonts w:ascii="Verdana"/>
                <w:spacing w:val="-5"/>
                <w:w w:val="110"/>
                <w:sz w:val="15"/>
              </w:rPr>
              <w:t>p</w:t>
            </w:r>
            <w:r>
              <w:rPr>
                <w:spacing w:val="-5"/>
                <w:w w:val="110"/>
                <w:position w:val="6"/>
                <w:sz w:val="8"/>
              </w:rPr>
              <w:t>*</w:t>
            </w:r>
          </w:p>
        </w:tc>
        <w:tc>
          <w:tcPr>
            <w:tcW w:w="1390" w:type="dxa"/>
            <w:tcBorders>
              <w:bottom w:val="single" w:sz="6" w:space="0" w:color="000000"/>
            </w:tcBorders>
          </w:tcPr>
          <w:p>
            <w:pPr>
              <w:pStyle w:val="TableParagraph"/>
              <w:ind w:left="377"/>
              <w:rPr>
                <w:sz w:val="12"/>
              </w:rPr>
            </w:pPr>
            <w:r>
              <w:rPr>
                <w:w w:val="110"/>
                <w:sz w:val="12"/>
              </w:rPr>
              <w:t>Quartz</w:t>
            </w:r>
            <w:r>
              <w:rPr>
                <w:spacing w:val="17"/>
                <w:w w:val="110"/>
                <w:sz w:val="12"/>
              </w:rPr>
              <w:t> </w:t>
            </w:r>
            <w:r>
              <w:rPr>
                <w:spacing w:val="-5"/>
                <w:w w:val="110"/>
                <w:sz w:val="12"/>
              </w:rPr>
              <w:t>UV</w:t>
            </w:r>
          </w:p>
        </w:tc>
        <w:tc>
          <w:tcPr>
            <w:tcW w:w="2378" w:type="dxa"/>
            <w:tcBorders>
              <w:bottom w:val="single" w:sz="6" w:space="0" w:color="000000"/>
            </w:tcBorders>
          </w:tcPr>
          <w:p>
            <w:pPr>
              <w:pStyle w:val="TableParagraph"/>
              <w:spacing w:before="0"/>
              <w:rPr>
                <w:rFonts w:ascii="Times New Roman"/>
                <w:sz w:val="14"/>
              </w:rPr>
            </w:pPr>
          </w:p>
        </w:tc>
      </w:tr>
    </w:tbl>
    <w:p>
      <w:pPr>
        <w:spacing w:before="60"/>
        <w:ind w:left="350" w:right="0" w:firstLine="0"/>
        <w:jc w:val="left"/>
        <w:rPr>
          <w:sz w:val="12"/>
        </w:rPr>
      </w:pPr>
      <w:r>
        <w:rPr>
          <w:w w:val="105"/>
          <w:sz w:val="12"/>
        </w:rPr>
        <w:t>H:</w:t>
      </w:r>
      <w:r>
        <w:rPr>
          <w:spacing w:val="13"/>
          <w:w w:val="105"/>
          <w:sz w:val="12"/>
        </w:rPr>
        <w:t> </w:t>
      </w:r>
      <w:r>
        <w:rPr>
          <w:w w:val="105"/>
          <w:sz w:val="12"/>
        </w:rPr>
        <w:t>HOMO;</w:t>
      </w:r>
      <w:r>
        <w:rPr>
          <w:spacing w:val="13"/>
          <w:w w:val="105"/>
          <w:sz w:val="12"/>
        </w:rPr>
        <w:t> </w:t>
      </w:r>
      <w:r>
        <w:rPr>
          <w:w w:val="105"/>
          <w:sz w:val="12"/>
        </w:rPr>
        <w:t>L:</w:t>
      </w:r>
      <w:r>
        <w:rPr>
          <w:spacing w:val="14"/>
          <w:w w:val="105"/>
          <w:sz w:val="12"/>
        </w:rPr>
        <w:t> </w:t>
      </w:r>
      <w:r>
        <w:rPr>
          <w:spacing w:val="-2"/>
          <w:w w:val="105"/>
          <w:sz w:val="12"/>
        </w:rPr>
        <w:t>LUMO.</w:t>
      </w:r>
    </w:p>
    <w:p>
      <w:pPr>
        <w:pStyle w:val="BodyText"/>
        <w:spacing w:before="65"/>
        <w:rPr>
          <w:sz w:val="20"/>
        </w:rPr>
      </w:pPr>
    </w:p>
    <w:p>
      <w:pPr>
        <w:spacing w:after="0"/>
        <w:rPr>
          <w:sz w:val="20"/>
        </w:rPr>
        <w:sectPr>
          <w:pgSz w:w="11910" w:h="15880"/>
          <w:pgMar w:header="889" w:footer="0" w:top="1080" w:bottom="280" w:left="500" w:right="540"/>
        </w:sectPr>
      </w:pPr>
    </w:p>
    <w:p>
      <w:pPr>
        <w:pStyle w:val="BodyText"/>
        <w:spacing w:line="276" w:lineRule="auto" w:before="109"/>
        <w:ind w:left="350"/>
        <w:jc w:val="both"/>
      </w:pPr>
      <w:hyperlink w:history="true" w:anchor="_bookmark15">
        <w:r>
          <w:rPr>
            <w:color w:val="007FAD"/>
            <w:w w:val="105"/>
          </w:rPr>
          <w:t>Fig. 8</w:t>
        </w:r>
      </w:hyperlink>
      <w:r>
        <w:rPr>
          <w:w w:val="105"/>
        </w:rPr>
        <w:t>. The electronic absorption peak due to presence of CT </w:t>
      </w:r>
      <w:r>
        <w:rPr>
          <w:w w:val="105"/>
        </w:rPr>
        <w:t>com- plex</w:t>
      </w:r>
      <w:r>
        <w:rPr>
          <w:spacing w:val="-2"/>
          <w:w w:val="105"/>
        </w:rPr>
        <w:t> </w:t>
      </w:r>
      <w:r>
        <w:rPr>
          <w:w w:val="105"/>
        </w:rPr>
        <w:t>in</w:t>
      </w:r>
      <w:r>
        <w:rPr>
          <w:spacing w:val="-1"/>
          <w:w w:val="105"/>
        </w:rPr>
        <w:t> </w:t>
      </w:r>
      <w:r>
        <w:rPr>
          <w:w w:val="105"/>
        </w:rPr>
        <w:t>the</w:t>
      </w:r>
      <w:r>
        <w:rPr>
          <w:spacing w:val="-2"/>
          <w:w w:val="105"/>
        </w:rPr>
        <w:t> </w:t>
      </w:r>
      <w:r>
        <w:rPr>
          <w:w w:val="105"/>
        </w:rPr>
        <w:t>compound</w:t>
      </w:r>
      <w:r>
        <w:rPr>
          <w:spacing w:val="-3"/>
          <w:w w:val="105"/>
        </w:rPr>
        <w:t> </w:t>
      </w:r>
      <w:r>
        <w:rPr>
          <w:w w:val="105"/>
        </w:rPr>
        <w:t>is</w:t>
      </w:r>
      <w:r>
        <w:rPr>
          <w:spacing w:val="-2"/>
          <w:w w:val="105"/>
        </w:rPr>
        <w:t> </w:t>
      </w:r>
      <w:r>
        <w:rPr>
          <w:w w:val="105"/>
        </w:rPr>
        <w:t>very</w:t>
      </w:r>
      <w:r>
        <w:rPr>
          <w:spacing w:val="-2"/>
          <w:w w:val="105"/>
        </w:rPr>
        <w:t> </w:t>
      </w:r>
      <w:r>
        <w:rPr>
          <w:w w:val="105"/>
        </w:rPr>
        <w:t>important</w:t>
      </w:r>
      <w:r>
        <w:rPr>
          <w:spacing w:val="-2"/>
          <w:w w:val="105"/>
        </w:rPr>
        <w:t> </w:t>
      </w:r>
      <w:r>
        <w:rPr>
          <w:w w:val="105"/>
        </w:rPr>
        <w:t>in</w:t>
      </w:r>
      <w:r>
        <w:rPr>
          <w:spacing w:val="-3"/>
          <w:w w:val="105"/>
        </w:rPr>
        <w:t> </w:t>
      </w:r>
      <w:r>
        <w:rPr>
          <w:w w:val="105"/>
        </w:rPr>
        <w:t>UV–Visible</w:t>
      </w:r>
      <w:r>
        <w:rPr>
          <w:spacing w:val="-3"/>
          <w:w w:val="105"/>
        </w:rPr>
        <w:t> </w:t>
      </w:r>
      <w:r>
        <w:rPr>
          <w:w w:val="105"/>
        </w:rPr>
        <w:t>spectra</w:t>
      </w:r>
      <w:r>
        <w:rPr>
          <w:spacing w:val="-2"/>
          <w:w w:val="105"/>
        </w:rPr>
        <w:t> </w:t>
      </w:r>
      <w:r>
        <w:rPr>
          <w:w w:val="105"/>
        </w:rPr>
        <w:t>since it provides the information regarding chemical entity which is the root cause of the drug activity </w:t>
      </w:r>
      <w:hyperlink w:history="true" w:anchor="_bookmark44">
        <w:r>
          <w:rPr>
            <w:color w:val="007FAD"/>
            <w:w w:val="105"/>
          </w:rPr>
          <w:t>[38]</w:t>
        </w:r>
      </w:hyperlink>
      <w:r>
        <w:rPr>
          <w:w w:val="105"/>
        </w:rPr>
        <w:t>.</w:t>
      </w:r>
    </w:p>
    <w:p>
      <w:pPr>
        <w:pStyle w:val="BodyText"/>
        <w:spacing w:line="276" w:lineRule="auto" w:before="1"/>
        <w:ind w:left="350" w:firstLine="234"/>
        <w:jc w:val="both"/>
      </w:pPr>
      <w:r>
        <w:rPr>
          <w:w w:val="105"/>
        </w:rPr>
        <w:t>Here, except ketone group, there was no ligand chain found </w:t>
      </w:r>
      <w:r>
        <w:rPr>
          <w:w w:val="105"/>
        </w:rPr>
        <w:t>and instead</w:t>
      </w:r>
      <w:r>
        <w:rPr>
          <w:spacing w:val="40"/>
          <w:w w:val="105"/>
        </w:rPr>
        <w:t> </w:t>
      </w:r>
      <w:r>
        <w:rPr>
          <w:w w:val="105"/>
        </w:rPr>
        <w:t>of</w:t>
      </w:r>
      <w:r>
        <w:rPr>
          <w:spacing w:val="40"/>
          <w:w w:val="105"/>
        </w:rPr>
        <w:t> </w:t>
      </w:r>
      <w:r>
        <w:rPr>
          <w:w w:val="105"/>
        </w:rPr>
        <w:t>that,</w:t>
      </w:r>
      <w:r>
        <w:rPr>
          <w:spacing w:val="40"/>
          <w:w w:val="105"/>
        </w:rPr>
        <w:t> </w:t>
      </w:r>
      <w:r>
        <w:rPr>
          <w:w w:val="105"/>
        </w:rPr>
        <w:t>the</w:t>
      </w:r>
      <w:r>
        <w:rPr>
          <w:spacing w:val="40"/>
          <w:w w:val="105"/>
        </w:rPr>
        <w:t> </w:t>
      </w:r>
      <w:r>
        <w:rPr>
          <w:w w:val="105"/>
        </w:rPr>
        <w:t>imidazole</w:t>
      </w:r>
      <w:r>
        <w:rPr>
          <w:spacing w:val="40"/>
          <w:w w:val="105"/>
        </w:rPr>
        <w:t> </w:t>
      </w:r>
      <w:r>
        <w:rPr>
          <w:w w:val="105"/>
        </w:rPr>
        <w:t>ring</w:t>
      </w:r>
      <w:r>
        <w:rPr>
          <w:spacing w:val="40"/>
          <w:w w:val="105"/>
        </w:rPr>
        <w:t> </w:t>
      </w:r>
      <w:r>
        <w:rPr>
          <w:w w:val="105"/>
        </w:rPr>
        <w:t>was</w:t>
      </w:r>
      <w:r>
        <w:rPr>
          <w:spacing w:val="40"/>
          <w:w w:val="105"/>
        </w:rPr>
        <w:t> </w:t>
      </w:r>
      <w:r>
        <w:rPr>
          <w:w w:val="105"/>
        </w:rPr>
        <w:t>fused.</w:t>
      </w:r>
      <w:r>
        <w:rPr>
          <w:spacing w:val="40"/>
          <w:w w:val="105"/>
        </w:rPr>
        <w:t> </w:t>
      </w:r>
      <w:r>
        <w:rPr>
          <w:w w:val="105"/>
        </w:rPr>
        <w:t>According</w:t>
      </w:r>
      <w:r>
        <w:rPr>
          <w:spacing w:val="40"/>
          <w:w w:val="105"/>
        </w:rPr>
        <w:t> </w:t>
      </w:r>
      <w:r>
        <w:rPr>
          <w:w w:val="105"/>
        </w:rPr>
        <w:t>to</w:t>
      </w:r>
      <w:r>
        <w:rPr>
          <w:spacing w:val="40"/>
          <w:w w:val="105"/>
        </w:rPr>
        <w:t> </w:t>
      </w:r>
      <w:r>
        <w:rPr>
          <w:w w:val="105"/>
        </w:rPr>
        <w:t>the </w:t>
      </w:r>
      <w:hyperlink w:history="true" w:anchor="_bookmark4">
        <w:r>
          <w:rPr>
            <w:color w:val="007FAD"/>
            <w:w w:val="105"/>
          </w:rPr>
          <w:t>Fig. 2</w:t>
        </w:r>
      </w:hyperlink>
      <w:r>
        <w:rPr>
          <w:color w:val="007FAD"/>
          <w:w w:val="105"/>
        </w:rPr>
        <w:t> </w:t>
      </w:r>
      <w:r>
        <w:rPr>
          <w:w w:val="105"/>
        </w:rPr>
        <w:t>and the absorption peak obtained from the electronic spec- tral region, the CT complex was identified as imine groups which are</w:t>
      </w:r>
      <w:r>
        <w:rPr>
          <w:w w:val="105"/>
        </w:rPr>
        <w:t> available</w:t>
      </w:r>
      <w:r>
        <w:rPr>
          <w:w w:val="105"/>
        </w:rPr>
        <w:t> in</w:t>
      </w:r>
      <w:r>
        <w:rPr>
          <w:w w:val="105"/>
        </w:rPr>
        <w:t> the</w:t>
      </w:r>
      <w:r>
        <w:rPr>
          <w:w w:val="105"/>
        </w:rPr>
        <w:t> molecule.</w:t>
      </w:r>
      <w:r>
        <w:rPr>
          <w:w w:val="105"/>
        </w:rPr>
        <w:t> The</w:t>
      </w:r>
      <w:r>
        <w:rPr>
          <w:w w:val="105"/>
        </w:rPr>
        <w:t> electronic</w:t>
      </w:r>
      <w:r>
        <w:rPr>
          <w:w w:val="105"/>
        </w:rPr>
        <w:t> absorption</w:t>
      </w:r>
      <w:r>
        <w:rPr>
          <w:w w:val="105"/>
        </w:rPr>
        <w:t> maxima were</w:t>
      </w:r>
      <w:r>
        <w:rPr>
          <w:w w:val="105"/>
        </w:rPr>
        <w:t> identified</w:t>
      </w:r>
      <w:r>
        <w:rPr>
          <w:w w:val="105"/>
        </w:rPr>
        <w:t> at</w:t>
      </w:r>
      <w:r>
        <w:rPr>
          <w:w w:val="105"/>
        </w:rPr>
        <w:t> 240</w:t>
      </w:r>
      <w:r>
        <w:rPr>
          <w:w w:val="105"/>
        </w:rPr>
        <w:t> and</w:t>
      </w:r>
      <w:r>
        <w:rPr>
          <w:w w:val="105"/>
        </w:rPr>
        <w:t> 227</w:t>
      </w:r>
      <w:r>
        <w:rPr>
          <w:spacing w:val="-1"/>
          <w:w w:val="105"/>
        </w:rPr>
        <w:t> </w:t>
      </w:r>
      <w:r>
        <w:rPr>
          <w:w w:val="105"/>
        </w:rPr>
        <w:t>nm</w:t>
      </w:r>
      <w:r>
        <w:rPr>
          <w:w w:val="105"/>
        </w:rPr>
        <w:t> with</w:t>
      </w:r>
      <w:r>
        <w:rPr>
          <w:w w:val="105"/>
        </w:rPr>
        <w:t> 92</w:t>
      </w:r>
      <w:r>
        <w:rPr>
          <w:w w:val="105"/>
        </w:rPr>
        <w:t> and</w:t>
      </w:r>
      <w:r>
        <w:rPr>
          <w:w w:val="105"/>
        </w:rPr>
        <w:t> 86%</w:t>
      </w:r>
      <w:r>
        <w:rPr>
          <w:w w:val="105"/>
        </w:rPr>
        <w:t> molar</w:t>
      </w:r>
      <w:r>
        <w:rPr>
          <w:w w:val="105"/>
        </w:rPr>
        <w:t> effi- ciency</w:t>
      </w:r>
      <w:r>
        <w:rPr>
          <w:spacing w:val="40"/>
          <w:w w:val="105"/>
        </w:rPr>
        <w:t> </w:t>
      </w:r>
      <w:r>
        <w:rPr>
          <w:w w:val="105"/>
        </w:rPr>
        <w:t>with</w:t>
      </w:r>
      <w:r>
        <w:rPr>
          <w:spacing w:val="40"/>
          <w:w w:val="105"/>
        </w:rPr>
        <w:t> </w:t>
      </w:r>
      <w:r>
        <w:rPr>
          <w:w w:val="105"/>
        </w:rPr>
        <w:t>oscillator</w:t>
      </w:r>
      <w:r>
        <w:rPr>
          <w:spacing w:val="40"/>
          <w:w w:val="105"/>
        </w:rPr>
        <w:t> </w:t>
      </w:r>
      <w:r>
        <w:rPr>
          <w:w w:val="105"/>
        </w:rPr>
        <w:t>strength</w:t>
      </w:r>
      <w:r>
        <w:rPr>
          <w:spacing w:val="40"/>
          <w:w w:val="105"/>
        </w:rPr>
        <w:t> </w:t>
      </w:r>
      <w:r>
        <w:rPr>
          <w:w w:val="105"/>
        </w:rPr>
        <w:t>of</w:t>
      </w:r>
      <w:r>
        <w:rPr>
          <w:spacing w:val="40"/>
          <w:w w:val="105"/>
        </w:rPr>
        <w:t> </w:t>
      </w:r>
      <w:r>
        <w:rPr>
          <w:w w:val="105"/>
        </w:rPr>
        <w:t>0.07</w:t>
      </w:r>
      <w:r>
        <w:rPr>
          <w:spacing w:val="40"/>
          <w:w w:val="105"/>
        </w:rPr>
        <w:t> </w:t>
      </w:r>
      <w:r>
        <w:rPr>
          <w:w w:val="105"/>
        </w:rPr>
        <w:t>and</w:t>
      </w:r>
      <w:r>
        <w:rPr>
          <w:spacing w:val="40"/>
          <w:w w:val="105"/>
        </w:rPr>
        <w:t> </w:t>
      </w:r>
      <w:r>
        <w:rPr>
          <w:w w:val="105"/>
        </w:rPr>
        <w:t>0.09</w:t>
      </w:r>
      <w:r>
        <w:rPr>
          <w:spacing w:val="40"/>
          <w:w w:val="105"/>
        </w:rPr>
        <w:t> </w:t>
      </w:r>
      <w:r>
        <w:rPr>
          <w:w w:val="105"/>
        </w:rPr>
        <w:t>on</w:t>
      </w:r>
      <w:r>
        <w:rPr>
          <w:spacing w:val="40"/>
          <w:w w:val="105"/>
        </w:rPr>
        <w:t> </w:t>
      </w:r>
      <w:r>
        <w:rPr>
          <w:w w:val="105"/>
        </w:rPr>
        <w:t>the</w:t>
      </w:r>
      <w:r>
        <w:rPr>
          <w:spacing w:val="40"/>
          <w:w w:val="105"/>
        </w:rPr>
        <w:t> </w:t>
      </w:r>
      <w:r>
        <w:rPr>
          <w:w w:val="105"/>
        </w:rPr>
        <w:t>energy gap of 5.15 and 5.45 eV, concurrently, the experimental peaks were observed</w:t>
      </w:r>
      <w:r>
        <w:rPr>
          <w:spacing w:val="22"/>
          <w:w w:val="105"/>
        </w:rPr>
        <w:t> </w:t>
      </w:r>
      <w:r>
        <w:rPr>
          <w:w w:val="105"/>
        </w:rPr>
        <w:t>at</w:t>
      </w:r>
      <w:r>
        <w:rPr>
          <w:spacing w:val="24"/>
          <w:w w:val="105"/>
        </w:rPr>
        <w:t> </w:t>
      </w:r>
      <w:r>
        <w:rPr>
          <w:w w:val="105"/>
        </w:rPr>
        <w:t>230</w:t>
      </w:r>
      <w:r>
        <w:rPr>
          <w:spacing w:val="23"/>
          <w:w w:val="105"/>
        </w:rPr>
        <w:t> </w:t>
      </w:r>
      <w:r>
        <w:rPr>
          <w:w w:val="105"/>
        </w:rPr>
        <w:t>with</w:t>
      </w:r>
      <w:r>
        <w:rPr>
          <w:spacing w:val="22"/>
          <w:w w:val="105"/>
        </w:rPr>
        <w:t> </w:t>
      </w:r>
      <w:r>
        <w:rPr>
          <w:w w:val="105"/>
        </w:rPr>
        <w:t>82%</w:t>
      </w:r>
      <w:r>
        <w:rPr>
          <w:spacing w:val="23"/>
          <w:w w:val="105"/>
        </w:rPr>
        <w:t> </w:t>
      </w:r>
      <w:r>
        <w:rPr>
          <w:w w:val="105"/>
        </w:rPr>
        <w:t>molar</w:t>
      </w:r>
      <w:r>
        <w:rPr>
          <w:spacing w:val="22"/>
          <w:w w:val="105"/>
        </w:rPr>
        <w:t> </w:t>
      </w:r>
      <w:r>
        <w:rPr>
          <w:w w:val="105"/>
        </w:rPr>
        <w:t>efficiency</w:t>
      </w:r>
      <w:r>
        <w:rPr>
          <w:spacing w:val="22"/>
          <w:w w:val="105"/>
        </w:rPr>
        <w:t> </w:t>
      </w:r>
      <w:r>
        <w:rPr>
          <w:w w:val="105"/>
        </w:rPr>
        <w:t>and</w:t>
      </w:r>
      <w:r>
        <w:rPr>
          <w:spacing w:val="23"/>
          <w:w w:val="105"/>
        </w:rPr>
        <w:t> </w:t>
      </w:r>
      <w:r>
        <w:rPr>
          <w:w w:val="105"/>
        </w:rPr>
        <w:t>the</w:t>
      </w:r>
      <w:r>
        <w:rPr>
          <w:spacing w:val="23"/>
          <w:w w:val="105"/>
        </w:rPr>
        <w:t> </w:t>
      </w:r>
      <w:r>
        <w:rPr>
          <w:w w:val="105"/>
        </w:rPr>
        <w:t>entire</w:t>
      </w:r>
      <w:r>
        <w:rPr>
          <w:spacing w:val="23"/>
          <w:w w:val="105"/>
        </w:rPr>
        <w:t> </w:t>
      </w:r>
      <w:r>
        <w:rPr>
          <w:spacing w:val="-2"/>
          <w:w w:val="105"/>
        </w:rPr>
        <w:t>transi-</w:t>
      </w:r>
    </w:p>
    <w:p>
      <w:pPr>
        <w:pStyle w:val="BodyText"/>
        <w:spacing w:line="188" w:lineRule="exact"/>
        <w:ind w:left="350"/>
        <w:jc w:val="both"/>
      </w:pPr>
      <w:r>
        <w:rPr>
          <w:w w:val="115"/>
        </w:rPr>
        <w:t>tions</w:t>
      </w:r>
      <w:r>
        <w:rPr>
          <w:spacing w:val="-12"/>
          <w:w w:val="115"/>
        </w:rPr>
        <w:t> </w:t>
      </w:r>
      <w:r>
        <w:rPr>
          <w:w w:val="115"/>
        </w:rPr>
        <w:t>belong</w:t>
      </w:r>
      <w:r>
        <w:rPr>
          <w:spacing w:val="-11"/>
          <w:w w:val="115"/>
        </w:rPr>
        <w:t> </w:t>
      </w:r>
      <w:r>
        <w:rPr>
          <w:w w:val="115"/>
        </w:rPr>
        <w:t>to</w:t>
      </w:r>
      <w:r>
        <w:rPr>
          <w:spacing w:val="-11"/>
          <w:w w:val="115"/>
        </w:rPr>
        <w:t> </w:t>
      </w:r>
      <w:r>
        <w:rPr>
          <w:w w:val="115"/>
        </w:rPr>
        <w:t>n</w:t>
      </w:r>
      <w:r>
        <w:rPr>
          <w:spacing w:val="-11"/>
          <w:w w:val="115"/>
        </w:rPr>
        <w:t> </w:t>
      </w:r>
      <w:r>
        <w:rPr>
          <w:rFonts w:ascii="Arial" w:hAnsi="Arial"/>
          <w:w w:val="125"/>
        </w:rPr>
        <w:t>?</w:t>
      </w:r>
      <w:r>
        <w:rPr>
          <w:rFonts w:ascii="Arial" w:hAnsi="Arial"/>
          <w:spacing w:val="-16"/>
          <w:w w:val="125"/>
        </w:rPr>
        <w:t> </w:t>
      </w:r>
      <w:r>
        <w:rPr>
          <w:rFonts w:ascii="Verdana" w:hAnsi="Verdana"/>
          <w:spacing w:val="-1"/>
          <w:w w:val="31"/>
          <w:sz w:val="19"/>
        </w:rPr>
        <w:t>p</w:t>
      </w:r>
      <w:r>
        <w:rPr>
          <w:rFonts w:ascii="Arial" w:hAnsi="Arial"/>
          <w:w w:val="312"/>
          <w:position w:val="7"/>
          <w:sz w:val="10"/>
        </w:rPr>
        <w:t>⁄</w:t>
      </w:r>
      <w:r>
        <w:rPr>
          <w:w w:val="30"/>
        </w:rPr>
        <w:t>.</w:t>
      </w:r>
      <w:r>
        <w:rPr>
          <w:spacing w:val="-11"/>
          <w:w w:val="124"/>
        </w:rPr>
        <w:t> </w:t>
      </w:r>
      <w:r>
        <w:rPr>
          <w:w w:val="115"/>
        </w:rPr>
        <w:t>The</w:t>
      </w:r>
      <w:r>
        <w:rPr>
          <w:spacing w:val="-12"/>
          <w:w w:val="115"/>
        </w:rPr>
        <w:t> </w:t>
      </w:r>
      <w:r>
        <w:rPr>
          <w:w w:val="115"/>
        </w:rPr>
        <w:t>observed</w:t>
      </w:r>
      <w:r>
        <w:rPr>
          <w:spacing w:val="-11"/>
          <w:w w:val="115"/>
        </w:rPr>
        <w:t> </w:t>
      </w:r>
      <w:r>
        <w:rPr>
          <w:w w:val="115"/>
        </w:rPr>
        <w:t>band</w:t>
      </w:r>
      <w:r>
        <w:rPr>
          <w:spacing w:val="-11"/>
          <w:w w:val="115"/>
        </w:rPr>
        <w:t> </w:t>
      </w:r>
      <w:r>
        <w:rPr>
          <w:w w:val="115"/>
        </w:rPr>
        <w:t>was</w:t>
      </w:r>
      <w:r>
        <w:rPr>
          <w:spacing w:val="-10"/>
          <w:w w:val="115"/>
        </w:rPr>
        <w:t> </w:t>
      </w:r>
      <w:r>
        <w:rPr>
          <w:w w:val="115"/>
        </w:rPr>
        <w:t>not</w:t>
      </w:r>
      <w:r>
        <w:rPr>
          <w:spacing w:val="-9"/>
          <w:w w:val="115"/>
        </w:rPr>
        <w:t> </w:t>
      </w:r>
      <w:r>
        <w:rPr>
          <w:w w:val="115"/>
        </w:rPr>
        <w:t>far</w:t>
      </w:r>
      <w:r>
        <w:rPr>
          <w:spacing w:val="-9"/>
          <w:w w:val="115"/>
        </w:rPr>
        <w:t> </w:t>
      </w:r>
      <w:r>
        <w:rPr>
          <w:w w:val="115"/>
        </w:rPr>
        <w:t>from</w:t>
      </w:r>
      <w:r>
        <w:rPr>
          <w:spacing w:val="-9"/>
          <w:w w:val="115"/>
        </w:rPr>
        <w:t> </w:t>
      </w:r>
      <w:r>
        <w:rPr>
          <w:spacing w:val="-2"/>
          <w:w w:val="110"/>
        </w:rPr>
        <w:t>calcu-</w:t>
      </w:r>
    </w:p>
    <w:p>
      <w:pPr>
        <w:pStyle w:val="BodyText"/>
        <w:spacing w:before="23"/>
        <w:ind w:left="350"/>
        <w:jc w:val="both"/>
      </w:pPr>
      <w:r>
        <w:rPr>
          <w:w w:val="105"/>
        </w:rPr>
        <w:t>lated</w:t>
      </w:r>
      <w:r>
        <w:rPr>
          <w:spacing w:val="74"/>
          <w:w w:val="150"/>
        </w:rPr>
        <w:t> </w:t>
      </w:r>
      <w:r>
        <w:rPr>
          <w:w w:val="105"/>
        </w:rPr>
        <w:t>one</w:t>
      </w:r>
      <w:r>
        <w:rPr>
          <w:spacing w:val="73"/>
          <w:w w:val="150"/>
        </w:rPr>
        <w:t> </w:t>
      </w:r>
      <w:r>
        <w:rPr>
          <w:w w:val="105"/>
        </w:rPr>
        <w:t>and</w:t>
      </w:r>
      <w:r>
        <w:rPr>
          <w:spacing w:val="75"/>
          <w:w w:val="150"/>
        </w:rPr>
        <w:t> </w:t>
      </w:r>
      <w:r>
        <w:rPr>
          <w:w w:val="105"/>
        </w:rPr>
        <w:t>the</w:t>
      </w:r>
      <w:r>
        <w:rPr>
          <w:spacing w:val="73"/>
          <w:w w:val="150"/>
        </w:rPr>
        <w:t> </w:t>
      </w:r>
      <w:r>
        <w:rPr>
          <w:w w:val="105"/>
        </w:rPr>
        <w:t>band</w:t>
      </w:r>
      <w:r>
        <w:rPr>
          <w:spacing w:val="75"/>
          <w:w w:val="150"/>
        </w:rPr>
        <w:t> </w:t>
      </w:r>
      <w:r>
        <w:rPr>
          <w:w w:val="105"/>
        </w:rPr>
        <w:t>was</w:t>
      </w:r>
      <w:r>
        <w:rPr>
          <w:spacing w:val="73"/>
          <w:w w:val="150"/>
        </w:rPr>
        <w:t> </w:t>
      </w:r>
      <w:r>
        <w:rPr>
          <w:w w:val="105"/>
        </w:rPr>
        <w:t>(R-band-German,</w:t>
      </w:r>
      <w:r>
        <w:rPr>
          <w:spacing w:val="74"/>
          <w:w w:val="150"/>
        </w:rPr>
        <w:t> </w:t>
      </w:r>
      <w:r>
        <w:rPr>
          <w:spacing w:val="-2"/>
          <w:w w:val="105"/>
        </w:rPr>
        <w:t>radikalartig)</w:t>
      </w:r>
    </w:p>
    <w:p>
      <w:pPr>
        <w:pStyle w:val="BodyText"/>
        <w:rPr>
          <w:sz w:val="20"/>
        </w:rPr>
      </w:pPr>
    </w:p>
    <w:p>
      <w:pPr>
        <w:pStyle w:val="BodyText"/>
        <w:spacing w:before="82"/>
        <w:rPr>
          <w:sz w:val="20"/>
        </w:rPr>
      </w:pPr>
      <w:r>
        <w:rPr/>
        <w:drawing>
          <wp:anchor distT="0" distB="0" distL="0" distR="0" allowOverlap="1" layoutInCell="1" locked="0" behindDoc="1" simplePos="0" relativeHeight="487602688">
            <wp:simplePos x="0" y="0"/>
            <wp:positionH relativeFrom="page">
              <wp:posOffset>624156</wp:posOffset>
            </wp:positionH>
            <wp:positionV relativeFrom="paragraph">
              <wp:posOffset>212211</wp:posOffset>
            </wp:positionV>
            <wp:extent cx="3045742" cy="3816096"/>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24" cstate="print"/>
                    <a:stretch>
                      <a:fillRect/>
                    </a:stretch>
                  </pic:blipFill>
                  <pic:spPr>
                    <a:xfrm>
                      <a:off x="0" y="0"/>
                      <a:ext cx="3045742" cy="3816096"/>
                    </a:xfrm>
                    <a:prstGeom prst="rect">
                      <a:avLst/>
                    </a:prstGeom>
                  </pic:spPr>
                </pic:pic>
              </a:graphicData>
            </a:graphic>
          </wp:anchor>
        </w:drawing>
      </w:r>
    </w:p>
    <w:p>
      <w:pPr>
        <w:pStyle w:val="BodyText"/>
        <w:spacing w:before="13"/>
      </w:pPr>
    </w:p>
    <w:p>
      <w:pPr>
        <w:spacing w:before="0"/>
        <w:ind w:left="1522" w:right="0" w:firstLine="0"/>
        <w:jc w:val="left"/>
        <w:rPr>
          <w:sz w:val="12"/>
        </w:rPr>
      </w:pPr>
      <w:bookmarkStart w:name="_bookmark15" w:id="32"/>
      <w:bookmarkEnd w:id="32"/>
      <w:r>
        <w:rPr/>
      </w:r>
      <w:r>
        <w:rPr>
          <w:w w:val="110"/>
          <w:sz w:val="12"/>
        </w:rPr>
        <w:t>Fig.</w:t>
      </w:r>
      <w:r>
        <w:rPr>
          <w:spacing w:val="11"/>
          <w:w w:val="110"/>
          <w:sz w:val="12"/>
        </w:rPr>
        <w:t> </w:t>
      </w:r>
      <w:r>
        <w:rPr>
          <w:w w:val="110"/>
          <w:sz w:val="12"/>
        </w:rPr>
        <w:t>8.</w:t>
      </w:r>
      <w:r>
        <w:rPr>
          <w:spacing w:val="32"/>
          <w:w w:val="110"/>
          <w:sz w:val="12"/>
        </w:rPr>
        <w:t> </w:t>
      </w:r>
      <w:r>
        <w:rPr>
          <w:w w:val="110"/>
          <w:sz w:val="12"/>
        </w:rPr>
        <w:t>UV–Visible</w:t>
      </w:r>
      <w:r>
        <w:rPr>
          <w:spacing w:val="12"/>
          <w:w w:val="110"/>
          <w:sz w:val="12"/>
        </w:rPr>
        <w:t> </w:t>
      </w:r>
      <w:r>
        <w:rPr>
          <w:w w:val="110"/>
          <w:sz w:val="12"/>
        </w:rPr>
        <w:t>spectra</w:t>
      </w:r>
      <w:r>
        <w:rPr>
          <w:spacing w:val="11"/>
          <w:w w:val="110"/>
          <w:sz w:val="12"/>
        </w:rPr>
        <w:t> </w:t>
      </w:r>
      <w:r>
        <w:rPr>
          <w:w w:val="110"/>
          <w:sz w:val="12"/>
        </w:rPr>
        <w:t>of</w:t>
      </w:r>
      <w:r>
        <w:rPr>
          <w:spacing w:val="10"/>
          <w:w w:val="110"/>
          <w:sz w:val="12"/>
        </w:rPr>
        <w:t> </w:t>
      </w:r>
      <w:r>
        <w:rPr>
          <w:spacing w:val="-2"/>
          <w:w w:val="110"/>
          <w:sz w:val="12"/>
        </w:rPr>
        <w:t>Hypoxanthine.</w:t>
      </w:r>
    </w:p>
    <w:p>
      <w:pPr>
        <w:pStyle w:val="BodyText"/>
        <w:spacing w:line="276" w:lineRule="auto" w:before="109"/>
        <w:ind w:left="317" w:right="111"/>
        <w:jc w:val="both"/>
      </w:pPr>
      <w:r>
        <w:rPr/>
        <w:br w:type="column"/>
      </w:r>
      <w:r>
        <w:rPr>
          <w:w w:val="105"/>
        </w:rPr>
        <w:t>assigned to</w:t>
      </w:r>
      <w:r>
        <w:rPr>
          <w:w w:val="105"/>
        </w:rPr>
        <w:t> quartz UV- region</w:t>
      </w:r>
      <w:r>
        <w:rPr>
          <w:w w:val="105"/>
        </w:rPr>
        <w:t> of the</w:t>
      </w:r>
      <w:r>
        <w:rPr>
          <w:w w:val="105"/>
        </w:rPr>
        <w:t> spectrum. The </w:t>
      </w:r>
      <w:r>
        <w:rPr>
          <w:w w:val="105"/>
        </w:rPr>
        <w:t>UV–Visible spectra</w:t>
      </w:r>
      <w:r>
        <w:rPr>
          <w:w w:val="105"/>
        </w:rPr>
        <w:t> for</w:t>
      </w:r>
      <w:r>
        <w:rPr>
          <w:w w:val="105"/>
        </w:rPr>
        <w:t> present</w:t>
      </w:r>
      <w:r>
        <w:rPr>
          <w:w w:val="105"/>
        </w:rPr>
        <w:t> compound</w:t>
      </w:r>
      <w:r>
        <w:rPr>
          <w:w w:val="105"/>
        </w:rPr>
        <w:t> were</w:t>
      </w:r>
      <w:r>
        <w:rPr>
          <w:w w:val="105"/>
        </w:rPr>
        <w:t> simulated</w:t>
      </w:r>
      <w:r>
        <w:rPr>
          <w:w w:val="105"/>
        </w:rPr>
        <w:t> for</w:t>
      </w:r>
      <w:r>
        <w:rPr>
          <w:w w:val="105"/>
        </w:rPr>
        <w:t> gas</w:t>
      </w:r>
      <w:r>
        <w:rPr>
          <w:w w:val="105"/>
        </w:rPr>
        <w:t> as</w:t>
      </w:r>
      <w:r>
        <w:rPr>
          <w:w w:val="105"/>
        </w:rPr>
        <w:t> well</w:t>
      </w:r>
      <w:r>
        <w:rPr>
          <w:w w:val="105"/>
        </w:rPr>
        <w:t> as solvent phase</w:t>
      </w:r>
      <w:r>
        <w:rPr>
          <w:w w:val="105"/>
        </w:rPr>
        <w:t> (DMSO and CCl</w:t>
      </w:r>
      <w:r>
        <w:rPr>
          <w:w w:val="105"/>
          <w:vertAlign w:val="subscript"/>
        </w:rPr>
        <w:t>4</w:t>
      </w:r>
      <w:r>
        <w:rPr>
          <w:w w:val="105"/>
          <w:vertAlign w:val="baseline"/>
        </w:rPr>
        <w:t>) and</w:t>
      </w:r>
      <w:r>
        <w:rPr>
          <w:w w:val="105"/>
          <w:vertAlign w:val="baseline"/>
        </w:rPr>
        <w:t> there</w:t>
      </w:r>
      <w:r>
        <w:rPr>
          <w:w w:val="105"/>
          <w:vertAlign w:val="baseline"/>
        </w:rPr>
        <w:t> was no difference of impression was obtained by solvent.</w:t>
      </w:r>
    </w:p>
    <w:p>
      <w:pPr>
        <w:pStyle w:val="BodyText"/>
        <w:spacing w:line="276" w:lineRule="auto" w:before="1"/>
        <w:ind w:left="317" w:right="110" w:firstLine="233"/>
        <w:jc w:val="both"/>
      </w:pPr>
      <w:r>
        <w:rPr>
          <w:w w:val="105"/>
        </w:rPr>
        <w:t>As</w:t>
      </w:r>
      <w:r>
        <w:rPr>
          <w:w w:val="105"/>
        </w:rPr>
        <w:t> in</w:t>
      </w:r>
      <w:r>
        <w:rPr>
          <w:w w:val="105"/>
        </w:rPr>
        <w:t> the</w:t>
      </w:r>
      <w:r>
        <w:rPr>
          <w:w w:val="105"/>
        </w:rPr>
        <w:t> </w:t>
      </w:r>
      <w:hyperlink w:history="true" w:anchor="_bookmark15">
        <w:r>
          <w:rPr>
            <w:color w:val="007FAD"/>
            <w:w w:val="105"/>
          </w:rPr>
          <w:t>Fig.</w:t>
        </w:r>
        <w:r>
          <w:rPr>
            <w:color w:val="007FAD"/>
            <w:w w:val="105"/>
          </w:rPr>
          <w:t> 8</w:t>
        </w:r>
      </w:hyperlink>
      <w:r>
        <w:rPr>
          <w:w w:val="105"/>
        </w:rPr>
        <w:t>,</w:t>
      </w:r>
      <w:r>
        <w:rPr>
          <w:w w:val="105"/>
        </w:rPr>
        <w:t> the</w:t>
      </w:r>
      <w:r>
        <w:rPr>
          <w:w w:val="105"/>
        </w:rPr>
        <w:t> electronic</w:t>
      </w:r>
      <w:r>
        <w:rPr>
          <w:w w:val="105"/>
        </w:rPr>
        <w:t> absorption</w:t>
      </w:r>
      <w:r>
        <w:rPr>
          <w:w w:val="105"/>
        </w:rPr>
        <w:t> observed</w:t>
      </w:r>
      <w:r>
        <w:rPr>
          <w:w w:val="105"/>
        </w:rPr>
        <w:t> from</w:t>
      </w:r>
      <w:r>
        <w:rPr>
          <w:w w:val="105"/>
        </w:rPr>
        <w:t> the transitions</w:t>
      </w:r>
      <w:r>
        <w:rPr>
          <w:w w:val="105"/>
        </w:rPr>
        <w:t> gained</w:t>
      </w:r>
      <w:r>
        <w:rPr>
          <w:w w:val="105"/>
        </w:rPr>
        <w:t> from</w:t>
      </w:r>
      <w:r>
        <w:rPr>
          <w:w w:val="105"/>
        </w:rPr>
        <w:t> the</w:t>
      </w:r>
      <w:r>
        <w:rPr>
          <w:w w:val="105"/>
        </w:rPr>
        <w:t> entities</w:t>
      </w:r>
      <w:r>
        <w:rPr>
          <w:w w:val="105"/>
        </w:rPr>
        <w:t> associated</w:t>
      </w:r>
      <w:r>
        <w:rPr>
          <w:w w:val="105"/>
        </w:rPr>
        <w:t> with</w:t>
      </w:r>
      <w:r>
        <w:rPr>
          <w:w w:val="105"/>
        </w:rPr>
        <w:t> imine</w:t>
      </w:r>
      <w:r>
        <w:rPr>
          <w:w w:val="105"/>
        </w:rPr>
        <w:t> </w:t>
      </w:r>
      <w:r>
        <w:rPr>
          <w:w w:val="105"/>
        </w:rPr>
        <w:t>group. The</w:t>
      </w:r>
      <w:r>
        <w:rPr>
          <w:w w:val="105"/>
        </w:rPr>
        <w:t> base</w:t>
      </w:r>
      <w:r>
        <w:rPr>
          <w:w w:val="105"/>
        </w:rPr>
        <w:t> ring</w:t>
      </w:r>
      <w:r>
        <w:rPr>
          <w:w w:val="105"/>
        </w:rPr>
        <w:t> as</w:t>
      </w:r>
      <w:r>
        <w:rPr>
          <w:w w:val="105"/>
        </w:rPr>
        <w:t> well</w:t>
      </w:r>
      <w:r>
        <w:rPr>
          <w:w w:val="105"/>
        </w:rPr>
        <w:t> as</w:t>
      </w:r>
      <w:r>
        <w:rPr>
          <w:w w:val="105"/>
        </w:rPr>
        <w:t> substitutional</w:t>
      </w:r>
      <w:r>
        <w:rPr>
          <w:w w:val="105"/>
        </w:rPr>
        <w:t> ring</w:t>
      </w:r>
      <w:r>
        <w:rPr>
          <w:w w:val="105"/>
        </w:rPr>
        <w:t> was</w:t>
      </w:r>
      <w:r>
        <w:rPr>
          <w:w w:val="105"/>
        </w:rPr>
        <w:t> holding</w:t>
      </w:r>
      <w:r>
        <w:rPr>
          <w:w w:val="105"/>
        </w:rPr>
        <w:t> imine groups</w:t>
      </w:r>
      <w:r>
        <w:rPr>
          <w:w w:val="105"/>
        </w:rPr>
        <w:t> over</w:t>
      </w:r>
      <w:r>
        <w:rPr>
          <w:w w:val="105"/>
        </w:rPr>
        <w:t> which</w:t>
      </w:r>
      <w:r>
        <w:rPr>
          <w:w w:val="105"/>
        </w:rPr>
        <w:t> the</w:t>
      </w:r>
      <w:r>
        <w:rPr>
          <w:w w:val="105"/>
        </w:rPr>
        <w:t> charge</w:t>
      </w:r>
      <w:r>
        <w:rPr>
          <w:w w:val="105"/>
        </w:rPr>
        <w:t> accumulation</w:t>
      </w:r>
      <w:r>
        <w:rPr>
          <w:w w:val="105"/>
        </w:rPr>
        <w:t> was</w:t>
      </w:r>
      <w:r>
        <w:rPr>
          <w:w w:val="105"/>
        </w:rPr>
        <w:t> also</w:t>
      </w:r>
      <w:r>
        <w:rPr>
          <w:w w:val="105"/>
        </w:rPr>
        <w:t> found.</w:t>
      </w:r>
      <w:r>
        <w:rPr>
          <w:w w:val="105"/>
        </w:rPr>
        <w:t> This architecture</w:t>
      </w:r>
      <w:r>
        <w:rPr>
          <w:spacing w:val="40"/>
          <w:w w:val="105"/>
        </w:rPr>
        <w:t> </w:t>
      </w:r>
      <w:r>
        <w:rPr>
          <w:w w:val="105"/>
        </w:rPr>
        <w:t>leads</w:t>
      </w:r>
      <w:r>
        <w:rPr>
          <w:spacing w:val="40"/>
          <w:w w:val="105"/>
        </w:rPr>
        <w:t> </w:t>
      </w:r>
      <w:r>
        <w:rPr>
          <w:w w:val="105"/>
        </w:rPr>
        <w:t>the</w:t>
      </w:r>
      <w:r>
        <w:rPr>
          <w:spacing w:val="40"/>
          <w:w w:val="105"/>
        </w:rPr>
        <w:t> </w:t>
      </w:r>
      <w:r>
        <w:rPr>
          <w:w w:val="105"/>
        </w:rPr>
        <w:t>pharmacological</w:t>
      </w:r>
      <w:r>
        <w:rPr>
          <w:spacing w:val="40"/>
          <w:w w:val="105"/>
        </w:rPr>
        <w:t> </w:t>
      </w:r>
      <w:r>
        <w:rPr>
          <w:w w:val="105"/>
        </w:rPr>
        <w:t>action</w:t>
      </w:r>
      <w:r>
        <w:rPr>
          <w:spacing w:val="40"/>
          <w:w w:val="105"/>
        </w:rPr>
        <w:t> </w:t>
      </w:r>
      <w:r>
        <w:rPr>
          <w:w w:val="105"/>
        </w:rPr>
        <w:t>of</w:t>
      </w:r>
      <w:r>
        <w:rPr>
          <w:spacing w:val="40"/>
          <w:w w:val="105"/>
        </w:rPr>
        <w:t> </w:t>
      </w:r>
      <w:r>
        <w:rPr>
          <w:w w:val="105"/>
        </w:rPr>
        <w:t>hypoxanthine. The</w:t>
      </w:r>
      <w:r>
        <w:rPr>
          <w:w w:val="105"/>
        </w:rPr>
        <w:t> presence</w:t>
      </w:r>
      <w:r>
        <w:rPr>
          <w:w w:val="105"/>
        </w:rPr>
        <w:t> of</w:t>
      </w:r>
      <w:r>
        <w:rPr>
          <w:w w:val="105"/>
        </w:rPr>
        <w:t> ketone</w:t>
      </w:r>
      <w:r>
        <w:rPr>
          <w:w w:val="105"/>
        </w:rPr>
        <w:t> group</w:t>
      </w:r>
      <w:r>
        <w:rPr>
          <w:w w:val="105"/>
        </w:rPr>
        <w:t> has</w:t>
      </w:r>
      <w:r>
        <w:rPr>
          <w:w w:val="105"/>
        </w:rPr>
        <w:t> no</w:t>
      </w:r>
      <w:r>
        <w:rPr>
          <w:w w:val="105"/>
        </w:rPr>
        <w:t> effect</w:t>
      </w:r>
      <w:r>
        <w:rPr>
          <w:w w:val="105"/>
        </w:rPr>
        <w:t> on</w:t>
      </w:r>
      <w:r>
        <w:rPr>
          <w:w w:val="105"/>
        </w:rPr>
        <w:t> property</w:t>
      </w:r>
      <w:r>
        <w:rPr>
          <w:w w:val="105"/>
        </w:rPr>
        <w:t> induce- ment</w:t>
      </w:r>
      <w:r>
        <w:rPr>
          <w:spacing w:val="16"/>
          <w:w w:val="105"/>
        </w:rPr>
        <w:t> </w:t>
      </w:r>
      <w:r>
        <w:rPr>
          <w:w w:val="105"/>
        </w:rPr>
        <w:t>but</w:t>
      </w:r>
      <w:r>
        <w:rPr>
          <w:spacing w:val="18"/>
          <w:w w:val="105"/>
        </w:rPr>
        <w:t> </w:t>
      </w:r>
      <w:r>
        <w:rPr>
          <w:w w:val="105"/>
        </w:rPr>
        <w:t>it</w:t>
      </w:r>
      <w:r>
        <w:rPr>
          <w:spacing w:val="16"/>
          <w:w w:val="105"/>
        </w:rPr>
        <w:t> </w:t>
      </w:r>
      <w:r>
        <w:rPr>
          <w:w w:val="105"/>
        </w:rPr>
        <w:t>controls</w:t>
      </w:r>
      <w:r>
        <w:rPr>
          <w:spacing w:val="17"/>
          <w:w w:val="105"/>
        </w:rPr>
        <w:t> </w:t>
      </w:r>
      <w:r>
        <w:rPr>
          <w:w w:val="105"/>
        </w:rPr>
        <w:t>distortion</w:t>
      </w:r>
      <w:r>
        <w:rPr>
          <w:spacing w:val="16"/>
          <w:w w:val="105"/>
        </w:rPr>
        <w:t> </w:t>
      </w:r>
      <w:r>
        <w:rPr>
          <w:w w:val="105"/>
        </w:rPr>
        <w:t>of</w:t>
      </w:r>
      <w:r>
        <w:rPr>
          <w:spacing w:val="17"/>
          <w:w w:val="105"/>
        </w:rPr>
        <w:t> </w:t>
      </w:r>
      <w:r>
        <w:rPr>
          <w:w w:val="105"/>
        </w:rPr>
        <w:t>drug</w:t>
      </w:r>
      <w:r>
        <w:rPr>
          <w:spacing w:val="17"/>
          <w:w w:val="105"/>
        </w:rPr>
        <w:t> </w:t>
      </w:r>
      <w:r>
        <w:rPr>
          <w:w w:val="105"/>
        </w:rPr>
        <w:t>effect</w:t>
      </w:r>
      <w:r>
        <w:rPr>
          <w:spacing w:val="16"/>
          <w:w w:val="105"/>
        </w:rPr>
        <w:t> </w:t>
      </w:r>
      <w:r>
        <w:rPr>
          <w:w w:val="105"/>
        </w:rPr>
        <w:t>on</w:t>
      </w:r>
      <w:r>
        <w:rPr>
          <w:spacing w:val="17"/>
          <w:w w:val="105"/>
        </w:rPr>
        <w:t> </w:t>
      </w:r>
      <w:r>
        <w:rPr>
          <w:w w:val="105"/>
        </w:rPr>
        <w:t>the</w:t>
      </w:r>
      <w:r>
        <w:rPr>
          <w:spacing w:val="18"/>
          <w:w w:val="105"/>
        </w:rPr>
        <w:t> </w:t>
      </w:r>
      <w:r>
        <w:rPr>
          <w:w w:val="105"/>
        </w:rPr>
        <w:t>molecule</w:t>
      </w:r>
      <w:r>
        <w:rPr>
          <w:spacing w:val="15"/>
          <w:w w:val="105"/>
        </w:rPr>
        <w:t> </w:t>
      </w:r>
      <w:r>
        <w:rPr>
          <w:w w:val="105"/>
        </w:rPr>
        <w:t>and it</w:t>
      </w:r>
      <w:r>
        <w:rPr>
          <w:spacing w:val="40"/>
          <w:w w:val="105"/>
        </w:rPr>
        <w:t> </w:t>
      </w:r>
      <w:r>
        <w:rPr>
          <w:w w:val="105"/>
        </w:rPr>
        <w:t>was</w:t>
      </w:r>
      <w:r>
        <w:rPr>
          <w:spacing w:val="40"/>
          <w:w w:val="105"/>
        </w:rPr>
        <w:t> </w:t>
      </w:r>
      <w:r>
        <w:rPr>
          <w:w w:val="105"/>
        </w:rPr>
        <w:t>emphasized</w:t>
      </w:r>
      <w:r>
        <w:rPr>
          <w:spacing w:val="40"/>
          <w:w w:val="105"/>
        </w:rPr>
        <w:t> </w:t>
      </w:r>
      <w:r>
        <w:rPr>
          <w:w w:val="105"/>
        </w:rPr>
        <w:t>by</w:t>
      </w:r>
      <w:r>
        <w:rPr>
          <w:spacing w:val="40"/>
          <w:w w:val="105"/>
        </w:rPr>
        <w:t> </w:t>
      </w:r>
      <w:r>
        <w:rPr>
          <w:w w:val="105"/>
        </w:rPr>
        <w:t>observing</w:t>
      </w:r>
      <w:r>
        <w:rPr>
          <w:spacing w:val="40"/>
          <w:w w:val="105"/>
        </w:rPr>
        <w:t> </w:t>
      </w:r>
      <w:r>
        <w:rPr>
          <w:w w:val="105"/>
        </w:rPr>
        <w:t>considerable</w:t>
      </w:r>
      <w:r>
        <w:rPr>
          <w:spacing w:val="40"/>
          <w:w w:val="105"/>
        </w:rPr>
        <w:t> </w:t>
      </w:r>
      <w:r>
        <w:rPr>
          <w:w w:val="105"/>
        </w:rPr>
        <w:t>bipolarity.</w:t>
      </w:r>
      <w:r>
        <w:rPr>
          <w:spacing w:val="40"/>
          <w:w w:val="105"/>
        </w:rPr>
        <w:t> </w:t>
      </w:r>
      <w:r>
        <w:rPr>
          <w:w w:val="105"/>
        </w:rPr>
        <w:t>When the CT band is identified in Quartz-UV, the compound will be reac- tive and biologically active </w:t>
      </w:r>
      <w:hyperlink w:history="true" w:anchor="_bookmark45">
        <w:r>
          <w:rPr>
            <w:color w:val="007FAD"/>
            <w:w w:val="105"/>
          </w:rPr>
          <w:t>[39]</w:t>
        </w:r>
      </w:hyperlink>
      <w:r>
        <w:rPr>
          <w:w w:val="105"/>
        </w:rPr>
        <w:t>. Accordingly, the chemical reactive mechanism made by CT complex in present compound producing an antibiotic character and it was found consistent.</w:t>
      </w:r>
    </w:p>
    <w:p>
      <w:pPr>
        <w:pStyle w:val="BodyText"/>
        <w:spacing w:before="37"/>
      </w:pPr>
    </w:p>
    <w:p>
      <w:pPr>
        <w:spacing w:before="0"/>
        <w:ind w:left="319" w:right="0" w:firstLine="0"/>
        <w:jc w:val="both"/>
        <w:rPr>
          <w:i/>
          <w:sz w:val="16"/>
        </w:rPr>
      </w:pPr>
      <w:r>
        <w:rPr>
          <w:i/>
          <w:sz w:val="16"/>
        </w:rPr>
        <w:t>Molecular</w:t>
      </w:r>
      <w:r>
        <w:rPr>
          <w:i/>
          <w:spacing w:val="-4"/>
          <w:sz w:val="16"/>
        </w:rPr>
        <w:t> </w:t>
      </w:r>
      <w:r>
        <w:rPr>
          <w:i/>
          <w:sz w:val="16"/>
        </w:rPr>
        <w:t>electrostatic</w:t>
      </w:r>
      <w:r>
        <w:rPr>
          <w:i/>
          <w:spacing w:val="-4"/>
          <w:sz w:val="16"/>
        </w:rPr>
        <w:t> </w:t>
      </w:r>
      <w:r>
        <w:rPr>
          <w:i/>
          <w:sz w:val="16"/>
        </w:rPr>
        <w:t>potential</w:t>
      </w:r>
      <w:r>
        <w:rPr>
          <w:i/>
          <w:spacing w:val="-3"/>
          <w:sz w:val="16"/>
        </w:rPr>
        <w:t> </w:t>
      </w:r>
      <w:r>
        <w:rPr>
          <w:i/>
          <w:sz w:val="16"/>
        </w:rPr>
        <w:t>(MESP)</w:t>
      </w:r>
      <w:r>
        <w:rPr>
          <w:i/>
          <w:spacing w:val="-5"/>
          <w:sz w:val="16"/>
        </w:rPr>
        <w:t> </w:t>
      </w:r>
      <w:r>
        <w:rPr>
          <w:i/>
          <w:spacing w:val="-4"/>
          <w:sz w:val="16"/>
        </w:rPr>
        <w:t>maps</w:t>
      </w:r>
    </w:p>
    <w:p>
      <w:pPr>
        <w:pStyle w:val="BodyText"/>
        <w:spacing w:before="55"/>
        <w:rPr>
          <w:i/>
        </w:rPr>
      </w:pPr>
    </w:p>
    <w:p>
      <w:pPr>
        <w:pStyle w:val="BodyText"/>
        <w:spacing w:line="276" w:lineRule="auto"/>
        <w:ind w:left="317" w:right="111" w:firstLine="233"/>
        <w:jc w:val="both"/>
      </w:pPr>
      <w:r>
        <w:rPr>
          <w:w w:val="105"/>
        </w:rPr>
        <w:t>The Molecular electrostatic potentials (MEPs) usually </w:t>
      </w:r>
      <w:r>
        <w:rPr>
          <w:w w:val="105"/>
        </w:rPr>
        <w:t>provided the</w:t>
      </w:r>
      <w:r>
        <w:rPr>
          <w:w w:val="105"/>
        </w:rPr>
        <w:t> information</w:t>
      </w:r>
      <w:r>
        <w:rPr>
          <w:w w:val="105"/>
        </w:rPr>
        <w:t> regarding</w:t>
      </w:r>
      <w:r>
        <w:rPr>
          <w:w w:val="105"/>
        </w:rPr>
        <w:t> chemical</w:t>
      </w:r>
      <w:r>
        <w:rPr>
          <w:w w:val="105"/>
        </w:rPr>
        <w:t> reactivity</w:t>
      </w:r>
      <w:r>
        <w:rPr>
          <w:w w:val="105"/>
        </w:rPr>
        <w:t> or</w:t>
      </w:r>
      <w:r>
        <w:rPr>
          <w:w w:val="105"/>
        </w:rPr>
        <w:t> the</w:t>
      </w:r>
      <w:r>
        <w:rPr>
          <w:w w:val="105"/>
        </w:rPr>
        <w:t> biological activity of a compound. The spatial distribution and the values of the electrostatic potential determine the attack of an electrophilic</w:t>
      </w:r>
      <w:r>
        <w:rPr>
          <w:spacing w:val="40"/>
          <w:w w:val="105"/>
        </w:rPr>
        <w:t> </w:t>
      </w:r>
      <w:r>
        <w:rPr>
          <w:w w:val="105"/>
        </w:rPr>
        <w:t>or of a nucleophilic agent as the primary event of a chemical reac- tion </w:t>
      </w:r>
      <w:hyperlink w:history="true" w:anchor="_bookmark46">
        <w:r>
          <w:rPr>
            <w:color w:val="007FAD"/>
            <w:w w:val="105"/>
          </w:rPr>
          <w:t>[40]</w:t>
        </w:r>
      </w:hyperlink>
      <w:r>
        <w:rPr>
          <w:w w:val="105"/>
        </w:rPr>
        <w:t>. The three-dimensional nature of the electrostatic poten- tial</w:t>
      </w:r>
      <w:r>
        <w:rPr>
          <w:w w:val="105"/>
        </w:rPr>
        <w:t> makes</w:t>
      </w:r>
      <w:r>
        <w:rPr>
          <w:w w:val="105"/>
        </w:rPr>
        <w:t> it</w:t>
      </w:r>
      <w:r>
        <w:rPr>
          <w:w w:val="105"/>
        </w:rPr>
        <w:t> difficult</w:t>
      </w:r>
      <w:r>
        <w:rPr>
          <w:w w:val="105"/>
        </w:rPr>
        <w:t> to</w:t>
      </w:r>
      <w:r>
        <w:rPr>
          <w:w w:val="105"/>
        </w:rPr>
        <w:t> simultaneously</w:t>
      </w:r>
      <w:r>
        <w:rPr>
          <w:w w:val="105"/>
        </w:rPr>
        <w:t> visualize</w:t>
      </w:r>
      <w:r>
        <w:rPr>
          <w:w w:val="105"/>
        </w:rPr>
        <w:t> the</w:t>
      </w:r>
      <w:r>
        <w:rPr>
          <w:w w:val="105"/>
        </w:rPr>
        <w:t> spatial distribution and the magnitude of the electrostatic potential. Var- ious</w:t>
      </w:r>
      <w:r>
        <w:rPr>
          <w:w w:val="105"/>
        </w:rPr>
        <w:t> approaches</w:t>
      </w:r>
      <w:r>
        <w:rPr>
          <w:w w:val="105"/>
        </w:rPr>
        <w:t> have</w:t>
      </w:r>
      <w:r>
        <w:rPr>
          <w:w w:val="105"/>
        </w:rPr>
        <w:t> been</w:t>
      </w:r>
      <w:r>
        <w:rPr>
          <w:w w:val="105"/>
        </w:rPr>
        <w:t> made</w:t>
      </w:r>
      <w:r>
        <w:rPr>
          <w:w w:val="105"/>
        </w:rPr>
        <w:t> to</w:t>
      </w:r>
      <w:r>
        <w:rPr>
          <w:w w:val="105"/>
        </w:rPr>
        <w:t> indicate</w:t>
      </w:r>
      <w:r>
        <w:rPr>
          <w:w w:val="105"/>
        </w:rPr>
        <w:t> parts</w:t>
      </w:r>
      <w:r>
        <w:rPr>
          <w:w w:val="105"/>
        </w:rPr>
        <w:t> of</w:t>
      </w:r>
      <w:r>
        <w:rPr>
          <w:w w:val="105"/>
        </w:rPr>
        <w:t> the</w:t>
      </w:r>
      <w:r>
        <w:rPr>
          <w:w w:val="105"/>
        </w:rPr>
        <w:t> electro- static</w:t>
      </w:r>
      <w:r>
        <w:rPr>
          <w:w w:val="105"/>
        </w:rPr>
        <w:t> potential.</w:t>
      </w:r>
      <w:r>
        <w:rPr>
          <w:w w:val="105"/>
        </w:rPr>
        <w:t> Any</w:t>
      </w:r>
      <w:r>
        <w:rPr>
          <w:w w:val="105"/>
        </w:rPr>
        <w:t> point</w:t>
      </w:r>
      <w:r>
        <w:rPr>
          <w:w w:val="105"/>
        </w:rPr>
        <w:t> in</w:t>
      </w:r>
      <w:r>
        <w:rPr>
          <w:w w:val="105"/>
        </w:rPr>
        <w:t> the</w:t>
      </w:r>
      <w:r>
        <w:rPr>
          <w:w w:val="105"/>
        </w:rPr>
        <w:t> space</w:t>
      </w:r>
      <w:r>
        <w:rPr>
          <w:w w:val="105"/>
        </w:rPr>
        <w:t> around</w:t>
      </w:r>
      <w:r>
        <w:rPr>
          <w:w w:val="105"/>
        </w:rPr>
        <w:t> a</w:t>
      </w:r>
      <w:r>
        <w:rPr>
          <w:w w:val="105"/>
        </w:rPr>
        <w:t> molecule</w:t>
      </w:r>
      <w:r>
        <w:rPr>
          <w:w w:val="105"/>
        </w:rPr>
        <w:t> is characterized by a specific value of its electrostatic potential. The electrostatic potential on a molecular surface is mainly significant since it is on the molecular surface that molecules come into close contact with chemical reagents or biological receptors </w:t>
      </w:r>
      <w:hyperlink w:history="true" w:anchor="_bookmark48">
        <w:r>
          <w:rPr>
            <w:color w:val="007FAD"/>
            <w:w w:val="105"/>
          </w:rPr>
          <w:t>[41]</w:t>
        </w:r>
      </w:hyperlink>
      <w:r>
        <w:rPr>
          <w:w w:val="105"/>
        </w:rPr>
        <w:t>.</w:t>
      </w:r>
    </w:p>
    <w:p>
      <w:pPr>
        <w:pStyle w:val="BodyText"/>
        <w:spacing w:line="276" w:lineRule="auto" w:before="2"/>
        <w:ind w:left="317" w:right="111" w:firstLine="233"/>
        <w:jc w:val="both"/>
      </w:pPr>
      <w:r>
        <w:rPr>
          <w:w w:val="105"/>
        </w:rPr>
        <w:t>The</w:t>
      </w:r>
      <w:r>
        <w:rPr>
          <w:w w:val="105"/>
        </w:rPr>
        <w:t> electrostatic</w:t>
      </w:r>
      <w:r>
        <w:rPr>
          <w:w w:val="105"/>
        </w:rPr>
        <w:t> potential map</w:t>
      </w:r>
      <w:r>
        <w:rPr>
          <w:w w:val="105"/>
        </w:rPr>
        <w:t> of the present molecule </w:t>
      </w:r>
      <w:r>
        <w:rPr>
          <w:w w:val="105"/>
        </w:rPr>
        <w:t>was depicted</w:t>
      </w:r>
      <w:r>
        <w:rPr>
          <w:w w:val="105"/>
        </w:rPr>
        <w:t> in</w:t>
      </w:r>
      <w:r>
        <w:rPr>
          <w:w w:val="105"/>
        </w:rPr>
        <w:t> between</w:t>
      </w:r>
      <w:r>
        <w:rPr>
          <w:w w:val="105"/>
        </w:rPr>
        <w:t> positive</w:t>
      </w:r>
      <w:r>
        <w:rPr>
          <w:w w:val="105"/>
        </w:rPr>
        <w:t> and</w:t>
      </w:r>
      <w:r>
        <w:rPr>
          <w:w w:val="105"/>
        </w:rPr>
        <w:t> negative</w:t>
      </w:r>
      <w:r>
        <w:rPr>
          <w:w w:val="105"/>
        </w:rPr>
        <w:t> potential</w:t>
      </w:r>
      <w:r>
        <w:rPr>
          <w:w w:val="105"/>
        </w:rPr>
        <w:t> contours</w:t>
      </w:r>
      <w:r>
        <w:rPr>
          <w:w w:val="105"/>
        </w:rPr>
        <w:t> in</w:t>
      </w:r>
      <w:r>
        <w:rPr>
          <w:spacing w:val="80"/>
          <w:w w:val="105"/>
        </w:rPr>
        <w:t> </w:t>
      </w:r>
      <w:hyperlink w:history="true" w:anchor="_bookmark16">
        <w:r>
          <w:rPr>
            <w:color w:val="007FAD"/>
            <w:w w:val="105"/>
          </w:rPr>
          <w:t>Fig.</w:t>
        </w:r>
        <w:r>
          <w:rPr>
            <w:color w:val="007FAD"/>
            <w:w w:val="105"/>
          </w:rPr>
          <w:t> 9</w:t>
        </w:r>
      </w:hyperlink>
      <w:r>
        <w:rPr>
          <w:w w:val="105"/>
        </w:rPr>
        <w:t>.</w:t>
      </w:r>
      <w:r>
        <w:rPr>
          <w:w w:val="105"/>
        </w:rPr>
        <w:t> Here, for</w:t>
      </w:r>
      <w:r>
        <w:rPr>
          <w:w w:val="105"/>
        </w:rPr>
        <w:t> the</w:t>
      </w:r>
      <w:r>
        <w:rPr>
          <w:w w:val="105"/>
        </w:rPr>
        <w:t> present</w:t>
      </w:r>
      <w:r>
        <w:rPr>
          <w:w w:val="105"/>
        </w:rPr>
        <w:t> molecule,</w:t>
      </w:r>
      <w:r>
        <w:rPr>
          <w:w w:val="105"/>
        </w:rPr>
        <w:t> the</w:t>
      </w:r>
      <w:r>
        <w:rPr>
          <w:w w:val="105"/>
        </w:rPr>
        <w:t> MESP</w:t>
      </w:r>
      <w:r>
        <w:rPr>
          <w:w w:val="105"/>
        </w:rPr>
        <w:t> has</w:t>
      </w:r>
      <w:r>
        <w:rPr>
          <w:w w:val="105"/>
        </w:rPr>
        <w:t> been</w:t>
      </w:r>
      <w:r>
        <w:rPr>
          <w:w w:val="105"/>
        </w:rPr>
        <w:t> plotted</w:t>
      </w:r>
      <w:r>
        <w:rPr>
          <w:spacing w:val="40"/>
          <w:w w:val="105"/>
        </w:rPr>
        <w:t> </w:t>
      </w:r>
      <w:r>
        <w:rPr>
          <w:w w:val="105"/>
        </w:rPr>
        <w:t>in</w:t>
      </w:r>
      <w:r>
        <w:rPr>
          <w:w w:val="105"/>
        </w:rPr>
        <w:t> which</w:t>
      </w:r>
      <w:r>
        <w:rPr>
          <w:w w:val="105"/>
        </w:rPr>
        <w:t> the</w:t>
      </w:r>
      <w:r>
        <w:rPr>
          <w:w w:val="105"/>
        </w:rPr>
        <w:t> value</w:t>
      </w:r>
      <w:r>
        <w:rPr>
          <w:w w:val="105"/>
        </w:rPr>
        <w:t> was</w:t>
      </w:r>
      <w:r>
        <w:rPr>
          <w:w w:val="105"/>
        </w:rPr>
        <w:t> identified to</w:t>
      </w:r>
      <w:r>
        <w:rPr>
          <w:w w:val="105"/>
        </w:rPr>
        <w:t> be ± 7.843</w:t>
      </w:r>
      <w:r>
        <w:rPr>
          <w:w w:val="105"/>
        </w:rPr>
        <w:t> e</w:t>
      </w:r>
      <w:r>
        <w:rPr>
          <w:rFonts w:ascii="Arial" w:hAnsi="Arial"/>
          <w:w w:val="105"/>
          <w:vertAlign w:val="superscript"/>
        </w:rPr>
        <w:t>—</w:t>
      </w:r>
      <w:r>
        <w:rPr>
          <w:w w:val="105"/>
          <w:vertAlign w:val="superscript"/>
        </w:rPr>
        <w:t>2</w:t>
      </w:r>
      <w:r>
        <w:rPr>
          <w:w w:val="105"/>
          <w:vertAlign w:val="baseline"/>
        </w:rPr>
        <w:t>.</w:t>
      </w:r>
      <w:r>
        <w:rPr>
          <w:w w:val="105"/>
          <w:vertAlign w:val="baseline"/>
        </w:rPr>
        <w:t> In</w:t>
      </w:r>
      <w:r>
        <w:rPr>
          <w:w w:val="105"/>
          <w:vertAlign w:val="baseline"/>
        </w:rPr>
        <w:t> the</w:t>
      </w:r>
      <w:r>
        <w:rPr>
          <w:w w:val="105"/>
          <w:vertAlign w:val="baseline"/>
        </w:rPr>
        <w:t> figure,</w:t>
      </w:r>
      <w:r>
        <w:rPr>
          <w:spacing w:val="40"/>
          <w:w w:val="105"/>
          <w:vertAlign w:val="baseline"/>
        </w:rPr>
        <w:t> </w:t>
      </w:r>
      <w:r>
        <w:rPr>
          <w:w w:val="105"/>
          <w:vertAlign w:val="baseline"/>
        </w:rPr>
        <w:t>the positive potential contour was concentrated over the H bonds</w:t>
      </w:r>
      <w:r>
        <w:rPr>
          <w:spacing w:val="80"/>
          <w:w w:val="105"/>
          <w:vertAlign w:val="baseline"/>
        </w:rPr>
        <w:t> </w:t>
      </w:r>
      <w:r>
        <w:rPr>
          <w:w w:val="105"/>
          <w:vertAlign w:val="baseline"/>
        </w:rPr>
        <w:t>in</w:t>
      </w:r>
      <w:r>
        <w:rPr>
          <w:w w:val="105"/>
          <w:vertAlign w:val="baseline"/>
        </w:rPr>
        <w:t> the</w:t>
      </w:r>
      <w:r>
        <w:rPr>
          <w:w w:val="105"/>
          <w:vertAlign w:val="baseline"/>
        </w:rPr>
        <w:t> molecule.</w:t>
      </w:r>
      <w:r>
        <w:rPr>
          <w:w w:val="105"/>
          <w:vertAlign w:val="baseline"/>
        </w:rPr>
        <w:t> Consequently,</w:t>
      </w:r>
      <w:r>
        <w:rPr>
          <w:w w:val="105"/>
          <w:vertAlign w:val="baseline"/>
        </w:rPr>
        <w:t> due</w:t>
      </w:r>
      <w:r>
        <w:rPr>
          <w:w w:val="105"/>
          <w:vertAlign w:val="baseline"/>
        </w:rPr>
        <w:t> to</w:t>
      </w:r>
      <w:r>
        <w:rPr>
          <w:w w:val="105"/>
          <w:vertAlign w:val="baseline"/>
        </w:rPr>
        <w:t> the</w:t>
      </w:r>
      <w:r>
        <w:rPr>
          <w:w w:val="105"/>
          <w:vertAlign w:val="baseline"/>
        </w:rPr>
        <w:t> unavailability</w:t>
      </w:r>
      <w:r>
        <w:rPr>
          <w:w w:val="105"/>
          <w:vertAlign w:val="baseline"/>
        </w:rPr>
        <w:t> of</w:t>
      </w:r>
      <w:r>
        <w:rPr>
          <w:w w:val="105"/>
          <w:vertAlign w:val="baseline"/>
        </w:rPr>
        <w:t> the electron clouds, the fields were much reduced in left and right moi- ety and spreading of potential field was parallel to the plane of the molecule. Wherever the N was present in the compound, the neg- ative</w:t>
      </w:r>
      <w:r>
        <w:rPr>
          <w:w w:val="105"/>
          <w:vertAlign w:val="baseline"/>
        </w:rPr>
        <w:t> potential</w:t>
      </w:r>
      <w:r>
        <w:rPr>
          <w:w w:val="105"/>
          <w:vertAlign w:val="baseline"/>
        </w:rPr>
        <w:t> field</w:t>
      </w:r>
      <w:r>
        <w:rPr>
          <w:w w:val="105"/>
          <w:vertAlign w:val="baseline"/>
        </w:rPr>
        <w:t> contour</w:t>
      </w:r>
      <w:r>
        <w:rPr>
          <w:w w:val="105"/>
          <w:vertAlign w:val="baseline"/>
        </w:rPr>
        <w:t> was concentrated</w:t>
      </w:r>
      <w:r>
        <w:rPr>
          <w:w w:val="105"/>
          <w:vertAlign w:val="baseline"/>
        </w:rPr>
        <w:t> and the</w:t>
      </w:r>
      <w:r>
        <w:rPr>
          <w:w w:val="105"/>
          <w:vertAlign w:val="baseline"/>
        </w:rPr>
        <w:t> enlarge-</w:t>
      </w:r>
      <w:r>
        <w:rPr>
          <w:spacing w:val="40"/>
          <w:w w:val="105"/>
          <w:vertAlign w:val="baseline"/>
        </w:rPr>
        <w:t> </w:t>
      </w:r>
      <w:r>
        <w:rPr>
          <w:w w:val="105"/>
          <w:vertAlign w:val="baseline"/>
        </w:rPr>
        <w:t>ment</w:t>
      </w:r>
      <w:r>
        <w:rPr>
          <w:w w:val="105"/>
          <w:vertAlign w:val="baseline"/>
        </w:rPr>
        <w:t> of</w:t>
      </w:r>
      <w:r>
        <w:rPr>
          <w:w w:val="105"/>
          <w:vertAlign w:val="baseline"/>
        </w:rPr>
        <w:t> field</w:t>
      </w:r>
      <w:r>
        <w:rPr>
          <w:w w:val="105"/>
          <w:vertAlign w:val="baseline"/>
        </w:rPr>
        <w:t> lobe</w:t>
      </w:r>
      <w:r>
        <w:rPr>
          <w:w w:val="105"/>
          <w:vertAlign w:val="baseline"/>
        </w:rPr>
        <w:t> was</w:t>
      </w:r>
      <w:r>
        <w:rPr>
          <w:w w:val="105"/>
          <w:vertAlign w:val="baseline"/>
        </w:rPr>
        <w:t> found</w:t>
      </w:r>
      <w:r>
        <w:rPr>
          <w:w w:val="105"/>
          <w:vertAlign w:val="baseline"/>
        </w:rPr>
        <w:t> on</w:t>
      </w:r>
      <w:r>
        <w:rPr>
          <w:w w:val="105"/>
          <w:vertAlign w:val="baseline"/>
        </w:rPr>
        <w:t> top</w:t>
      </w:r>
      <w:r>
        <w:rPr>
          <w:w w:val="105"/>
          <w:vertAlign w:val="baseline"/>
        </w:rPr>
        <w:t> and</w:t>
      </w:r>
      <w:r>
        <w:rPr>
          <w:w w:val="105"/>
          <w:vertAlign w:val="baseline"/>
        </w:rPr>
        <w:t> bottom</w:t>
      </w:r>
      <w:r>
        <w:rPr>
          <w:w w:val="105"/>
          <w:vertAlign w:val="baseline"/>
        </w:rPr>
        <w:t> moiety</w:t>
      </w:r>
      <w:r>
        <w:rPr>
          <w:w w:val="105"/>
          <w:vertAlign w:val="baseline"/>
        </w:rPr>
        <w:t> of</w:t>
      </w:r>
      <w:r>
        <w:rPr>
          <w:spacing w:val="80"/>
          <w:w w:val="105"/>
          <w:vertAlign w:val="baseline"/>
        </w:rPr>
        <w:t> </w:t>
      </w:r>
      <w:r>
        <w:rPr>
          <w:w w:val="105"/>
          <w:vertAlign w:val="baseline"/>
        </w:rPr>
        <w:t>molecule.</w:t>
      </w:r>
      <w:r>
        <w:rPr>
          <w:w w:val="105"/>
          <w:vertAlign w:val="baseline"/>
        </w:rPr>
        <w:t> The</w:t>
      </w:r>
      <w:r>
        <w:rPr>
          <w:w w:val="105"/>
          <w:vertAlign w:val="baseline"/>
        </w:rPr>
        <w:t> isosurface</w:t>
      </w:r>
      <w:r>
        <w:rPr>
          <w:w w:val="105"/>
          <w:vertAlign w:val="baseline"/>
        </w:rPr>
        <w:t> separation</w:t>
      </w:r>
      <w:r>
        <w:rPr>
          <w:w w:val="105"/>
          <w:vertAlign w:val="baseline"/>
        </w:rPr>
        <w:t> was</w:t>
      </w:r>
      <w:r>
        <w:rPr>
          <w:w w:val="105"/>
          <w:vertAlign w:val="baseline"/>
        </w:rPr>
        <w:t> determined</w:t>
      </w:r>
      <w:r>
        <w:rPr>
          <w:w w:val="105"/>
          <w:vertAlign w:val="baseline"/>
        </w:rPr>
        <w:t> and</w:t>
      </w:r>
      <w:r>
        <w:rPr>
          <w:w w:val="105"/>
          <w:vertAlign w:val="baseline"/>
        </w:rPr>
        <w:t> the departure field plane was perpendicular to the plane of the mole- cule.</w:t>
      </w:r>
      <w:r>
        <w:rPr>
          <w:w w:val="105"/>
          <w:vertAlign w:val="baseline"/>
        </w:rPr>
        <w:t> This</w:t>
      </w:r>
      <w:r>
        <w:rPr>
          <w:w w:val="105"/>
          <w:vertAlign w:val="baseline"/>
        </w:rPr>
        <w:t> vision</w:t>
      </w:r>
      <w:r>
        <w:rPr>
          <w:w w:val="105"/>
          <w:vertAlign w:val="baseline"/>
        </w:rPr>
        <w:t> of</w:t>
      </w:r>
      <w:r>
        <w:rPr>
          <w:w w:val="105"/>
          <w:vertAlign w:val="baseline"/>
        </w:rPr>
        <w:t> multi</w:t>
      </w:r>
      <w:r>
        <w:rPr>
          <w:w w:val="105"/>
          <w:vertAlign w:val="baseline"/>
        </w:rPr>
        <w:t> moments</w:t>
      </w:r>
      <w:r>
        <w:rPr>
          <w:w w:val="105"/>
          <w:vertAlign w:val="baseline"/>
        </w:rPr>
        <w:t> of</w:t>
      </w:r>
      <w:r>
        <w:rPr>
          <w:w w:val="105"/>
          <w:vertAlign w:val="baseline"/>
        </w:rPr>
        <w:t> molecule</w:t>
      </w:r>
      <w:r>
        <w:rPr>
          <w:w w:val="105"/>
          <w:vertAlign w:val="baseline"/>
        </w:rPr>
        <w:t> was</w:t>
      </w:r>
      <w:r>
        <w:rPr>
          <w:w w:val="105"/>
          <w:vertAlign w:val="baseline"/>
        </w:rPr>
        <w:t> effective</w:t>
      </w:r>
      <w:r>
        <w:rPr>
          <w:w w:val="105"/>
          <w:vertAlign w:val="baseline"/>
        </w:rPr>
        <w:t> for ligand</w:t>
      </w:r>
      <w:r>
        <w:rPr>
          <w:spacing w:val="18"/>
          <w:w w:val="105"/>
          <w:vertAlign w:val="baseline"/>
        </w:rPr>
        <w:t> </w:t>
      </w:r>
      <w:r>
        <w:rPr>
          <w:w w:val="105"/>
          <w:vertAlign w:val="baseline"/>
        </w:rPr>
        <w:t>receptor</w:t>
      </w:r>
      <w:r>
        <w:rPr>
          <w:spacing w:val="19"/>
          <w:w w:val="105"/>
          <w:vertAlign w:val="baseline"/>
        </w:rPr>
        <w:t> </w:t>
      </w:r>
      <w:r>
        <w:rPr>
          <w:w w:val="105"/>
          <w:vertAlign w:val="baseline"/>
        </w:rPr>
        <w:t>of</w:t>
      </w:r>
      <w:r>
        <w:rPr>
          <w:spacing w:val="20"/>
          <w:w w:val="105"/>
          <w:vertAlign w:val="baseline"/>
        </w:rPr>
        <w:t> </w:t>
      </w:r>
      <w:r>
        <w:rPr>
          <w:w w:val="105"/>
          <w:vertAlign w:val="baseline"/>
        </w:rPr>
        <w:t>proteins.</w:t>
      </w:r>
      <w:r>
        <w:rPr>
          <w:spacing w:val="20"/>
          <w:w w:val="105"/>
          <w:vertAlign w:val="baseline"/>
        </w:rPr>
        <w:t> </w:t>
      </w:r>
      <w:r>
        <w:rPr>
          <w:w w:val="105"/>
          <w:vertAlign w:val="baseline"/>
        </w:rPr>
        <w:t>The</w:t>
      </w:r>
      <w:r>
        <w:rPr>
          <w:spacing w:val="19"/>
          <w:w w:val="105"/>
          <w:vertAlign w:val="baseline"/>
        </w:rPr>
        <w:t> </w:t>
      </w:r>
      <w:r>
        <w:rPr>
          <w:w w:val="105"/>
          <w:vertAlign w:val="baseline"/>
        </w:rPr>
        <w:t>directions</w:t>
      </w:r>
      <w:r>
        <w:rPr>
          <w:spacing w:val="19"/>
          <w:w w:val="105"/>
          <w:vertAlign w:val="baseline"/>
        </w:rPr>
        <w:t> </w:t>
      </w:r>
      <w:r>
        <w:rPr>
          <w:w w:val="105"/>
          <w:vertAlign w:val="baseline"/>
        </w:rPr>
        <w:t>and</w:t>
      </w:r>
      <w:r>
        <w:rPr>
          <w:spacing w:val="19"/>
          <w:w w:val="105"/>
          <w:vertAlign w:val="baseline"/>
        </w:rPr>
        <w:t> </w:t>
      </w:r>
      <w:r>
        <w:rPr>
          <w:w w:val="105"/>
          <w:vertAlign w:val="baseline"/>
        </w:rPr>
        <w:t>magnitudes</w:t>
      </w:r>
      <w:r>
        <w:rPr>
          <w:spacing w:val="19"/>
          <w:w w:val="105"/>
          <w:vertAlign w:val="baseline"/>
        </w:rPr>
        <w:t> </w:t>
      </w:r>
      <w:r>
        <w:rPr>
          <w:w w:val="105"/>
          <w:vertAlign w:val="baseline"/>
        </w:rPr>
        <w:t>of</w:t>
      </w:r>
      <w:r>
        <w:rPr>
          <w:spacing w:val="20"/>
          <w:w w:val="105"/>
          <w:vertAlign w:val="baseline"/>
        </w:rPr>
        <w:t> </w:t>
      </w:r>
      <w:r>
        <w:rPr>
          <w:spacing w:val="-5"/>
          <w:w w:val="105"/>
          <w:vertAlign w:val="baseline"/>
        </w:rPr>
        <w:t>the</w:t>
      </w:r>
    </w:p>
    <w:p>
      <w:pPr>
        <w:spacing w:after="0" w:line="276" w:lineRule="auto"/>
        <w:jc w:val="both"/>
        <w:sectPr>
          <w:type w:val="continuous"/>
          <w:pgSz w:w="11910" w:h="15880"/>
          <w:pgMar w:header="889" w:footer="0" w:top="840" w:bottom="280" w:left="500" w:right="540"/>
          <w:cols w:num="2" w:equalWidth="0">
            <w:col w:w="5373" w:space="40"/>
            <w:col w:w="5457"/>
          </w:cols>
        </w:sectPr>
      </w:pPr>
    </w:p>
    <w:p>
      <w:pPr>
        <w:pStyle w:val="BodyText"/>
        <w:spacing w:before="41"/>
        <w:rPr>
          <w:sz w:val="20"/>
        </w:rPr>
      </w:pPr>
    </w:p>
    <w:p>
      <w:pPr>
        <w:pStyle w:val="BodyText"/>
        <w:ind w:left="1911"/>
        <w:rPr>
          <w:sz w:val="20"/>
        </w:rPr>
      </w:pPr>
      <w:r>
        <w:rPr>
          <w:sz w:val="20"/>
        </w:rPr>
        <w:drawing>
          <wp:inline distT="0" distB="0" distL="0" distR="0">
            <wp:extent cx="4319206" cy="4465320"/>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5" cstate="print"/>
                    <a:stretch>
                      <a:fillRect/>
                    </a:stretch>
                  </pic:blipFill>
                  <pic:spPr>
                    <a:xfrm>
                      <a:off x="0" y="0"/>
                      <a:ext cx="4319206" cy="4465320"/>
                    </a:xfrm>
                    <a:prstGeom prst="rect">
                      <a:avLst/>
                    </a:prstGeom>
                  </pic:spPr>
                </pic:pic>
              </a:graphicData>
            </a:graphic>
          </wp:inline>
        </w:drawing>
      </w:r>
      <w:r>
        <w:rPr>
          <w:sz w:val="20"/>
        </w:rPr>
      </w:r>
    </w:p>
    <w:p>
      <w:pPr>
        <w:pStyle w:val="BodyText"/>
        <w:spacing w:before="58"/>
        <w:rPr>
          <w:sz w:val="12"/>
        </w:rPr>
      </w:pPr>
    </w:p>
    <w:p>
      <w:pPr>
        <w:spacing w:before="1"/>
        <w:ind w:left="236" w:right="390" w:firstLine="0"/>
        <w:jc w:val="center"/>
        <w:rPr>
          <w:sz w:val="12"/>
        </w:rPr>
      </w:pPr>
      <w:bookmarkStart w:name="Physico-chemical properties" w:id="33"/>
      <w:bookmarkEnd w:id="33"/>
      <w:r>
        <w:rPr/>
      </w:r>
      <w:bookmarkStart w:name="_bookmark16" w:id="34"/>
      <w:bookmarkEnd w:id="34"/>
      <w:r>
        <w:rPr/>
      </w:r>
      <w:bookmarkStart w:name="_bookmark17" w:id="35"/>
      <w:bookmarkEnd w:id="35"/>
      <w:r>
        <w:rPr/>
      </w:r>
      <w:r>
        <w:rPr>
          <w:w w:val="110"/>
          <w:sz w:val="12"/>
        </w:rPr>
        <w:t>Fig.</w:t>
      </w:r>
      <w:r>
        <w:rPr>
          <w:spacing w:val="11"/>
          <w:w w:val="110"/>
          <w:sz w:val="12"/>
        </w:rPr>
        <w:t> </w:t>
      </w:r>
      <w:r>
        <w:rPr>
          <w:w w:val="110"/>
          <w:sz w:val="12"/>
        </w:rPr>
        <w:t>9.</w:t>
      </w:r>
      <w:r>
        <w:rPr>
          <w:spacing w:val="30"/>
          <w:w w:val="110"/>
          <w:sz w:val="12"/>
        </w:rPr>
        <w:t> </w:t>
      </w:r>
      <w:r>
        <w:rPr>
          <w:w w:val="110"/>
          <w:sz w:val="12"/>
        </w:rPr>
        <w:t>MESP</w:t>
      </w:r>
      <w:r>
        <w:rPr>
          <w:spacing w:val="11"/>
          <w:w w:val="110"/>
          <w:sz w:val="12"/>
        </w:rPr>
        <w:t> </w:t>
      </w:r>
      <w:r>
        <w:rPr>
          <w:w w:val="110"/>
          <w:sz w:val="12"/>
        </w:rPr>
        <w:t>view</w:t>
      </w:r>
      <w:r>
        <w:rPr>
          <w:spacing w:val="12"/>
          <w:w w:val="110"/>
          <w:sz w:val="12"/>
        </w:rPr>
        <w:t> </w:t>
      </w:r>
      <w:r>
        <w:rPr>
          <w:w w:val="110"/>
          <w:sz w:val="12"/>
        </w:rPr>
        <w:t>of</w:t>
      </w:r>
      <w:r>
        <w:rPr>
          <w:spacing w:val="10"/>
          <w:w w:val="110"/>
          <w:sz w:val="12"/>
        </w:rPr>
        <w:t> </w:t>
      </w:r>
      <w:r>
        <w:rPr>
          <w:spacing w:val="-2"/>
          <w:w w:val="110"/>
          <w:sz w:val="12"/>
        </w:rPr>
        <w:t>Hypoxanthine.</w:t>
      </w:r>
    </w:p>
    <w:p>
      <w:pPr>
        <w:pStyle w:val="BodyText"/>
        <w:spacing w:before="61"/>
        <w:rPr>
          <w:sz w:val="20"/>
        </w:rPr>
      </w:pPr>
    </w:p>
    <w:p>
      <w:pPr>
        <w:spacing w:after="0"/>
        <w:rPr>
          <w:sz w:val="20"/>
        </w:rPr>
        <w:sectPr>
          <w:pgSz w:w="11910" w:h="15880"/>
          <w:pgMar w:header="890" w:footer="0" w:top="1080" w:bottom="280" w:left="500" w:right="540"/>
        </w:sectPr>
      </w:pPr>
    </w:p>
    <w:p>
      <w:pPr>
        <w:pStyle w:val="BodyText"/>
        <w:spacing w:line="276" w:lineRule="auto" w:before="110"/>
        <w:ind w:left="154" w:right="38"/>
        <w:jc w:val="both"/>
      </w:pPr>
      <w:r>
        <w:rPr>
          <w:w w:val="105"/>
        </w:rPr>
        <w:t>dipole</w:t>
      </w:r>
      <w:r>
        <w:rPr>
          <w:spacing w:val="33"/>
          <w:w w:val="105"/>
        </w:rPr>
        <w:t> </w:t>
      </w:r>
      <w:r>
        <w:rPr>
          <w:w w:val="105"/>
        </w:rPr>
        <w:t>moments</w:t>
      </w:r>
      <w:r>
        <w:rPr>
          <w:spacing w:val="31"/>
          <w:w w:val="105"/>
        </w:rPr>
        <w:t> </w:t>
      </w:r>
      <w:r>
        <w:rPr>
          <w:w w:val="105"/>
        </w:rPr>
        <w:t>concentrated</w:t>
      </w:r>
      <w:r>
        <w:rPr>
          <w:spacing w:val="31"/>
          <w:w w:val="105"/>
        </w:rPr>
        <w:t> </w:t>
      </w:r>
      <w:r>
        <w:rPr>
          <w:w w:val="105"/>
        </w:rPr>
        <w:t>over</w:t>
      </w:r>
      <w:r>
        <w:rPr>
          <w:spacing w:val="34"/>
          <w:w w:val="105"/>
        </w:rPr>
        <w:t> </w:t>
      </w:r>
      <w:r>
        <w:rPr>
          <w:w w:val="105"/>
        </w:rPr>
        <w:t>the</w:t>
      </w:r>
      <w:r>
        <w:rPr>
          <w:spacing w:val="31"/>
          <w:w w:val="105"/>
        </w:rPr>
        <w:t> </w:t>
      </w:r>
      <w:r>
        <w:rPr>
          <w:w w:val="105"/>
        </w:rPr>
        <w:t>molecule</w:t>
      </w:r>
      <w:r>
        <w:rPr>
          <w:spacing w:val="33"/>
          <w:w w:val="105"/>
        </w:rPr>
        <w:t> </w:t>
      </w:r>
      <w:r>
        <w:rPr>
          <w:w w:val="105"/>
        </w:rPr>
        <w:t>were</w:t>
      </w:r>
      <w:r>
        <w:rPr>
          <w:spacing w:val="33"/>
          <w:w w:val="105"/>
        </w:rPr>
        <w:t> </w:t>
      </w:r>
      <w:r>
        <w:rPr>
          <w:w w:val="105"/>
        </w:rPr>
        <w:t>supported by charges obtained from a standard Mulliken population analysis </w:t>
      </w:r>
      <w:hyperlink w:history="true" w:anchor="_bookmark48">
        <w:r>
          <w:rPr>
            <w:color w:val="007FAD"/>
            <w:w w:val="105"/>
          </w:rPr>
          <w:t>[42]</w:t>
        </w:r>
      </w:hyperlink>
      <w:r>
        <w:rPr>
          <w:w w:val="105"/>
        </w:rPr>
        <w:t>.</w:t>
      </w:r>
      <w:r>
        <w:rPr>
          <w:w w:val="105"/>
        </w:rPr>
        <w:t> The</w:t>
      </w:r>
      <w:r>
        <w:rPr>
          <w:w w:val="105"/>
        </w:rPr>
        <w:t> two</w:t>
      </w:r>
      <w:r>
        <w:rPr>
          <w:w w:val="105"/>
        </w:rPr>
        <w:t> charge</w:t>
      </w:r>
      <w:r>
        <w:rPr>
          <w:w w:val="105"/>
        </w:rPr>
        <w:t> depletion</w:t>
      </w:r>
      <w:r>
        <w:rPr>
          <w:w w:val="105"/>
        </w:rPr>
        <w:t> zones</w:t>
      </w:r>
      <w:r>
        <w:rPr>
          <w:w w:val="105"/>
        </w:rPr>
        <w:t> were</w:t>
      </w:r>
      <w:r>
        <w:rPr>
          <w:w w:val="105"/>
        </w:rPr>
        <w:t> found between</w:t>
      </w:r>
      <w:r>
        <w:rPr>
          <w:w w:val="105"/>
        </w:rPr>
        <w:t> O</w:t>
      </w:r>
      <w:r>
        <w:rPr>
          <w:w w:val="105"/>
        </w:rPr>
        <w:t> and C</w:t>
      </w:r>
      <w:r>
        <w:rPr>
          <w:rFonts w:ascii="Trebuchet MS"/>
          <w:w w:val="105"/>
        </w:rPr>
        <w:t>A</w:t>
      </w:r>
      <w:r>
        <w:rPr>
          <w:w w:val="105"/>
        </w:rPr>
        <w:t>H</w:t>
      </w:r>
      <w:r>
        <w:rPr>
          <w:w w:val="105"/>
        </w:rPr>
        <w:t> bonds</w:t>
      </w:r>
      <w:r>
        <w:rPr>
          <w:w w:val="105"/>
        </w:rPr>
        <w:t> of</w:t>
      </w:r>
      <w:r>
        <w:rPr>
          <w:w w:val="105"/>
        </w:rPr>
        <w:t> hexagonal</w:t>
      </w:r>
      <w:r>
        <w:rPr>
          <w:w w:val="105"/>
        </w:rPr>
        <w:t> structure</w:t>
      </w:r>
      <w:r>
        <w:rPr>
          <w:w w:val="105"/>
        </w:rPr>
        <w:t> and</w:t>
      </w:r>
      <w:r>
        <w:rPr>
          <w:w w:val="105"/>
        </w:rPr>
        <w:t> N</w:t>
      </w:r>
      <w:r>
        <w:rPr>
          <w:w w:val="105"/>
        </w:rPr>
        <w:t> and</w:t>
      </w:r>
      <w:r>
        <w:rPr>
          <w:w w:val="105"/>
        </w:rPr>
        <w:t> N</w:t>
      </w:r>
      <w:r>
        <w:rPr>
          <w:rFonts w:ascii="Trebuchet MS"/>
          <w:w w:val="105"/>
        </w:rPr>
        <w:t>A</w:t>
      </w:r>
      <w:r>
        <w:rPr>
          <w:w w:val="105"/>
        </w:rPr>
        <w:t>H</w:t>
      </w:r>
      <w:r>
        <w:rPr>
          <w:w w:val="105"/>
        </w:rPr>
        <w:t> bond</w:t>
      </w:r>
      <w:r>
        <w:rPr>
          <w:w w:val="105"/>
        </w:rPr>
        <w:t> of</w:t>
      </w:r>
      <w:r>
        <w:rPr>
          <w:w w:val="105"/>
        </w:rPr>
        <w:t> five membered</w:t>
      </w:r>
      <w:r>
        <w:rPr>
          <w:w w:val="105"/>
        </w:rPr>
        <w:t> rings.</w:t>
      </w:r>
      <w:r>
        <w:rPr>
          <w:w w:val="105"/>
        </w:rPr>
        <w:t> Such</w:t>
      </w:r>
      <w:r>
        <w:rPr>
          <w:w w:val="105"/>
        </w:rPr>
        <w:t> inverse</w:t>
      </w:r>
      <w:r>
        <w:rPr>
          <w:w w:val="105"/>
        </w:rPr>
        <w:t> effect</w:t>
      </w:r>
      <w:r>
        <w:rPr>
          <w:w w:val="105"/>
        </w:rPr>
        <w:t> of</w:t>
      </w:r>
      <w:r>
        <w:rPr>
          <w:w w:val="105"/>
        </w:rPr>
        <w:t> split</w:t>
      </w:r>
      <w:r>
        <w:rPr>
          <w:w w:val="105"/>
        </w:rPr>
        <w:t> dipole</w:t>
      </w:r>
      <w:r>
        <w:rPr>
          <w:w w:val="105"/>
        </w:rPr>
        <w:t> moments</w:t>
      </w:r>
      <w:r>
        <w:rPr>
          <w:w w:val="105"/>
        </w:rPr>
        <w:t> of molecule exposed its good inhibition character.</w:t>
      </w:r>
    </w:p>
    <w:p>
      <w:pPr>
        <w:pStyle w:val="BodyText"/>
      </w:pPr>
    </w:p>
    <w:p>
      <w:pPr>
        <w:pStyle w:val="BodyText"/>
        <w:spacing w:before="1"/>
      </w:pPr>
    </w:p>
    <w:p>
      <w:pPr>
        <w:spacing w:before="0"/>
        <w:ind w:left="155" w:right="0" w:firstLine="0"/>
        <w:jc w:val="both"/>
        <w:rPr>
          <w:i/>
          <w:sz w:val="16"/>
        </w:rPr>
      </w:pPr>
      <w:r>
        <w:rPr>
          <w:i/>
          <w:spacing w:val="-2"/>
          <w:sz w:val="16"/>
        </w:rPr>
        <w:t>Physico-chemical</w:t>
      </w:r>
      <w:r>
        <w:rPr>
          <w:i/>
          <w:spacing w:val="27"/>
          <w:sz w:val="16"/>
        </w:rPr>
        <w:t> </w:t>
      </w:r>
      <w:r>
        <w:rPr>
          <w:i/>
          <w:spacing w:val="-2"/>
          <w:sz w:val="16"/>
        </w:rPr>
        <w:t>properties</w:t>
      </w:r>
    </w:p>
    <w:p>
      <w:pPr>
        <w:pStyle w:val="BodyText"/>
        <w:spacing w:before="54"/>
        <w:rPr>
          <w:i/>
        </w:rPr>
      </w:pPr>
    </w:p>
    <w:p>
      <w:pPr>
        <w:pStyle w:val="BodyText"/>
        <w:spacing w:line="276" w:lineRule="auto" w:before="1"/>
        <w:ind w:left="154" w:right="38" w:firstLine="233"/>
        <w:jc w:val="right"/>
      </w:pPr>
      <w:r>
        <w:rPr>
          <w:w w:val="105"/>
        </w:rPr>
        <w:t>On</w:t>
      </w:r>
      <w:r>
        <w:rPr>
          <w:spacing w:val="39"/>
          <w:w w:val="105"/>
        </w:rPr>
        <w:t> </w:t>
      </w:r>
      <w:r>
        <w:rPr>
          <w:w w:val="105"/>
        </w:rPr>
        <w:t>construction</w:t>
      </w:r>
      <w:r>
        <w:rPr>
          <w:spacing w:val="38"/>
          <w:w w:val="105"/>
        </w:rPr>
        <w:t> </w:t>
      </w:r>
      <w:r>
        <w:rPr>
          <w:w w:val="105"/>
        </w:rPr>
        <w:t>of</w:t>
      </w:r>
      <w:r>
        <w:rPr>
          <w:spacing w:val="38"/>
          <w:w w:val="105"/>
        </w:rPr>
        <w:t> </w:t>
      </w:r>
      <w:r>
        <w:rPr>
          <w:w w:val="105"/>
        </w:rPr>
        <w:t>molecular</w:t>
      </w:r>
      <w:r>
        <w:rPr>
          <w:spacing w:val="38"/>
          <w:w w:val="105"/>
        </w:rPr>
        <w:t> </w:t>
      </w:r>
      <w:r>
        <w:rPr>
          <w:w w:val="105"/>
        </w:rPr>
        <w:t>orbitals,</w:t>
      </w:r>
      <w:r>
        <w:rPr>
          <w:spacing w:val="37"/>
          <w:w w:val="105"/>
        </w:rPr>
        <w:t> </w:t>
      </w:r>
      <w:r>
        <w:rPr>
          <w:w w:val="105"/>
        </w:rPr>
        <w:t>couple</w:t>
      </w:r>
      <w:r>
        <w:rPr>
          <w:spacing w:val="39"/>
          <w:w w:val="105"/>
        </w:rPr>
        <w:t> </w:t>
      </w:r>
      <w:r>
        <w:rPr>
          <w:w w:val="105"/>
        </w:rPr>
        <w:t>of</w:t>
      </w:r>
      <w:r>
        <w:rPr>
          <w:spacing w:val="38"/>
          <w:w w:val="105"/>
        </w:rPr>
        <w:t> </w:t>
      </w:r>
      <w:r>
        <w:rPr>
          <w:w w:val="105"/>
        </w:rPr>
        <w:t>sequence</w:t>
      </w:r>
      <w:r>
        <w:rPr>
          <w:spacing w:val="38"/>
          <w:w w:val="105"/>
        </w:rPr>
        <w:t> </w:t>
      </w:r>
      <w:r>
        <w:rPr>
          <w:w w:val="105"/>
        </w:rPr>
        <w:t>of energized and</w:t>
      </w:r>
      <w:r>
        <w:rPr>
          <w:w w:val="105"/>
        </w:rPr>
        <w:t> demotivated or empty orbitals are generated upon</w:t>
      </w:r>
      <w:r>
        <w:rPr>
          <w:spacing w:val="40"/>
          <w:w w:val="105"/>
        </w:rPr>
        <w:t> </w:t>
      </w:r>
      <w:r>
        <w:rPr>
          <w:w w:val="105"/>
        </w:rPr>
        <w:t>which</w:t>
      </w:r>
      <w:r>
        <w:rPr>
          <w:spacing w:val="25"/>
          <w:w w:val="105"/>
        </w:rPr>
        <w:t> </w:t>
      </w:r>
      <w:r>
        <w:rPr>
          <w:w w:val="105"/>
        </w:rPr>
        <w:t>the</w:t>
      </w:r>
      <w:r>
        <w:rPr>
          <w:spacing w:val="26"/>
          <w:w w:val="105"/>
        </w:rPr>
        <w:t> </w:t>
      </w:r>
      <w:r>
        <w:rPr>
          <w:w w:val="105"/>
        </w:rPr>
        <w:t>transitions</w:t>
      </w:r>
      <w:r>
        <w:rPr>
          <w:spacing w:val="25"/>
          <w:w w:val="105"/>
        </w:rPr>
        <w:t> </w:t>
      </w:r>
      <w:r>
        <w:rPr>
          <w:w w:val="105"/>
        </w:rPr>
        <w:t>taking</w:t>
      </w:r>
      <w:r>
        <w:rPr>
          <w:spacing w:val="26"/>
          <w:w w:val="105"/>
        </w:rPr>
        <w:t> </w:t>
      </w:r>
      <w:r>
        <w:rPr>
          <w:w w:val="105"/>
        </w:rPr>
        <w:t>place.</w:t>
      </w:r>
      <w:r>
        <w:rPr>
          <w:spacing w:val="26"/>
          <w:w w:val="105"/>
        </w:rPr>
        <w:t> </w:t>
      </w:r>
      <w:r>
        <w:rPr>
          <w:w w:val="105"/>
        </w:rPr>
        <w:t>From</w:t>
      </w:r>
      <w:r>
        <w:rPr>
          <w:spacing w:val="27"/>
          <w:w w:val="105"/>
        </w:rPr>
        <w:t> </w:t>
      </w:r>
      <w:r>
        <w:rPr>
          <w:w w:val="105"/>
        </w:rPr>
        <w:t>that</w:t>
      </w:r>
      <w:r>
        <w:rPr>
          <w:spacing w:val="25"/>
          <w:w w:val="105"/>
        </w:rPr>
        <w:t> </w:t>
      </w:r>
      <w:r>
        <w:rPr>
          <w:w w:val="105"/>
        </w:rPr>
        <w:t>transitional</w:t>
      </w:r>
      <w:r>
        <w:rPr>
          <w:spacing w:val="26"/>
          <w:w w:val="105"/>
        </w:rPr>
        <w:t> </w:t>
      </w:r>
      <w:r>
        <w:rPr>
          <w:w w:val="105"/>
        </w:rPr>
        <w:t>energy of</w:t>
      </w:r>
      <w:r>
        <w:rPr>
          <w:spacing w:val="71"/>
          <w:w w:val="105"/>
        </w:rPr>
        <w:t> </w:t>
      </w:r>
      <w:r>
        <w:rPr>
          <w:w w:val="105"/>
        </w:rPr>
        <w:t>the</w:t>
      </w:r>
      <w:r>
        <w:rPr>
          <w:spacing w:val="72"/>
          <w:w w:val="105"/>
        </w:rPr>
        <w:t> </w:t>
      </w:r>
      <w:r>
        <w:rPr>
          <w:w w:val="105"/>
        </w:rPr>
        <w:t>orbitals,</w:t>
      </w:r>
      <w:r>
        <w:rPr>
          <w:spacing w:val="70"/>
          <w:w w:val="105"/>
        </w:rPr>
        <w:t> </w:t>
      </w:r>
      <w:r>
        <w:rPr>
          <w:w w:val="105"/>
        </w:rPr>
        <w:t>the</w:t>
      </w:r>
      <w:r>
        <w:rPr>
          <w:spacing w:val="72"/>
          <w:w w:val="105"/>
        </w:rPr>
        <w:t> </w:t>
      </w:r>
      <w:r>
        <w:rPr>
          <w:w w:val="105"/>
        </w:rPr>
        <w:t>physical</w:t>
      </w:r>
      <w:r>
        <w:rPr>
          <w:spacing w:val="71"/>
          <w:w w:val="105"/>
        </w:rPr>
        <w:t> </w:t>
      </w:r>
      <w:r>
        <w:rPr>
          <w:w w:val="105"/>
        </w:rPr>
        <w:t>and</w:t>
      </w:r>
      <w:r>
        <w:rPr>
          <w:spacing w:val="72"/>
          <w:w w:val="105"/>
        </w:rPr>
        <w:t> </w:t>
      </w:r>
      <w:r>
        <w:rPr>
          <w:w w:val="105"/>
        </w:rPr>
        <w:t>chemical</w:t>
      </w:r>
      <w:r>
        <w:rPr>
          <w:spacing w:val="71"/>
          <w:w w:val="105"/>
        </w:rPr>
        <w:t> </w:t>
      </w:r>
      <w:r>
        <w:rPr>
          <w:w w:val="105"/>
        </w:rPr>
        <w:t>properties</w:t>
      </w:r>
      <w:r>
        <w:rPr>
          <w:spacing w:val="70"/>
          <w:w w:val="105"/>
        </w:rPr>
        <w:t> </w:t>
      </w:r>
      <w:r>
        <w:rPr>
          <w:w w:val="105"/>
        </w:rPr>
        <w:t>can</w:t>
      </w:r>
      <w:r>
        <w:rPr>
          <w:spacing w:val="72"/>
          <w:w w:val="105"/>
        </w:rPr>
        <w:t> </w:t>
      </w:r>
      <w:r>
        <w:rPr>
          <w:w w:val="105"/>
        </w:rPr>
        <w:t>be obtained. The calculated parameters were displayed in the </w:t>
      </w:r>
      <w:hyperlink w:history="true" w:anchor="_bookmark17">
        <w:r>
          <w:rPr>
            <w:color w:val="007FAD"/>
            <w:w w:val="105"/>
          </w:rPr>
          <w:t>Table 7</w:t>
        </w:r>
      </w:hyperlink>
      <w:r>
        <w:rPr>
          <w:w w:val="105"/>
        </w:rPr>
        <w:t>. The zero point vibrational energy of the present compound in IR and</w:t>
      </w:r>
      <w:r>
        <w:rPr>
          <w:spacing w:val="40"/>
          <w:w w:val="105"/>
        </w:rPr>
        <w:t> </w:t>
      </w:r>
      <w:r>
        <w:rPr>
          <w:w w:val="105"/>
        </w:rPr>
        <w:t>UV–Visible</w:t>
      </w:r>
      <w:r>
        <w:rPr>
          <w:spacing w:val="40"/>
          <w:w w:val="105"/>
        </w:rPr>
        <w:t> </w:t>
      </w:r>
      <w:r>
        <w:rPr>
          <w:w w:val="105"/>
        </w:rPr>
        <w:t>region</w:t>
      </w:r>
      <w:r>
        <w:rPr>
          <w:spacing w:val="40"/>
          <w:w w:val="105"/>
        </w:rPr>
        <w:t> </w:t>
      </w:r>
      <w:r>
        <w:rPr>
          <w:w w:val="105"/>
        </w:rPr>
        <w:t>was</w:t>
      </w:r>
      <w:r>
        <w:rPr>
          <w:spacing w:val="40"/>
          <w:w w:val="105"/>
        </w:rPr>
        <w:t> </w:t>
      </w:r>
      <w:r>
        <w:rPr>
          <w:w w:val="105"/>
        </w:rPr>
        <w:t>found</w:t>
      </w:r>
      <w:r>
        <w:rPr>
          <w:spacing w:val="40"/>
          <w:w w:val="105"/>
        </w:rPr>
        <w:t> </w:t>
      </w:r>
      <w:r>
        <w:rPr>
          <w:w w:val="105"/>
        </w:rPr>
        <w:t>to</w:t>
      </w:r>
      <w:r>
        <w:rPr>
          <w:spacing w:val="40"/>
          <w:w w:val="105"/>
        </w:rPr>
        <w:t> </w:t>
      </w:r>
      <w:r>
        <w:rPr>
          <w:w w:val="105"/>
        </w:rPr>
        <w:t>be</w:t>
      </w:r>
      <w:r>
        <w:rPr>
          <w:spacing w:val="40"/>
          <w:w w:val="105"/>
        </w:rPr>
        <w:t> </w:t>
      </w:r>
      <w:r>
        <w:rPr>
          <w:rFonts w:ascii="Arial" w:hAnsi="Arial"/>
          <w:w w:val="105"/>
        </w:rPr>
        <w:t>—</w:t>
      </w:r>
      <w:r>
        <w:rPr>
          <w:w w:val="105"/>
        </w:rPr>
        <w:t>487.13</w:t>
      </w:r>
      <w:r>
        <w:rPr>
          <w:spacing w:val="40"/>
          <w:w w:val="105"/>
        </w:rPr>
        <w:t> </w:t>
      </w:r>
      <w:r>
        <w:rPr>
          <w:w w:val="105"/>
        </w:rPr>
        <w:t>and</w:t>
      </w:r>
      <w:r>
        <w:rPr>
          <w:spacing w:val="40"/>
          <w:w w:val="105"/>
        </w:rPr>
        <w:t> </w:t>
      </w:r>
      <w:r>
        <w:rPr>
          <w:rFonts w:ascii="Arial" w:hAnsi="Arial"/>
          <w:w w:val="105"/>
        </w:rPr>
        <w:t>—</w:t>
      </w:r>
      <w:r>
        <w:rPr>
          <w:w w:val="105"/>
        </w:rPr>
        <w:t>487.14 kcal/mol respectively. The dipole moment of the molecule was cal- culated by DFT method, found to be 1.66 and 1.68 dyne in IR and UV–visible region respectively. As the dipole moment is the mea- suring</w:t>
      </w:r>
      <w:r>
        <w:rPr>
          <w:spacing w:val="30"/>
          <w:w w:val="105"/>
        </w:rPr>
        <w:t> </w:t>
      </w:r>
      <w:r>
        <w:rPr>
          <w:w w:val="105"/>
        </w:rPr>
        <w:t>unit</w:t>
      </w:r>
      <w:r>
        <w:rPr>
          <w:spacing w:val="30"/>
          <w:w w:val="105"/>
        </w:rPr>
        <w:t> </w:t>
      </w:r>
      <w:r>
        <w:rPr>
          <w:w w:val="105"/>
        </w:rPr>
        <w:t>of</w:t>
      </w:r>
      <w:r>
        <w:rPr>
          <w:spacing w:val="31"/>
          <w:w w:val="105"/>
        </w:rPr>
        <w:t> </w:t>
      </w:r>
      <w:r>
        <w:rPr>
          <w:w w:val="105"/>
        </w:rPr>
        <w:t>the</w:t>
      </w:r>
      <w:r>
        <w:rPr>
          <w:spacing w:val="30"/>
          <w:w w:val="105"/>
        </w:rPr>
        <w:t> </w:t>
      </w:r>
      <w:r>
        <w:rPr>
          <w:w w:val="105"/>
        </w:rPr>
        <w:t>charge</w:t>
      </w:r>
      <w:r>
        <w:rPr>
          <w:spacing w:val="30"/>
          <w:w w:val="105"/>
        </w:rPr>
        <w:t> </w:t>
      </w:r>
      <w:r>
        <w:rPr>
          <w:w w:val="105"/>
        </w:rPr>
        <w:t>dislocation</w:t>
      </w:r>
      <w:r>
        <w:rPr>
          <w:spacing w:val="30"/>
          <w:w w:val="105"/>
        </w:rPr>
        <w:t> </w:t>
      </w:r>
      <w:r>
        <w:rPr>
          <w:w w:val="105"/>
        </w:rPr>
        <w:t>ability</w:t>
      </w:r>
      <w:r>
        <w:rPr>
          <w:spacing w:val="29"/>
          <w:w w:val="105"/>
        </w:rPr>
        <w:t> </w:t>
      </w:r>
      <w:r>
        <w:rPr>
          <w:w w:val="105"/>
        </w:rPr>
        <w:t>of</w:t>
      </w:r>
      <w:r>
        <w:rPr>
          <w:spacing w:val="31"/>
          <w:w w:val="105"/>
        </w:rPr>
        <w:t> </w:t>
      </w:r>
      <w:r>
        <w:rPr>
          <w:w w:val="105"/>
        </w:rPr>
        <w:t>organic</w:t>
      </w:r>
      <w:r>
        <w:rPr>
          <w:spacing w:val="30"/>
          <w:w w:val="105"/>
        </w:rPr>
        <w:t> </w:t>
      </w:r>
      <w:r>
        <w:rPr>
          <w:w w:val="105"/>
        </w:rPr>
        <w:t>molecule. If it is greater unity, it will be much reactive. Accordingly, it shows the consistent chemical rigidity. The dipole moment was found to</w:t>
      </w:r>
      <w:r>
        <w:rPr>
          <w:spacing w:val="40"/>
          <w:w w:val="105"/>
        </w:rPr>
        <w:t> </w:t>
      </w:r>
      <w:r>
        <w:rPr>
          <w:w w:val="105"/>
        </w:rPr>
        <w:t>be same in UV–Visible and IR region, demonstrated enriched bio- logical activity. The chemical Hardness is one of the highly useful concepts which facilitate chemists to recognize impassivity of the</w:t>
      </w:r>
      <w:r>
        <w:rPr>
          <w:spacing w:val="40"/>
          <w:w w:val="105"/>
        </w:rPr>
        <w:t> </w:t>
      </w:r>
      <w:r>
        <w:rPr>
          <w:w w:val="105"/>
        </w:rPr>
        <w:t>chemical</w:t>
      </w:r>
      <w:r>
        <w:rPr>
          <w:spacing w:val="15"/>
          <w:w w:val="105"/>
        </w:rPr>
        <w:t> </w:t>
      </w:r>
      <w:r>
        <w:rPr>
          <w:w w:val="105"/>
        </w:rPr>
        <w:t>compound.</w:t>
      </w:r>
      <w:r>
        <w:rPr>
          <w:spacing w:val="16"/>
          <w:w w:val="105"/>
        </w:rPr>
        <w:t> </w:t>
      </w:r>
      <w:r>
        <w:rPr>
          <w:w w:val="105"/>
        </w:rPr>
        <w:t>In</w:t>
      </w:r>
      <w:r>
        <w:rPr>
          <w:spacing w:val="18"/>
          <w:w w:val="105"/>
        </w:rPr>
        <w:t> </w:t>
      </w:r>
      <w:r>
        <w:rPr>
          <w:w w:val="105"/>
        </w:rPr>
        <w:t>this</w:t>
      </w:r>
      <w:r>
        <w:rPr>
          <w:spacing w:val="17"/>
          <w:w w:val="105"/>
        </w:rPr>
        <w:t> </w:t>
      </w:r>
      <w:r>
        <w:rPr>
          <w:w w:val="105"/>
        </w:rPr>
        <w:t>case,</w:t>
      </w:r>
      <w:r>
        <w:rPr>
          <w:spacing w:val="16"/>
          <w:w w:val="105"/>
        </w:rPr>
        <w:t> </w:t>
      </w:r>
      <w:r>
        <w:rPr>
          <w:w w:val="105"/>
        </w:rPr>
        <w:t>it</w:t>
      </w:r>
      <w:r>
        <w:rPr>
          <w:spacing w:val="19"/>
          <w:w w:val="105"/>
        </w:rPr>
        <w:t> </w:t>
      </w:r>
      <w:r>
        <w:rPr>
          <w:w w:val="105"/>
        </w:rPr>
        <w:t>was</w:t>
      </w:r>
      <w:r>
        <w:rPr>
          <w:spacing w:val="16"/>
          <w:w w:val="105"/>
        </w:rPr>
        <w:t> </w:t>
      </w:r>
      <w:r>
        <w:rPr>
          <w:w w:val="105"/>
        </w:rPr>
        <w:t>calculated</w:t>
      </w:r>
      <w:r>
        <w:rPr>
          <w:spacing w:val="16"/>
          <w:w w:val="105"/>
        </w:rPr>
        <w:t> </w:t>
      </w:r>
      <w:r>
        <w:rPr>
          <w:w w:val="105"/>
        </w:rPr>
        <w:t>to</w:t>
      </w:r>
      <w:r>
        <w:rPr>
          <w:spacing w:val="17"/>
          <w:w w:val="105"/>
        </w:rPr>
        <w:t> </w:t>
      </w:r>
      <w:r>
        <w:rPr>
          <w:w w:val="105"/>
        </w:rPr>
        <w:t>be</w:t>
      </w:r>
      <w:r>
        <w:rPr>
          <w:spacing w:val="17"/>
          <w:w w:val="105"/>
        </w:rPr>
        <w:t> </w:t>
      </w:r>
      <w:r>
        <w:rPr>
          <w:w w:val="105"/>
        </w:rPr>
        <w:t>2.72</w:t>
      </w:r>
      <w:r>
        <w:rPr>
          <w:spacing w:val="17"/>
          <w:w w:val="105"/>
        </w:rPr>
        <w:t> </w:t>
      </w:r>
      <w:r>
        <w:rPr>
          <w:spacing w:val="-5"/>
          <w:w w:val="105"/>
        </w:rPr>
        <w:t>and</w:t>
      </w:r>
    </w:p>
    <w:p>
      <w:pPr>
        <w:pStyle w:val="BodyText"/>
        <w:spacing w:line="276" w:lineRule="auto"/>
        <w:ind w:left="112" w:right="38"/>
        <w:jc w:val="right"/>
      </w:pPr>
      <w:r>
        <w:rPr>
          <w:w w:val="105"/>
        </w:rPr>
        <w:t>2.83</w:t>
      </w:r>
      <w:r>
        <w:rPr>
          <w:spacing w:val="-6"/>
          <w:w w:val="105"/>
        </w:rPr>
        <w:t> </w:t>
      </w:r>
      <w:r>
        <w:rPr>
          <w:w w:val="105"/>
        </w:rPr>
        <w:t>eV</w:t>
      </w:r>
      <w:r>
        <w:rPr>
          <w:spacing w:val="14"/>
          <w:w w:val="105"/>
        </w:rPr>
        <w:t> </w:t>
      </w:r>
      <w:r>
        <w:rPr>
          <w:w w:val="105"/>
        </w:rPr>
        <w:t>in</w:t>
      </w:r>
      <w:r>
        <w:rPr>
          <w:spacing w:val="15"/>
          <w:w w:val="105"/>
        </w:rPr>
        <w:t> </w:t>
      </w:r>
      <w:r>
        <w:rPr>
          <w:w w:val="105"/>
        </w:rPr>
        <w:t>IR</w:t>
      </w:r>
      <w:r>
        <w:rPr>
          <w:spacing w:val="14"/>
          <w:w w:val="105"/>
        </w:rPr>
        <w:t> </w:t>
      </w:r>
      <w:r>
        <w:rPr>
          <w:w w:val="105"/>
        </w:rPr>
        <w:t>and</w:t>
      </w:r>
      <w:r>
        <w:rPr>
          <w:spacing w:val="15"/>
          <w:w w:val="105"/>
        </w:rPr>
        <w:t> </w:t>
      </w:r>
      <w:r>
        <w:rPr>
          <w:w w:val="105"/>
        </w:rPr>
        <w:t>UV–Visible</w:t>
      </w:r>
      <w:r>
        <w:rPr>
          <w:spacing w:val="15"/>
          <w:w w:val="105"/>
        </w:rPr>
        <w:t> </w:t>
      </w:r>
      <w:r>
        <w:rPr>
          <w:w w:val="105"/>
        </w:rPr>
        <w:t>region</w:t>
      </w:r>
      <w:r>
        <w:rPr>
          <w:spacing w:val="14"/>
          <w:w w:val="105"/>
        </w:rPr>
        <w:t> </w:t>
      </w:r>
      <w:r>
        <w:rPr>
          <w:w w:val="105"/>
        </w:rPr>
        <w:t>respectively.</w:t>
      </w:r>
      <w:r>
        <w:rPr>
          <w:spacing w:val="15"/>
          <w:w w:val="105"/>
        </w:rPr>
        <w:t> </w:t>
      </w:r>
      <w:r>
        <w:rPr>
          <w:w w:val="105"/>
        </w:rPr>
        <w:t>Fundamentally, if</w:t>
      </w:r>
      <w:r>
        <w:rPr>
          <w:spacing w:val="9"/>
          <w:w w:val="105"/>
        </w:rPr>
        <w:t> </w:t>
      </w:r>
      <w:r>
        <w:rPr>
          <w:w w:val="105"/>
        </w:rPr>
        <w:t>the</w:t>
      </w:r>
      <w:r>
        <w:rPr>
          <w:spacing w:val="10"/>
          <w:w w:val="105"/>
        </w:rPr>
        <w:t> </w:t>
      </w:r>
      <w:r>
        <w:rPr>
          <w:w w:val="105"/>
        </w:rPr>
        <w:t>measured</w:t>
      </w:r>
      <w:r>
        <w:rPr>
          <w:spacing w:val="10"/>
          <w:w w:val="105"/>
        </w:rPr>
        <w:t> </w:t>
      </w:r>
      <w:r>
        <w:rPr>
          <w:w w:val="105"/>
        </w:rPr>
        <w:t>value</w:t>
      </w:r>
      <w:r>
        <w:rPr>
          <w:spacing w:val="9"/>
          <w:w w:val="105"/>
        </w:rPr>
        <w:t> </w:t>
      </w:r>
      <w:r>
        <w:rPr>
          <w:w w:val="105"/>
        </w:rPr>
        <w:t>of</w:t>
      </w:r>
      <w:r>
        <w:rPr>
          <w:spacing w:val="9"/>
          <w:w w:val="105"/>
        </w:rPr>
        <w:t> </w:t>
      </w:r>
      <w:r>
        <w:rPr>
          <w:w w:val="105"/>
        </w:rPr>
        <w:t>aromatic</w:t>
      </w:r>
      <w:r>
        <w:rPr>
          <w:spacing w:val="10"/>
          <w:w w:val="105"/>
        </w:rPr>
        <w:t> </w:t>
      </w:r>
      <w:r>
        <w:rPr>
          <w:w w:val="105"/>
        </w:rPr>
        <w:t>compound</w:t>
      </w:r>
      <w:r>
        <w:rPr>
          <w:spacing w:val="9"/>
          <w:w w:val="105"/>
        </w:rPr>
        <w:t> </w:t>
      </w:r>
      <w:r>
        <w:rPr>
          <w:w w:val="105"/>
        </w:rPr>
        <w:t>is</w:t>
      </w:r>
      <w:r>
        <w:rPr>
          <w:spacing w:val="10"/>
          <w:w w:val="105"/>
        </w:rPr>
        <w:t> </w:t>
      </w:r>
      <w:r>
        <w:rPr>
          <w:w w:val="105"/>
        </w:rPr>
        <w:t>greater</w:t>
      </w:r>
      <w:r>
        <w:rPr>
          <w:spacing w:val="10"/>
          <w:w w:val="105"/>
        </w:rPr>
        <w:t> </w:t>
      </w:r>
      <w:r>
        <w:rPr>
          <w:w w:val="105"/>
        </w:rPr>
        <w:t>than</w:t>
      </w:r>
      <w:r>
        <w:rPr>
          <w:spacing w:val="9"/>
          <w:w w:val="105"/>
        </w:rPr>
        <w:t> </w:t>
      </w:r>
      <w:r>
        <w:rPr>
          <w:spacing w:val="-2"/>
          <w:w w:val="105"/>
        </w:rPr>
        <w:t>unity</w:t>
      </w:r>
      <w:r>
        <w:rPr>
          <w:spacing w:val="-2"/>
          <w:w w:val="105"/>
        </w:rPr>
        <w:t>,</w:t>
      </w:r>
    </w:p>
    <w:p>
      <w:pPr>
        <w:spacing w:line="240" w:lineRule="auto" w:before="21"/>
        <w:rPr>
          <w:sz w:val="12"/>
        </w:rPr>
      </w:pPr>
      <w:r>
        <w:rPr/>
        <w:br w:type="column"/>
      </w:r>
      <w:r>
        <w:rPr>
          <w:sz w:val="12"/>
        </w:rPr>
      </w:r>
    </w:p>
    <w:p>
      <w:pPr>
        <w:spacing w:before="0"/>
        <w:ind w:left="155" w:right="0" w:firstLine="0"/>
        <w:jc w:val="both"/>
        <w:rPr>
          <w:sz w:val="12"/>
        </w:rPr>
      </w:pPr>
      <w:r>
        <w:rPr>
          <w:w w:val="115"/>
          <w:sz w:val="12"/>
        </w:rPr>
        <w:t>Table</w:t>
      </w:r>
      <w:r>
        <w:rPr>
          <w:spacing w:val="-1"/>
          <w:w w:val="115"/>
          <w:sz w:val="12"/>
        </w:rPr>
        <w:t> </w:t>
      </w:r>
      <w:r>
        <w:rPr>
          <w:spacing w:val="-10"/>
          <w:w w:val="115"/>
          <w:sz w:val="12"/>
        </w:rPr>
        <w:t>7</w:t>
      </w:r>
    </w:p>
    <w:p>
      <w:pPr>
        <w:spacing w:line="302" w:lineRule="auto" w:before="35"/>
        <w:ind w:left="154" w:right="309" w:firstLine="0"/>
        <w:jc w:val="both"/>
        <w:rPr>
          <w:sz w:val="12"/>
        </w:rPr>
      </w:pPr>
      <w:r>
        <w:rPr>
          <w:w w:val="110"/>
          <w:sz w:val="12"/>
        </w:rPr>
        <w:t>Calculated</w:t>
      </w:r>
      <w:r>
        <w:rPr>
          <w:w w:val="110"/>
          <w:sz w:val="12"/>
        </w:rPr>
        <w:t> energies,</w:t>
      </w:r>
      <w:r>
        <w:rPr>
          <w:w w:val="110"/>
          <w:sz w:val="12"/>
        </w:rPr>
        <w:t> chemical</w:t>
      </w:r>
      <w:r>
        <w:rPr>
          <w:w w:val="110"/>
          <w:sz w:val="12"/>
        </w:rPr>
        <w:t> hardness,</w:t>
      </w:r>
      <w:r>
        <w:rPr>
          <w:w w:val="110"/>
          <w:sz w:val="12"/>
        </w:rPr>
        <w:t> electro</w:t>
      </w:r>
      <w:r>
        <w:rPr>
          <w:w w:val="110"/>
          <w:sz w:val="12"/>
        </w:rPr>
        <w:t> negativity,</w:t>
      </w:r>
      <w:r>
        <w:rPr>
          <w:w w:val="110"/>
          <w:sz w:val="12"/>
        </w:rPr>
        <w:t> Chemical</w:t>
      </w:r>
      <w:r>
        <w:rPr>
          <w:w w:val="110"/>
          <w:sz w:val="12"/>
        </w:rPr>
        <w:t> </w:t>
      </w:r>
      <w:r>
        <w:rPr>
          <w:w w:val="110"/>
          <w:sz w:val="12"/>
        </w:rPr>
        <w:t>potential,</w:t>
      </w:r>
      <w:r>
        <w:rPr>
          <w:spacing w:val="40"/>
          <w:w w:val="110"/>
          <w:sz w:val="12"/>
        </w:rPr>
        <w:t> </w:t>
      </w:r>
      <w:r>
        <w:rPr>
          <w:w w:val="110"/>
          <w:sz w:val="12"/>
        </w:rPr>
        <w:t>Electrophilicity index of Hypoxathine</w:t>
      </w:r>
      <w:r>
        <w:rPr>
          <w:w w:val="110"/>
          <w:sz w:val="12"/>
        </w:rPr>
        <w:t> in UV–Visible region.</w:t>
      </w:r>
    </w:p>
    <w:p>
      <w:pPr>
        <w:pStyle w:val="BodyText"/>
        <w:spacing w:before="4"/>
        <w:rPr>
          <w:sz w:val="4"/>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73"/>
        <w:gridCol w:w="789"/>
        <w:gridCol w:w="864"/>
        <w:gridCol w:w="1595"/>
      </w:tblGrid>
      <w:tr>
        <w:trPr>
          <w:trHeight w:val="205" w:hRule="atLeast"/>
        </w:trPr>
        <w:tc>
          <w:tcPr>
            <w:tcW w:w="1773" w:type="dxa"/>
            <w:tcBorders>
              <w:top w:val="single" w:sz="6" w:space="0" w:color="000000"/>
            </w:tcBorders>
          </w:tcPr>
          <w:p>
            <w:pPr>
              <w:pStyle w:val="TableParagraph"/>
              <w:spacing w:line="129" w:lineRule="exact" w:before="56"/>
              <w:ind w:left="170"/>
              <w:rPr>
                <w:sz w:val="12"/>
              </w:rPr>
            </w:pPr>
            <w:r>
              <w:rPr>
                <w:spacing w:val="-2"/>
                <w:w w:val="110"/>
                <w:sz w:val="12"/>
              </w:rPr>
              <w:t>Parameter</w:t>
            </w:r>
          </w:p>
        </w:tc>
        <w:tc>
          <w:tcPr>
            <w:tcW w:w="789" w:type="dxa"/>
            <w:tcBorders>
              <w:top w:val="single" w:sz="6" w:space="0" w:color="000000"/>
            </w:tcBorders>
          </w:tcPr>
          <w:p>
            <w:pPr>
              <w:pStyle w:val="TableParagraph"/>
              <w:spacing w:line="129" w:lineRule="exact" w:before="56"/>
              <w:ind w:left="60"/>
              <w:rPr>
                <w:sz w:val="12"/>
              </w:rPr>
            </w:pPr>
            <w:r>
              <w:rPr>
                <w:spacing w:val="-2"/>
                <w:sz w:val="12"/>
              </w:rPr>
              <w:t>B3LYP</w:t>
            </w:r>
          </w:p>
        </w:tc>
        <w:tc>
          <w:tcPr>
            <w:tcW w:w="864" w:type="dxa"/>
            <w:tcBorders>
              <w:top w:val="single" w:sz="6" w:space="0" w:color="000000"/>
            </w:tcBorders>
          </w:tcPr>
          <w:p>
            <w:pPr>
              <w:pStyle w:val="TableParagraph"/>
              <w:spacing w:line="129" w:lineRule="exact" w:before="56"/>
              <w:ind w:left="60"/>
              <w:rPr>
                <w:sz w:val="12"/>
              </w:rPr>
            </w:pPr>
            <w:r>
              <w:rPr>
                <w:spacing w:val="-2"/>
                <w:w w:val="110"/>
                <w:sz w:val="12"/>
              </w:rPr>
              <w:t>UV–Visible</w:t>
            </w:r>
          </w:p>
        </w:tc>
        <w:tc>
          <w:tcPr>
            <w:tcW w:w="1595" w:type="dxa"/>
            <w:tcBorders>
              <w:top w:val="single" w:sz="6" w:space="0" w:color="000000"/>
            </w:tcBorders>
          </w:tcPr>
          <w:p>
            <w:pPr>
              <w:pStyle w:val="TableParagraph"/>
              <w:spacing w:line="129" w:lineRule="exact" w:before="56"/>
              <w:ind w:left="60"/>
              <w:rPr>
                <w:sz w:val="12"/>
              </w:rPr>
            </w:pPr>
            <w:r>
              <w:rPr>
                <w:w w:val="110"/>
                <w:sz w:val="12"/>
              </w:rPr>
              <w:t>Electrophilicity</w:t>
            </w:r>
            <w:r>
              <w:rPr>
                <w:spacing w:val="24"/>
                <w:w w:val="115"/>
                <w:sz w:val="12"/>
              </w:rPr>
              <w:t> </w:t>
            </w:r>
            <w:r>
              <w:rPr>
                <w:spacing w:val="-2"/>
                <w:w w:val="115"/>
                <w:sz w:val="12"/>
              </w:rPr>
              <w:t>charge</w:t>
            </w:r>
          </w:p>
        </w:tc>
      </w:tr>
      <w:tr>
        <w:trPr>
          <w:trHeight w:val="368" w:hRule="atLeast"/>
        </w:trPr>
        <w:tc>
          <w:tcPr>
            <w:tcW w:w="1773" w:type="dxa"/>
            <w:tcBorders>
              <w:bottom w:val="single" w:sz="6" w:space="0" w:color="000000"/>
            </w:tcBorders>
          </w:tcPr>
          <w:p>
            <w:pPr>
              <w:pStyle w:val="TableParagraph"/>
              <w:spacing w:before="0"/>
              <w:rPr>
                <w:rFonts w:ascii="Times New Roman"/>
                <w:sz w:val="14"/>
              </w:rPr>
            </w:pPr>
          </w:p>
        </w:tc>
        <w:tc>
          <w:tcPr>
            <w:tcW w:w="789" w:type="dxa"/>
            <w:tcBorders>
              <w:bottom w:val="single" w:sz="6" w:space="0" w:color="000000"/>
            </w:tcBorders>
          </w:tcPr>
          <w:p>
            <w:pPr>
              <w:pStyle w:val="TableParagraph"/>
              <w:ind w:left="60"/>
              <w:rPr>
                <w:sz w:val="12"/>
              </w:rPr>
            </w:pPr>
            <w:r>
              <w:rPr>
                <w:spacing w:val="-2"/>
                <w:w w:val="115"/>
                <w:sz w:val="12"/>
              </w:rPr>
              <w:t>6311++G</w:t>
            </w:r>
          </w:p>
          <w:p>
            <w:pPr>
              <w:pStyle w:val="TableParagraph"/>
              <w:spacing w:before="36"/>
              <w:ind w:left="60"/>
              <w:rPr>
                <w:sz w:val="12"/>
              </w:rPr>
            </w:pPr>
            <w:r>
              <w:rPr>
                <w:spacing w:val="-2"/>
                <w:w w:val="110"/>
                <w:sz w:val="12"/>
              </w:rPr>
              <w:t>(d,p)</w:t>
            </w:r>
          </w:p>
        </w:tc>
        <w:tc>
          <w:tcPr>
            <w:tcW w:w="864" w:type="dxa"/>
            <w:tcBorders>
              <w:bottom w:val="single" w:sz="6" w:space="0" w:color="000000"/>
            </w:tcBorders>
          </w:tcPr>
          <w:p>
            <w:pPr>
              <w:pStyle w:val="TableParagraph"/>
              <w:spacing w:before="0"/>
              <w:rPr>
                <w:rFonts w:ascii="Times New Roman"/>
                <w:sz w:val="14"/>
              </w:rPr>
            </w:pPr>
          </w:p>
        </w:tc>
        <w:tc>
          <w:tcPr>
            <w:tcW w:w="1595" w:type="dxa"/>
            <w:tcBorders>
              <w:bottom w:val="single" w:sz="6" w:space="0" w:color="000000"/>
            </w:tcBorders>
          </w:tcPr>
          <w:p>
            <w:pPr>
              <w:pStyle w:val="TableParagraph"/>
              <w:ind w:left="60"/>
              <w:rPr>
                <w:sz w:val="12"/>
              </w:rPr>
            </w:pPr>
            <w:r>
              <w:rPr>
                <w:w w:val="110"/>
                <w:sz w:val="12"/>
              </w:rPr>
              <w:t>transfer</w:t>
            </w:r>
            <w:r>
              <w:rPr>
                <w:spacing w:val="19"/>
                <w:w w:val="110"/>
                <w:sz w:val="12"/>
              </w:rPr>
              <w:t> </w:t>
            </w:r>
            <w:r>
              <w:rPr>
                <w:spacing w:val="-2"/>
                <w:w w:val="110"/>
                <w:sz w:val="12"/>
              </w:rPr>
              <w:t>(E</w:t>
            </w:r>
            <w:r>
              <w:rPr>
                <w:spacing w:val="-2"/>
                <w:w w:val="110"/>
                <w:sz w:val="12"/>
                <w:vertAlign w:val="subscript"/>
              </w:rPr>
              <w:t>CT</w:t>
            </w:r>
            <w:r>
              <w:rPr>
                <w:spacing w:val="-2"/>
                <w:w w:val="110"/>
                <w:sz w:val="12"/>
                <w:vertAlign w:val="baseline"/>
              </w:rPr>
              <w:t>)</w:t>
            </w:r>
          </w:p>
          <w:p>
            <w:pPr>
              <w:pStyle w:val="TableParagraph"/>
              <w:spacing w:before="15"/>
              <w:ind w:left="60"/>
              <w:rPr>
                <w:sz w:val="8"/>
              </w:rPr>
            </w:pPr>
            <w:r>
              <w:rPr>
                <w:w w:val="110"/>
                <w:sz w:val="12"/>
              </w:rPr>
              <w:t>(</w:t>
            </w:r>
            <w:r>
              <w:rPr>
                <w:rFonts w:ascii="Verdana"/>
                <w:w w:val="110"/>
                <w:sz w:val="13"/>
              </w:rPr>
              <w:t>D</w:t>
            </w:r>
            <w:r>
              <w:rPr>
                <w:w w:val="110"/>
                <w:sz w:val="12"/>
              </w:rPr>
              <w:t>N</w:t>
            </w:r>
            <w:r>
              <w:rPr>
                <w:w w:val="110"/>
                <w:position w:val="-1"/>
                <w:sz w:val="8"/>
              </w:rPr>
              <w:t>max</w:t>
            </w:r>
            <w:r>
              <w:rPr>
                <w:w w:val="110"/>
                <w:sz w:val="12"/>
              </w:rPr>
              <w:t>)</w:t>
            </w:r>
            <w:r>
              <w:rPr>
                <w:w w:val="110"/>
                <w:position w:val="-1"/>
                <w:sz w:val="8"/>
              </w:rPr>
              <w:t>A</w:t>
            </w:r>
            <w:r>
              <w:rPr>
                <w:w w:val="110"/>
                <w:sz w:val="12"/>
              </w:rPr>
              <w:t>-</w:t>
            </w:r>
            <w:r>
              <w:rPr>
                <w:spacing w:val="-2"/>
                <w:w w:val="115"/>
                <w:sz w:val="12"/>
              </w:rPr>
              <w:t>(</w:t>
            </w:r>
            <w:r>
              <w:rPr>
                <w:rFonts w:ascii="Verdana"/>
                <w:spacing w:val="-2"/>
                <w:w w:val="115"/>
                <w:sz w:val="13"/>
              </w:rPr>
              <w:t>D</w:t>
            </w:r>
            <w:r>
              <w:rPr>
                <w:spacing w:val="-2"/>
                <w:w w:val="115"/>
                <w:sz w:val="12"/>
              </w:rPr>
              <w:t>N</w:t>
            </w:r>
            <w:r>
              <w:rPr>
                <w:spacing w:val="-2"/>
                <w:w w:val="115"/>
                <w:position w:val="-1"/>
                <w:sz w:val="8"/>
              </w:rPr>
              <w:t>max</w:t>
            </w:r>
            <w:r>
              <w:rPr>
                <w:spacing w:val="-2"/>
                <w:w w:val="115"/>
                <w:sz w:val="12"/>
              </w:rPr>
              <w:t>)</w:t>
            </w:r>
            <w:r>
              <w:rPr>
                <w:spacing w:val="-2"/>
                <w:w w:val="115"/>
                <w:position w:val="-1"/>
                <w:sz w:val="8"/>
              </w:rPr>
              <w:t>B</w:t>
            </w:r>
          </w:p>
        </w:tc>
      </w:tr>
      <w:tr>
        <w:trPr>
          <w:trHeight w:val="217" w:hRule="atLeast"/>
        </w:trPr>
        <w:tc>
          <w:tcPr>
            <w:tcW w:w="1773" w:type="dxa"/>
            <w:tcBorders>
              <w:top w:val="single" w:sz="6" w:space="0" w:color="000000"/>
            </w:tcBorders>
          </w:tcPr>
          <w:p>
            <w:pPr>
              <w:pStyle w:val="TableParagraph"/>
              <w:spacing w:line="134" w:lineRule="exact" w:before="63"/>
              <w:ind w:left="170"/>
              <w:rPr>
                <w:sz w:val="12"/>
              </w:rPr>
            </w:pPr>
            <w:r>
              <w:rPr>
                <w:w w:val="120"/>
                <w:sz w:val="12"/>
              </w:rPr>
              <w:t>E</w:t>
            </w:r>
            <w:r>
              <w:rPr>
                <w:w w:val="120"/>
                <w:sz w:val="12"/>
                <w:vertAlign w:val="subscript"/>
              </w:rPr>
              <w:t>total</w:t>
            </w:r>
            <w:r>
              <w:rPr>
                <w:spacing w:val="8"/>
                <w:w w:val="120"/>
                <w:sz w:val="12"/>
                <w:vertAlign w:val="baseline"/>
              </w:rPr>
              <w:t> </w:t>
            </w:r>
            <w:r>
              <w:rPr>
                <w:spacing w:val="-2"/>
                <w:w w:val="120"/>
                <w:sz w:val="12"/>
                <w:vertAlign w:val="baseline"/>
              </w:rPr>
              <w:t>(Hartree)</w:t>
            </w:r>
          </w:p>
        </w:tc>
        <w:tc>
          <w:tcPr>
            <w:tcW w:w="789" w:type="dxa"/>
            <w:tcBorders>
              <w:top w:val="single" w:sz="6" w:space="0" w:color="000000"/>
            </w:tcBorders>
          </w:tcPr>
          <w:p>
            <w:pPr>
              <w:pStyle w:val="TableParagraph"/>
              <w:spacing w:line="137" w:lineRule="exact" w:before="61"/>
              <w:ind w:left="60"/>
              <w:rPr>
                <w:sz w:val="12"/>
              </w:rPr>
            </w:pPr>
            <w:r>
              <w:rPr>
                <w:rFonts w:ascii="Arial" w:hAnsi="Arial"/>
                <w:w w:val="80"/>
                <w:sz w:val="12"/>
              </w:rPr>
              <w:t>—</w:t>
            </w:r>
            <w:r>
              <w:rPr>
                <w:spacing w:val="-2"/>
                <w:w w:val="105"/>
                <w:sz w:val="12"/>
              </w:rPr>
              <w:t>487.1348</w:t>
            </w:r>
          </w:p>
        </w:tc>
        <w:tc>
          <w:tcPr>
            <w:tcW w:w="864" w:type="dxa"/>
            <w:tcBorders>
              <w:top w:val="single" w:sz="6" w:space="0" w:color="000000"/>
            </w:tcBorders>
          </w:tcPr>
          <w:p>
            <w:pPr>
              <w:pStyle w:val="TableParagraph"/>
              <w:spacing w:line="137" w:lineRule="exact" w:before="61"/>
              <w:ind w:left="60"/>
              <w:rPr>
                <w:sz w:val="12"/>
              </w:rPr>
            </w:pPr>
            <w:r>
              <w:rPr>
                <w:rFonts w:ascii="Arial" w:hAnsi="Arial"/>
                <w:w w:val="80"/>
                <w:sz w:val="12"/>
              </w:rPr>
              <w:t>—</w:t>
            </w:r>
            <w:r>
              <w:rPr>
                <w:spacing w:val="-2"/>
                <w:w w:val="105"/>
                <w:sz w:val="12"/>
              </w:rPr>
              <w:t>487.14067</w:t>
            </w:r>
          </w:p>
        </w:tc>
        <w:tc>
          <w:tcPr>
            <w:tcW w:w="1595" w:type="dxa"/>
            <w:tcBorders>
              <w:top w:val="single" w:sz="6" w:space="0" w:color="000000"/>
            </w:tcBorders>
          </w:tcPr>
          <w:p>
            <w:pPr>
              <w:pStyle w:val="TableParagraph"/>
              <w:spacing w:before="0"/>
              <w:rPr>
                <w:rFonts w:ascii="Times New Roman"/>
                <w:sz w:val="14"/>
              </w:rPr>
            </w:pPr>
          </w:p>
        </w:tc>
      </w:tr>
      <w:tr>
        <w:trPr>
          <w:trHeight w:val="171" w:hRule="atLeast"/>
        </w:trPr>
        <w:tc>
          <w:tcPr>
            <w:tcW w:w="1773" w:type="dxa"/>
          </w:tcPr>
          <w:p>
            <w:pPr>
              <w:pStyle w:val="TableParagraph"/>
              <w:spacing w:line="134" w:lineRule="exact" w:before="17"/>
              <w:ind w:left="170"/>
              <w:rPr>
                <w:sz w:val="12"/>
              </w:rPr>
            </w:pPr>
            <w:r>
              <w:rPr>
                <w:w w:val="115"/>
                <w:sz w:val="12"/>
              </w:rPr>
              <w:t>E</w:t>
            </w:r>
            <w:r>
              <w:rPr>
                <w:w w:val="115"/>
                <w:sz w:val="12"/>
                <w:vertAlign w:val="subscript"/>
              </w:rPr>
              <w:t>HOMO</w:t>
            </w:r>
            <w:r>
              <w:rPr>
                <w:spacing w:val="9"/>
                <w:w w:val="115"/>
                <w:sz w:val="12"/>
                <w:vertAlign w:val="baseline"/>
              </w:rPr>
              <w:t> </w:t>
            </w:r>
            <w:r>
              <w:rPr>
                <w:spacing w:val="-4"/>
                <w:w w:val="115"/>
                <w:sz w:val="12"/>
                <w:vertAlign w:val="baseline"/>
              </w:rPr>
              <w:t>(eV)</w:t>
            </w:r>
          </w:p>
        </w:tc>
        <w:tc>
          <w:tcPr>
            <w:tcW w:w="789" w:type="dxa"/>
          </w:tcPr>
          <w:p>
            <w:pPr>
              <w:pStyle w:val="TableParagraph"/>
              <w:spacing w:line="134" w:lineRule="exact" w:before="17"/>
              <w:ind w:left="60"/>
              <w:rPr>
                <w:sz w:val="12"/>
              </w:rPr>
            </w:pPr>
            <w:r>
              <w:rPr>
                <w:spacing w:val="-2"/>
                <w:w w:val="115"/>
                <w:sz w:val="12"/>
              </w:rPr>
              <w:t>6.8197</w:t>
            </w:r>
          </w:p>
        </w:tc>
        <w:tc>
          <w:tcPr>
            <w:tcW w:w="864" w:type="dxa"/>
          </w:tcPr>
          <w:p>
            <w:pPr>
              <w:pStyle w:val="TableParagraph"/>
              <w:spacing w:line="134" w:lineRule="exact" w:before="17"/>
              <w:ind w:left="60"/>
              <w:rPr>
                <w:sz w:val="12"/>
              </w:rPr>
            </w:pPr>
            <w:r>
              <w:rPr>
                <w:spacing w:val="-2"/>
                <w:w w:val="110"/>
                <w:sz w:val="12"/>
              </w:rPr>
              <w:t>6.8602</w:t>
            </w:r>
          </w:p>
        </w:tc>
        <w:tc>
          <w:tcPr>
            <w:tcW w:w="1595" w:type="dxa"/>
          </w:tcPr>
          <w:p>
            <w:pPr>
              <w:pStyle w:val="TableParagraph"/>
              <w:spacing w:before="0"/>
              <w:rPr>
                <w:rFonts w:ascii="Times New Roman"/>
                <w:sz w:val="10"/>
              </w:rPr>
            </w:pPr>
          </w:p>
        </w:tc>
      </w:tr>
      <w:tr>
        <w:trPr>
          <w:trHeight w:val="171" w:hRule="atLeast"/>
        </w:trPr>
        <w:tc>
          <w:tcPr>
            <w:tcW w:w="1773" w:type="dxa"/>
          </w:tcPr>
          <w:p>
            <w:pPr>
              <w:pStyle w:val="TableParagraph"/>
              <w:spacing w:line="135" w:lineRule="exact" w:before="17"/>
              <w:ind w:left="170"/>
              <w:rPr>
                <w:sz w:val="12"/>
              </w:rPr>
            </w:pPr>
            <w:r>
              <w:rPr>
                <w:w w:val="110"/>
                <w:sz w:val="12"/>
              </w:rPr>
              <w:t>E</w:t>
            </w:r>
            <w:r>
              <w:rPr>
                <w:w w:val="110"/>
                <w:sz w:val="12"/>
                <w:vertAlign w:val="subscript"/>
              </w:rPr>
              <w:t>LUMO</w:t>
            </w:r>
            <w:r>
              <w:rPr>
                <w:spacing w:val="21"/>
                <w:w w:val="110"/>
                <w:sz w:val="12"/>
                <w:vertAlign w:val="baseline"/>
              </w:rPr>
              <w:t> </w:t>
            </w:r>
            <w:r>
              <w:rPr>
                <w:spacing w:val="-4"/>
                <w:w w:val="110"/>
                <w:sz w:val="12"/>
                <w:vertAlign w:val="baseline"/>
              </w:rPr>
              <w:t>(eV)</w:t>
            </w:r>
          </w:p>
        </w:tc>
        <w:tc>
          <w:tcPr>
            <w:tcW w:w="789" w:type="dxa"/>
          </w:tcPr>
          <w:p>
            <w:pPr>
              <w:pStyle w:val="TableParagraph"/>
              <w:spacing w:line="135" w:lineRule="exact" w:before="17"/>
              <w:ind w:left="60"/>
              <w:rPr>
                <w:sz w:val="12"/>
              </w:rPr>
            </w:pPr>
            <w:r>
              <w:rPr>
                <w:spacing w:val="-2"/>
                <w:w w:val="115"/>
                <w:sz w:val="12"/>
              </w:rPr>
              <w:t>1.3706</w:t>
            </w:r>
          </w:p>
        </w:tc>
        <w:tc>
          <w:tcPr>
            <w:tcW w:w="864" w:type="dxa"/>
          </w:tcPr>
          <w:p>
            <w:pPr>
              <w:pStyle w:val="TableParagraph"/>
              <w:spacing w:line="135" w:lineRule="exact" w:before="17"/>
              <w:ind w:left="60"/>
              <w:rPr>
                <w:sz w:val="12"/>
              </w:rPr>
            </w:pPr>
            <w:r>
              <w:rPr>
                <w:spacing w:val="-2"/>
                <w:w w:val="125"/>
                <w:sz w:val="12"/>
              </w:rPr>
              <w:t>1.1875</w:t>
            </w:r>
          </w:p>
        </w:tc>
        <w:tc>
          <w:tcPr>
            <w:tcW w:w="1595" w:type="dxa"/>
          </w:tcPr>
          <w:p>
            <w:pPr>
              <w:pStyle w:val="TableParagraph"/>
              <w:spacing w:before="0"/>
              <w:rPr>
                <w:rFonts w:ascii="Times New Roman"/>
                <w:sz w:val="10"/>
              </w:rPr>
            </w:pPr>
          </w:p>
        </w:tc>
      </w:tr>
      <w:tr>
        <w:trPr>
          <w:trHeight w:val="171" w:hRule="atLeast"/>
        </w:trPr>
        <w:tc>
          <w:tcPr>
            <w:tcW w:w="1773" w:type="dxa"/>
          </w:tcPr>
          <w:p>
            <w:pPr>
              <w:pStyle w:val="TableParagraph"/>
              <w:spacing w:line="151" w:lineRule="exact" w:before="0"/>
              <w:ind w:left="170"/>
              <w:rPr>
                <w:sz w:val="12"/>
              </w:rPr>
            </w:pPr>
            <w:r>
              <w:rPr>
                <w:rFonts w:ascii="Verdana"/>
                <w:w w:val="115"/>
                <w:position w:val="2"/>
                <w:sz w:val="13"/>
              </w:rPr>
              <w:t>D</w:t>
            </w:r>
            <w:r>
              <w:rPr>
                <w:w w:val="115"/>
                <w:position w:val="2"/>
                <w:sz w:val="12"/>
              </w:rPr>
              <w:t>E</w:t>
            </w:r>
            <w:r>
              <w:rPr>
                <w:w w:val="115"/>
                <w:sz w:val="8"/>
              </w:rPr>
              <w:t>HOMO-LUMO</w:t>
            </w:r>
            <w:r>
              <w:rPr>
                <w:spacing w:val="11"/>
                <w:w w:val="115"/>
                <w:sz w:val="8"/>
              </w:rPr>
              <w:t> </w:t>
            </w:r>
            <w:r>
              <w:rPr>
                <w:w w:val="115"/>
                <w:sz w:val="8"/>
              </w:rPr>
              <w:t>gap</w:t>
            </w:r>
            <w:r>
              <w:rPr>
                <w:spacing w:val="11"/>
                <w:w w:val="115"/>
                <w:sz w:val="8"/>
              </w:rPr>
              <w:t> </w:t>
            </w:r>
            <w:r>
              <w:rPr>
                <w:spacing w:val="-4"/>
                <w:w w:val="115"/>
                <w:position w:val="2"/>
                <w:sz w:val="12"/>
              </w:rPr>
              <w:t>(eV)</w:t>
            </w:r>
          </w:p>
        </w:tc>
        <w:tc>
          <w:tcPr>
            <w:tcW w:w="789" w:type="dxa"/>
          </w:tcPr>
          <w:p>
            <w:pPr>
              <w:pStyle w:val="TableParagraph"/>
              <w:spacing w:line="135" w:lineRule="exact" w:before="16"/>
              <w:ind w:left="60"/>
              <w:rPr>
                <w:sz w:val="12"/>
              </w:rPr>
            </w:pPr>
            <w:r>
              <w:rPr>
                <w:spacing w:val="-2"/>
                <w:w w:val="115"/>
                <w:sz w:val="12"/>
              </w:rPr>
              <w:t>5.4491</w:t>
            </w:r>
          </w:p>
        </w:tc>
        <w:tc>
          <w:tcPr>
            <w:tcW w:w="864" w:type="dxa"/>
          </w:tcPr>
          <w:p>
            <w:pPr>
              <w:pStyle w:val="TableParagraph"/>
              <w:spacing w:line="135" w:lineRule="exact" w:before="16"/>
              <w:ind w:left="60"/>
              <w:rPr>
                <w:sz w:val="12"/>
              </w:rPr>
            </w:pPr>
            <w:r>
              <w:rPr>
                <w:spacing w:val="-2"/>
                <w:w w:val="115"/>
                <w:sz w:val="12"/>
              </w:rPr>
              <w:t>5.6727</w:t>
            </w:r>
          </w:p>
        </w:tc>
        <w:tc>
          <w:tcPr>
            <w:tcW w:w="1595" w:type="dxa"/>
          </w:tcPr>
          <w:p>
            <w:pPr>
              <w:pStyle w:val="TableParagraph"/>
              <w:spacing w:before="0"/>
              <w:rPr>
                <w:rFonts w:ascii="Times New Roman"/>
                <w:sz w:val="10"/>
              </w:rPr>
            </w:pPr>
          </w:p>
        </w:tc>
      </w:tr>
      <w:tr>
        <w:trPr>
          <w:trHeight w:val="171" w:hRule="atLeast"/>
        </w:trPr>
        <w:tc>
          <w:tcPr>
            <w:tcW w:w="1773" w:type="dxa"/>
          </w:tcPr>
          <w:p>
            <w:pPr>
              <w:pStyle w:val="TableParagraph"/>
              <w:spacing w:line="133" w:lineRule="exact" w:before="18"/>
              <w:ind w:left="170"/>
              <w:rPr>
                <w:sz w:val="12"/>
              </w:rPr>
            </w:pPr>
            <w:r>
              <w:rPr>
                <w:w w:val="115"/>
                <w:position w:val="2"/>
                <w:sz w:val="12"/>
              </w:rPr>
              <w:t>E</w:t>
            </w:r>
            <w:r>
              <w:rPr>
                <w:w w:val="115"/>
                <w:sz w:val="8"/>
              </w:rPr>
              <w:t>HOMO-1</w:t>
            </w:r>
            <w:r>
              <w:rPr>
                <w:spacing w:val="21"/>
                <w:w w:val="115"/>
                <w:sz w:val="8"/>
              </w:rPr>
              <w:t> </w:t>
            </w:r>
            <w:r>
              <w:rPr>
                <w:spacing w:val="-4"/>
                <w:w w:val="115"/>
                <w:position w:val="2"/>
                <w:sz w:val="12"/>
              </w:rPr>
              <w:t>(eV)</w:t>
            </w:r>
          </w:p>
        </w:tc>
        <w:tc>
          <w:tcPr>
            <w:tcW w:w="789" w:type="dxa"/>
          </w:tcPr>
          <w:p>
            <w:pPr>
              <w:pStyle w:val="TableParagraph"/>
              <w:spacing w:line="135" w:lineRule="exact" w:before="16"/>
              <w:ind w:left="60"/>
              <w:rPr>
                <w:sz w:val="12"/>
              </w:rPr>
            </w:pPr>
            <w:r>
              <w:rPr>
                <w:spacing w:val="-2"/>
                <w:w w:val="120"/>
                <w:sz w:val="12"/>
              </w:rPr>
              <w:t>7.8197</w:t>
            </w:r>
          </w:p>
        </w:tc>
        <w:tc>
          <w:tcPr>
            <w:tcW w:w="864" w:type="dxa"/>
          </w:tcPr>
          <w:p>
            <w:pPr>
              <w:pStyle w:val="TableParagraph"/>
              <w:spacing w:line="135" w:lineRule="exact" w:before="16"/>
              <w:ind w:left="60"/>
              <w:rPr>
                <w:sz w:val="12"/>
              </w:rPr>
            </w:pPr>
            <w:r>
              <w:rPr>
                <w:spacing w:val="-2"/>
                <w:w w:val="110"/>
                <w:sz w:val="12"/>
              </w:rPr>
              <w:t>7.8602</w:t>
            </w:r>
          </w:p>
        </w:tc>
        <w:tc>
          <w:tcPr>
            <w:tcW w:w="1595" w:type="dxa"/>
          </w:tcPr>
          <w:p>
            <w:pPr>
              <w:pStyle w:val="TableParagraph"/>
              <w:spacing w:line="135" w:lineRule="exact" w:before="16"/>
              <w:ind w:left="60"/>
              <w:rPr>
                <w:sz w:val="12"/>
              </w:rPr>
            </w:pPr>
            <w:r>
              <w:rPr>
                <w:w w:val="110"/>
                <w:sz w:val="12"/>
              </w:rPr>
              <w:t>+</w:t>
            </w:r>
            <w:r>
              <w:rPr>
                <w:spacing w:val="-4"/>
                <w:w w:val="110"/>
                <w:sz w:val="12"/>
              </w:rPr>
              <w:t> 2.81</w:t>
            </w:r>
          </w:p>
        </w:tc>
      </w:tr>
      <w:tr>
        <w:trPr>
          <w:trHeight w:val="171" w:hRule="atLeast"/>
        </w:trPr>
        <w:tc>
          <w:tcPr>
            <w:tcW w:w="1773" w:type="dxa"/>
          </w:tcPr>
          <w:p>
            <w:pPr>
              <w:pStyle w:val="TableParagraph"/>
              <w:spacing w:line="133" w:lineRule="exact" w:before="18"/>
              <w:ind w:left="170"/>
              <w:rPr>
                <w:sz w:val="12"/>
              </w:rPr>
            </w:pPr>
            <w:r>
              <w:rPr>
                <w:w w:val="110"/>
                <w:position w:val="2"/>
                <w:sz w:val="12"/>
              </w:rPr>
              <w:t>E</w:t>
            </w:r>
            <w:r>
              <w:rPr>
                <w:w w:val="110"/>
                <w:sz w:val="8"/>
              </w:rPr>
              <w:t>LUMO+1</w:t>
            </w:r>
            <w:r>
              <w:rPr>
                <w:spacing w:val="26"/>
                <w:w w:val="110"/>
                <w:sz w:val="8"/>
              </w:rPr>
              <w:t> </w:t>
            </w:r>
            <w:r>
              <w:rPr>
                <w:spacing w:val="-4"/>
                <w:w w:val="110"/>
                <w:position w:val="2"/>
                <w:sz w:val="12"/>
              </w:rPr>
              <w:t>(eV)</w:t>
            </w:r>
          </w:p>
        </w:tc>
        <w:tc>
          <w:tcPr>
            <w:tcW w:w="789" w:type="dxa"/>
          </w:tcPr>
          <w:p>
            <w:pPr>
              <w:pStyle w:val="TableParagraph"/>
              <w:spacing w:line="135" w:lineRule="exact" w:before="16"/>
              <w:ind w:left="60"/>
              <w:rPr>
                <w:sz w:val="12"/>
              </w:rPr>
            </w:pPr>
            <w:r>
              <w:rPr>
                <w:spacing w:val="-2"/>
                <w:w w:val="110"/>
                <w:sz w:val="12"/>
              </w:rPr>
              <w:t>0.3706</w:t>
            </w:r>
          </w:p>
        </w:tc>
        <w:tc>
          <w:tcPr>
            <w:tcW w:w="864" w:type="dxa"/>
          </w:tcPr>
          <w:p>
            <w:pPr>
              <w:pStyle w:val="TableParagraph"/>
              <w:spacing w:line="135" w:lineRule="exact" w:before="16"/>
              <w:ind w:left="60"/>
              <w:rPr>
                <w:sz w:val="12"/>
              </w:rPr>
            </w:pPr>
            <w:r>
              <w:rPr>
                <w:spacing w:val="-2"/>
                <w:w w:val="115"/>
                <w:sz w:val="12"/>
              </w:rPr>
              <w:t>0.1875</w:t>
            </w:r>
          </w:p>
        </w:tc>
        <w:tc>
          <w:tcPr>
            <w:tcW w:w="1595" w:type="dxa"/>
          </w:tcPr>
          <w:p>
            <w:pPr>
              <w:pStyle w:val="TableParagraph"/>
              <w:spacing w:before="0"/>
              <w:rPr>
                <w:rFonts w:ascii="Times New Roman"/>
                <w:sz w:val="10"/>
              </w:rPr>
            </w:pPr>
          </w:p>
        </w:tc>
      </w:tr>
      <w:tr>
        <w:trPr>
          <w:trHeight w:val="171" w:hRule="atLeast"/>
        </w:trPr>
        <w:tc>
          <w:tcPr>
            <w:tcW w:w="1773" w:type="dxa"/>
          </w:tcPr>
          <w:p>
            <w:pPr>
              <w:pStyle w:val="TableParagraph"/>
              <w:spacing w:line="151" w:lineRule="exact" w:before="0"/>
              <w:ind w:left="170"/>
              <w:rPr>
                <w:sz w:val="12"/>
              </w:rPr>
            </w:pPr>
            <w:r>
              <w:rPr>
                <w:rFonts w:ascii="Verdana"/>
                <w:w w:val="115"/>
                <w:position w:val="2"/>
                <w:sz w:val="13"/>
              </w:rPr>
              <w:t>D</w:t>
            </w:r>
            <w:r>
              <w:rPr>
                <w:w w:val="115"/>
                <w:position w:val="2"/>
                <w:sz w:val="12"/>
              </w:rPr>
              <w:t>E</w:t>
            </w:r>
            <w:r>
              <w:rPr>
                <w:w w:val="115"/>
                <w:sz w:val="8"/>
              </w:rPr>
              <w:t>HOMO-1-LUMO+1</w:t>
            </w:r>
            <w:r>
              <w:rPr>
                <w:spacing w:val="25"/>
                <w:w w:val="115"/>
                <w:sz w:val="8"/>
              </w:rPr>
              <w:t> </w:t>
            </w:r>
            <w:r>
              <w:rPr>
                <w:w w:val="115"/>
                <w:sz w:val="8"/>
              </w:rPr>
              <w:t>gap</w:t>
            </w:r>
            <w:r>
              <w:rPr>
                <w:spacing w:val="24"/>
                <w:w w:val="115"/>
                <w:sz w:val="8"/>
              </w:rPr>
              <w:t> </w:t>
            </w:r>
            <w:r>
              <w:rPr>
                <w:spacing w:val="-4"/>
                <w:w w:val="115"/>
                <w:position w:val="2"/>
                <w:sz w:val="12"/>
              </w:rPr>
              <w:t>(eV)</w:t>
            </w:r>
          </w:p>
        </w:tc>
        <w:tc>
          <w:tcPr>
            <w:tcW w:w="789" w:type="dxa"/>
          </w:tcPr>
          <w:p>
            <w:pPr>
              <w:pStyle w:val="TableParagraph"/>
              <w:spacing w:line="135" w:lineRule="exact" w:before="16"/>
              <w:ind w:left="60"/>
              <w:rPr>
                <w:sz w:val="12"/>
              </w:rPr>
            </w:pPr>
            <w:r>
              <w:rPr>
                <w:spacing w:val="-2"/>
                <w:w w:val="120"/>
                <w:sz w:val="12"/>
              </w:rPr>
              <w:t>7.4491</w:t>
            </w:r>
          </w:p>
        </w:tc>
        <w:tc>
          <w:tcPr>
            <w:tcW w:w="864" w:type="dxa"/>
          </w:tcPr>
          <w:p>
            <w:pPr>
              <w:pStyle w:val="TableParagraph"/>
              <w:spacing w:line="135" w:lineRule="exact" w:before="16"/>
              <w:ind w:left="60"/>
              <w:rPr>
                <w:sz w:val="12"/>
              </w:rPr>
            </w:pPr>
            <w:r>
              <w:rPr>
                <w:spacing w:val="-2"/>
                <w:w w:val="120"/>
                <w:sz w:val="12"/>
              </w:rPr>
              <w:t>7.6727</w:t>
            </w:r>
          </w:p>
        </w:tc>
        <w:tc>
          <w:tcPr>
            <w:tcW w:w="1595" w:type="dxa"/>
          </w:tcPr>
          <w:p>
            <w:pPr>
              <w:pStyle w:val="TableParagraph"/>
              <w:spacing w:before="0"/>
              <w:rPr>
                <w:rFonts w:ascii="Times New Roman"/>
                <w:sz w:val="10"/>
              </w:rPr>
            </w:pPr>
          </w:p>
        </w:tc>
      </w:tr>
      <w:tr>
        <w:trPr>
          <w:trHeight w:val="173" w:hRule="atLeast"/>
        </w:trPr>
        <w:tc>
          <w:tcPr>
            <w:tcW w:w="1773" w:type="dxa"/>
          </w:tcPr>
          <w:p>
            <w:pPr>
              <w:pStyle w:val="TableParagraph"/>
              <w:spacing w:line="153" w:lineRule="exact" w:before="0"/>
              <w:ind w:left="170"/>
              <w:rPr>
                <w:sz w:val="12"/>
              </w:rPr>
            </w:pPr>
            <w:r>
              <w:rPr>
                <w:w w:val="110"/>
                <w:sz w:val="12"/>
              </w:rPr>
              <w:t>Chemical</w:t>
            </w:r>
            <w:r>
              <w:rPr>
                <w:spacing w:val="19"/>
                <w:w w:val="110"/>
                <w:sz w:val="12"/>
              </w:rPr>
              <w:t> </w:t>
            </w:r>
            <w:r>
              <w:rPr>
                <w:w w:val="110"/>
                <w:sz w:val="12"/>
              </w:rPr>
              <w:t>hardness</w:t>
            </w:r>
            <w:r>
              <w:rPr>
                <w:spacing w:val="20"/>
                <w:w w:val="110"/>
                <w:sz w:val="12"/>
              </w:rPr>
              <w:t> </w:t>
            </w:r>
            <w:r>
              <w:rPr>
                <w:spacing w:val="-5"/>
                <w:w w:val="110"/>
                <w:sz w:val="12"/>
              </w:rPr>
              <w:t>(</w:t>
            </w:r>
            <w:r>
              <w:rPr>
                <w:rFonts w:ascii="Verdana"/>
                <w:spacing w:val="-5"/>
                <w:w w:val="110"/>
                <w:sz w:val="15"/>
              </w:rPr>
              <w:t>g</w:t>
            </w:r>
            <w:r>
              <w:rPr>
                <w:spacing w:val="-5"/>
                <w:w w:val="110"/>
                <w:sz w:val="12"/>
              </w:rPr>
              <w:t>)</w:t>
            </w:r>
          </w:p>
        </w:tc>
        <w:tc>
          <w:tcPr>
            <w:tcW w:w="789" w:type="dxa"/>
          </w:tcPr>
          <w:p>
            <w:pPr>
              <w:pStyle w:val="TableParagraph"/>
              <w:spacing w:before="16"/>
              <w:ind w:left="60"/>
              <w:rPr>
                <w:sz w:val="12"/>
              </w:rPr>
            </w:pPr>
            <w:r>
              <w:rPr>
                <w:spacing w:val="-2"/>
                <w:w w:val="115"/>
                <w:sz w:val="12"/>
              </w:rPr>
              <w:t>2.72455</w:t>
            </w:r>
          </w:p>
        </w:tc>
        <w:tc>
          <w:tcPr>
            <w:tcW w:w="864" w:type="dxa"/>
          </w:tcPr>
          <w:p>
            <w:pPr>
              <w:pStyle w:val="TableParagraph"/>
              <w:spacing w:before="16"/>
              <w:ind w:left="60"/>
              <w:rPr>
                <w:sz w:val="12"/>
              </w:rPr>
            </w:pPr>
            <w:r>
              <w:rPr>
                <w:spacing w:val="-2"/>
                <w:w w:val="110"/>
                <w:sz w:val="12"/>
              </w:rPr>
              <w:t>2.83635</w:t>
            </w:r>
          </w:p>
        </w:tc>
        <w:tc>
          <w:tcPr>
            <w:tcW w:w="1595" w:type="dxa"/>
          </w:tcPr>
          <w:p>
            <w:pPr>
              <w:pStyle w:val="TableParagraph"/>
              <w:spacing w:before="0"/>
              <w:rPr>
                <w:rFonts w:ascii="Times New Roman"/>
                <w:sz w:val="10"/>
              </w:rPr>
            </w:pPr>
          </w:p>
        </w:tc>
      </w:tr>
      <w:tr>
        <w:trPr>
          <w:trHeight w:val="171" w:hRule="atLeast"/>
        </w:trPr>
        <w:tc>
          <w:tcPr>
            <w:tcW w:w="1773" w:type="dxa"/>
          </w:tcPr>
          <w:p>
            <w:pPr>
              <w:pStyle w:val="TableParagraph"/>
              <w:spacing w:line="151" w:lineRule="exact" w:before="0"/>
              <w:ind w:left="170"/>
              <w:rPr>
                <w:sz w:val="12"/>
              </w:rPr>
            </w:pPr>
            <w:r>
              <w:rPr>
                <w:w w:val="110"/>
                <w:sz w:val="12"/>
              </w:rPr>
              <w:t>Electronegativity</w:t>
            </w:r>
            <w:r>
              <w:rPr>
                <w:spacing w:val="37"/>
                <w:w w:val="110"/>
                <w:sz w:val="12"/>
              </w:rPr>
              <w:t> </w:t>
            </w:r>
            <w:r>
              <w:rPr>
                <w:spacing w:val="-5"/>
                <w:w w:val="110"/>
                <w:sz w:val="12"/>
              </w:rPr>
              <w:t>(</w:t>
            </w:r>
            <w:r>
              <w:rPr>
                <w:rFonts w:ascii="Verdana"/>
                <w:spacing w:val="-5"/>
                <w:w w:val="110"/>
                <w:sz w:val="14"/>
              </w:rPr>
              <w:t>v</w:t>
            </w:r>
            <w:r>
              <w:rPr>
                <w:spacing w:val="-5"/>
                <w:w w:val="110"/>
                <w:sz w:val="12"/>
              </w:rPr>
              <w:t>)</w:t>
            </w:r>
          </w:p>
        </w:tc>
        <w:tc>
          <w:tcPr>
            <w:tcW w:w="789" w:type="dxa"/>
          </w:tcPr>
          <w:p>
            <w:pPr>
              <w:pStyle w:val="TableParagraph"/>
              <w:spacing w:line="136" w:lineRule="exact" w:before="16"/>
              <w:ind w:left="60"/>
              <w:rPr>
                <w:sz w:val="12"/>
              </w:rPr>
            </w:pPr>
            <w:r>
              <w:rPr>
                <w:spacing w:val="-2"/>
                <w:w w:val="115"/>
                <w:sz w:val="12"/>
              </w:rPr>
              <w:t>4.09515</w:t>
            </w:r>
          </w:p>
        </w:tc>
        <w:tc>
          <w:tcPr>
            <w:tcW w:w="864" w:type="dxa"/>
          </w:tcPr>
          <w:p>
            <w:pPr>
              <w:pStyle w:val="TableParagraph"/>
              <w:spacing w:line="136" w:lineRule="exact" w:before="16"/>
              <w:ind w:left="60"/>
              <w:rPr>
                <w:sz w:val="12"/>
              </w:rPr>
            </w:pPr>
            <w:r>
              <w:rPr>
                <w:spacing w:val="-2"/>
                <w:w w:val="110"/>
                <w:sz w:val="12"/>
              </w:rPr>
              <w:t>4.02385</w:t>
            </w:r>
          </w:p>
        </w:tc>
        <w:tc>
          <w:tcPr>
            <w:tcW w:w="1595" w:type="dxa"/>
          </w:tcPr>
          <w:p>
            <w:pPr>
              <w:pStyle w:val="TableParagraph"/>
              <w:spacing w:before="0"/>
              <w:rPr>
                <w:rFonts w:ascii="Times New Roman"/>
                <w:sz w:val="10"/>
              </w:rPr>
            </w:pPr>
          </w:p>
        </w:tc>
      </w:tr>
      <w:tr>
        <w:trPr>
          <w:trHeight w:val="336" w:hRule="atLeast"/>
        </w:trPr>
        <w:tc>
          <w:tcPr>
            <w:tcW w:w="1773" w:type="dxa"/>
          </w:tcPr>
          <w:p>
            <w:pPr>
              <w:pStyle w:val="TableParagraph"/>
              <w:spacing w:line="157" w:lineRule="exact" w:before="0"/>
              <w:ind w:left="170"/>
              <w:rPr>
                <w:sz w:val="12"/>
              </w:rPr>
            </w:pPr>
            <w:r>
              <w:rPr>
                <w:w w:val="115"/>
                <w:sz w:val="12"/>
              </w:rPr>
              <w:t>Chemical</w:t>
            </w:r>
            <w:r>
              <w:rPr>
                <w:spacing w:val="-2"/>
                <w:w w:val="115"/>
                <w:sz w:val="12"/>
              </w:rPr>
              <w:t> </w:t>
            </w:r>
            <w:r>
              <w:rPr>
                <w:w w:val="115"/>
                <w:sz w:val="12"/>
              </w:rPr>
              <w:t>potential</w:t>
            </w:r>
            <w:r>
              <w:rPr>
                <w:spacing w:val="-1"/>
                <w:w w:val="115"/>
                <w:sz w:val="12"/>
              </w:rPr>
              <w:t> </w:t>
            </w:r>
            <w:r>
              <w:rPr>
                <w:spacing w:val="-5"/>
                <w:w w:val="115"/>
                <w:sz w:val="12"/>
              </w:rPr>
              <w:t>(</w:t>
            </w:r>
            <w:r>
              <w:rPr>
                <w:rFonts w:ascii="Verdana"/>
                <w:spacing w:val="-5"/>
                <w:w w:val="115"/>
                <w:sz w:val="15"/>
              </w:rPr>
              <w:t>l</w:t>
            </w:r>
            <w:r>
              <w:rPr>
                <w:spacing w:val="-5"/>
                <w:w w:val="115"/>
                <w:sz w:val="12"/>
              </w:rPr>
              <w:t>)</w:t>
            </w:r>
          </w:p>
          <w:p>
            <w:pPr>
              <w:pStyle w:val="TableParagraph"/>
              <w:spacing w:line="129" w:lineRule="exact" w:before="29"/>
              <w:ind w:left="170"/>
              <w:rPr>
                <w:sz w:val="12"/>
              </w:rPr>
            </w:pPr>
            <w:r>
              <w:rPr>
                <w:w w:val="110"/>
                <w:sz w:val="12"/>
              </w:rPr>
              <w:t>Chemical</w:t>
            </w:r>
            <w:r>
              <w:rPr>
                <w:spacing w:val="20"/>
                <w:w w:val="110"/>
                <w:sz w:val="12"/>
              </w:rPr>
              <w:t> </w:t>
            </w:r>
            <w:r>
              <w:rPr>
                <w:spacing w:val="-2"/>
                <w:w w:val="110"/>
                <w:sz w:val="12"/>
              </w:rPr>
              <w:t>softness(S)</w:t>
            </w:r>
          </w:p>
        </w:tc>
        <w:tc>
          <w:tcPr>
            <w:tcW w:w="789" w:type="dxa"/>
          </w:tcPr>
          <w:p>
            <w:pPr>
              <w:pStyle w:val="TableParagraph"/>
              <w:spacing w:before="15"/>
              <w:ind w:left="60"/>
              <w:rPr>
                <w:sz w:val="12"/>
              </w:rPr>
            </w:pPr>
            <w:r>
              <w:rPr>
                <w:spacing w:val="-2"/>
                <w:w w:val="115"/>
                <w:sz w:val="12"/>
              </w:rPr>
              <w:t>4.09515</w:t>
            </w:r>
          </w:p>
          <w:p>
            <w:pPr>
              <w:pStyle w:val="TableParagraph"/>
              <w:spacing w:line="132" w:lineRule="exact" w:before="33"/>
              <w:ind w:left="60"/>
              <w:rPr>
                <w:sz w:val="12"/>
              </w:rPr>
            </w:pPr>
            <w:r>
              <w:rPr>
                <w:rFonts w:ascii="Arial" w:hAnsi="Arial"/>
                <w:w w:val="80"/>
                <w:sz w:val="12"/>
              </w:rPr>
              <w:t>—</w:t>
            </w:r>
            <w:r>
              <w:rPr>
                <w:spacing w:val="-2"/>
                <w:w w:val="105"/>
                <w:sz w:val="12"/>
              </w:rPr>
              <w:t>15.01</w:t>
            </w:r>
          </w:p>
        </w:tc>
        <w:tc>
          <w:tcPr>
            <w:tcW w:w="864" w:type="dxa"/>
          </w:tcPr>
          <w:p>
            <w:pPr>
              <w:pStyle w:val="TableParagraph"/>
              <w:spacing w:before="15"/>
              <w:ind w:left="60"/>
              <w:rPr>
                <w:sz w:val="12"/>
              </w:rPr>
            </w:pPr>
            <w:r>
              <w:rPr>
                <w:spacing w:val="-2"/>
                <w:w w:val="110"/>
                <w:sz w:val="12"/>
              </w:rPr>
              <w:t>4.02385</w:t>
            </w:r>
          </w:p>
          <w:p>
            <w:pPr>
              <w:pStyle w:val="TableParagraph"/>
              <w:spacing w:line="132" w:lineRule="exact" w:before="33"/>
              <w:ind w:left="60"/>
              <w:rPr>
                <w:sz w:val="12"/>
              </w:rPr>
            </w:pPr>
            <w:r>
              <w:rPr>
                <w:rFonts w:ascii="Arial" w:hAnsi="Arial"/>
                <w:w w:val="80"/>
                <w:sz w:val="12"/>
              </w:rPr>
              <w:t>—</w:t>
            </w:r>
            <w:r>
              <w:rPr>
                <w:spacing w:val="-2"/>
                <w:w w:val="105"/>
                <w:sz w:val="12"/>
              </w:rPr>
              <w:t>14.9079</w:t>
            </w:r>
          </w:p>
        </w:tc>
        <w:tc>
          <w:tcPr>
            <w:tcW w:w="1595" w:type="dxa"/>
          </w:tcPr>
          <w:p>
            <w:pPr>
              <w:pStyle w:val="TableParagraph"/>
              <w:spacing w:before="0"/>
              <w:rPr>
                <w:rFonts w:ascii="Times New Roman"/>
                <w:sz w:val="14"/>
              </w:rPr>
            </w:pPr>
          </w:p>
        </w:tc>
      </w:tr>
      <w:tr>
        <w:trPr>
          <w:trHeight w:val="177" w:hRule="atLeast"/>
        </w:trPr>
        <w:tc>
          <w:tcPr>
            <w:tcW w:w="1773" w:type="dxa"/>
          </w:tcPr>
          <w:p>
            <w:pPr>
              <w:pStyle w:val="TableParagraph"/>
              <w:spacing w:line="158" w:lineRule="exact" w:before="0"/>
              <w:ind w:left="170"/>
              <w:rPr>
                <w:sz w:val="12"/>
              </w:rPr>
            </w:pPr>
            <w:r>
              <w:rPr>
                <w:w w:val="115"/>
                <w:sz w:val="12"/>
              </w:rPr>
              <w:t>Electrophilicity</w:t>
            </w:r>
            <w:r>
              <w:rPr>
                <w:spacing w:val="-6"/>
                <w:w w:val="115"/>
                <w:sz w:val="12"/>
              </w:rPr>
              <w:t> </w:t>
            </w:r>
            <w:r>
              <w:rPr>
                <w:w w:val="115"/>
                <w:sz w:val="12"/>
              </w:rPr>
              <w:t>index</w:t>
            </w:r>
            <w:r>
              <w:rPr>
                <w:spacing w:val="-5"/>
                <w:w w:val="115"/>
                <w:sz w:val="12"/>
              </w:rPr>
              <w:t> (</w:t>
            </w:r>
            <w:r>
              <w:rPr>
                <w:rFonts w:ascii="Verdana"/>
                <w:spacing w:val="-5"/>
                <w:w w:val="115"/>
                <w:sz w:val="14"/>
              </w:rPr>
              <w:t>x</w:t>
            </w:r>
            <w:r>
              <w:rPr>
                <w:spacing w:val="-5"/>
                <w:w w:val="115"/>
                <w:sz w:val="12"/>
              </w:rPr>
              <w:t>)</w:t>
            </w:r>
          </w:p>
        </w:tc>
        <w:tc>
          <w:tcPr>
            <w:tcW w:w="789" w:type="dxa"/>
          </w:tcPr>
          <w:p>
            <w:pPr>
              <w:pStyle w:val="TableParagraph"/>
              <w:spacing w:line="136" w:lineRule="exact"/>
              <w:ind w:left="60"/>
              <w:rPr>
                <w:sz w:val="12"/>
              </w:rPr>
            </w:pPr>
            <w:r>
              <w:rPr>
                <w:spacing w:val="-2"/>
                <w:w w:val="115"/>
                <w:sz w:val="12"/>
              </w:rPr>
              <w:t>3.0776</w:t>
            </w:r>
          </w:p>
        </w:tc>
        <w:tc>
          <w:tcPr>
            <w:tcW w:w="864" w:type="dxa"/>
          </w:tcPr>
          <w:p>
            <w:pPr>
              <w:pStyle w:val="TableParagraph"/>
              <w:spacing w:line="136" w:lineRule="exact"/>
              <w:ind w:left="60"/>
              <w:rPr>
                <w:sz w:val="12"/>
              </w:rPr>
            </w:pPr>
            <w:r>
              <w:rPr>
                <w:spacing w:val="-2"/>
                <w:w w:val="115"/>
                <w:sz w:val="12"/>
              </w:rPr>
              <w:t>2.85425</w:t>
            </w:r>
          </w:p>
        </w:tc>
        <w:tc>
          <w:tcPr>
            <w:tcW w:w="1595" w:type="dxa"/>
          </w:tcPr>
          <w:p>
            <w:pPr>
              <w:pStyle w:val="TableParagraph"/>
              <w:spacing w:before="0"/>
              <w:rPr>
                <w:rFonts w:ascii="Times New Roman"/>
                <w:sz w:val="10"/>
              </w:rPr>
            </w:pPr>
          </w:p>
        </w:tc>
      </w:tr>
      <w:tr>
        <w:trPr>
          <w:trHeight w:val="229" w:hRule="atLeast"/>
        </w:trPr>
        <w:tc>
          <w:tcPr>
            <w:tcW w:w="1773" w:type="dxa"/>
            <w:tcBorders>
              <w:bottom w:val="single" w:sz="6" w:space="0" w:color="000000"/>
            </w:tcBorders>
          </w:tcPr>
          <w:p>
            <w:pPr>
              <w:pStyle w:val="TableParagraph"/>
              <w:spacing w:before="15"/>
              <w:ind w:left="170"/>
              <w:rPr>
                <w:sz w:val="12"/>
              </w:rPr>
            </w:pPr>
            <w:r>
              <w:rPr>
                <w:w w:val="115"/>
                <w:sz w:val="12"/>
              </w:rPr>
              <w:t>Dipole</w:t>
            </w:r>
            <w:r>
              <w:rPr>
                <w:spacing w:val="-7"/>
                <w:w w:val="115"/>
                <w:sz w:val="12"/>
              </w:rPr>
              <w:t> </w:t>
            </w:r>
            <w:r>
              <w:rPr>
                <w:spacing w:val="-2"/>
                <w:w w:val="115"/>
                <w:sz w:val="12"/>
              </w:rPr>
              <w:t>moment</w:t>
            </w:r>
          </w:p>
        </w:tc>
        <w:tc>
          <w:tcPr>
            <w:tcW w:w="789" w:type="dxa"/>
            <w:tcBorders>
              <w:bottom w:val="single" w:sz="6" w:space="0" w:color="000000"/>
            </w:tcBorders>
          </w:tcPr>
          <w:p>
            <w:pPr>
              <w:pStyle w:val="TableParagraph"/>
              <w:spacing w:before="15"/>
              <w:ind w:left="60"/>
              <w:rPr>
                <w:sz w:val="12"/>
              </w:rPr>
            </w:pPr>
            <w:r>
              <w:rPr>
                <w:spacing w:val="-2"/>
                <w:w w:val="115"/>
                <w:sz w:val="12"/>
              </w:rPr>
              <w:t>1.6388</w:t>
            </w:r>
          </w:p>
        </w:tc>
        <w:tc>
          <w:tcPr>
            <w:tcW w:w="864" w:type="dxa"/>
            <w:tcBorders>
              <w:bottom w:val="single" w:sz="6" w:space="0" w:color="000000"/>
            </w:tcBorders>
          </w:tcPr>
          <w:p>
            <w:pPr>
              <w:pStyle w:val="TableParagraph"/>
              <w:spacing w:before="15"/>
              <w:ind w:left="60"/>
              <w:rPr>
                <w:sz w:val="12"/>
              </w:rPr>
            </w:pPr>
            <w:r>
              <w:rPr>
                <w:spacing w:val="-2"/>
                <w:w w:val="110"/>
                <w:sz w:val="12"/>
              </w:rPr>
              <w:t>2.0059</w:t>
            </w:r>
          </w:p>
        </w:tc>
        <w:tc>
          <w:tcPr>
            <w:tcW w:w="1595" w:type="dxa"/>
            <w:tcBorders>
              <w:bottom w:val="single" w:sz="6" w:space="0" w:color="000000"/>
            </w:tcBorders>
          </w:tcPr>
          <w:p>
            <w:pPr>
              <w:pStyle w:val="TableParagraph"/>
              <w:spacing w:before="0"/>
              <w:rPr>
                <w:rFonts w:ascii="Times New Roman"/>
                <w:sz w:val="14"/>
              </w:rPr>
            </w:pPr>
          </w:p>
        </w:tc>
      </w:tr>
    </w:tbl>
    <w:p>
      <w:pPr>
        <w:pStyle w:val="BodyText"/>
        <w:rPr>
          <w:sz w:val="12"/>
        </w:rPr>
      </w:pPr>
    </w:p>
    <w:p>
      <w:pPr>
        <w:pStyle w:val="BodyText"/>
        <w:spacing w:before="93"/>
        <w:rPr>
          <w:sz w:val="12"/>
        </w:rPr>
      </w:pPr>
    </w:p>
    <w:p>
      <w:pPr>
        <w:pStyle w:val="BodyText"/>
        <w:spacing w:line="276" w:lineRule="auto" w:before="1"/>
        <w:ind w:left="154" w:right="307"/>
        <w:jc w:val="both"/>
      </w:pPr>
      <w:r>
        <w:rPr>
          <w:w w:val="105"/>
        </w:rPr>
        <w:t>the compound</w:t>
      </w:r>
      <w:r>
        <w:rPr>
          <w:w w:val="105"/>
        </w:rPr>
        <w:t> will be chemically</w:t>
      </w:r>
      <w:r>
        <w:rPr>
          <w:w w:val="105"/>
        </w:rPr>
        <w:t> strong</w:t>
      </w:r>
      <w:r>
        <w:rPr>
          <w:spacing w:val="40"/>
          <w:w w:val="105"/>
        </w:rPr>
        <w:t> </w:t>
      </w:r>
      <w:r>
        <w:rPr>
          <w:w w:val="105"/>
        </w:rPr>
        <w:t>and</w:t>
      </w:r>
      <w:r>
        <w:rPr>
          <w:spacing w:val="40"/>
          <w:w w:val="105"/>
        </w:rPr>
        <w:t> </w:t>
      </w:r>
      <w:r>
        <w:rPr>
          <w:w w:val="105"/>
        </w:rPr>
        <w:t>it</w:t>
      </w:r>
      <w:r>
        <w:rPr>
          <w:spacing w:val="40"/>
          <w:w w:val="105"/>
        </w:rPr>
        <w:t> </w:t>
      </w:r>
      <w:r>
        <w:rPr>
          <w:w w:val="105"/>
        </w:rPr>
        <w:t>will difficult </w:t>
      </w:r>
      <w:r>
        <w:rPr>
          <w:w w:val="105"/>
        </w:rPr>
        <w:t>to react.</w:t>
      </w:r>
      <w:r>
        <w:rPr>
          <w:w w:val="105"/>
        </w:rPr>
        <w:t> Hence,</w:t>
      </w:r>
      <w:r>
        <w:rPr>
          <w:w w:val="105"/>
        </w:rPr>
        <w:t> the</w:t>
      </w:r>
      <w:r>
        <w:rPr>
          <w:w w:val="105"/>
        </w:rPr>
        <w:t> observed</w:t>
      </w:r>
      <w:r>
        <w:rPr>
          <w:w w:val="105"/>
        </w:rPr>
        <w:t> values</w:t>
      </w:r>
      <w:r>
        <w:rPr>
          <w:w w:val="105"/>
        </w:rPr>
        <w:t> showed</w:t>
      </w:r>
      <w:r>
        <w:rPr>
          <w:w w:val="105"/>
        </w:rPr>
        <w:t> the</w:t>
      </w:r>
      <w:r>
        <w:rPr>
          <w:w w:val="105"/>
        </w:rPr>
        <w:t> rational</w:t>
      </w:r>
      <w:r>
        <w:rPr>
          <w:w w:val="105"/>
        </w:rPr>
        <w:t> chemical stability in UV–Visible region.</w:t>
      </w:r>
    </w:p>
    <w:p>
      <w:pPr>
        <w:pStyle w:val="BodyText"/>
        <w:spacing w:line="276" w:lineRule="auto"/>
        <w:ind w:left="154" w:right="307" w:firstLine="233"/>
        <w:jc w:val="both"/>
      </w:pPr>
      <w:r>
        <w:rPr>
          <w:w w:val="105"/>
        </w:rPr>
        <w:t>The</w:t>
      </w:r>
      <w:r>
        <w:rPr>
          <w:w w:val="105"/>
        </w:rPr>
        <w:t> force</w:t>
      </w:r>
      <w:r>
        <w:rPr>
          <w:w w:val="105"/>
        </w:rPr>
        <w:t> constant</w:t>
      </w:r>
      <w:r>
        <w:rPr>
          <w:w w:val="105"/>
        </w:rPr>
        <w:t> of</w:t>
      </w:r>
      <w:r>
        <w:rPr>
          <w:w w:val="105"/>
        </w:rPr>
        <w:t> chemical</w:t>
      </w:r>
      <w:r>
        <w:rPr>
          <w:w w:val="105"/>
        </w:rPr>
        <w:t> bonds</w:t>
      </w:r>
      <w:r>
        <w:rPr>
          <w:w w:val="105"/>
        </w:rPr>
        <w:t> and</w:t>
      </w:r>
      <w:r>
        <w:rPr>
          <w:w w:val="105"/>
        </w:rPr>
        <w:t> resultant</w:t>
      </w:r>
      <w:r>
        <w:rPr>
          <w:w w:val="105"/>
        </w:rPr>
        <w:t> </w:t>
      </w:r>
      <w:r>
        <w:rPr>
          <w:w w:val="105"/>
        </w:rPr>
        <w:t>chemical reactive</w:t>
      </w:r>
      <w:r>
        <w:rPr>
          <w:spacing w:val="35"/>
          <w:w w:val="105"/>
        </w:rPr>
        <w:t> </w:t>
      </w:r>
      <w:r>
        <w:rPr>
          <w:w w:val="105"/>
        </w:rPr>
        <w:t>energy</w:t>
      </w:r>
      <w:r>
        <w:rPr>
          <w:spacing w:val="35"/>
          <w:w w:val="105"/>
        </w:rPr>
        <w:t> </w:t>
      </w:r>
      <w:r>
        <w:rPr>
          <w:w w:val="105"/>
        </w:rPr>
        <w:t>of</w:t>
      </w:r>
      <w:r>
        <w:rPr>
          <w:spacing w:val="35"/>
          <w:w w:val="105"/>
        </w:rPr>
        <w:t> </w:t>
      </w:r>
      <w:r>
        <w:rPr>
          <w:w w:val="105"/>
        </w:rPr>
        <w:t>intra</w:t>
      </w:r>
      <w:r>
        <w:rPr>
          <w:spacing w:val="36"/>
          <w:w w:val="105"/>
        </w:rPr>
        <w:t> </w:t>
      </w:r>
      <w:r>
        <w:rPr>
          <w:w w:val="105"/>
        </w:rPr>
        <w:t>molecular</w:t>
      </w:r>
      <w:r>
        <w:rPr>
          <w:spacing w:val="36"/>
          <w:w w:val="105"/>
        </w:rPr>
        <w:t> </w:t>
      </w:r>
      <w:r>
        <w:rPr>
          <w:w w:val="105"/>
        </w:rPr>
        <w:t>interactions</w:t>
      </w:r>
      <w:r>
        <w:rPr>
          <w:spacing w:val="34"/>
          <w:w w:val="105"/>
        </w:rPr>
        <w:t> </w:t>
      </w:r>
      <w:r>
        <w:rPr>
          <w:w w:val="105"/>
        </w:rPr>
        <w:t>can</w:t>
      </w:r>
      <w:r>
        <w:rPr>
          <w:spacing w:val="35"/>
          <w:w w:val="105"/>
        </w:rPr>
        <w:t> </w:t>
      </w:r>
      <w:r>
        <w:rPr>
          <w:w w:val="105"/>
        </w:rPr>
        <w:t>be</w:t>
      </w:r>
      <w:r>
        <w:rPr>
          <w:spacing w:val="36"/>
          <w:w w:val="105"/>
        </w:rPr>
        <w:t> </w:t>
      </w:r>
      <w:r>
        <w:rPr>
          <w:w w:val="105"/>
        </w:rPr>
        <w:t>measured by</w:t>
      </w:r>
      <w:r>
        <w:rPr>
          <w:w w:val="105"/>
        </w:rPr>
        <w:t> the</w:t>
      </w:r>
      <w:r>
        <w:rPr>
          <w:w w:val="105"/>
        </w:rPr>
        <w:t> ionization</w:t>
      </w:r>
      <w:r>
        <w:rPr>
          <w:w w:val="105"/>
        </w:rPr>
        <w:t> potential</w:t>
      </w:r>
      <w:r>
        <w:rPr>
          <w:w w:val="105"/>
        </w:rPr>
        <w:t> </w:t>
      </w:r>
      <w:hyperlink w:history="true" w:anchor="_bookmark48">
        <w:r>
          <w:rPr>
            <w:color w:val="007FAD"/>
            <w:w w:val="105"/>
          </w:rPr>
          <w:t>[43]</w:t>
        </w:r>
      </w:hyperlink>
      <w:r>
        <w:rPr>
          <w:w w:val="105"/>
        </w:rPr>
        <w:t>.</w:t>
      </w:r>
      <w:r>
        <w:rPr>
          <w:w w:val="105"/>
        </w:rPr>
        <w:t> The</w:t>
      </w:r>
      <w:r>
        <w:rPr>
          <w:w w:val="105"/>
        </w:rPr>
        <w:t> ionization</w:t>
      </w:r>
      <w:r>
        <w:rPr>
          <w:w w:val="105"/>
        </w:rPr>
        <w:t> potential</w:t>
      </w:r>
      <w:r>
        <w:rPr>
          <w:w w:val="105"/>
        </w:rPr>
        <w:t> is</w:t>
      </w:r>
      <w:r>
        <w:rPr>
          <w:spacing w:val="40"/>
          <w:w w:val="105"/>
        </w:rPr>
        <w:t> </w:t>
      </w:r>
      <w:r>
        <w:rPr>
          <w:w w:val="105"/>
        </w:rPr>
        <w:t>observed to be 1.37 and 1.18 and if it is greater than unity it will ensure the moderate force constant. Accordingly, the effective val- ues are supposed to be sufficient to maintain the stabilized chem- ical</w:t>
      </w:r>
      <w:r>
        <w:rPr>
          <w:spacing w:val="34"/>
          <w:w w:val="105"/>
        </w:rPr>
        <w:t> </w:t>
      </w:r>
      <w:r>
        <w:rPr>
          <w:w w:val="105"/>
        </w:rPr>
        <w:t>reactive</w:t>
      </w:r>
      <w:r>
        <w:rPr>
          <w:spacing w:val="35"/>
          <w:w w:val="105"/>
        </w:rPr>
        <w:t> </w:t>
      </w:r>
      <w:r>
        <w:rPr>
          <w:w w:val="105"/>
        </w:rPr>
        <w:t>energy</w:t>
      </w:r>
      <w:r>
        <w:rPr>
          <w:spacing w:val="34"/>
          <w:w w:val="105"/>
        </w:rPr>
        <w:t> </w:t>
      </w:r>
      <w:r>
        <w:rPr>
          <w:w w:val="105"/>
        </w:rPr>
        <w:t>in</w:t>
      </w:r>
      <w:r>
        <w:rPr>
          <w:spacing w:val="35"/>
          <w:w w:val="105"/>
        </w:rPr>
        <w:t> </w:t>
      </w:r>
      <w:r>
        <w:rPr>
          <w:w w:val="105"/>
        </w:rPr>
        <w:t>molecular</w:t>
      </w:r>
      <w:r>
        <w:rPr>
          <w:spacing w:val="34"/>
          <w:w w:val="105"/>
        </w:rPr>
        <w:t> </w:t>
      </w:r>
      <w:r>
        <w:rPr>
          <w:w w:val="105"/>
        </w:rPr>
        <w:t>site.</w:t>
      </w:r>
      <w:r>
        <w:rPr>
          <w:spacing w:val="35"/>
          <w:w w:val="105"/>
        </w:rPr>
        <w:t> </w:t>
      </w:r>
      <w:r>
        <w:rPr>
          <w:w w:val="105"/>
        </w:rPr>
        <w:t>The</w:t>
      </w:r>
      <w:r>
        <w:rPr>
          <w:spacing w:val="34"/>
          <w:w w:val="105"/>
        </w:rPr>
        <w:t> </w:t>
      </w:r>
      <w:r>
        <w:rPr>
          <w:w w:val="105"/>
        </w:rPr>
        <w:t>Electronegativity</w:t>
      </w:r>
      <w:r>
        <w:rPr>
          <w:spacing w:val="37"/>
          <w:w w:val="105"/>
        </w:rPr>
        <w:t> </w:t>
      </w:r>
      <w:r>
        <w:rPr>
          <w:w w:val="105"/>
        </w:rPr>
        <w:t>of</w:t>
      </w:r>
      <w:r>
        <w:rPr>
          <w:spacing w:val="35"/>
          <w:w w:val="105"/>
        </w:rPr>
        <w:t> </w:t>
      </w:r>
      <w:r>
        <w:rPr>
          <w:spacing w:val="-10"/>
          <w:w w:val="105"/>
        </w:rPr>
        <w:t>a</w:t>
      </w:r>
    </w:p>
    <w:p>
      <w:pPr>
        <w:spacing w:after="0" w:line="276" w:lineRule="auto"/>
        <w:jc w:val="both"/>
        <w:sectPr>
          <w:type w:val="continuous"/>
          <w:pgSz w:w="11910" w:h="15880"/>
          <w:pgMar w:header="890" w:footer="0" w:top="840" w:bottom="280" w:left="500" w:right="540"/>
          <w:cols w:num="2" w:equalWidth="0">
            <w:col w:w="5217" w:space="163"/>
            <w:col w:w="5490"/>
          </w:cols>
        </w:sectPr>
      </w:pPr>
    </w:p>
    <w:p>
      <w:pPr>
        <w:pStyle w:val="BodyText"/>
        <w:spacing w:before="6"/>
        <w:rPr>
          <w:sz w:val="11"/>
        </w:rPr>
      </w:pPr>
    </w:p>
    <w:p>
      <w:pPr>
        <w:spacing w:after="0"/>
        <w:rPr>
          <w:sz w:val="11"/>
        </w:rPr>
        <w:sectPr>
          <w:pgSz w:w="11910" w:h="15880"/>
          <w:pgMar w:header="889" w:footer="0" w:top="1080" w:bottom="280" w:left="500" w:right="540"/>
        </w:sectPr>
      </w:pPr>
    </w:p>
    <w:p>
      <w:pPr>
        <w:pStyle w:val="BodyText"/>
        <w:spacing w:line="276" w:lineRule="auto" w:before="110"/>
        <w:ind w:left="350"/>
        <w:jc w:val="both"/>
      </w:pPr>
      <w:bookmarkStart w:name="Polarization and hyper polarization anal" w:id="36"/>
      <w:bookmarkEnd w:id="36"/>
      <w:r>
        <w:rPr/>
      </w:r>
      <w:bookmarkStart w:name="NBMO transition analysis" w:id="37"/>
      <w:bookmarkEnd w:id="37"/>
      <w:r>
        <w:rPr/>
      </w:r>
      <w:r>
        <w:rPr>
          <w:w w:val="105"/>
        </w:rPr>
        <w:t>molecule</w:t>
      </w:r>
      <w:r>
        <w:rPr>
          <w:w w:val="105"/>
        </w:rPr>
        <w:t> is</w:t>
      </w:r>
      <w:r>
        <w:rPr>
          <w:w w:val="105"/>
        </w:rPr>
        <w:t> an</w:t>
      </w:r>
      <w:r>
        <w:rPr>
          <w:w w:val="105"/>
        </w:rPr>
        <w:t> important</w:t>
      </w:r>
      <w:r>
        <w:rPr>
          <w:w w:val="105"/>
        </w:rPr>
        <w:t> parameter</w:t>
      </w:r>
      <w:r>
        <w:rPr>
          <w:w w:val="105"/>
        </w:rPr>
        <w:t> which</w:t>
      </w:r>
      <w:r>
        <w:rPr>
          <w:w w:val="105"/>
        </w:rPr>
        <w:t> assesses</w:t>
      </w:r>
      <w:r>
        <w:rPr>
          <w:w w:val="105"/>
        </w:rPr>
        <w:t> the</w:t>
      </w:r>
      <w:r>
        <w:rPr>
          <w:w w:val="105"/>
        </w:rPr>
        <w:t> </w:t>
      </w:r>
      <w:r>
        <w:rPr>
          <w:w w:val="105"/>
        </w:rPr>
        <w:t>local electro-chemical steadiness for the vital application of the predic- tion</w:t>
      </w:r>
      <w:r>
        <w:rPr>
          <w:w w:val="105"/>
        </w:rPr>
        <w:t> of</w:t>
      </w:r>
      <w:r>
        <w:rPr>
          <w:w w:val="105"/>
        </w:rPr>
        <w:t> centre</w:t>
      </w:r>
      <w:r>
        <w:rPr>
          <w:w w:val="105"/>
        </w:rPr>
        <w:t> of</w:t>
      </w:r>
      <w:r>
        <w:rPr>
          <w:w w:val="105"/>
        </w:rPr>
        <w:t> magnetic</w:t>
      </w:r>
      <w:r>
        <w:rPr>
          <w:w w:val="105"/>
        </w:rPr>
        <w:t> polarity</w:t>
      </w:r>
      <w:r>
        <w:rPr>
          <w:w w:val="105"/>
        </w:rPr>
        <w:t> of</w:t>
      </w:r>
      <w:r>
        <w:rPr>
          <w:w w:val="105"/>
        </w:rPr>
        <w:t> molecule</w:t>
      </w:r>
      <w:r>
        <w:rPr>
          <w:w w:val="105"/>
        </w:rPr>
        <w:t> </w:t>
      </w:r>
      <w:hyperlink w:history="true" w:anchor="_bookmark48">
        <w:r>
          <w:rPr>
            <w:color w:val="007FAD"/>
            <w:w w:val="105"/>
          </w:rPr>
          <w:t>[44]</w:t>
        </w:r>
      </w:hyperlink>
      <w:r>
        <w:rPr>
          <w:w w:val="105"/>
        </w:rPr>
        <w:t>.</w:t>
      </w:r>
      <w:r>
        <w:rPr>
          <w:w w:val="105"/>
        </w:rPr>
        <w:t> Here,</w:t>
      </w:r>
      <w:r>
        <w:rPr>
          <w:w w:val="105"/>
        </w:rPr>
        <w:t> both parameters</w:t>
      </w:r>
      <w:r>
        <w:rPr>
          <w:w w:val="105"/>
        </w:rPr>
        <w:t> were</w:t>
      </w:r>
      <w:r>
        <w:rPr>
          <w:w w:val="105"/>
        </w:rPr>
        <w:t> found</w:t>
      </w:r>
      <w:r>
        <w:rPr>
          <w:w w:val="105"/>
        </w:rPr>
        <w:t> to</w:t>
      </w:r>
      <w:r>
        <w:rPr>
          <w:w w:val="105"/>
        </w:rPr>
        <w:t> be</w:t>
      </w:r>
      <w:r>
        <w:rPr>
          <w:w w:val="105"/>
        </w:rPr>
        <w:t> 4.09</w:t>
      </w:r>
      <w:r>
        <w:rPr>
          <w:w w:val="105"/>
        </w:rPr>
        <w:t> and</w:t>
      </w:r>
      <w:r>
        <w:rPr>
          <w:w w:val="105"/>
        </w:rPr>
        <w:t> 4.02</w:t>
      </w:r>
      <w:r>
        <w:rPr>
          <w:w w:val="105"/>
        </w:rPr>
        <w:t> in</w:t>
      </w:r>
      <w:r>
        <w:rPr>
          <w:w w:val="105"/>
        </w:rPr>
        <w:t> IR</w:t>
      </w:r>
      <w:r>
        <w:rPr>
          <w:w w:val="105"/>
        </w:rPr>
        <w:t> and</w:t>
      </w:r>
      <w:r>
        <w:rPr>
          <w:w w:val="105"/>
        </w:rPr>
        <w:t> UV</w:t>
      </w:r>
      <w:r>
        <w:rPr>
          <w:w w:val="105"/>
        </w:rPr>
        <w:t> region respectively.</w:t>
      </w:r>
      <w:r>
        <w:rPr>
          <w:w w:val="105"/>
        </w:rPr>
        <w:t> The</w:t>
      </w:r>
      <w:r>
        <w:rPr>
          <w:w w:val="105"/>
        </w:rPr>
        <w:t> observed</w:t>
      </w:r>
      <w:r>
        <w:rPr>
          <w:w w:val="105"/>
        </w:rPr>
        <w:t> values</w:t>
      </w:r>
      <w:r>
        <w:rPr>
          <w:w w:val="105"/>
        </w:rPr>
        <w:t> were</w:t>
      </w:r>
      <w:r>
        <w:rPr>
          <w:w w:val="105"/>
        </w:rPr>
        <w:t> found</w:t>
      </w:r>
      <w:r>
        <w:rPr>
          <w:w w:val="105"/>
        </w:rPr>
        <w:t> to</w:t>
      </w:r>
      <w:r>
        <w:rPr>
          <w:w w:val="105"/>
        </w:rPr>
        <w:t> be</w:t>
      </w:r>
      <w:r>
        <w:rPr>
          <w:w w:val="105"/>
        </w:rPr>
        <w:t> enormously</w:t>
      </w:r>
      <w:r>
        <w:rPr>
          <w:spacing w:val="40"/>
          <w:w w:val="105"/>
        </w:rPr>
        <w:t> </w:t>
      </w:r>
      <w:r>
        <w:rPr>
          <w:w w:val="105"/>
        </w:rPr>
        <w:t>high</w:t>
      </w:r>
      <w:r>
        <w:rPr>
          <w:w w:val="105"/>
        </w:rPr>
        <w:t> and</w:t>
      </w:r>
      <w:r>
        <w:rPr>
          <w:w w:val="105"/>
        </w:rPr>
        <w:t> it</w:t>
      </w:r>
      <w:r>
        <w:rPr>
          <w:w w:val="105"/>
        </w:rPr>
        <w:t> is</w:t>
      </w:r>
      <w:r>
        <w:rPr>
          <w:w w:val="105"/>
        </w:rPr>
        <w:t> able</w:t>
      </w:r>
      <w:r>
        <w:rPr>
          <w:w w:val="105"/>
        </w:rPr>
        <w:t> to</w:t>
      </w:r>
      <w:r>
        <w:rPr>
          <w:w w:val="105"/>
        </w:rPr>
        <w:t> bind</w:t>
      </w:r>
      <w:r>
        <w:rPr>
          <w:w w:val="105"/>
        </w:rPr>
        <w:t> with</w:t>
      </w:r>
      <w:r>
        <w:rPr>
          <w:w w:val="105"/>
        </w:rPr>
        <w:t> protein</w:t>
      </w:r>
      <w:r>
        <w:rPr>
          <w:w w:val="105"/>
        </w:rPr>
        <w:t> complex.</w:t>
      </w:r>
      <w:r>
        <w:rPr>
          <w:w w:val="105"/>
        </w:rPr>
        <w:t> It</w:t>
      </w:r>
      <w:r>
        <w:rPr>
          <w:w w:val="105"/>
        </w:rPr>
        <w:t> also</w:t>
      </w:r>
      <w:r>
        <w:rPr>
          <w:w w:val="105"/>
        </w:rPr>
        <w:t> demon- strated</w:t>
      </w:r>
      <w:r>
        <w:rPr>
          <w:spacing w:val="6"/>
          <w:w w:val="105"/>
        </w:rPr>
        <w:t> </w:t>
      </w:r>
      <w:r>
        <w:rPr>
          <w:w w:val="105"/>
        </w:rPr>
        <w:t>the</w:t>
      </w:r>
      <w:r>
        <w:rPr>
          <w:spacing w:val="7"/>
          <w:w w:val="105"/>
        </w:rPr>
        <w:t> </w:t>
      </w:r>
      <w:r>
        <w:rPr>
          <w:w w:val="105"/>
        </w:rPr>
        <w:t>spontaneous</w:t>
      </w:r>
      <w:r>
        <w:rPr>
          <w:spacing w:val="7"/>
          <w:w w:val="105"/>
        </w:rPr>
        <w:t> </w:t>
      </w:r>
      <w:r>
        <w:rPr>
          <w:w w:val="105"/>
        </w:rPr>
        <w:t>accumulation</w:t>
      </w:r>
      <w:r>
        <w:rPr>
          <w:spacing w:val="5"/>
          <w:w w:val="105"/>
        </w:rPr>
        <w:t> </w:t>
      </w:r>
      <w:r>
        <w:rPr>
          <w:w w:val="105"/>
        </w:rPr>
        <w:t>of</w:t>
      </w:r>
      <w:r>
        <w:rPr>
          <w:spacing w:val="8"/>
          <w:w w:val="105"/>
        </w:rPr>
        <w:t> </w:t>
      </w:r>
      <w:r>
        <w:rPr>
          <w:w w:val="105"/>
        </w:rPr>
        <w:t>electron</w:t>
      </w:r>
      <w:r>
        <w:rPr>
          <w:spacing w:val="7"/>
          <w:w w:val="105"/>
        </w:rPr>
        <w:t> </w:t>
      </w:r>
      <w:r>
        <w:rPr>
          <w:w w:val="105"/>
        </w:rPr>
        <w:t>cloud</w:t>
      </w:r>
      <w:r>
        <w:rPr>
          <w:spacing w:val="6"/>
          <w:w w:val="105"/>
        </w:rPr>
        <w:t> </w:t>
      </w:r>
      <w:r>
        <w:rPr>
          <w:w w:val="105"/>
        </w:rPr>
        <w:t>to</w:t>
      </w:r>
      <w:r>
        <w:rPr>
          <w:spacing w:val="8"/>
          <w:w w:val="105"/>
        </w:rPr>
        <w:t> </w:t>
      </w:r>
      <w:r>
        <w:rPr>
          <w:spacing w:val="-2"/>
          <w:w w:val="105"/>
        </w:rPr>
        <w:t>produce</w:t>
      </w:r>
    </w:p>
    <w:p>
      <w:pPr>
        <w:pStyle w:val="BodyText"/>
        <w:spacing w:line="187" w:lineRule="exact"/>
        <w:ind w:left="350"/>
        <w:jc w:val="both"/>
      </w:pPr>
      <w:r>
        <w:rPr>
          <w:w w:val="105"/>
        </w:rPr>
        <w:t>desired</w:t>
      </w:r>
      <w:r>
        <w:rPr>
          <w:spacing w:val="28"/>
          <w:w w:val="105"/>
        </w:rPr>
        <w:t> </w:t>
      </w:r>
      <w:r>
        <w:rPr>
          <w:w w:val="105"/>
        </w:rPr>
        <w:t>drug</w:t>
      </w:r>
      <w:r>
        <w:rPr>
          <w:spacing w:val="28"/>
          <w:w w:val="105"/>
        </w:rPr>
        <w:t> </w:t>
      </w:r>
      <w:r>
        <w:rPr>
          <w:w w:val="105"/>
        </w:rPr>
        <w:t>activity.</w:t>
      </w:r>
      <w:r>
        <w:rPr>
          <w:spacing w:val="28"/>
          <w:w w:val="105"/>
        </w:rPr>
        <w:t> </w:t>
      </w:r>
      <w:r>
        <w:rPr>
          <w:w w:val="105"/>
        </w:rPr>
        <w:t>This</w:t>
      </w:r>
      <w:r>
        <w:rPr>
          <w:spacing w:val="30"/>
          <w:w w:val="105"/>
        </w:rPr>
        <w:t> </w:t>
      </w:r>
      <w:r>
        <w:rPr>
          <w:w w:val="105"/>
        </w:rPr>
        <w:t>effect</w:t>
      </w:r>
      <w:r>
        <w:rPr>
          <w:spacing w:val="27"/>
          <w:w w:val="105"/>
        </w:rPr>
        <w:t> </w:t>
      </w:r>
      <w:r>
        <w:rPr>
          <w:w w:val="105"/>
        </w:rPr>
        <w:t>of</w:t>
      </w:r>
      <w:r>
        <w:rPr>
          <w:spacing w:val="29"/>
          <w:w w:val="105"/>
        </w:rPr>
        <w:t> </w:t>
      </w:r>
      <w:r>
        <w:rPr>
          <w:w w:val="105"/>
        </w:rPr>
        <w:t>the</w:t>
      </w:r>
      <w:r>
        <w:rPr>
          <w:spacing w:val="29"/>
          <w:w w:val="105"/>
        </w:rPr>
        <w:t> </w:t>
      </w:r>
      <w:r>
        <w:rPr>
          <w:w w:val="105"/>
        </w:rPr>
        <w:t>structure</w:t>
      </w:r>
      <w:r>
        <w:rPr>
          <w:spacing w:val="27"/>
          <w:w w:val="105"/>
        </w:rPr>
        <w:t> </w:t>
      </w:r>
      <w:r>
        <w:rPr>
          <w:w w:val="105"/>
        </w:rPr>
        <w:t>also</w:t>
      </w:r>
      <w:r>
        <w:rPr>
          <w:spacing w:val="30"/>
          <w:w w:val="105"/>
        </w:rPr>
        <w:t> </w:t>
      </w:r>
      <w:r>
        <w:rPr>
          <w:w w:val="105"/>
        </w:rPr>
        <w:t>guiding</w:t>
      </w:r>
      <w:r>
        <w:rPr>
          <w:spacing w:val="28"/>
          <w:w w:val="105"/>
        </w:rPr>
        <w:t> </w:t>
      </w:r>
      <w:r>
        <w:rPr>
          <w:rFonts w:ascii="Verdana"/>
          <w:spacing w:val="-5"/>
          <w:w w:val="105"/>
          <w:sz w:val="19"/>
        </w:rPr>
        <w:t>p</w:t>
      </w:r>
      <w:r>
        <w:rPr>
          <w:spacing w:val="-5"/>
          <w:w w:val="105"/>
        </w:rPr>
        <w:t>-</w:t>
      </w:r>
    </w:p>
    <w:p>
      <w:pPr>
        <w:pStyle w:val="BodyText"/>
        <w:spacing w:line="273" w:lineRule="auto" w:before="19"/>
        <w:ind w:left="350"/>
        <w:jc w:val="both"/>
      </w:pPr>
      <w:r>
        <w:rPr>
          <w:w w:val="105"/>
        </w:rPr>
        <w:t>bond (C</w:t>
      </w:r>
      <w:r>
        <w:rPr>
          <w:rFonts w:ascii="Trebuchet MS"/>
          <w:w w:val="105"/>
        </w:rPr>
        <w:t>@</w:t>
      </w:r>
      <w:r>
        <w:rPr>
          <w:w w:val="105"/>
        </w:rPr>
        <w:t>N) interaction in both the rings and is forcefully </w:t>
      </w:r>
      <w:r>
        <w:rPr>
          <w:w w:val="105"/>
        </w:rPr>
        <w:t>verified by MEP diagram.</w:t>
      </w:r>
    </w:p>
    <w:p>
      <w:pPr>
        <w:pStyle w:val="BodyText"/>
        <w:spacing w:line="276" w:lineRule="auto" w:before="3"/>
        <w:ind w:left="350" w:firstLine="234"/>
        <w:jc w:val="both"/>
      </w:pPr>
      <w:r>
        <w:rPr>
          <w:w w:val="105"/>
        </w:rPr>
        <w:t>The</w:t>
      </w:r>
      <w:r>
        <w:rPr>
          <w:w w:val="105"/>
        </w:rPr>
        <w:t> electrophilicity</w:t>
      </w:r>
      <w:r>
        <w:rPr>
          <w:w w:val="105"/>
        </w:rPr>
        <w:t> index</w:t>
      </w:r>
      <w:r>
        <w:rPr>
          <w:w w:val="105"/>
        </w:rPr>
        <w:t> is</w:t>
      </w:r>
      <w:r>
        <w:rPr>
          <w:w w:val="105"/>
        </w:rPr>
        <w:t> simply</w:t>
      </w:r>
      <w:r>
        <w:rPr>
          <w:w w:val="105"/>
        </w:rPr>
        <w:t> use</w:t>
      </w:r>
      <w:r>
        <w:rPr>
          <w:w w:val="105"/>
        </w:rPr>
        <w:t> to</w:t>
      </w:r>
      <w:r>
        <w:rPr>
          <w:w w:val="105"/>
        </w:rPr>
        <w:t> estimate</w:t>
      </w:r>
      <w:r>
        <w:rPr>
          <w:w w:val="105"/>
        </w:rPr>
        <w:t> of</w:t>
      </w:r>
      <w:r>
        <w:rPr>
          <w:w w:val="105"/>
        </w:rPr>
        <w:t> rate</w:t>
      </w:r>
      <w:r>
        <w:rPr>
          <w:w w:val="105"/>
        </w:rPr>
        <w:t> </w:t>
      </w:r>
      <w:r>
        <w:rPr>
          <w:w w:val="105"/>
        </w:rPr>
        <w:t>of potential</w:t>
      </w:r>
      <w:r>
        <w:rPr>
          <w:w w:val="105"/>
        </w:rPr>
        <w:t> energy</w:t>
      </w:r>
      <w:r>
        <w:rPr>
          <w:w w:val="105"/>
        </w:rPr>
        <w:t> flow</w:t>
      </w:r>
      <w:r>
        <w:rPr>
          <w:w w:val="105"/>
        </w:rPr>
        <w:t> through</w:t>
      </w:r>
      <w:r>
        <w:rPr>
          <w:w w:val="105"/>
        </w:rPr>
        <w:t> degenerate</w:t>
      </w:r>
      <w:r>
        <w:rPr>
          <w:w w:val="105"/>
        </w:rPr>
        <w:t> interactive</w:t>
      </w:r>
      <w:r>
        <w:rPr>
          <w:w w:val="105"/>
        </w:rPr>
        <w:t> molecular orbitals.</w:t>
      </w:r>
      <w:r>
        <w:rPr>
          <w:spacing w:val="33"/>
          <w:w w:val="105"/>
        </w:rPr>
        <w:t> </w:t>
      </w:r>
      <w:r>
        <w:rPr>
          <w:w w:val="105"/>
        </w:rPr>
        <w:t>In</w:t>
      </w:r>
      <w:r>
        <w:rPr>
          <w:spacing w:val="36"/>
          <w:w w:val="105"/>
        </w:rPr>
        <w:t> </w:t>
      </w:r>
      <w:r>
        <w:rPr>
          <w:w w:val="105"/>
        </w:rPr>
        <w:t>this</w:t>
      </w:r>
      <w:r>
        <w:rPr>
          <w:spacing w:val="34"/>
          <w:w w:val="105"/>
        </w:rPr>
        <w:t> </w:t>
      </w:r>
      <w:r>
        <w:rPr>
          <w:w w:val="105"/>
        </w:rPr>
        <w:t>case,</w:t>
      </w:r>
      <w:r>
        <w:rPr>
          <w:spacing w:val="34"/>
          <w:w w:val="105"/>
        </w:rPr>
        <w:t> </w:t>
      </w:r>
      <w:r>
        <w:rPr>
          <w:w w:val="105"/>
        </w:rPr>
        <w:t>the</w:t>
      </w:r>
      <w:r>
        <w:rPr>
          <w:spacing w:val="34"/>
          <w:w w:val="105"/>
        </w:rPr>
        <w:t> </w:t>
      </w:r>
      <w:r>
        <w:rPr>
          <w:w w:val="105"/>
        </w:rPr>
        <w:t>electrophilicity</w:t>
      </w:r>
      <w:r>
        <w:rPr>
          <w:spacing w:val="34"/>
          <w:w w:val="105"/>
        </w:rPr>
        <w:t> </w:t>
      </w:r>
      <w:r>
        <w:rPr>
          <w:w w:val="105"/>
        </w:rPr>
        <w:t>index</w:t>
      </w:r>
      <w:r>
        <w:rPr>
          <w:spacing w:val="34"/>
          <w:w w:val="105"/>
        </w:rPr>
        <w:t> </w:t>
      </w:r>
      <w:r>
        <w:rPr>
          <w:w w:val="105"/>
        </w:rPr>
        <w:t>is</w:t>
      </w:r>
      <w:r>
        <w:rPr>
          <w:spacing w:val="36"/>
          <w:w w:val="105"/>
        </w:rPr>
        <w:t> </w:t>
      </w:r>
      <w:r>
        <w:rPr>
          <w:w w:val="105"/>
        </w:rPr>
        <w:t>3.07</w:t>
      </w:r>
      <w:r>
        <w:rPr>
          <w:spacing w:val="33"/>
          <w:w w:val="105"/>
        </w:rPr>
        <w:t> </w:t>
      </w:r>
      <w:r>
        <w:rPr>
          <w:w w:val="105"/>
        </w:rPr>
        <w:t>and</w:t>
      </w:r>
      <w:r>
        <w:rPr>
          <w:spacing w:val="36"/>
          <w:w w:val="105"/>
        </w:rPr>
        <w:t> </w:t>
      </w:r>
      <w:r>
        <w:rPr>
          <w:w w:val="105"/>
        </w:rPr>
        <w:t>2.85 eV</w:t>
      </w:r>
      <w:r>
        <w:rPr>
          <w:spacing w:val="-9"/>
          <w:w w:val="105"/>
        </w:rPr>
        <w:t> </w:t>
      </w:r>
      <w:r>
        <w:rPr>
          <w:w w:val="105"/>
        </w:rPr>
        <w:t>in</w:t>
      </w:r>
      <w:r>
        <w:rPr>
          <w:spacing w:val="-8"/>
          <w:w w:val="105"/>
        </w:rPr>
        <w:t> </w:t>
      </w:r>
      <w:r>
        <w:rPr>
          <w:w w:val="105"/>
        </w:rPr>
        <w:t>IR</w:t>
      </w:r>
      <w:r>
        <w:rPr>
          <w:spacing w:val="-8"/>
          <w:w w:val="105"/>
        </w:rPr>
        <w:t> </w:t>
      </w:r>
      <w:r>
        <w:rPr>
          <w:w w:val="105"/>
        </w:rPr>
        <w:t>and</w:t>
      </w:r>
      <w:r>
        <w:rPr>
          <w:spacing w:val="-9"/>
          <w:w w:val="105"/>
        </w:rPr>
        <w:t> </w:t>
      </w:r>
      <w:r>
        <w:rPr>
          <w:w w:val="105"/>
        </w:rPr>
        <w:t>UV–Visible</w:t>
      </w:r>
      <w:r>
        <w:rPr>
          <w:spacing w:val="-10"/>
          <w:w w:val="105"/>
        </w:rPr>
        <w:t> </w:t>
      </w:r>
      <w:r>
        <w:rPr>
          <w:w w:val="105"/>
        </w:rPr>
        <w:t>region</w:t>
      </w:r>
      <w:r>
        <w:rPr>
          <w:spacing w:val="-8"/>
          <w:w w:val="105"/>
        </w:rPr>
        <w:t> </w:t>
      </w:r>
      <w:r>
        <w:rPr>
          <w:w w:val="105"/>
        </w:rPr>
        <w:t>respectively.</w:t>
      </w:r>
      <w:r>
        <w:rPr>
          <w:spacing w:val="-8"/>
          <w:w w:val="105"/>
        </w:rPr>
        <w:t> </w:t>
      </w:r>
      <w:r>
        <w:rPr>
          <w:w w:val="105"/>
        </w:rPr>
        <w:t>The</w:t>
      </w:r>
      <w:r>
        <w:rPr>
          <w:spacing w:val="-8"/>
          <w:w w:val="105"/>
        </w:rPr>
        <w:t> </w:t>
      </w:r>
      <w:r>
        <w:rPr>
          <w:w w:val="105"/>
        </w:rPr>
        <w:t>present</w:t>
      </w:r>
      <w:r>
        <w:rPr>
          <w:spacing w:val="-9"/>
          <w:w w:val="105"/>
        </w:rPr>
        <w:t> </w:t>
      </w:r>
      <w:r>
        <w:rPr>
          <w:w w:val="105"/>
        </w:rPr>
        <w:t>compound is</w:t>
      </w:r>
      <w:r>
        <w:rPr>
          <w:w w:val="105"/>
        </w:rPr>
        <w:t> the</w:t>
      </w:r>
      <w:r>
        <w:rPr>
          <w:w w:val="105"/>
        </w:rPr>
        <w:t> combination</w:t>
      </w:r>
      <w:r>
        <w:rPr>
          <w:w w:val="105"/>
        </w:rPr>
        <w:t> of</w:t>
      </w:r>
      <w:r>
        <w:rPr>
          <w:w w:val="105"/>
        </w:rPr>
        <w:t> pyridine</w:t>
      </w:r>
      <w:r>
        <w:rPr>
          <w:w w:val="105"/>
        </w:rPr>
        <w:t> and</w:t>
      </w:r>
      <w:r>
        <w:rPr>
          <w:w w:val="105"/>
        </w:rPr>
        <w:t> imidazole</w:t>
      </w:r>
      <w:r>
        <w:rPr>
          <w:w w:val="105"/>
        </w:rPr>
        <w:t> rings</w:t>
      </w:r>
      <w:r>
        <w:rPr>
          <w:w w:val="105"/>
        </w:rPr>
        <w:t> and</w:t>
      </w:r>
      <w:r>
        <w:rPr>
          <w:w w:val="105"/>
        </w:rPr>
        <w:t> it</w:t>
      </w:r>
      <w:r>
        <w:rPr>
          <w:w w:val="105"/>
        </w:rPr>
        <w:t> was noticeably very high which showed the massive quantity of energy approved through overlapped orbitals which is achieved by eleva- tion</w:t>
      </w:r>
      <w:r>
        <w:rPr>
          <w:w w:val="105"/>
        </w:rPr>
        <w:t> of</w:t>
      </w:r>
      <w:r>
        <w:rPr>
          <w:w w:val="105"/>
        </w:rPr>
        <w:t> electron</w:t>
      </w:r>
      <w:r>
        <w:rPr>
          <w:w w:val="105"/>
        </w:rPr>
        <w:t> intensity</w:t>
      </w:r>
      <w:r>
        <w:rPr>
          <w:w w:val="105"/>
        </w:rPr>
        <w:t> on</w:t>
      </w:r>
      <w:r>
        <w:rPr>
          <w:w w:val="105"/>
        </w:rPr>
        <w:t> C</w:t>
      </w:r>
      <w:r>
        <w:rPr>
          <w:rFonts w:ascii="Trebuchet MS" w:hAnsi="Trebuchet MS"/>
          <w:w w:val="105"/>
        </w:rPr>
        <w:t>@</w:t>
      </w:r>
      <w:r>
        <w:rPr>
          <w:w w:val="105"/>
        </w:rPr>
        <w:t>N</w:t>
      </w:r>
      <w:r>
        <w:rPr>
          <w:w w:val="105"/>
        </w:rPr>
        <w:t> groups</w:t>
      </w:r>
      <w:r>
        <w:rPr>
          <w:w w:val="105"/>
        </w:rPr>
        <w:t> and</w:t>
      </w:r>
      <w:r>
        <w:rPr>
          <w:w w:val="105"/>
        </w:rPr>
        <w:t> was</w:t>
      </w:r>
      <w:r>
        <w:rPr>
          <w:w w:val="105"/>
        </w:rPr>
        <w:t> supported</w:t>
      </w:r>
      <w:r>
        <w:rPr>
          <w:w w:val="105"/>
        </w:rPr>
        <w:t> by</w:t>
      </w:r>
      <w:r>
        <w:rPr>
          <w:spacing w:val="40"/>
          <w:w w:val="105"/>
        </w:rPr>
        <w:t> </w:t>
      </w:r>
      <w:r>
        <w:rPr>
          <w:w w:val="105"/>
        </w:rPr>
        <w:t>C</w:t>
      </w:r>
      <w:r>
        <w:rPr>
          <w:rFonts w:ascii="Trebuchet MS" w:hAnsi="Trebuchet MS"/>
          <w:w w:val="105"/>
        </w:rPr>
        <w:t>@</w:t>
      </w:r>
      <w:r>
        <w:rPr>
          <w:w w:val="105"/>
        </w:rPr>
        <w:t>O The energy transformation is clearly evidenced from the elec- trophilicity charge</w:t>
      </w:r>
      <w:r>
        <w:rPr>
          <w:w w:val="105"/>
        </w:rPr>
        <w:t> transfer which was</w:t>
      </w:r>
      <w:r>
        <w:rPr>
          <w:w w:val="105"/>
        </w:rPr>
        <w:t> found to</w:t>
      </w:r>
      <w:r>
        <w:rPr>
          <w:w w:val="105"/>
        </w:rPr>
        <w:t> be + 2.81</w:t>
      </w:r>
      <w:r>
        <w:rPr>
          <w:w w:val="105"/>
        </w:rPr>
        <w:t> for</w:t>
      </w:r>
      <w:r>
        <w:rPr>
          <w:w w:val="105"/>
        </w:rPr>
        <w:t> pre- sent</w:t>
      </w:r>
      <w:r>
        <w:rPr>
          <w:w w:val="105"/>
        </w:rPr>
        <w:t> molecule</w:t>
      </w:r>
      <w:r>
        <w:rPr>
          <w:w w:val="105"/>
        </w:rPr>
        <w:t> and it</w:t>
      </w:r>
      <w:r>
        <w:rPr>
          <w:w w:val="105"/>
        </w:rPr>
        <w:t> was</w:t>
      </w:r>
      <w:r>
        <w:rPr>
          <w:w w:val="105"/>
        </w:rPr>
        <w:t> ensured</w:t>
      </w:r>
      <w:r>
        <w:rPr>
          <w:w w:val="105"/>
        </w:rPr>
        <w:t> that,</w:t>
      </w:r>
      <w:r>
        <w:rPr>
          <w:w w:val="105"/>
        </w:rPr>
        <w:t> considerable</w:t>
      </w:r>
      <w:r>
        <w:rPr>
          <w:w w:val="105"/>
        </w:rPr>
        <w:t> amount</w:t>
      </w:r>
      <w:r>
        <w:rPr>
          <w:w w:val="105"/>
        </w:rPr>
        <w:t> of energy</w:t>
      </w:r>
      <w:r>
        <w:rPr>
          <w:w w:val="105"/>
        </w:rPr>
        <w:t> was</w:t>
      </w:r>
      <w:r>
        <w:rPr>
          <w:w w:val="105"/>
        </w:rPr>
        <w:t> exchanged</w:t>
      </w:r>
      <w:r>
        <w:rPr>
          <w:w w:val="105"/>
        </w:rPr>
        <w:t> from</w:t>
      </w:r>
      <w:r>
        <w:rPr>
          <w:w w:val="105"/>
        </w:rPr>
        <w:t> pyridine</w:t>
      </w:r>
      <w:r>
        <w:rPr>
          <w:w w:val="105"/>
        </w:rPr>
        <w:t> base</w:t>
      </w:r>
      <w:r>
        <w:rPr>
          <w:w w:val="105"/>
        </w:rPr>
        <w:t> to</w:t>
      </w:r>
      <w:r>
        <w:rPr>
          <w:w w:val="105"/>
        </w:rPr>
        <w:t> imidazole</w:t>
      </w:r>
      <w:r>
        <w:rPr>
          <w:w w:val="105"/>
        </w:rPr>
        <w:t> ring</w:t>
      </w:r>
      <w:r>
        <w:rPr>
          <w:w w:val="105"/>
        </w:rPr>
        <w:t> and utilized among the bonds to induce the antibiotics activity.</w:t>
      </w:r>
    </w:p>
    <w:p>
      <w:pPr>
        <w:pStyle w:val="BodyText"/>
        <w:spacing w:before="172"/>
      </w:pPr>
    </w:p>
    <w:p>
      <w:pPr>
        <w:spacing w:before="0"/>
        <w:ind w:left="352" w:right="0" w:firstLine="0"/>
        <w:jc w:val="both"/>
        <w:rPr>
          <w:i/>
          <w:sz w:val="16"/>
        </w:rPr>
      </w:pPr>
      <w:bookmarkStart w:name="_bookmark18" w:id="38"/>
      <w:bookmarkEnd w:id="38"/>
      <w:r>
        <w:rPr/>
      </w:r>
      <w:r>
        <w:rPr>
          <w:i/>
          <w:spacing w:val="-2"/>
          <w:sz w:val="16"/>
        </w:rPr>
        <w:t>Polarization</w:t>
      </w:r>
      <w:r>
        <w:rPr>
          <w:i/>
          <w:spacing w:val="11"/>
          <w:sz w:val="16"/>
        </w:rPr>
        <w:t> </w:t>
      </w:r>
      <w:r>
        <w:rPr>
          <w:i/>
          <w:spacing w:val="-2"/>
          <w:sz w:val="16"/>
        </w:rPr>
        <w:t>and</w:t>
      </w:r>
      <w:r>
        <w:rPr>
          <w:i/>
          <w:spacing w:val="9"/>
          <w:sz w:val="16"/>
        </w:rPr>
        <w:t> </w:t>
      </w:r>
      <w:r>
        <w:rPr>
          <w:i/>
          <w:spacing w:val="-2"/>
          <w:sz w:val="16"/>
        </w:rPr>
        <w:t>hyper</w:t>
      </w:r>
      <w:r>
        <w:rPr>
          <w:i/>
          <w:spacing w:val="10"/>
          <w:sz w:val="16"/>
        </w:rPr>
        <w:t> </w:t>
      </w:r>
      <w:r>
        <w:rPr>
          <w:i/>
          <w:spacing w:val="-2"/>
          <w:sz w:val="16"/>
        </w:rPr>
        <w:t>polarization</w:t>
      </w:r>
      <w:r>
        <w:rPr>
          <w:i/>
          <w:spacing w:val="11"/>
          <w:sz w:val="16"/>
        </w:rPr>
        <w:t> </w:t>
      </w:r>
      <w:r>
        <w:rPr>
          <w:i/>
          <w:spacing w:val="-2"/>
          <w:sz w:val="16"/>
        </w:rPr>
        <w:t>analysis</w:t>
      </w:r>
    </w:p>
    <w:p>
      <w:pPr>
        <w:pStyle w:val="BodyText"/>
        <w:spacing w:before="55"/>
        <w:rPr>
          <w:i/>
        </w:rPr>
      </w:pPr>
    </w:p>
    <w:p>
      <w:pPr>
        <w:pStyle w:val="BodyText"/>
        <w:spacing w:line="276" w:lineRule="auto"/>
        <w:ind w:left="350" w:right="1" w:firstLine="234"/>
        <w:jc w:val="both"/>
      </w:pPr>
      <w:bookmarkStart w:name="Thermodynamic analysis" w:id="39"/>
      <w:bookmarkEnd w:id="39"/>
      <w:r>
        <w:rPr/>
      </w:r>
      <w:r>
        <w:rPr>
          <w:w w:val="105"/>
        </w:rPr>
        <w:t>The</w:t>
      </w:r>
      <w:r>
        <w:rPr>
          <w:w w:val="105"/>
        </w:rPr>
        <w:t> first</w:t>
      </w:r>
      <w:r>
        <w:rPr>
          <w:w w:val="105"/>
        </w:rPr>
        <w:t> order</w:t>
      </w:r>
      <w:r>
        <w:rPr>
          <w:w w:val="105"/>
        </w:rPr>
        <w:t> and</w:t>
      </w:r>
      <w:r>
        <w:rPr>
          <w:w w:val="105"/>
        </w:rPr>
        <w:t> second</w:t>
      </w:r>
      <w:r>
        <w:rPr>
          <w:w w:val="105"/>
        </w:rPr>
        <w:t> order</w:t>
      </w:r>
      <w:r>
        <w:rPr>
          <w:w w:val="105"/>
        </w:rPr>
        <w:t> Polarizability</w:t>
      </w:r>
      <w:r>
        <w:rPr>
          <w:w w:val="105"/>
        </w:rPr>
        <w:t> display</w:t>
      </w:r>
      <w:r>
        <w:rPr>
          <w:w w:val="105"/>
        </w:rPr>
        <w:t> </w:t>
      </w:r>
      <w:r>
        <w:rPr>
          <w:w w:val="105"/>
        </w:rPr>
        <w:t>the chemical</w:t>
      </w:r>
      <w:r>
        <w:rPr>
          <w:spacing w:val="24"/>
          <w:w w:val="105"/>
        </w:rPr>
        <w:t> </w:t>
      </w:r>
      <w:r>
        <w:rPr>
          <w:w w:val="105"/>
        </w:rPr>
        <w:t>potential</w:t>
      </w:r>
      <w:r>
        <w:rPr>
          <w:spacing w:val="23"/>
          <w:w w:val="105"/>
        </w:rPr>
        <w:t> </w:t>
      </w:r>
      <w:r>
        <w:rPr>
          <w:w w:val="105"/>
        </w:rPr>
        <w:t>accumulation</w:t>
      </w:r>
      <w:r>
        <w:rPr>
          <w:spacing w:val="23"/>
          <w:w w:val="105"/>
        </w:rPr>
        <w:t> </w:t>
      </w:r>
      <w:r>
        <w:rPr>
          <w:w w:val="105"/>
        </w:rPr>
        <w:t>by</w:t>
      </w:r>
      <w:r>
        <w:rPr>
          <w:spacing w:val="24"/>
          <w:w w:val="105"/>
        </w:rPr>
        <w:t> </w:t>
      </w:r>
      <w:r>
        <w:rPr>
          <w:w w:val="105"/>
        </w:rPr>
        <w:t>means</w:t>
      </w:r>
      <w:r>
        <w:rPr>
          <w:spacing w:val="25"/>
          <w:w w:val="105"/>
        </w:rPr>
        <w:t> </w:t>
      </w:r>
      <w:r>
        <w:rPr>
          <w:w w:val="105"/>
        </w:rPr>
        <w:t>of</w:t>
      </w:r>
      <w:r>
        <w:rPr>
          <w:spacing w:val="24"/>
          <w:w w:val="105"/>
        </w:rPr>
        <w:t> </w:t>
      </w:r>
      <w:r>
        <w:rPr>
          <w:w w:val="105"/>
        </w:rPr>
        <w:t>the</w:t>
      </w:r>
      <w:r>
        <w:rPr>
          <w:spacing w:val="24"/>
          <w:w w:val="105"/>
        </w:rPr>
        <w:t> </w:t>
      </w:r>
      <w:r>
        <w:rPr>
          <w:w w:val="105"/>
        </w:rPr>
        <w:t>arrangement</w:t>
      </w:r>
      <w:r>
        <w:rPr>
          <w:spacing w:val="23"/>
          <w:w w:val="105"/>
        </w:rPr>
        <w:t> </w:t>
      </w:r>
      <w:r>
        <w:rPr>
          <w:spacing w:val="-5"/>
          <w:w w:val="105"/>
        </w:rPr>
        <w:t>of</w:t>
      </w:r>
    </w:p>
    <w:p>
      <w:pPr>
        <w:pStyle w:val="BodyText"/>
        <w:spacing w:line="187" w:lineRule="exact"/>
        <w:ind w:left="350"/>
        <w:jc w:val="both"/>
      </w:pPr>
      <w:r>
        <w:rPr>
          <w:rFonts w:ascii="Verdana"/>
          <w:sz w:val="18"/>
        </w:rPr>
        <w:t>r</w:t>
      </w:r>
      <w:r>
        <w:rPr>
          <w:rFonts w:ascii="Verdana"/>
          <w:spacing w:val="2"/>
          <w:sz w:val="18"/>
        </w:rPr>
        <w:t> </w:t>
      </w:r>
      <w:r>
        <w:rPr/>
        <w:t>and</w:t>
      </w:r>
      <w:r>
        <w:rPr>
          <w:spacing w:val="26"/>
        </w:rPr>
        <w:t> </w:t>
      </w:r>
      <w:r>
        <w:rPr>
          <w:rFonts w:ascii="Verdana"/>
          <w:sz w:val="19"/>
        </w:rPr>
        <w:t>p</w:t>
      </w:r>
      <w:r>
        <w:rPr/>
        <w:t>-</w:t>
      </w:r>
      <w:r>
        <w:rPr>
          <w:spacing w:val="27"/>
        </w:rPr>
        <w:t> </w:t>
      </w:r>
      <w:r>
        <w:rPr/>
        <w:t>bonding</w:t>
      </w:r>
      <w:r>
        <w:rPr>
          <w:spacing w:val="26"/>
        </w:rPr>
        <w:t> </w:t>
      </w:r>
      <w:r>
        <w:rPr/>
        <w:t>interactions</w:t>
      </w:r>
      <w:r>
        <w:rPr>
          <w:spacing w:val="28"/>
        </w:rPr>
        <w:t> </w:t>
      </w:r>
      <w:r>
        <w:rPr/>
        <w:t>in</w:t>
      </w:r>
      <w:r>
        <w:rPr>
          <w:spacing w:val="26"/>
        </w:rPr>
        <w:t> </w:t>
      </w:r>
      <w:r>
        <w:rPr/>
        <w:t>equilibrium</w:t>
      </w:r>
      <w:r>
        <w:rPr>
          <w:spacing w:val="24"/>
        </w:rPr>
        <w:t> </w:t>
      </w:r>
      <w:r>
        <w:rPr/>
        <w:t>state.</w:t>
      </w:r>
      <w:r>
        <w:rPr>
          <w:spacing w:val="26"/>
        </w:rPr>
        <w:t> </w:t>
      </w:r>
      <w:r>
        <w:rPr/>
        <w:t>When</w:t>
      </w:r>
      <w:r>
        <w:rPr>
          <w:spacing w:val="24"/>
        </w:rPr>
        <w:t> </w:t>
      </w:r>
      <w:r>
        <w:rPr/>
        <w:t>it</w:t>
      </w:r>
      <w:r>
        <w:rPr>
          <w:spacing w:val="28"/>
        </w:rPr>
        <w:t> </w:t>
      </w:r>
      <w:r>
        <w:rPr/>
        <w:t>is</w:t>
      </w:r>
      <w:r>
        <w:rPr>
          <w:spacing w:val="26"/>
        </w:rPr>
        <w:t> </w:t>
      </w:r>
      <w:r>
        <w:rPr>
          <w:spacing w:val="-2"/>
        </w:rPr>
        <w:t>irra-</w:t>
      </w:r>
    </w:p>
    <w:p>
      <w:pPr>
        <w:pStyle w:val="BodyText"/>
        <w:spacing w:line="276" w:lineRule="auto" w:before="22"/>
        <w:ind w:left="350"/>
        <w:jc w:val="both"/>
      </w:pPr>
      <w:r>
        <w:rPr>
          <w:w w:val="105"/>
        </w:rPr>
        <w:t>diated by IR and visible region, it is responded by modulating </w:t>
      </w:r>
      <w:r>
        <w:rPr>
          <w:w w:val="105"/>
        </w:rPr>
        <w:t>the irradiated signal by which the hypo and hyper activity of molecular multi moments can be studied. The modulated value can be mea- sured from the Polarizability and hyper Polarizability value of the complex aromatic compound and</w:t>
      </w:r>
      <w:r>
        <w:rPr>
          <w:w w:val="105"/>
        </w:rPr>
        <w:t> it</w:t>
      </w:r>
      <w:r>
        <w:rPr>
          <w:w w:val="105"/>
        </w:rPr>
        <w:t> is mainly used</w:t>
      </w:r>
      <w:r>
        <w:rPr>
          <w:w w:val="105"/>
        </w:rPr>
        <w:t> to predict the molecular</w:t>
      </w:r>
      <w:r>
        <w:rPr>
          <w:w w:val="105"/>
        </w:rPr>
        <w:t> properties</w:t>
      </w:r>
      <w:r>
        <w:rPr>
          <w:w w:val="105"/>
        </w:rPr>
        <w:t> and</w:t>
      </w:r>
      <w:r>
        <w:rPr>
          <w:w w:val="105"/>
        </w:rPr>
        <w:t> biological</w:t>
      </w:r>
      <w:r>
        <w:rPr>
          <w:w w:val="105"/>
        </w:rPr>
        <w:t> activities</w:t>
      </w:r>
      <w:r>
        <w:rPr>
          <w:w w:val="105"/>
        </w:rPr>
        <w:t> </w:t>
      </w:r>
      <w:hyperlink w:history="true" w:anchor="_bookmark48">
        <w:r>
          <w:rPr>
            <w:color w:val="007FAD"/>
            <w:w w:val="105"/>
          </w:rPr>
          <w:t>[45]</w:t>
        </w:r>
      </w:hyperlink>
      <w:r>
        <w:rPr>
          <w:w w:val="105"/>
        </w:rPr>
        <w:t>.</w:t>
      </w:r>
      <w:r>
        <w:rPr>
          <w:w w:val="105"/>
        </w:rPr>
        <w:t> The</w:t>
      </w:r>
      <w:r>
        <w:rPr>
          <w:w w:val="105"/>
        </w:rPr>
        <w:t> higher</w:t>
      </w:r>
      <w:r>
        <w:rPr>
          <w:spacing w:val="80"/>
          <w:w w:val="105"/>
        </w:rPr>
        <w:t> </w:t>
      </w:r>
      <w:r>
        <w:rPr>
          <w:w w:val="105"/>
        </w:rPr>
        <w:t>order methods of computed Polarizability and first order hyperpo- larizability indices were depicted in </w:t>
      </w:r>
      <w:hyperlink w:history="true" w:anchor="_bookmark18">
        <w:r>
          <w:rPr>
            <w:color w:val="007FAD"/>
            <w:w w:val="105"/>
          </w:rPr>
          <w:t>Table 8</w:t>
        </w:r>
      </w:hyperlink>
      <w:r>
        <w:rPr>
          <w:w w:val="105"/>
        </w:rPr>
        <w:t>.</w:t>
      </w:r>
    </w:p>
    <w:p>
      <w:pPr>
        <w:pStyle w:val="BodyText"/>
        <w:spacing w:line="273" w:lineRule="auto" w:before="2"/>
        <w:ind w:left="350" w:firstLine="234"/>
        <w:jc w:val="both"/>
      </w:pPr>
      <w:r>
        <w:rPr>
          <w:w w:val="105"/>
        </w:rPr>
        <w:t>The</w:t>
      </w:r>
      <w:r>
        <w:rPr>
          <w:w w:val="105"/>
        </w:rPr>
        <w:t> calculated</w:t>
      </w:r>
      <w:r>
        <w:rPr>
          <w:w w:val="105"/>
        </w:rPr>
        <w:t> average</w:t>
      </w:r>
      <w:r>
        <w:rPr>
          <w:w w:val="105"/>
        </w:rPr>
        <w:t> Polarizability</w:t>
      </w:r>
      <w:r>
        <w:rPr>
          <w:w w:val="105"/>
        </w:rPr>
        <w:t> and</w:t>
      </w:r>
      <w:r>
        <w:rPr>
          <w:w w:val="105"/>
        </w:rPr>
        <w:t> anisotropy</w:t>
      </w:r>
      <w:r>
        <w:rPr>
          <w:w w:val="105"/>
        </w:rPr>
        <w:t> of</w:t>
      </w:r>
      <w:r>
        <w:rPr>
          <w:w w:val="105"/>
        </w:rPr>
        <w:t> </w:t>
      </w:r>
      <w:r>
        <w:rPr>
          <w:w w:val="105"/>
        </w:rPr>
        <w:t>the Polarizability</w:t>
      </w:r>
      <w:r>
        <w:rPr>
          <w:spacing w:val="40"/>
          <w:w w:val="105"/>
        </w:rPr>
        <w:t> </w:t>
      </w:r>
      <w:r>
        <w:rPr>
          <w:w w:val="105"/>
        </w:rPr>
        <w:t>of</w:t>
      </w:r>
      <w:r>
        <w:rPr>
          <w:spacing w:val="40"/>
          <w:w w:val="105"/>
        </w:rPr>
        <w:t> </w:t>
      </w:r>
      <w:r>
        <w:rPr>
          <w:w w:val="105"/>
        </w:rPr>
        <w:t>the</w:t>
      </w:r>
      <w:r>
        <w:rPr>
          <w:spacing w:val="40"/>
          <w:w w:val="105"/>
        </w:rPr>
        <w:t> </w:t>
      </w:r>
      <w:r>
        <w:rPr>
          <w:w w:val="105"/>
        </w:rPr>
        <w:t>present</w:t>
      </w:r>
      <w:r>
        <w:rPr>
          <w:spacing w:val="40"/>
          <w:w w:val="105"/>
        </w:rPr>
        <w:t> </w:t>
      </w:r>
      <w:r>
        <w:rPr>
          <w:w w:val="105"/>
        </w:rPr>
        <w:t>compound</w:t>
      </w:r>
      <w:r>
        <w:rPr>
          <w:spacing w:val="40"/>
          <w:w w:val="105"/>
        </w:rPr>
        <w:t> </w:t>
      </w:r>
      <w:r>
        <w:rPr>
          <w:w w:val="105"/>
        </w:rPr>
        <w:t>was</w:t>
      </w:r>
      <w:r>
        <w:rPr>
          <w:spacing w:val="40"/>
          <w:w w:val="105"/>
        </w:rPr>
        <w:t> </w:t>
      </w:r>
      <w:r>
        <w:rPr>
          <w:w w:val="105"/>
        </w:rPr>
        <w:t>109 </w:t>
      </w:r>
      <w:r>
        <w:rPr>
          <w:rFonts w:ascii="Arial" w:hAnsi="Arial"/>
          <w:w w:val="105"/>
        </w:rPr>
        <w:t>× </w:t>
      </w:r>
      <w:r>
        <w:rPr>
          <w:w w:val="105"/>
        </w:rPr>
        <w:t>10</w:t>
      </w:r>
      <w:r>
        <w:rPr>
          <w:rFonts w:ascii="Arial" w:hAnsi="Arial"/>
          <w:w w:val="105"/>
          <w:vertAlign w:val="superscript"/>
        </w:rPr>
        <w:t>—</w:t>
      </w:r>
      <w:r>
        <w:rPr>
          <w:w w:val="105"/>
          <w:vertAlign w:val="superscript"/>
        </w:rPr>
        <w:t>30</w:t>
      </w:r>
      <w:r>
        <w:rPr>
          <w:w w:val="105"/>
          <w:vertAlign w:val="baseline"/>
        </w:rPr>
        <w:t>esu</w:t>
      </w:r>
      <w:r>
        <w:rPr>
          <w:spacing w:val="40"/>
          <w:w w:val="105"/>
          <w:vertAlign w:val="baseline"/>
        </w:rPr>
        <w:t> </w:t>
      </w:r>
      <w:r>
        <w:rPr>
          <w:w w:val="105"/>
          <w:vertAlign w:val="baseline"/>
        </w:rPr>
        <w:t>and 130 </w:t>
      </w:r>
      <w:r>
        <w:rPr>
          <w:rFonts w:ascii="Arial" w:hAnsi="Arial"/>
          <w:w w:val="105"/>
          <w:vertAlign w:val="baseline"/>
        </w:rPr>
        <w:t>× </w:t>
      </w:r>
      <w:r>
        <w:rPr>
          <w:w w:val="105"/>
          <w:vertAlign w:val="baseline"/>
        </w:rPr>
        <w:t>10</w:t>
      </w:r>
      <w:r>
        <w:rPr>
          <w:rFonts w:ascii="Arial" w:hAnsi="Arial"/>
          <w:w w:val="105"/>
          <w:vertAlign w:val="superscript"/>
        </w:rPr>
        <w:t>—</w:t>
      </w:r>
      <w:r>
        <w:rPr>
          <w:w w:val="105"/>
          <w:vertAlign w:val="superscript"/>
        </w:rPr>
        <w:t>30</w:t>
      </w:r>
      <w:r>
        <w:rPr>
          <w:w w:val="105"/>
          <w:vertAlign w:val="baseline"/>
        </w:rPr>
        <w:t>esu</w:t>
      </w:r>
      <w:r>
        <w:rPr>
          <w:w w:val="105"/>
          <w:vertAlign w:val="baseline"/>
        </w:rPr>
        <w:t> respectively and</w:t>
      </w:r>
      <w:r>
        <w:rPr>
          <w:w w:val="105"/>
          <w:vertAlign w:val="baseline"/>
        </w:rPr>
        <w:t> the</w:t>
      </w:r>
      <w:r>
        <w:rPr>
          <w:w w:val="105"/>
          <w:vertAlign w:val="baseline"/>
        </w:rPr>
        <w:t> hyperpolarizability (</w:t>
      </w:r>
      <w:r>
        <w:rPr>
          <w:rFonts w:ascii="Verdana" w:hAnsi="Verdana"/>
          <w:w w:val="105"/>
          <w:vertAlign w:val="baseline"/>
        </w:rPr>
        <w:t>b</w:t>
      </w:r>
      <w:r>
        <w:rPr>
          <w:w w:val="105"/>
          <w:vertAlign w:val="baseline"/>
        </w:rPr>
        <w:t>)</w:t>
      </w:r>
      <w:r>
        <w:rPr>
          <w:w w:val="105"/>
          <w:vertAlign w:val="baseline"/>
        </w:rPr>
        <w:t> was found</w:t>
      </w:r>
      <w:r>
        <w:rPr>
          <w:w w:val="105"/>
          <w:vertAlign w:val="baseline"/>
        </w:rPr>
        <w:t> to</w:t>
      </w:r>
      <w:r>
        <w:rPr>
          <w:w w:val="105"/>
          <w:vertAlign w:val="baseline"/>
        </w:rPr>
        <w:t> be</w:t>
      </w:r>
      <w:r>
        <w:rPr>
          <w:w w:val="105"/>
          <w:vertAlign w:val="baseline"/>
        </w:rPr>
        <w:t> 95.32 </w:t>
      </w:r>
      <w:r>
        <w:rPr>
          <w:rFonts w:ascii="Arial" w:hAnsi="Arial"/>
          <w:w w:val="105"/>
          <w:vertAlign w:val="baseline"/>
        </w:rPr>
        <w:t>×</w:t>
      </w:r>
      <w:r>
        <w:rPr>
          <w:rFonts w:ascii="Arial" w:hAnsi="Arial"/>
          <w:spacing w:val="-2"/>
          <w:w w:val="105"/>
          <w:vertAlign w:val="baseline"/>
        </w:rPr>
        <w:t> </w:t>
      </w:r>
      <w:r>
        <w:rPr>
          <w:w w:val="105"/>
          <w:vertAlign w:val="baseline"/>
        </w:rPr>
        <w:t>10</w:t>
      </w:r>
      <w:r>
        <w:rPr>
          <w:rFonts w:ascii="Arial" w:hAnsi="Arial"/>
          <w:w w:val="105"/>
          <w:vertAlign w:val="superscript"/>
        </w:rPr>
        <w:t>—</w:t>
      </w:r>
      <w:r>
        <w:rPr>
          <w:w w:val="105"/>
          <w:vertAlign w:val="superscript"/>
        </w:rPr>
        <w:t>33</w:t>
      </w:r>
      <w:r>
        <w:rPr>
          <w:w w:val="105"/>
          <w:vertAlign w:val="baseline"/>
        </w:rPr>
        <w:t>esu.</w:t>
      </w:r>
      <w:r>
        <w:rPr>
          <w:w w:val="105"/>
          <w:vertAlign w:val="baseline"/>
        </w:rPr>
        <w:t> Usually</w:t>
      </w:r>
      <w:r>
        <w:rPr>
          <w:w w:val="105"/>
          <w:vertAlign w:val="baseline"/>
        </w:rPr>
        <w:t> the</w:t>
      </w:r>
      <w:r>
        <w:rPr>
          <w:w w:val="105"/>
          <w:vertAlign w:val="baseline"/>
        </w:rPr>
        <w:t> first</w:t>
      </w:r>
      <w:r>
        <w:rPr>
          <w:w w:val="105"/>
          <w:vertAlign w:val="baseline"/>
        </w:rPr>
        <w:t> and</w:t>
      </w:r>
      <w:r>
        <w:rPr>
          <w:w w:val="105"/>
          <w:vertAlign w:val="baseline"/>
        </w:rPr>
        <w:t> second</w:t>
      </w:r>
      <w:r>
        <w:rPr>
          <w:w w:val="105"/>
          <w:vertAlign w:val="baseline"/>
        </w:rPr>
        <w:t> order Polarizability</w:t>
      </w:r>
      <w:r>
        <w:rPr>
          <w:w w:val="105"/>
          <w:vertAlign w:val="baseline"/>
        </w:rPr>
        <w:t> of</w:t>
      </w:r>
      <w:r>
        <w:rPr>
          <w:w w:val="105"/>
          <w:vertAlign w:val="baseline"/>
        </w:rPr>
        <w:t> the</w:t>
      </w:r>
      <w:r>
        <w:rPr>
          <w:w w:val="105"/>
          <w:vertAlign w:val="baseline"/>
        </w:rPr>
        <w:t> aromatic</w:t>
      </w:r>
      <w:r>
        <w:rPr>
          <w:w w:val="105"/>
          <w:vertAlign w:val="baseline"/>
        </w:rPr>
        <w:t> compound</w:t>
      </w:r>
      <w:r>
        <w:rPr>
          <w:w w:val="105"/>
          <w:vertAlign w:val="baseline"/>
        </w:rPr>
        <w:t> are</w:t>
      </w:r>
      <w:r>
        <w:rPr>
          <w:w w:val="105"/>
          <w:vertAlign w:val="baseline"/>
        </w:rPr>
        <w:t> differenced</w:t>
      </w:r>
      <w:r>
        <w:rPr>
          <w:w w:val="105"/>
          <w:vertAlign w:val="baseline"/>
        </w:rPr>
        <w:t> much</w:t>
      </w:r>
      <w:r>
        <w:rPr>
          <w:spacing w:val="40"/>
          <w:w w:val="105"/>
          <w:vertAlign w:val="baseline"/>
        </w:rPr>
        <w:t> </w:t>
      </w:r>
      <w:r>
        <w:rPr>
          <w:w w:val="105"/>
          <w:vertAlign w:val="baseline"/>
        </w:rPr>
        <w:t>since, the hyper action of the molecular multi moments are always higher</w:t>
      </w:r>
      <w:r>
        <w:rPr>
          <w:spacing w:val="-3"/>
          <w:w w:val="105"/>
          <w:vertAlign w:val="baseline"/>
        </w:rPr>
        <w:t> </w:t>
      </w:r>
      <w:r>
        <w:rPr>
          <w:w w:val="105"/>
          <w:vertAlign w:val="baseline"/>
        </w:rPr>
        <w:t>than</w:t>
      </w:r>
      <w:r>
        <w:rPr>
          <w:spacing w:val="-2"/>
          <w:w w:val="105"/>
          <w:vertAlign w:val="baseline"/>
        </w:rPr>
        <w:t> </w:t>
      </w:r>
      <w:r>
        <w:rPr>
          <w:w w:val="105"/>
          <w:vertAlign w:val="baseline"/>
        </w:rPr>
        <w:t>hypo</w:t>
      </w:r>
      <w:r>
        <w:rPr>
          <w:spacing w:val="-2"/>
          <w:w w:val="105"/>
          <w:vertAlign w:val="baseline"/>
        </w:rPr>
        <w:t> </w:t>
      </w:r>
      <w:r>
        <w:rPr>
          <w:w w:val="105"/>
          <w:vertAlign w:val="baseline"/>
        </w:rPr>
        <w:t>activity</w:t>
      </w:r>
      <w:r>
        <w:rPr>
          <w:spacing w:val="-2"/>
          <w:w w:val="105"/>
          <w:vertAlign w:val="baseline"/>
        </w:rPr>
        <w:t> </w:t>
      </w:r>
      <w:r>
        <w:rPr>
          <w:w w:val="105"/>
          <w:vertAlign w:val="baseline"/>
        </w:rPr>
        <w:t>of</w:t>
      </w:r>
      <w:r>
        <w:rPr>
          <w:spacing w:val="-2"/>
          <w:w w:val="105"/>
          <w:vertAlign w:val="baseline"/>
        </w:rPr>
        <w:t> </w:t>
      </w:r>
      <w:r>
        <w:rPr>
          <w:w w:val="105"/>
          <w:vertAlign w:val="baseline"/>
        </w:rPr>
        <w:t>the</w:t>
      </w:r>
      <w:r>
        <w:rPr>
          <w:spacing w:val="-2"/>
          <w:w w:val="105"/>
          <w:vertAlign w:val="baseline"/>
        </w:rPr>
        <w:t> </w:t>
      </w:r>
      <w:r>
        <w:rPr>
          <w:w w:val="105"/>
          <w:vertAlign w:val="baseline"/>
        </w:rPr>
        <w:t>molecular</w:t>
      </w:r>
      <w:r>
        <w:rPr>
          <w:spacing w:val="-1"/>
          <w:w w:val="105"/>
          <w:vertAlign w:val="baseline"/>
        </w:rPr>
        <w:t> </w:t>
      </w:r>
      <w:r>
        <w:rPr>
          <w:w w:val="105"/>
          <w:vertAlign w:val="baseline"/>
        </w:rPr>
        <w:t>moments</w:t>
      </w:r>
      <w:r>
        <w:rPr>
          <w:spacing w:val="-4"/>
          <w:w w:val="105"/>
          <w:vertAlign w:val="baseline"/>
        </w:rPr>
        <w:t> </w:t>
      </w:r>
      <w:hyperlink w:history="true" w:anchor="_bookmark48">
        <w:r>
          <w:rPr>
            <w:color w:val="007FAD"/>
            <w:w w:val="105"/>
            <w:vertAlign w:val="baseline"/>
          </w:rPr>
          <w:t>[46]</w:t>
        </w:r>
      </w:hyperlink>
      <w:r>
        <w:rPr>
          <w:w w:val="105"/>
          <w:vertAlign w:val="baseline"/>
        </w:rPr>
        <w:t>.</w:t>
      </w:r>
      <w:r>
        <w:rPr>
          <w:spacing w:val="-1"/>
          <w:w w:val="105"/>
          <w:vertAlign w:val="baseline"/>
        </w:rPr>
        <w:t> </w:t>
      </w:r>
      <w:r>
        <w:rPr>
          <w:w w:val="105"/>
          <w:vertAlign w:val="baseline"/>
        </w:rPr>
        <w:t>But,</w:t>
      </w:r>
      <w:r>
        <w:rPr>
          <w:spacing w:val="-2"/>
          <w:w w:val="105"/>
          <w:vertAlign w:val="baseline"/>
        </w:rPr>
        <w:t> </w:t>
      </w:r>
      <w:r>
        <w:rPr>
          <w:w w:val="105"/>
          <w:vertAlign w:val="baseline"/>
        </w:rPr>
        <w:t>here, both the values were found to be close to each other and it was due to the first order produced the antibiotic character and it was sta- bilized by second order Polarizability. It is very rarely observed in aromatic</w:t>
      </w:r>
      <w:r>
        <w:rPr>
          <w:spacing w:val="16"/>
          <w:w w:val="105"/>
          <w:vertAlign w:val="baseline"/>
        </w:rPr>
        <w:t> </w:t>
      </w:r>
      <w:r>
        <w:rPr>
          <w:w w:val="105"/>
          <w:vertAlign w:val="baseline"/>
        </w:rPr>
        <w:t>compounds</w:t>
      </w:r>
      <w:r>
        <w:rPr>
          <w:spacing w:val="17"/>
          <w:w w:val="105"/>
          <w:vertAlign w:val="baseline"/>
        </w:rPr>
        <w:t> </w:t>
      </w:r>
      <w:r>
        <w:rPr>
          <w:w w:val="105"/>
          <w:vertAlign w:val="baseline"/>
        </w:rPr>
        <w:t>by</w:t>
      </w:r>
      <w:r>
        <w:rPr>
          <w:spacing w:val="16"/>
          <w:w w:val="105"/>
          <w:vertAlign w:val="baseline"/>
        </w:rPr>
        <w:t> </w:t>
      </w:r>
      <w:r>
        <w:rPr>
          <w:w w:val="105"/>
          <w:vertAlign w:val="baseline"/>
        </w:rPr>
        <w:t>which</w:t>
      </w:r>
      <w:r>
        <w:rPr>
          <w:spacing w:val="17"/>
          <w:w w:val="105"/>
          <w:vertAlign w:val="baseline"/>
        </w:rPr>
        <w:t> </w:t>
      </w:r>
      <w:r>
        <w:rPr>
          <w:w w:val="105"/>
          <w:vertAlign w:val="baseline"/>
        </w:rPr>
        <w:t>the</w:t>
      </w:r>
      <w:r>
        <w:rPr>
          <w:spacing w:val="16"/>
          <w:w w:val="105"/>
          <w:vertAlign w:val="baseline"/>
        </w:rPr>
        <w:t> </w:t>
      </w:r>
      <w:r>
        <w:rPr>
          <w:w w:val="105"/>
          <w:vertAlign w:val="baseline"/>
        </w:rPr>
        <w:t>novel</w:t>
      </w:r>
      <w:r>
        <w:rPr>
          <w:spacing w:val="16"/>
          <w:w w:val="105"/>
          <w:vertAlign w:val="baseline"/>
        </w:rPr>
        <w:t> </w:t>
      </w:r>
      <w:r>
        <w:rPr>
          <w:w w:val="105"/>
          <w:vertAlign w:val="baseline"/>
        </w:rPr>
        <w:t>drug</w:t>
      </w:r>
      <w:r>
        <w:rPr>
          <w:spacing w:val="17"/>
          <w:w w:val="105"/>
          <w:vertAlign w:val="baseline"/>
        </w:rPr>
        <w:t> </w:t>
      </w:r>
      <w:r>
        <w:rPr>
          <w:w w:val="105"/>
          <w:vertAlign w:val="baseline"/>
        </w:rPr>
        <w:t>property</w:t>
      </w:r>
      <w:r>
        <w:rPr>
          <w:spacing w:val="16"/>
          <w:w w:val="105"/>
          <w:vertAlign w:val="baseline"/>
        </w:rPr>
        <w:t> </w:t>
      </w:r>
      <w:r>
        <w:rPr>
          <w:spacing w:val="-2"/>
          <w:w w:val="105"/>
          <w:vertAlign w:val="baseline"/>
        </w:rPr>
        <w:t>substanti-</w:t>
      </w:r>
    </w:p>
    <w:p>
      <w:pPr>
        <w:pStyle w:val="BodyText"/>
      </w:pPr>
    </w:p>
    <w:p>
      <w:pPr>
        <w:pStyle w:val="BodyText"/>
        <w:spacing w:before="8"/>
      </w:pPr>
    </w:p>
    <w:p>
      <w:pPr>
        <w:spacing w:line="134" w:lineRule="exact" w:before="1"/>
        <w:ind w:left="351" w:right="0" w:firstLine="0"/>
        <w:jc w:val="both"/>
        <w:rPr>
          <w:sz w:val="12"/>
        </w:rPr>
      </w:pPr>
      <w:r>
        <w:rPr>
          <w:w w:val="110"/>
          <w:sz w:val="12"/>
        </w:rPr>
        <w:t>Table</w:t>
      </w:r>
      <w:r>
        <w:rPr>
          <w:spacing w:val="14"/>
          <w:w w:val="110"/>
          <w:sz w:val="12"/>
        </w:rPr>
        <w:t> </w:t>
      </w:r>
      <w:r>
        <w:rPr>
          <w:spacing w:val="-10"/>
          <w:w w:val="110"/>
          <w:sz w:val="12"/>
        </w:rPr>
        <w:t>8</w:t>
      </w:r>
    </w:p>
    <w:p>
      <w:pPr>
        <w:spacing w:line="172" w:lineRule="exact" w:before="10"/>
        <w:ind w:left="350" w:right="1" w:firstLine="0"/>
        <w:jc w:val="both"/>
        <w:rPr>
          <w:sz w:val="12"/>
        </w:rPr>
      </w:pPr>
      <w:r>
        <w:rPr>
          <w:w w:val="110"/>
          <w:sz w:val="12"/>
        </w:rPr>
        <w:t>The dipole</w:t>
      </w:r>
      <w:r>
        <w:rPr>
          <w:w w:val="110"/>
          <w:sz w:val="12"/>
        </w:rPr>
        <w:t> moments </w:t>
      </w:r>
      <w:r>
        <w:rPr>
          <w:rFonts w:ascii="UKIJ Mejnuntal"/>
          <w:w w:val="110"/>
          <w:sz w:val="12"/>
        </w:rPr>
        <w:t>m</w:t>
      </w:r>
      <w:r>
        <w:rPr>
          <w:rFonts w:ascii="UKIJ Mejnuntal"/>
          <w:w w:val="110"/>
          <w:sz w:val="12"/>
        </w:rPr>
        <w:t> </w:t>
      </w:r>
      <w:r>
        <w:rPr>
          <w:w w:val="110"/>
          <w:sz w:val="12"/>
        </w:rPr>
        <w:t>(D), the</w:t>
      </w:r>
      <w:r>
        <w:rPr>
          <w:w w:val="110"/>
          <w:sz w:val="12"/>
        </w:rPr>
        <w:t> polarizability</w:t>
      </w:r>
      <w:r>
        <w:rPr>
          <w:w w:val="110"/>
          <w:sz w:val="12"/>
        </w:rPr>
        <w:t> </w:t>
      </w:r>
      <w:r>
        <w:rPr>
          <w:rFonts w:ascii="Verdana"/>
          <w:w w:val="110"/>
          <w:sz w:val="15"/>
        </w:rPr>
        <w:t>a</w:t>
      </w:r>
      <w:r>
        <w:rPr>
          <w:w w:val="110"/>
          <w:sz w:val="12"/>
        </w:rPr>
        <w:t>(a.u.),</w:t>
      </w:r>
      <w:r>
        <w:rPr>
          <w:w w:val="110"/>
          <w:sz w:val="12"/>
        </w:rPr>
        <w:t> the</w:t>
      </w:r>
      <w:r>
        <w:rPr>
          <w:w w:val="110"/>
          <w:sz w:val="12"/>
        </w:rPr>
        <w:t> average polarizability</w:t>
      </w:r>
      <w:r>
        <w:rPr>
          <w:w w:val="110"/>
          <w:sz w:val="12"/>
        </w:rPr>
        <w:t> </w:t>
      </w:r>
      <w:r>
        <w:rPr>
          <w:rFonts w:ascii="Verdana"/>
          <w:w w:val="110"/>
          <w:sz w:val="15"/>
        </w:rPr>
        <w:t>a</w:t>
      </w:r>
      <w:r>
        <w:rPr>
          <w:w w:val="110"/>
          <w:position w:val="-1"/>
          <w:sz w:val="8"/>
        </w:rPr>
        <w:t>o</w:t>
      </w:r>
      <w:r>
        <w:rPr>
          <w:spacing w:val="40"/>
          <w:w w:val="110"/>
          <w:position w:val="-1"/>
          <w:sz w:val="8"/>
        </w:rPr>
        <w:t> </w:t>
      </w:r>
      <w:r>
        <w:rPr>
          <w:w w:val="110"/>
          <w:sz w:val="12"/>
        </w:rPr>
        <w:t>(esu),</w:t>
      </w:r>
      <w:r>
        <w:rPr>
          <w:spacing w:val="-8"/>
          <w:w w:val="110"/>
          <w:sz w:val="12"/>
        </w:rPr>
        <w:t> </w:t>
      </w:r>
      <w:r>
        <w:rPr>
          <w:w w:val="110"/>
          <w:sz w:val="12"/>
        </w:rPr>
        <w:t>the anisotropy of the polarizability </w:t>
      </w:r>
      <w:r>
        <w:rPr>
          <w:rFonts w:ascii="Verdana"/>
          <w:w w:val="110"/>
          <w:sz w:val="13"/>
        </w:rPr>
        <w:t>D</w:t>
      </w:r>
      <w:r>
        <w:rPr>
          <w:rFonts w:ascii="Verdana"/>
          <w:w w:val="110"/>
          <w:sz w:val="15"/>
        </w:rPr>
        <w:t>a</w:t>
      </w:r>
      <w:r>
        <w:rPr>
          <w:rFonts w:ascii="Verdana"/>
          <w:spacing w:val="-15"/>
          <w:w w:val="110"/>
          <w:sz w:val="15"/>
        </w:rPr>
        <w:t> </w:t>
      </w:r>
      <w:r>
        <w:rPr>
          <w:w w:val="110"/>
          <w:sz w:val="12"/>
        </w:rPr>
        <w:t>(esu), and the first hyperpolarizability </w:t>
      </w:r>
      <w:r>
        <w:rPr>
          <w:rFonts w:ascii="Verdana"/>
          <w:w w:val="110"/>
          <w:sz w:val="12"/>
        </w:rPr>
        <w:t>b </w:t>
      </w:r>
      <w:r>
        <w:rPr>
          <w:w w:val="110"/>
          <w:sz w:val="12"/>
        </w:rPr>
        <w:t>(esu) of Hypoxanthine.</w:t>
      </w:r>
    </w:p>
    <w:p>
      <w:pPr>
        <w:pStyle w:val="BodyText"/>
        <w:spacing w:before="8"/>
        <w:rPr>
          <w:sz w:val="6"/>
        </w:rPr>
      </w:pPr>
    </w:p>
    <w:tbl>
      <w:tblPr>
        <w:tblW w:w="0" w:type="auto"/>
        <w:jc w:val="left"/>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53"/>
        <w:gridCol w:w="1257"/>
        <w:gridCol w:w="1543"/>
        <w:gridCol w:w="967"/>
      </w:tblGrid>
      <w:tr>
        <w:trPr>
          <w:trHeight w:val="232" w:hRule="atLeast"/>
        </w:trPr>
        <w:tc>
          <w:tcPr>
            <w:tcW w:w="1253" w:type="dxa"/>
            <w:tcBorders>
              <w:top w:val="single" w:sz="6" w:space="0" w:color="000000"/>
              <w:bottom w:val="single" w:sz="6" w:space="0" w:color="000000"/>
            </w:tcBorders>
          </w:tcPr>
          <w:p>
            <w:pPr>
              <w:pStyle w:val="TableParagraph"/>
              <w:spacing w:before="56"/>
              <w:ind w:left="170"/>
              <w:rPr>
                <w:sz w:val="12"/>
              </w:rPr>
            </w:pPr>
            <w:r>
              <w:rPr>
                <w:spacing w:val="-2"/>
                <w:w w:val="110"/>
                <w:sz w:val="12"/>
              </w:rPr>
              <w:t>Parameter</w:t>
            </w:r>
          </w:p>
        </w:tc>
        <w:tc>
          <w:tcPr>
            <w:tcW w:w="1257" w:type="dxa"/>
            <w:tcBorders>
              <w:top w:val="single" w:sz="6" w:space="0" w:color="000000"/>
              <w:bottom w:val="single" w:sz="6" w:space="0" w:color="000000"/>
            </w:tcBorders>
          </w:tcPr>
          <w:p>
            <w:pPr>
              <w:pStyle w:val="TableParagraph"/>
              <w:spacing w:before="56"/>
              <w:ind w:left="460"/>
              <w:rPr>
                <w:sz w:val="12"/>
              </w:rPr>
            </w:pPr>
            <w:r>
              <w:rPr>
                <w:spacing w:val="-4"/>
                <w:w w:val="110"/>
                <w:sz w:val="12"/>
              </w:rPr>
              <w:t>a.u.</w:t>
            </w:r>
          </w:p>
        </w:tc>
        <w:tc>
          <w:tcPr>
            <w:tcW w:w="1543" w:type="dxa"/>
            <w:tcBorders>
              <w:top w:val="single" w:sz="6" w:space="0" w:color="000000"/>
              <w:bottom w:val="single" w:sz="6" w:space="0" w:color="000000"/>
            </w:tcBorders>
          </w:tcPr>
          <w:p>
            <w:pPr>
              <w:pStyle w:val="TableParagraph"/>
              <w:spacing w:before="56"/>
              <w:ind w:left="460"/>
              <w:rPr>
                <w:sz w:val="12"/>
              </w:rPr>
            </w:pPr>
            <w:r>
              <w:rPr>
                <w:spacing w:val="-2"/>
                <w:w w:val="110"/>
                <w:sz w:val="12"/>
              </w:rPr>
              <w:t>Parameter</w:t>
            </w:r>
          </w:p>
        </w:tc>
        <w:tc>
          <w:tcPr>
            <w:tcW w:w="967" w:type="dxa"/>
            <w:tcBorders>
              <w:top w:val="single" w:sz="6" w:space="0" w:color="000000"/>
              <w:bottom w:val="single" w:sz="6" w:space="0" w:color="000000"/>
            </w:tcBorders>
          </w:tcPr>
          <w:p>
            <w:pPr>
              <w:pStyle w:val="TableParagraph"/>
              <w:spacing w:before="56"/>
              <w:ind w:left="460"/>
              <w:rPr>
                <w:sz w:val="12"/>
              </w:rPr>
            </w:pPr>
            <w:r>
              <w:rPr>
                <w:spacing w:val="-4"/>
                <w:w w:val="110"/>
                <w:sz w:val="12"/>
              </w:rPr>
              <w:t>a.u.</w:t>
            </w:r>
          </w:p>
        </w:tc>
      </w:tr>
      <w:tr>
        <w:trPr>
          <w:trHeight w:val="218" w:hRule="atLeast"/>
        </w:trPr>
        <w:tc>
          <w:tcPr>
            <w:tcW w:w="1253" w:type="dxa"/>
            <w:tcBorders>
              <w:top w:val="single" w:sz="6" w:space="0" w:color="000000"/>
            </w:tcBorders>
          </w:tcPr>
          <w:p>
            <w:pPr>
              <w:pStyle w:val="TableParagraph"/>
              <w:spacing w:line="175" w:lineRule="exact" w:before="23"/>
              <w:ind w:left="170"/>
              <w:rPr>
                <w:sz w:val="8"/>
              </w:rPr>
            </w:pPr>
            <w:r>
              <w:rPr>
                <w:rFonts w:ascii="Verdana"/>
                <w:spacing w:val="-5"/>
                <w:w w:val="120"/>
                <w:position w:val="2"/>
                <w:sz w:val="15"/>
              </w:rPr>
              <w:t>a</w:t>
            </w:r>
            <w:r>
              <w:rPr>
                <w:spacing w:val="-5"/>
                <w:w w:val="120"/>
                <w:sz w:val="8"/>
              </w:rPr>
              <w:t>xx</w:t>
            </w:r>
          </w:p>
        </w:tc>
        <w:tc>
          <w:tcPr>
            <w:tcW w:w="1257" w:type="dxa"/>
            <w:tcBorders>
              <w:top w:val="single" w:sz="6" w:space="0" w:color="000000"/>
            </w:tcBorders>
          </w:tcPr>
          <w:p>
            <w:pPr>
              <w:pStyle w:val="TableParagraph"/>
              <w:spacing w:line="136" w:lineRule="exact" w:before="62"/>
              <w:ind w:left="460"/>
              <w:rPr>
                <w:sz w:val="12"/>
              </w:rPr>
            </w:pPr>
            <w:r>
              <w:rPr>
                <w:spacing w:val="-4"/>
                <w:w w:val="110"/>
                <w:sz w:val="12"/>
              </w:rPr>
              <w:t>45.64</w:t>
            </w:r>
          </w:p>
        </w:tc>
        <w:tc>
          <w:tcPr>
            <w:tcW w:w="1543" w:type="dxa"/>
            <w:tcBorders>
              <w:top w:val="single" w:sz="6" w:space="0" w:color="000000"/>
            </w:tcBorders>
          </w:tcPr>
          <w:p>
            <w:pPr>
              <w:pStyle w:val="TableParagraph"/>
              <w:spacing w:line="145" w:lineRule="exact" w:before="53"/>
              <w:ind w:left="460"/>
              <w:rPr>
                <w:sz w:val="8"/>
              </w:rPr>
            </w:pPr>
            <w:r>
              <w:rPr>
                <w:rFonts w:ascii="Verdana"/>
                <w:spacing w:val="-4"/>
                <w:w w:val="120"/>
                <w:position w:val="2"/>
                <w:sz w:val="12"/>
              </w:rPr>
              <w:t>b</w:t>
            </w:r>
            <w:r>
              <w:rPr>
                <w:spacing w:val="-4"/>
                <w:w w:val="120"/>
                <w:sz w:val="8"/>
              </w:rPr>
              <w:t>xxx</w:t>
            </w:r>
          </w:p>
        </w:tc>
        <w:tc>
          <w:tcPr>
            <w:tcW w:w="967" w:type="dxa"/>
            <w:tcBorders>
              <w:top w:val="single" w:sz="6" w:space="0" w:color="000000"/>
            </w:tcBorders>
          </w:tcPr>
          <w:p>
            <w:pPr>
              <w:pStyle w:val="TableParagraph"/>
              <w:spacing w:line="136" w:lineRule="exact" w:before="62"/>
              <w:ind w:left="460"/>
              <w:rPr>
                <w:sz w:val="12"/>
              </w:rPr>
            </w:pPr>
            <w:r>
              <w:rPr>
                <w:spacing w:val="-2"/>
                <w:w w:val="115"/>
                <w:sz w:val="12"/>
              </w:rPr>
              <w:t>16.83</w:t>
            </w:r>
          </w:p>
        </w:tc>
      </w:tr>
      <w:tr>
        <w:trPr>
          <w:trHeight w:val="171" w:hRule="atLeast"/>
        </w:trPr>
        <w:tc>
          <w:tcPr>
            <w:tcW w:w="1253" w:type="dxa"/>
          </w:tcPr>
          <w:p>
            <w:pPr>
              <w:pStyle w:val="TableParagraph"/>
              <w:spacing w:line="151" w:lineRule="exact" w:before="0"/>
              <w:ind w:left="170"/>
              <w:rPr>
                <w:sz w:val="8"/>
              </w:rPr>
            </w:pPr>
            <w:r>
              <w:rPr>
                <w:rFonts w:ascii="Verdana"/>
                <w:spacing w:val="-5"/>
                <w:w w:val="120"/>
                <w:position w:val="2"/>
                <w:sz w:val="15"/>
              </w:rPr>
              <w:t>a</w:t>
            </w:r>
            <w:r>
              <w:rPr>
                <w:spacing w:val="-5"/>
                <w:w w:val="120"/>
                <w:sz w:val="8"/>
              </w:rPr>
              <w:t>xy</w:t>
            </w:r>
          </w:p>
        </w:tc>
        <w:tc>
          <w:tcPr>
            <w:tcW w:w="1257" w:type="dxa"/>
          </w:tcPr>
          <w:p>
            <w:pPr>
              <w:pStyle w:val="TableParagraph"/>
              <w:spacing w:line="136" w:lineRule="exact" w:before="15"/>
              <w:ind w:left="460"/>
              <w:rPr>
                <w:sz w:val="12"/>
              </w:rPr>
            </w:pPr>
            <w:r>
              <w:rPr>
                <w:spacing w:val="-2"/>
                <w:w w:val="115"/>
                <w:sz w:val="12"/>
              </w:rPr>
              <w:t>18.56</w:t>
            </w:r>
          </w:p>
        </w:tc>
        <w:tc>
          <w:tcPr>
            <w:tcW w:w="1543" w:type="dxa"/>
          </w:tcPr>
          <w:p>
            <w:pPr>
              <w:pStyle w:val="TableParagraph"/>
              <w:spacing w:line="145" w:lineRule="exact" w:before="6"/>
              <w:ind w:left="460"/>
              <w:rPr>
                <w:sz w:val="8"/>
              </w:rPr>
            </w:pPr>
            <w:r>
              <w:rPr>
                <w:rFonts w:ascii="Verdana"/>
                <w:spacing w:val="-4"/>
                <w:w w:val="120"/>
                <w:position w:val="2"/>
                <w:sz w:val="12"/>
              </w:rPr>
              <w:t>b</w:t>
            </w:r>
            <w:r>
              <w:rPr>
                <w:spacing w:val="-4"/>
                <w:w w:val="120"/>
                <w:sz w:val="8"/>
              </w:rPr>
              <w:t>xxy</w:t>
            </w:r>
          </w:p>
        </w:tc>
        <w:tc>
          <w:tcPr>
            <w:tcW w:w="967" w:type="dxa"/>
          </w:tcPr>
          <w:p>
            <w:pPr>
              <w:pStyle w:val="TableParagraph"/>
              <w:spacing w:line="136" w:lineRule="exact" w:before="15"/>
              <w:ind w:left="460"/>
              <w:rPr>
                <w:sz w:val="12"/>
              </w:rPr>
            </w:pPr>
            <w:r>
              <w:rPr>
                <w:spacing w:val="-4"/>
                <w:w w:val="115"/>
                <w:sz w:val="12"/>
              </w:rPr>
              <w:t>3.53</w:t>
            </w:r>
          </w:p>
        </w:tc>
      </w:tr>
      <w:tr>
        <w:trPr>
          <w:trHeight w:val="171" w:hRule="atLeast"/>
        </w:trPr>
        <w:tc>
          <w:tcPr>
            <w:tcW w:w="1253" w:type="dxa"/>
          </w:tcPr>
          <w:p>
            <w:pPr>
              <w:pStyle w:val="TableParagraph"/>
              <w:spacing w:line="152" w:lineRule="exact" w:before="0"/>
              <w:ind w:left="170"/>
              <w:rPr>
                <w:sz w:val="8"/>
              </w:rPr>
            </w:pPr>
            <w:r>
              <w:rPr>
                <w:rFonts w:ascii="Verdana"/>
                <w:spacing w:val="-5"/>
                <w:w w:val="120"/>
                <w:position w:val="2"/>
                <w:sz w:val="15"/>
              </w:rPr>
              <w:t>a</w:t>
            </w:r>
            <w:r>
              <w:rPr>
                <w:spacing w:val="-5"/>
                <w:w w:val="120"/>
                <w:sz w:val="8"/>
              </w:rPr>
              <w:t>yy</w:t>
            </w:r>
          </w:p>
        </w:tc>
        <w:tc>
          <w:tcPr>
            <w:tcW w:w="1257" w:type="dxa"/>
          </w:tcPr>
          <w:p>
            <w:pPr>
              <w:pStyle w:val="TableParagraph"/>
              <w:spacing w:before="15"/>
              <w:ind w:left="460"/>
              <w:rPr>
                <w:sz w:val="12"/>
              </w:rPr>
            </w:pPr>
            <w:r>
              <w:rPr>
                <w:spacing w:val="-2"/>
                <w:w w:val="115"/>
                <w:sz w:val="12"/>
              </w:rPr>
              <w:t>65.73</w:t>
            </w:r>
          </w:p>
        </w:tc>
        <w:tc>
          <w:tcPr>
            <w:tcW w:w="1543" w:type="dxa"/>
          </w:tcPr>
          <w:p>
            <w:pPr>
              <w:pStyle w:val="TableParagraph"/>
              <w:spacing w:line="146" w:lineRule="exact" w:before="6"/>
              <w:ind w:left="460"/>
              <w:rPr>
                <w:sz w:val="8"/>
              </w:rPr>
            </w:pPr>
            <w:r>
              <w:rPr>
                <w:rFonts w:ascii="Verdana"/>
                <w:spacing w:val="-4"/>
                <w:w w:val="125"/>
                <w:position w:val="2"/>
                <w:sz w:val="12"/>
              </w:rPr>
              <w:t>b</w:t>
            </w:r>
            <w:r>
              <w:rPr>
                <w:spacing w:val="-4"/>
                <w:w w:val="125"/>
                <w:sz w:val="8"/>
              </w:rPr>
              <w:t>xyy</w:t>
            </w:r>
          </w:p>
        </w:tc>
        <w:tc>
          <w:tcPr>
            <w:tcW w:w="967" w:type="dxa"/>
          </w:tcPr>
          <w:p>
            <w:pPr>
              <w:pStyle w:val="TableParagraph"/>
              <w:spacing w:before="15"/>
              <w:ind w:left="460"/>
              <w:rPr>
                <w:sz w:val="12"/>
              </w:rPr>
            </w:pPr>
            <w:r>
              <w:rPr>
                <w:spacing w:val="-4"/>
                <w:w w:val="105"/>
                <w:sz w:val="12"/>
              </w:rPr>
              <w:t>8.28</w:t>
            </w:r>
          </w:p>
        </w:tc>
      </w:tr>
      <w:tr>
        <w:trPr>
          <w:trHeight w:val="171" w:hRule="atLeast"/>
        </w:trPr>
        <w:tc>
          <w:tcPr>
            <w:tcW w:w="1253" w:type="dxa"/>
          </w:tcPr>
          <w:p>
            <w:pPr>
              <w:pStyle w:val="TableParagraph"/>
              <w:spacing w:line="152" w:lineRule="exact" w:before="0"/>
              <w:ind w:left="170"/>
              <w:rPr>
                <w:sz w:val="8"/>
              </w:rPr>
            </w:pPr>
            <w:r>
              <w:rPr>
                <w:rFonts w:ascii="Verdana"/>
                <w:spacing w:val="-5"/>
                <w:w w:val="120"/>
                <w:position w:val="2"/>
                <w:sz w:val="15"/>
              </w:rPr>
              <w:t>a</w:t>
            </w:r>
            <w:r>
              <w:rPr>
                <w:spacing w:val="-5"/>
                <w:w w:val="120"/>
                <w:sz w:val="8"/>
              </w:rPr>
              <w:t>xz</w:t>
            </w:r>
          </w:p>
        </w:tc>
        <w:tc>
          <w:tcPr>
            <w:tcW w:w="1257" w:type="dxa"/>
          </w:tcPr>
          <w:p>
            <w:pPr>
              <w:pStyle w:val="TableParagraph"/>
              <w:spacing w:line="136" w:lineRule="exact" w:before="16"/>
              <w:ind w:left="460"/>
              <w:rPr>
                <w:sz w:val="12"/>
              </w:rPr>
            </w:pPr>
            <w:r>
              <w:rPr>
                <w:spacing w:val="-4"/>
                <w:sz w:val="12"/>
              </w:rPr>
              <w:t>0.00</w:t>
            </w:r>
          </w:p>
        </w:tc>
        <w:tc>
          <w:tcPr>
            <w:tcW w:w="1543" w:type="dxa"/>
          </w:tcPr>
          <w:p>
            <w:pPr>
              <w:pStyle w:val="TableParagraph"/>
              <w:spacing w:line="146" w:lineRule="exact" w:before="5"/>
              <w:ind w:left="460"/>
              <w:rPr>
                <w:sz w:val="8"/>
              </w:rPr>
            </w:pPr>
            <w:r>
              <w:rPr>
                <w:rFonts w:ascii="Verdana"/>
                <w:spacing w:val="-4"/>
                <w:w w:val="125"/>
                <w:position w:val="2"/>
                <w:sz w:val="12"/>
              </w:rPr>
              <w:t>b</w:t>
            </w:r>
            <w:r>
              <w:rPr>
                <w:spacing w:val="-4"/>
                <w:w w:val="125"/>
                <w:sz w:val="8"/>
              </w:rPr>
              <w:t>yyy</w:t>
            </w:r>
          </w:p>
        </w:tc>
        <w:tc>
          <w:tcPr>
            <w:tcW w:w="967" w:type="dxa"/>
          </w:tcPr>
          <w:p>
            <w:pPr>
              <w:pStyle w:val="TableParagraph"/>
              <w:spacing w:line="136" w:lineRule="exact" w:before="16"/>
              <w:ind w:left="460"/>
              <w:rPr>
                <w:sz w:val="12"/>
              </w:rPr>
            </w:pPr>
            <w:r>
              <w:rPr>
                <w:spacing w:val="-2"/>
                <w:w w:val="120"/>
                <w:sz w:val="12"/>
              </w:rPr>
              <w:t>16.33</w:t>
            </w:r>
          </w:p>
        </w:tc>
      </w:tr>
      <w:tr>
        <w:trPr>
          <w:trHeight w:val="171" w:hRule="atLeast"/>
        </w:trPr>
        <w:tc>
          <w:tcPr>
            <w:tcW w:w="1253" w:type="dxa"/>
          </w:tcPr>
          <w:p>
            <w:pPr>
              <w:pStyle w:val="TableParagraph"/>
              <w:spacing w:line="151" w:lineRule="exact" w:before="0"/>
              <w:ind w:left="170"/>
              <w:rPr>
                <w:sz w:val="8"/>
              </w:rPr>
            </w:pPr>
            <w:r>
              <w:rPr>
                <w:rFonts w:ascii="Verdana"/>
                <w:spacing w:val="-5"/>
                <w:w w:val="120"/>
                <w:position w:val="2"/>
                <w:sz w:val="15"/>
              </w:rPr>
              <w:t>a</w:t>
            </w:r>
            <w:r>
              <w:rPr>
                <w:spacing w:val="-5"/>
                <w:w w:val="120"/>
                <w:sz w:val="8"/>
              </w:rPr>
              <w:t>yz</w:t>
            </w:r>
          </w:p>
        </w:tc>
        <w:tc>
          <w:tcPr>
            <w:tcW w:w="1257" w:type="dxa"/>
          </w:tcPr>
          <w:p>
            <w:pPr>
              <w:pStyle w:val="TableParagraph"/>
              <w:spacing w:line="136" w:lineRule="exact" w:before="15"/>
              <w:ind w:left="460"/>
              <w:rPr>
                <w:sz w:val="12"/>
              </w:rPr>
            </w:pPr>
            <w:r>
              <w:rPr>
                <w:spacing w:val="-4"/>
                <w:sz w:val="12"/>
              </w:rPr>
              <w:t>0.00</w:t>
            </w:r>
          </w:p>
        </w:tc>
        <w:tc>
          <w:tcPr>
            <w:tcW w:w="1543" w:type="dxa"/>
          </w:tcPr>
          <w:p>
            <w:pPr>
              <w:pStyle w:val="TableParagraph"/>
              <w:spacing w:line="146" w:lineRule="exact" w:before="5"/>
              <w:ind w:left="460"/>
              <w:rPr>
                <w:sz w:val="8"/>
              </w:rPr>
            </w:pPr>
            <w:r>
              <w:rPr>
                <w:rFonts w:ascii="Verdana"/>
                <w:spacing w:val="-4"/>
                <w:w w:val="120"/>
                <w:position w:val="2"/>
                <w:sz w:val="12"/>
              </w:rPr>
              <w:t>b</w:t>
            </w:r>
            <w:r>
              <w:rPr>
                <w:spacing w:val="-4"/>
                <w:w w:val="120"/>
                <w:sz w:val="8"/>
              </w:rPr>
              <w:t>xxz</w:t>
            </w:r>
          </w:p>
        </w:tc>
        <w:tc>
          <w:tcPr>
            <w:tcW w:w="967" w:type="dxa"/>
          </w:tcPr>
          <w:p>
            <w:pPr>
              <w:pStyle w:val="TableParagraph"/>
              <w:spacing w:line="136" w:lineRule="exact" w:before="15"/>
              <w:ind w:left="460"/>
              <w:rPr>
                <w:sz w:val="12"/>
              </w:rPr>
            </w:pPr>
            <w:r>
              <w:rPr>
                <w:spacing w:val="-4"/>
                <w:sz w:val="12"/>
              </w:rPr>
              <w:t>0.00</w:t>
            </w:r>
          </w:p>
        </w:tc>
      </w:tr>
      <w:tr>
        <w:trPr>
          <w:trHeight w:val="171" w:hRule="atLeast"/>
        </w:trPr>
        <w:tc>
          <w:tcPr>
            <w:tcW w:w="1253" w:type="dxa"/>
          </w:tcPr>
          <w:p>
            <w:pPr>
              <w:pStyle w:val="TableParagraph"/>
              <w:spacing w:line="151" w:lineRule="exact" w:before="0"/>
              <w:ind w:left="170"/>
              <w:rPr>
                <w:sz w:val="8"/>
              </w:rPr>
            </w:pPr>
            <w:r>
              <w:rPr>
                <w:rFonts w:ascii="Verdana"/>
                <w:spacing w:val="-5"/>
                <w:w w:val="120"/>
                <w:position w:val="2"/>
                <w:sz w:val="15"/>
              </w:rPr>
              <w:t>a</w:t>
            </w:r>
            <w:r>
              <w:rPr>
                <w:spacing w:val="-5"/>
                <w:w w:val="120"/>
                <w:sz w:val="8"/>
              </w:rPr>
              <w:t>zz</w:t>
            </w:r>
          </w:p>
        </w:tc>
        <w:tc>
          <w:tcPr>
            <w:tcW w:w="1257" w:type="dxa"/>
          </w:tcPr>
          <w:p>
            <w:pPr>
              <w:pStyle w:val="TableParagraph"/>
              <w:spacing w:line="136" w:lineRule="exact" w:before="15"/>
              <w:ind w:left="460"/>
              <w:rPr>
                <w:sz w:val="12"/>
              </w:rPr>
            </w:pPr>
            <w:r>
              <w:rPr>
                <w:spacing w:val="-2"/>
                <w:w w:val="115"/>
                <w:sz w:val="12"/>
              </w:rPr>
              <w:t>57.84</w:t>
            </w:r>
          </w:p>
        </w:tc>
        <w:tc>
          <w:tcPr>
            <w:tcW w:w="1543" w:type="dxa"/>
          </w:tcPr>
          <w:p>
            <w:pPr>
              <w:pStyle w:val="TableParagraph"/>
              <w:spacing w:line="145" w:lineRule="exact" w:before="6"/>
              <w:ind w:left="460"/>
              <w:rPr>
                <w:sz w:val="8"/>
              </w:rPr>
            </w:pPr>
            <w:r>
              <w:rPr>
                <w:rFonts w:ascii="Verdana"/>
                <w:spacing w:val="-4"/>
                <w:w w:val="125"/>
                <w:position w:val="2"/>
                <w:sz w:val="12"/>
              </w:rPr>
              <w:t>b</w:t>
            </w:r>
            <w:r>
              <w:rPr>
                <w:spacing w:val="-4"/>
                <w:w w:val="125"/>
                <w:sz w:val="8"/>
              </w:rPr>
              <w:t>xyz</w:t>
            </w:r>
          </w:p>
        </w:tc>
        <w:tc>
          <w:tcPr>
            <w:tcW w:w="967" w:type="dxa"/>
          </w:tcPr>
          <w:p>
            <w:pPr>
              <w:pStyle w:val="TableParagraph"/>
              <w:spacing w:line="136" w:lineRule="exact" w:before="15"/>
              <w:ind w:left="460"/>
              <w:rPr>
                <w:sz w:val="12"/>
              </w:rPr>
            </w:pPr>
            <w:r>
              <w:rPr>
                <w:spacing w:val="-4"/>
                <w:sz w:val="12"/>
              </w:rPr>
              <w:t>0.00</w:t>
            </w:r>
          </w:p>
        </w:tc>
      </w:tr>
      <w:tr>
        <w:trPr>
          <w:trHeight w:val="171" w:hRule="atLeast"/>
        </w:trPr>
        <w:tc>
          <w:tcPr>
            <w:tcW w:w="1253" w:type="dxa"/>
          </w:tcPr>
          <w:p>
            <w:pPr>
              <w:pStyle w:val="TableParagraph"/>
              <w:spacing w:line="151" w:lineRule="exact" w:before="0"/>
              <w:ind w:left="170"/>
              <w:rPr>
                <w:sz w:val="8"/>
              </w:rPr>
            </w:pPr>
            <w:r>
              <w:rPr>
                <w:rFonts w:ascii="Verdana"/>
                <w:spacing w:val="-4"/>
                <w:w w:val="120"/>
                <w:position w:val="2"/>
                <w:sz w:val="15"/>
              </w:rPr>
              <w:t>a</w:t>
            </w:r>
            <w:r>
              <w:rPr>
                <w:spacing w:val="-4"/>
                <w:w w:val="120"/>
                <w:sz w:val="8"/>
              </w:rPr>
              <w:t>tot</w:t>
            </w:r>
          </w:p>
        </w:tc>
        <w:tc>
          <w:tcPr>
            <w:tcW w:w="1257" w:type="dxa"/>
          </w:tcPr>
          <w:p>
            <w:pPr>
              <w:pStyle w:val="TableParagraph"/>
              <w:spacing w:line="136" w:lineRule="exact" w:before="15"/>
              <w:ind w:left="460"/>
              <w:rPr>
                <w:sz w:val="12"/>
              </w:rPr>
            </w:pPr>
            <w:r>
              <w:rPr>
                <w:spacing w:val="-2"/>
                <w:w w:val="115"/>
                <w:sz w:val="12"/>
              </w:rPr>
              <w:t>109.7</w:t>
            </w:r>
          </w:p>
        </w:tc>
        <w:tc>
          <w:tcPr>
            <w:tcW w:w="1543" w:type="dxa"/>
          </w:tcPr>
          <w:p>
            <w:pPr>
              <w:pStyle w:val="TableParagraph"/>
              <w:spacing w:line="145" w:lineRule="exact" w:before="6"/>
              <w:ind w:left="460"/>
              <w:rPr>
                <w:sz w:val="8"/>
              </w:rPr>
            </w:pPr>
            <w:r>
              <w:rPr>
                <w:rFonts w:ascii="Verdana"/>
                <w:spacing w:val="-4"/>
                <w:w w:val="125"/>
                <w:position w:val="2"/>
                <w:sz w:val="12"/>
              </w:rPr>
              <w:t>b</w:t>
            </w:r>
            <w:r>
              <w:rPr>
                <w:spacing w:val="-4"/>
                <w:w w:val="125"/>
                <w:sz w:val="8"/>
              </w:rPr>
              <w:t>yyz</w:t>
            </w:r>
          </w:p>
        </w:tc>
        <w:tc>
          <w:tcPr>
            <w:tcW w:w="967" w:type="dxa"/>
          </w:tcPr>
          <w:p>
            <w:pPr>
              <w:pStyle w:val="TableParagraph"/>
              <w:spacing w:line="136" w:lineRule="exact" w:before="15"/>
              <w:ind w:left="460"/>
              <w:rPr>
                <w:sz w:val="12"/>
              </w:rPr>
            </w:pPr>
            <w:r>
              <w:rPr>
                <w:spacing w:val="-4"/>
                <w:sz w:val="12"/>
              </w:rPr>
              <w:t>0.00</w:t>
            </w:r>
          </w:p>
        </w:tc>
      </w:tr>
      <w:tr>
        <w:trPr>
          <w:trHeight w:val="171" w:hRule="atLeast"/>
        </w:trPr>
        <w:tc>
          <w:tcPr>
            <w:tcW w:w="1253" w:type="dxa"/>
          </w:tcPr>
          <w:p>
            <w:pPr>
              <w:pStyle w:val="TableParagraph"/>
              <w:spacing w:line="151" w:lineRule="exact" w:before="0"/>
              <w:ind w:left="170"/>
              <w:rPr>
                <w:rFonts w:ascii="Verdana"/>
                <w:sz w:val="15"/>
              </w:rPr>
            </w:pPr>
            <w:r>
              <w:rPr>
                <w:rFonts w:ascii="Verdana"/>
                <w:spacing w:val="-5"/>
                <w:sz w:val="13"/>
              </w:rPr>
              <w:t>D</w:t>
            </w:r>
            <w:r>
              <w:rPr>
                <w:rFonts w:ascii="Verdana"/>
                <w:spacing w:val="-5"/>
                <w:sz w:val="15"/>
              </w:rPr>
              <w:t>a</w:t>
            </w:r>
          </w:p>
        </w:tc>
        <w:tc>
          <w:tcPr>
            <w:tcW w:w="1257" w:type="dxa"/>
          </w:tcPr>
          <w:p>
            <w:pPr>
              <w:pStyle w:val="TableParagraph"/>
              <w:spacing w:line="136" w:lineRule="exact" w:before="15"/>
              <w:ind w:left="460"/>
              <w:rPr>
                <w:sz w:val="12"/>
              </w:rPr>
            </w:pPr>
            <w:r>
              <w:rPr>
                <w:spacing w:val="-4"/>
                <w:w w:val="115"/>
                <w:sz w:val="12"/>
              </w:rPr>
              <w:t>130.2</w:t>
            </w:r>
          </w:p>
        </w:tc>
        <w:tc>
          <w:tcPr>
            <w:tcW w:w="1543" w:type="dxa"/>
          </w:tcPr>
          <w:p>
            <w:pPr>
              <w:pStyle w:val="TableParagraph"/>
              <w:spacing w:line="145" w:lineRule="exact" w:before="6"/>
              <w:ind w:left="460"/>
              <w:rPr>
                <w:sz w:val="8"/>
              </w:rPr>
            </w:pPr>
            <w:r>
              <w:rPr>
                <w:rFonts w:ascii="Verdana"/>
                <w:spacing w:val="-4"/>
                <w:w w:val="125"/>
                <w:position w:val="2"/>
                <w:sz w:val="12"/>
              </w:rPr>
              <w:t>b</w:t>
            </w:r>
            <w:r>
              <w:rPr>
                <w:spacing w:val="-4"/>
                <w:w w:val="125"/>
                <w:sz w:val="8"/>
              </w:rPr>
              <w:t>xzz</w:t>
            </w:r>
          </w:p>
        </w:tc>
        <w:tc>
          <w:tcPr>
            <w:tcW w:w="967" w:type="dxa"/>
          </w:tcPr>
          <w:p>
            <w:pPr>
              <w:pStyle w:val="TableParagraph"/>
              <w:spacing w:line="136" w:lineRule="exact" w:before="15"/>
              <w:ind w:left="460"/>
              <w:rPr>
                <w:sz w:val="12"/>
              </w:rPr>
            </w:pPr>
            <w:r>
              <w:rPr>
                <w:spacing w:val="-4"/>
                <w:w w:val="110"/>
                <w:sz w:val="12"/>
              </w:rPr>
              <w:t>2.94</w:t>
            </w:r>
          </w:p>
        </w:tc>
      </w:tr>
      <w:tr>
        <w:trPr>
          <w:trHeight w:val="171" w:hRule="atLeast"/>
        </w:trPr>
        <w:tc>
          <w:tcPr>
            <w:tcW w:w="1253" w:type="dxa"/>
          </w:tcPr>
          <w:p>
            <w:pPr>
              <w:pStyle w:val="TableParagraph"/>
              <w:spacing w:line="151" w:lineRule="exact" w:before="0"/>
              <w:ind w:left="170"/>
              <w:rPr>
                <w:sz w:val="8"/>
              </w:rPr>
            </w:pPr>
            <w:r>
              <w:rPr>
                <w:rFonts w:ascii="Verdana"/>
                <w:spacing w:val="-5"/>
                <w:w w:val="170"/>
                <w:sz w:val="15"/>
              </w:rPr>
              <w:t>l</w:t>
            </w:r>
            <w:r>
              <w:rPr>
                <w:spacing w:val="-5"/>
                <w:w w:val="170"/>
                <w:position w:val="-1"/>
                <w:sz w:val="8"/>
              </w:rPr>
              <w:t>x</w:t>
            </w:r>
          </w:p>
        </w:tc>
        <w:tc>
          <w:tcPr>
            <w:tcW w:w="1257" w:type="dxa"/>
          </w:tcPr>
          <w:p>
            <w:pPr>
              <w:pStyle w:val="TableParagraph"/>
              <w:spacing w:line="136" w:lineRule="exact" w:before="15"/>
              <w:ind w:left="460"/>
              <w:rPr>
                <w:sz w:val="12"/>
              </w:rPr>
            </w:pPr>
            <w:r>
              <w:rPr>
                <w:spacing w:val="-4"/>
                <w:w w:val="105"/>
                <w:sz w:val="12"/>
              </w:rPr>
              <w:t>0.68</w:t>
            </w:r>
          </w:p>
        </w:tc>
        <w:tc>
          <w:tcPr>
            <w:tcW w:w="1543" w:type="dxa"/>
          </w:tcPr>
          <w:p>
            <w:pPr>
              <w:pStyle w:val="TableParagraph"/>
              <w:spacing w:line="145" w:lineRule="exact" w:before="6"/>
              <w:ind w:left="460"/>
              <w:rPr>
                <w:sz w:val="8"/>
              </w:rPr>
            </w:pPr>
            <w:r>
              <w:rPr>
                <w:rFonts w:ascii="Verdana"/>
                <w:spacing w:val="-4"/>
                <w:w w:val="125"/>
                <w:position w:val="2"/>
                <w:sz w:val="12"/>
              </w:rPr>
              <w:t>b</w:t>
            </w:r>
            <w:r>
              <w:rPr>
                <w:spacing w:val="-4"/>
                <w:w w:val="125"/>
                <w:sz w:val="8"/>
              </w:rPr>
              <w:t>yzz</w:t>
            </w:r>
          </w:p>
        </w:tc>
        <w:tc>
          <w:tcPr>
            <w:tcW w:w="967" w:type="dxa"/>
          </w:tcPr>
          <w:p>
            <w:pPr>
              <w:pStyle w:val="TableParagraph"/>
              <w:spacing w:line="136" w:lineRule="exact" w:before="15"/>
              <w:ind w:left="460"/>
              <w:rPr>
                <w:sz w:val="12"/>
              </w:rPr>
            </w:pPr>
            <w:r>
              <w:rPr>
                <w:spacing w:val="-4"/>
                <w:w w:val="115"/>
                <w:sz w:val="12"/>
              </w:rPr>
              <w:t>2.97</w:t>
            </w:r>
          </w:p>
        </w:tc>
      </w:tr>
      <w:tr>
        <w:trPr>
          <w:trHeight w:val="171" w:hRule="atLeast"/>
        </w:trPr>
        <w:tc>
          <w:tcPr>
            <w:tcW w:w="1253" w:type="dxa"/>
          </w:tcPr>
          <w:p>
            <w:pPr>
              <w:pStyle w:val="TableParagraph"/>
              <w:spacing w:line="151" w:lineRule="exact" w:before="0"/>
              <w:ind w:left="170"/>
              <w:rPr>
                <w:sz w:val="8"/>
              </w:rPr>
            </w:pPr>
            <w:r>
              <w:rPr>
                <w:rFonts w:ascii="Verdana"/>
                <w:spacing w:val="-5"/>
                <w:w w:val="170"/>
                <w:sz w:val="15"/>
              </w:rPr>
              <w:t>l</w:t>
            </w:r>
            <w:r>
              <w:rPr>
                <w:spacing w:val="-5"/>
                <w:w w:val="170"/>
                <w:position w:val="-1"/>
                <w:sz w:val="8"/>
              </w:rPr>
              <w:t>y</w:t>
            </w:r>
          </w:p>
        </w:tc>
        <w:tc>
          <w:tcPr>
            <w:tcW w:w="1257" w:type="dxa"/>
          </w:tcPr>
          <w:p>
            <w:pPr>
              <w:pStyle w:val="TableParagraph"/>
              <w:spacing w:line="136" w:lineRule="exact" w:before="15"/>
              <w:ind w:left="460"/>
              <w:rPr>
                <w:sz w:val="12"/>
              </w:rPr>
            </w:pPr>
            <w:r>
              <w:rPr>
                <w:spacing w:val="-5"/>
                <w:w w:val="125"/>
                <w:sz w:val="12"/>
              </w:rPr>
              <w:t>1.5</w:t>
            </w:r>
          </w:p>
        </w:tc>
        <w:tc>
          <w:tcPr>
            <w:tcW w:w="1543" w:type="dxa"/>
          </w:tcPr>
          <w:p>
            <w:pPr>
              <w:pStyle w:val="TableParagraph"/>
              <w:spacing w:line="145" w:lineRule="exact" w:before="6"/>
              <w:ind w:left="460"/>
              <w:rPr>
                <w:sz w:val="8"/>
              </w:rPr>
            </w:pPr>
            <w:r>
              <w:rPr>
                <w:rFonts w:ascii="Verdana"/>
                <w:spacing w:val="-4"/>
                <w:w w:val="125"/>
                <w:position w:val="2"/>
                <w:sz w:val="12"/>
              </w:rPr>
              <w:t>b</w:t>
            </w:r>
            <w:r>
              <w:rPr>
                <w:spacing w:val="-4"/>
                <w:w w:val="125"/>
                <w:sz w:val="8"/>
              </w:rPr>
              <w:t>zzz</w:t>
            </w:r>
          </w:p>
        </w:tc>
        <w:tc>
          <w:tcPr>
            <w:tcW w:w="967" w:type="dxa"/>
          </w:tcPr>
          <w:p>
            <w:pPr>
              <w:pStyle w:val="TableParagraph"/>
              <w:spacing w:line="136" w:lineRule="exact" w:before="15"/>
              <w:ind w:left="460"/>
              <w:rPr>
                <w:sz w:val="12"/>
              </w:rPr>
            </w:pPr>
            <w:r>
              <w:rPr>
                <w:spacing w:val="-4"/>
                <w:sz w:val="12"/>
              </w:rPr>
              <w:t>0.00</w:t>
            </w:r>
          </w:p>
        </w:tc>
      </w:tr>
      <w:tr>
        <w:trPr>
          <w:trHeight w:val="171" w:hRule="atLeast"/>
        </w:trPr>
        <w:tc>
          <w:tcPr>
            <w:tcW w:w="1253" w:type="dxa"/>
          </w:tcPr>
          <w:p>
            <w:pPr>
              <w:pStyle w:val="TableParagraph"/>
              <w:spacing w:line="152" w:lineRule="exact" w:before="0"/>
              <w:ind w:left="170"/>
              <w:rPr>
                <w:sz w:val="8"/>
              </w:rPr>
            </w:pPr>
            <w:r>
              <w:rPr>
                <w:rFonts w:ascii="Verdana"/>
                <w:spacing w:val="-5"/>
                <w:w w:val="170"/>
                <w:sz w:val="15"/>
              </w:rPr>
              <w:t>l</w:t>
            </w:r>
            <w:r>
              <w:rPr>
                <w:spacing w:val="-5"/>
                <w:w w:val="170"/>
                <w:position w:val="-1"/>
                <w:sz w:val="8"/>
              </w:rPr>
              <w:t>z</w:t>
            </w:r>
          </w:p>
        </w:tc>
        <w:tc>
          <w:tcPr>
            <w:tcW w:w="1257" w:type="dxa"/>
          </w:tcPr>
          <w:p>
            <w:pPr>
              <w:pStyle w:val="TableParagraph"/>
              <w:spacing w:before="15"/>
              <w:ind w:left="460"/>
              <w:rPr>
                <w:sz w:val="12"/>
              </w:rPr>
            </w:pPr>
            <w:r>
              <w:rPr>
                <w:spacing w:val="-5"/>
                <w:sz w:val="12"/>
              </w:rPr>
              <w:t>0.0</w:t>
            </w:r>
          </w:p>
        </w:tc>
        <w:tc>
          <w:tcPr>
            <w:tcW w:w="1543" w:type="dxa"/>
          </w:tcPr>
          <w:p>
            <w:pPr>
              <w:pStyle w:val="TableParagraph"/>
              <w:spacing w:line="146" w:lineRule="exact" w:before="6"/>
              <w:ind w:left="460"/>
              <w:rPr>
                <w:sz w:val="8"/>
              </w:rPr>
            </w:pPr>
            <w:r>
              <w:rPr>
                <w:rFonts w:ascii="Verdana"/>
                <w:spacing w:val="-4"/>
                <w:w w:val="120"/>
                <w:position w:val="2"/>
                <w:sz w:val="12"/>
              </w:rPr>
              <w:t>b</w:t>
            </w:r>
            <w:r>
              <w:rPr>
                <w:spacing w:val="-4"/>
                <w:w w:val="120"/>
                <w:sz w:val="8"/>
              </w:rPr>
              <w:t>tot</w:t>
            </w:r>
          </w:p>
        </w:tc>
        <w:tc>
          <w:tcPr>
            <w:tcW w:w="967" w:type="dxa"/>
          </w:tcPr>
          <w:p>
            <w:pPr>
              <w:pStyle w:val="TableParagraph"/>
              <w:spacing w:before="15"/>
              <w:ind w:left="460"/>
              <w:rPr>
                <w:sz w:val="12"/>
              </w:rPr>
            </w:pPr>
            <w:r>
              <w:rPr>
                <w:spacing w:val="-2"/>
                <w:w w:val="115"/>
                <w:sz w:val="12"/>
              </w:rPr>
              <w:t>58.14</w:t>
            </w:r>
          </w:p>
        </w:tc>
      </w:tr>
      <w:tr>
        <w:trPr>
          <w:trHeight w:val="228" w:hRule="atLeast"/>
        </w:trPr>
        <w:tc>
          <w:tcPr>
            <w:tcW w:w="1253" w:type="dxa"/>
            <w:tcBorders>
              <w:bottom w:val="single" w:sz="6" w:space="0" w:color="000000"/>
            </w:tcBorders>
          </w:tcPr>
          <w:p>
            <w:pPr>
              <w:pStyle w:val="TableParagraph"/>
              <w:spacing w:line="157" w:lineRule="exact" w:before="0"/>
              <w:ind w:left="170"/>
              <w:rPr>
                <w:rFonts w:ascii="Verdana"/>
                <w:sz w:val="15"/>
              </w:rPr>
            </w:pPr>
            <w:r>
              <w:rPr>
                <w:rFonts w:ascii="Verdana"/>
                <w:spacing w:val="-5"/>
                <w:w w:val="155"/>
                <w:sz w:val="13"/>
              </w:rPr>
              <w:t>D</w:t>
            </w:r>
            <w:r>
              <w:rPr>
                <w:rFonts w:ascii="Verdana"/>
                <w:spacing w:val="-5"/>
                <w:w w:val="155"/>
                <w:sz w:val="15"/>
              </w:rPr>
              <w:t>l</w:t>
            </w:r>
          </w:p>
        </w:tc>
        <w:tc>
          <w:tcPr>
            <w:tcW w:w="1257" w:type="dxa"/>
            <w:tcBorders>
              <w:bottom w:val="single" w:sz="6" w:space="0" w:color="000000"/>
            </w:tcBorders>
          </w:tcPr>
          <w:p>
            <w:pPr>
              <w:pStyle w:val="TableParagraph"/>
              <w:spacing w:before="16"/>
              <w:ind w:left="460"/>
              <w:rPr>
                <w:sz w:val="12"/>
              </w:rPr>
            </w:pPr>
            <w:r>
              <w:rPr>
                <w:spacing w:val="-4"/>
                <w:w w:val="120"/>
                <w:sz w:val="12"/>
              </w:rPr>
              <w:t>1.66</w:t>
            </w:r>
          </w:p>
        </w:tc>
        <w:tc>
          <w:tcPr>
            <w:tcW w:w="1543" w:type="dxa"/>
            <w:tcBorders>
              <w:bottom w:val="single" w:sz="6" w:space="0" w:color="000000"/>
            </w:tcBorders>
          </w:tcPr>
          <w:p>
            <w:pPr>
              <w:pStyle w:val="TableParagraph"/>
              <w:spacing w:before="0"/>
              <w:rPr>
                <w:rFonts w:ascii="Times New Roman"/>
                <w:sz w:val="16"/>
              </w:rPr>
            </w:pPr>
          </w:p>
        </w:tc>
        <w:tc>
          <w:tcPr>
            <w:tcW w:w="967" w:type="dxa"/>
            <w:tcBorders>
              <w:bottom w:val="single" w:sz="6" w:space="0" w:color="000000"/>
            </w:tcBorders>
          </w:tcPr>
          <w:p>
            <w:pPr>
              <w:pStyle w:val="TableParagraph"/>
              <w:spacing w:before="0"/>
              <w:rPr>
                <w:rFonts w:ascii="Times New Roman"/>
                <w:sz w:val="16"/>
              </w:rPr>
            </w:pPr>
          </w:p>
        </w:tc>
      </w:tr>
    </w:tbl>
    <w:p>
      <w:pPr>
        <w:pStyle w:val="BodyText"/>
        <w:spacing w:line="276" w:lineRule="auto" w:before="110"/>
        <w:ind w:left="317" w:right="111"/>
        <w:jc w:val="both"/>
      </w:pPr>
      <w:r>
        <w:rPr/>
        <w:br w:type="column"/>
      </w:r>
      <w:r>
        <w:rPr>
          <w:w w:val="105"/>
        </w:rPr>
        <w:t>ated </w:t>
      </w:r>
      <w:hyperlink w:history="true" w:anchor="_bookmark49">
        <w:r>
          <w:rPr>
            <w:color w:val="007FAD"/>
            <w:w w:val="105"/>
          </w:rPr>
          <w:t>[47]</w:t>
        </w:r>
      </w:hyperlink>
      <w:r>
        <w:rPr>
          <w:w w:val="105"/>
        </w:rPr>
        <w:t>. This was achieved by the fusing of two rings and most of enriched</w:t>
      </w:r>
      <w:r>
        <w:rPr>
          <w:w w:val="105"/>
        </w:rPr>
        <w:t> antibiotic</w:t>
      </w:r>
      <w:r>
        <w:rPr>
          <w:w w:val="105"/>
        </w:rPr>
        <w:t> compounds</w:t>
      </w:r>
      <w:r>
        <w:rPr>
          <w:w w:val="105"/>
        </w:rPr>
        <w:t> would</w:t>
      </w:r>
      <w:r>
        <w:rPr>
          <w:w w:val="105"/>
        </w:rPr>
        <w:t> be</w:t>
      </w:r>
      <w:r>
        <w:rPr>
          <w:w w:val="105"/>
        </w:rPr>
        <w:t> the</w:t>
      </w:r>
      <w:r>
        <w:rPr>
          <w:w w:val="105"/>
        </w:rPr>
        <w:t> derivatives</w:t>
      </w:r>
      <w:r>
        <w:rPr>
          <w:w w:val="105"/>
        </w:rPr>
        <w:t> of</w:t>
      </w:r>
      <w:r>
        <w:rPr>
          <w:w w:val="105"/>
        </w:rPr>
        <w:t> </w:t>
      </w:r>
      <w:r>
        <w:rPr>
          <w:w w:val="105"/>
        </w:rPr>
        <w:t>this structure.</w:t>
      </w:r>
      <w:r>
        <w:rPr>
          <w:w w:val="105"/>
        </w:rPr>
        <w:t> From</w:t>
      </w:r>
      <w:r>
        <w:rPr>
          <w:w w:val="105"/>
        </w:rPr>
        <w:t> this</w:t>
      </w:r>
      <w:r>
        <w:rPr>
          <w:w w:val="105"/>
        </w:rPr>
        <w:t> discussion,</w:t>
      </w:r>
      <w:r>
        <w:rPr>
          <w:w w:val="105"/>
        </w:rPr>
        <w:t> it</w:t>
      </w:r>
      <w:r>
        <w:rPr>
          <w:w w:val="105"/>
        </w:rPr>
        <w:t> was</w:t>
      </w:r>
      <w:r>
        <w:rPr>
          <w:w w:val="105"/>
        </w:rPr>
        <w:t> concluded</w:t>
      </w:r>
      <w:r>
        <w:rPr>
          <w:w w:val="105"/>
        </w:rPr>
        <w:t> that,</w:t>
      </w:r>
      <w:r>
        <w:rPr>
          <w:w w:val="105"/>
        </w:rPr>
        <w:t> since</w:t>
      </w:r>
      <w:r>
        <w:rPr>
          <w:w w:val="105"/>
        </w:rPr>
        <w:t> the compound having hyper symmetrical polarizations, it was strongly approved the pharmaceutical property.</w:t>
      </w:r>
    </w:p>
    <w:p>
      <w:pPr>
        <w:pStyle w:val="BodyText"/>
        <w:spacing w:before="28"/>
      </w:pPr>
    </w:p>
    <w:p>
      <w:pPr>
        <w:spacing w:before="0"/>
        <w:ind w:left="318" w:right="0" w:firstLine="0"/>
        <w:jc w:val="both"/>
        <w:rPr>
          <w:i/>
          <w:sz w:val="16"/>
        </w:rPr>
      </w:pPr>
      <w:r>
        <w:rPr>
          <w:i/>
          <w:spacing w:val="-2"/>
          <w:sz w:val="16"/>
        </w:rPr>
        <w:t>NBMO</w:t>
      </w:r>
      <w:r>
        <w:rPr>
          <w:i/>
          <w:spacing w:val="1"/>
          <w:sz w:val="16"/>
        </w:rPr>
        <w:t> </w:t>
      </w:r>
      <w:r>
        <w:rPr>
          <w:i/>
          <w:spacing w:val="-2"/>
          <w:sz w:val="16"/>
        </w:rPr>
        <w:t>transition</w:t>
      </w:r>
      <w:r>
        <w:rPr>
          <w:i/>
          <w:spacing w:val="2"/>
          <w:sz w:val="16"/>
        </w:rPr>
        <w:t> </w:t>
      </w:r>
      <w:r>
        <w:rPr>
          <w:i/>
          <w:spacing w:val="-2"/>
          <w:sz w:val="16"/>
        </w:rPr>
        <w:t>analysis</w:t>
      </w:r>
    </w:p>
    <w:p>
      <w:pPr>
        <w:pStyle w:val="BodyText"/>
        <w:spacing w:before="54"/>
        <w:rPr>
          <w:i/>
        </w:rPr>
      </w:pPr>
    </w:p>
    <w:p>
      <w:pPr>
        <w:pStyle w:val="BodyText"/>
        <w:spacing w:line="276" w:lineRule="auto"/>
        <w:ind w:left="317" w:right="111" w:firstLine="233"/>
        <w:jc w:val="both"/>
      </w:pPr>
      <w:r>
        <w:rPr>
          <w:w w:val="105"/>
        </w:rPr>
        <w:t>The</w:t>
      </w:r>
      <w:r>
        <w:rPr>
          <w:w w:val="105"/>
        </w:rPr>
        <w:t> chemical</w:t>
      </w:r>
      <w:r>
        <w:rPr>
          <w:w w:val="105"/>
        </w:rPr>
        <w:t> potential</w:t>
      </w:r>
      <w:r>
        <w:rPr>
          <w:w w:val="105"/>
        </w:rPr>
        <w:t> energy</w:t>
      </w:r>
      <w:r>
        <w:rPr>
          <w:w w:val="105"/>
        </w:rPr>
        <w:t> that</w:t>
      </w:r>
      <w:r>
        <w:rPr>
          <w:w w:val="105"/>
        </w:rPr>
        <w:t> is</w:t>
      </w:r>
      <w:r>
        <w:rPr>
          <w:w w:val="105"/>
        </w:rPr>
        <w:t> consumed</w:t>
      </w:r>
      <w:r>
        <w:rPr>
          <w:w w:val="105"/>
        </w:rPr>
        <w:t> by</w:t>
      </w:r>
      <w:r>
        <w:rPr>
          <w:w w:val="105"/>
        </w:rPr>
        <w:t> </w:t>
      </w:r>
      <w:r>
        <w:rPr>
          <w:w w:val="105"/>
        </w:rPr>
        <w:t>different identities</w:t>
      </w:r>
      <w:r>
        <w:rPr>
          <w:spacing w:val="37"/>
          <w:w w:val="105"/>
        </w:rPr>
        <w:t> </w:t>
      </w:r>
      <w:r>
        <w:rPr>
          <w:w w:val="105"/>
        </w:rPr>
        <w:t>of</w:t>
      </w:r>
      <w:r>
        <w:rPr>
          <w:spacing w:val="39"/>
          <w:w w:val="105"/>
        </w:rPr>
        <w:t> </w:t>
      </w:r>
      <w:r>
        <w:rPr>
          <w:w w:val="105"/>
        </w:rPr>
        <w:t>the</w:t>
      </w:r>
      <w:r>
        <w:rPr>
          <w:spacing w:val="39"/>
          <w:w w:val="105"/>
        </w:rPr>
        <w:t> </w:t>
      </w:r>
      <w:r>
        <w:rPr>
          <w:w w:val="105"/>
        </w:rPr>
        <w:t>molecule</w:t>
      </w:r>
      <w:r>
        <w:rPr>
          <w:spacing w:val="37"/>
          <w:w w:val="105"/>
        </w:rPr>
        <w:t> </w:t>
      </w:r>
      <w:r>
        <w:rPr>
          <w:w w:val="105"/>
        </w:rPr>
        <w:t>for</w:t>
      </w:r>
      <w:r>
        <w:rPr>
          <w:spacing w:val="39"/>
          <w:w w:val="105"/>
        </w:rPr>
        <w:t> </w:t>
      </w:r>
      <w:r>
        <w:rPr>
          <w:w w:val="105"/>
        </w:rPr>
        <w:t>fabricating</w:t>
      </w:r>
      <w:r>
        <w:rPr>
          <w:spacing w:val="37"/>
          <w:w w:val="105"/>
        </w:rPr>
        <w:t> </w:t>
      </w:r>
      <w:r>
        <w:rPr>
          <w:w w:val="105"/>
        </w:rPr>
        <w:t>peculiar</w:t>
      </w:r>
      <w:r>
        <w:rPr>
          <w:spacing w:val="39"/>
          <w:w w:val="105"/>
        </w:rPr>
        <w:t> </w:t>
      </w:r>
      <w:r>
        <w:rPr>
          <w:w w:val="105"/>
        </w:rPr>
        <w:t>drug</w:t>
      </w:r>
      <w:r>
        <w:rPr>
          <w:spacing w:val="37"/>
          <w:w w:val="105"/>
        </w:rPr>
        <w:t> </w:t>
      </w:r>
      <w:r>
        <w:rPr>
          <w:w w:val="105"/>
        </w:rPr>
        <w:t>property can</w:t>
      </w:r>
      <w:r>
        <w:rPr>
          <w:spacing w:val="40"/>
          <w:w w:val="105"/>
        </w:rPr>
        <w:t> </w:t>
      </w:r>
      <w:r>
        <w:rPr>
          <w:w w:val="105"/>
        </w:rPr>
        <w:t>be</w:t>
      </w:r>
      <w:r>
        <w:rPr>
          <w:spacing w:val="40"/>
          <w:w w:val="105"/>
        </w:rPr>
        <w:t> </w:t>
      </w:r>
      <w:r>
        <w:rPr>
          <w:w w:val="105"/>
        </w:rPr>
        <w:t>measured</w:t>
      </w:r>
      <w:r>
        <w:rPr>
          <w:w w:val="105"/>
        </w:rPr>
        <w:t> by</w:t>
      </w:r>
      <w:r>
        <w:rPr>
          <w:spacing w:val="40"/>
          <w:w w:val="105"/>
        </w:rPr>
        <w:t> </w:t>
      </w:r>
      <w:r>
        <w:rPr>
          <w:w w:val="105"/>
        </w:rPr>
        <w:t>the</w:t>
      </w:r>
      <w:r>
        <w:rPr>
          <w:spacing w:val="40"/>
          <w:w w:val="105"/>
        </w:rPr>
        <w:t> </w:t>
      </w:r>
      <w:r>
        <w:rPr>
          <w:w w:val="105"/>
        </w:rPr>
        <w:t>individual</w:t>
      </w:r>
      <w:r>
        <w:rPr>
          <w:spacing w:val="40"/>
          <w:w w:val="105"/>
        </w:rPr>
        <w:t> </w:t>
      </w:r>
      <w:r>
        <w:rPr>
          <w:w w:val="105"/>
        </w:rPr>
        <w:t>transitions</w:t>
      </w:r>
      <w:r>
        <w:rPr>
          <w:w w:val="105"/>
        </w:rPr>
        <w:t> among</w:t>
      </w:r>
      <w:r>
        <w:rPr>
          <w:spacing w:val="40"/>
          <w:w w:val="105"/>
        </w:rPr>
        <w:t> </w:t>
      </w:r>
      <w:r>
        <w:rPr>
          <w:w w:val="105"/>
        </w:rPr>
        <w:t>polarized non bonding orbitals. The concise quantity of electronic energy is operated</w:t>
      </w:r>
      <w:r>
        <w:rPr>
          <w:w w:val="105"/>
        </w:rPr>
        <w:t> the</w:t>
      </w:r>
      <w:r>
        <w:rPr>
          <w:w w:val="105"/>
        </w:rPr>
        <w:t> transitions</w:t>
      </w:r>
      <w:r>
        <w:rPr>
          <w:w w:val="105"/>
        </w:rPr>
        <w:t> (charge-transfer)</w:t>
      </w:r>
      <w:r>
        <w:rPr>
          <w:w w:val="105"/>
        </w:rPr>
        <w:t> between</w:t>
      </w:r>
      <w:r>
        <w:rPr>
          <w:w w:val="105"/>
        </w:rPr>
        <w:t> donor</w:t>
      </w:r>
      <w:r>
        <w:rPr>
          <w:w w:val="105"/>
        </w:rPr>
        <w:t> and acceptors of various entities to setup the desired chemical mecha- nism</w:t>
      </w:r>
      <w:r>
        <w:rPr>
          <w:w w:val="105"/>
        </w:rPr>
        <w:t> related</w:t>
      </w:r>
      <w:r>
        <w:rPr>
          <w:w w:val="105"/>
        </w:rPr>
        <w:t> to</w:t>
      </w:r>
      <w:r>
        <w:rPr>
          <w:w w:val="105"/>
        </w:rPr>
        <w:t> drug</w:t>
      </w:r>
      <w:r>
        <w:rPr>
          <w:w w:val="105"/>
        </w:rPr>
        <w:t> property</w:t>
      </w:r>
      <w:r>
        <w:rPr>
          <w:w w:val="105"/>
        </w:rPr>
        <w:t> </w:t>
      </w:r>
      <w:hyperlink w:history="true" w:anchor="_bookmark49">
        <w:r>
          <w:rPr>
            <w:color w:val="007FAD"/>
            <w:w w:val="105"/>
          </w:rPr>
          <w:t>[48]</w:t>
        </w:r>
      </w:hyperlink>
      <w:r>
        <w:rPr>
          <w:w w:val="105"/>
        </w:rPr>
        <w:t>.</w:t>
      </w:r>
      <w:r>
        <w:rPr>
          <w:w w:val="105"/>
        </w:rPr>
        <w:t> Accordingly,</w:t>
      </w:r>
      <w:r>
        <w:rPr>
          <w:w w:val="105"/>
        </w:rPr>
        <w:t> in</w:t>
      </w:r>
      <w:r>
        <w:rPr>
          <w:w w:val="105"/>
        </w:rPr>
        <w:t> which</w:t>
      </w:r>
      <w:r>
        <w:rPr>
          <w:w w:val="105"/>
        </w:rPr>
        <w:t> places,</w:t>
      </w:r>
      <w:r>
        <w:rPr>
          <w:spacing w:val="40"/>
          <w:w w:val="105"/>
        </w:rPr>
        <w:t> </w:t>
      </w:r>
      <w:r>
        <w:rPr>
          <w:w w:val="105"/>
        </w:rPr>
        <w:t>the</w:t>
      </w:r>
      <w:r>
        <w:rPr>
          <w:w w:val="105"/>
        </w:rPr>
        <w:t> consistent</w:t>
      </w:r>
      <w:r>
        <w:rPr>
          <w:w w:val="105"/>
        </w:rPr>
        <w:t> amount</w:t>
      </w:r>
      <w:r>
        <w:rPr>
          <w:w w:val="105"/>
        </w:rPr>
        <w:t> of</w:t>
      </w:r>
      <w:r>
        <w:rPr>
          <w:w w:val="105"/>
        </w:rPr>
        <w:t> energy</w:t>
      </w:r>
      <w:r>
        <w:rPr>
          <w:w w:val="105"/>
        </w:rPr>
        <w:t> used</w:t>
      </w:r>
      <w:r>
        <w:rPr>
          <w:w w:val="105"/>
        </w:rPr>
        <w:t> for</w:t>
      </w:r>
      <w:r>
        <w:rPr>
          <w:w w:val="105"/>
        </w:rPr>
        <w:t> the</w:t>
      </w:r>
      <w:r>
        <w:rPr>
          <w:w w:val="105"/>
        </w:rPr>
        <w:t> attainment</w:t>
      </w:r>
      <w:r>
        <w:rPr>
          <w:w w:val="105"/>
        </w:rPr>
        <w:t> of</w:t>
      </w:r>
      <w:r>
        <w:rPr>
          <w:w w:val="105"/>
        </w:rPr>
        <w:t> drug property can be studied from energy transitions in Lewis structure and were tabulated in </w:t>
      </w:r>
      <w:hyperlink w:history="true" w:anchor="_bookmark19">
        <w:r>
          <w:rPr>
            <w:color w:val="007FAD"/>
            <w:w w:val="105"/>
          </w:rPr>
          <w:t>Table 9</w:t>
        </w:r>
      </w:hyperlink>
      <w:r>
        <w:rPr>
          <w:w w:val="105"/>
        </w:rPr>
        <w:t>.</w:t>
      </w:r>
    </w:p>
    <w:p>
      <w:pPr>
        <w:pStyle w:val="BodyText"/>
        <w:spacing w:line="276" w:lineRule="auto" w:before="2"/>
        <w:ind w:left="317" w:right="111" w:firstLine="233"/>
        <w:jc w:val="both"/>
      </w:pPr>
      <w:r>
        <w:rPr>
          <w:w w:val="110"/>
        </w:rPr>
        <w:t>Here, the</w:t>
      </w:r>
      <w:r>
        <w:rPr>
          <w:w w:val="110"/>
        </w:rPr>
        <w:t> several transitions</w:t>
      </w:r>
      <w:r>
        <w:rPr>
          <w:w w:val="110"/>
        </w:rPr>
        <w:t> have been observed</w:t>
      </w:r>
      <w:r>
        <w:rPr>
          <w:w w:val="110"/>
        </w:rPr>
        <w:t> over</w:t>
      </w:r>
      <w:r>
        <w:rPr>
          <w:w w:val="110"/>
        </w:rPr>
        <w:t> </w:t>
      </w:r>
      <w:r>
        <w:rPr>
          <w:w w:val="110"/>
        </w:rPr>
        <w:t>entire compound</w:t>
      </w:r>
      <w:r>
        <w:rPr>
          <w:w w:val="110"/>
        </w:rPr>
        <w:t> among</w:t>
      </w:r>
      <w:r>
        <w:rPr>
          <w:w w:val="110"/>
        </w:rPr>
        <w:t> which</w:t>
      </w:r>
      <w:r>
        <w:rPr>
          <w:w w:val="110"/>
        </w:rPr>
        <w:t> some</w:t>
      </w:r>
      <w:r>
        <w:rPr>
          <w:w w:val="110"/>
        </w:rPr>
        <w:t> of</w:t>
      </w:r>
      <w:r>
        <w:rPr>
          <w:w w:val="110"/>
        </w:rPr>
        <w:t> the transitions</w:t>
      </w:r>
      <w:r>
        <w:rPr>
          <w:w w:val="110"/>
        </w:rPr>
        <w:t> causing</w:t>
      </w:r>
      <w:r>
        <w:rPr>
          <w:w w:val="110"/>
        </w:rPr>
        <w:t> major drug</w:t>
      </w:r>
      <w:r>
        <w:rPr>
          <w:w w:val="110"/>
        </w:rPr>
        <w:t> property</w:t>
      </w:r>
      <w:r>
        <w:rPr>
          <w:w w:val="110"/>
        </w:rPr>
        <w:t> have</w:t>
      </w:r>
      <w:r>
        <w:rPr>
          <w:w w:val="110"/>
        </w:rPr>
        <w:t> been</w:t>
      </w:r>
      <w:r>
        <w:rPr>
          <w:w w:val="110"/>
        </w:rPr>
        <w:t> identified.</w:t>
      </w:r>
      <w:r>
        <w:rPr>
          <w:w w:val="110"/>
        </w:rPr>
        <w:t> In</w:t>
      </w:r>
      <w:r>
        <w:rPr>
          <w:w w:val="110"/>
        </w:rPr>
        <w:t> the</w:t>
      </w:r>
      <w:r>
        <w:rPr>
          <w:w w:val="110"/>
        </w:rPr>
        <w:t> first</w:t>
      </w:r>
      <w:r>
        <w:rPr>
          <w:w w:val="110"/>
        </w:rPr>
        <w:t> case,</w:t>
      </w:r>
      <w:r>
        <w:rPr>
          <w:w w:val="110"/>
        </w:rPr>
        <w:t> within</w:t>
      </w:r>
      <w:r>
        <w:rPr>
          <w:w w:val="110"/>
        </w:rPr>
        <w:t> the six</w:t>
      </w:r>
      <w:r>
        <w:rPr>
          <w:w w:val="110"/>
        </w:rPr>
        <w:t> membered</w:t>
      </w:r>
      <w:r>
        <w:rPr>
          <w:w w:val="110"/>
        </w:rPr>
        <w:t> ring,</w:t>
      </w:r>
      <w:r>
        <w:rPr>
          <w:w w:val="110"/>
        </w:rPr>
        <w:t> the</w:t>
      </w:r>
      <w:r>
        <w:rPr>
          <w:w w:val="110"/>
        </w:rPr>
        <w:t> energy</w:t>
      </w:r>
      <w:r>
        <w:rPr>
          <w:w w:val="110"/>
        </w:rPr>
        <w:t> of</w:t>
      </w:r>
      <w:r>
        <w:rPr>
          <w:w w:val="110"/>
        </w:rPr>
        <w:t> 5.18</w:t>
      </w:r>
      <w:r>
        <w:rPr>
          <w:w w:val="110"/>
        </w:rPr>
        <w:t> and</w:t>
      </w:r>
      <w:r>
        <w:rPr>
          <w:w w:val="110"/>
        </w:rPr>
        <w:t> 6.27</w:t>
      </w:r>
      <w:r>
        <w:rPr>
          <w:spacing w:val="-10"/>
          <w:w w:val="110"/>
        </w:rPr>
        <w:t> </w:t>
      </w:r>
      <w:r>
        <w:rPr>
          <w:w w:val="110"/>
        </w:rPr>
        <w:t>kcal/mol</w:t>
      </w:r>
      <w:r>
        <w:rPr>
          <w:w w:val="110"/>
        </w:rPr>
        <w:t> were </w:t>
      </w:r>
      <w:r>
        <w:rPr/>
        <w:t>transferred</w:t>
      </w:r>
      <w:r>
        <w:rPr>
          <w:spacing w:val="33"/>
        </w:rPr>
        <w:t> </w:t>
      </w:r>
      <w:r>
        <w:rPr/>
        <w:t>from</w:t>
      </w:r>
      <w:r>
        <w:rPr>
          <w:spacing w:val="36"/>
        </w:rPr>
        <w:t> </w:t>
      </w:r>
      <w:r>
        <w:rPr/>
        <w:t>C1-N2</w:t>
      </w:r>
      <w:r>
        <w:rPr>
          <w:spacing w:val="33"/>
        </w:rPr>
        <w:t> </w:t>
      </w:r>
      <w:r>
        <w:rPr/>
        <w:t>to</w:t>
      </w:r>
      <w:r>
        <w:rPr>
          <w:spacing w:val="37"/>
        </w:rPr>
        <w:t> </w:t>
      </w:r>
      <w:r>
        <w:rPr/>
        <w:t>C3</w:t>
      </w:r>
      <w:r>
        <w:rPr>
          <w:spacing w:val="37"/>
        </w:rPr>
        <w:t> </w:t>
      </w:r>
      <w:r>
        <w:rPr/>
        <w:t>and</w:t>
      </w:r>
      <w:r>
        <w:rPr>
          <w:spacing w:val="36"/>
        </w:rPr>
        <w:t> </w:t>
      </w:r>
      <w:r>
        <w:rPr/>
        <w:t>C3-N11</w:t>
      </w:r>
      <w:r>
        <w:rPr>
          <w:spacing w:val="33"/>
        </w:rPr>
        <w:t> </w:t>
      </w:r>
      <w:r>
        <w:rPr/>
        <w:t>respectively</w:t>
      </w:r>
      <w:r>
        <w:rPr>
          <w:spacing w:val="36"/>
        </w:rPr>
        <w:t> </w:t>
      </w:r>
      <w:r>
        <w:rPr/>
        <w:t>which</w:t>
      </w:r>
      <w:r>
        <w:rPr>
          <w:spacing w:val="34"/>
        </w:rPr>
        <w:t> </w:t>
      </w:r>
      <w:r>
        <w:rPr>
          <w:spacing w:val="-4"/>
        </w:rPr>
        <w:t>were</w:t>
      </w:r>
    </w:p>
    <w:p>
      <w:pPr>
        <w:pStyle w:val="BodyText"/>
        <w:spacing w:line="188" w:lineRule="exact"/>
        <w:ind w:left="317"/>
        <w:jc w:val="both"/>
      </w:pPr>
      <w:r>
        <w:rPr>
          <w:w w:val="109"/>
        </w:rPr>
        <w:t>assigned</w:t>
      </w:r>
      <w:r>
        <w:rPr>
          <w:spacing w:val="-2"/>
          <w:w w:val="109"/>
        </w:rPr>
        <w:t> </w:t>
      </w:r>
      <w:r>
        <w:rPr>
          <w:w w:val="109"/>
        </w:rPr>
        <w:t>as</w:t>
      </w:r>
      <w:r>
        <w:rPr>
          <w:spacing w:val="1"/>
          <w:w w:val="109"/>
        </w:rPr>
        <w:t> </w:t>
      </w:r>
      <w:r>
        <w:rPr>
          <w:rFonts w:ascii="Verdana" w:hAnsi="Verdana"/>
          <w:w w:val="109"/>
          <w:sz w:val="19"/>
        </w:rPr>
        <w:t>p</w:t>
      </w:r>
      <w:r>
        <w:rPr>
          <w:rFonts w:ascii="Verdana" w:hAnsi="Verdana"/>
          <w:spacing w:val="-27"/>
          <w:w w:val="109"/>
          <w:sz w:val="19"/>
        </w:rPr>
        <w:t> </w:t>
      </w:r>
      <w:r>
        <w:rPr>
          <w:w w:val="109"/>
        </w:rPr>
        <w:t>–</w:t>
      </w:r>
      <w:r>
        <w:rPr>
          <w:spacing w:val="-1"/>
          <w:w w:val="112"/>
        </w:rPr>
        <w:t> </w:t>
      </w:r>
      <w:r>
        <w:rPr>
          <w:rFonts w:ascii="Verdana" w:hAnsi="Verdana"/>
          <w:w w:val="4"/>
          <w:sz w:val="19"/>
        </w:rPr>
        <w:t>p</w:t>
      </w:r>
      <w:r>
        <w:rPr>
          <w:rFonts w:ascii="Arial" w:hAnsi="Arial"/>
          <w:w w:val="220"/>
          <w:position w:val="7"/>
          <w:sz w:val="10"/>
        </w:rPr>
        <w:t>⁄</w:t>
      </w:r>
      <w:r>
        <w:rPr>
          <w:rFonts w:ascii="Arial" w:hAnsi="Arial"/>
          <w:spacing w:val="11"/>
          <w:w w:val="112"/>
          <w:position w:val="7"/>
          <w:sz w:val="10"/>
        </w:rPr>
        <w:t> </w:t>
      </w:r>
      <w:r>
        <w:rPr>
          <w:w w:val="109"/>
        </w:rPr>
        <w:t>interaction system.</w:t>
      </w:r>
      <w:r>
        <w:rPr>
          <w:spacing w:val="1"/>
          <w:w w:val="109"/>
        </w:rPr>
        <w:t> </w:t>
      </w:r>
      <w:r>
        <w:rPr>
          <w:w w:val="109"/>
        </w:rPr>
        <w:t>Similarly,</w:t>
      </w:r>
      <w:r>
        <w:rPr>
          <w:spacing w:val="-1"/>
          <w:w w:val="109"/>
        </w:rPr>
        <w:t> </w:t>
      </w:r>
      <w:r>
        <w:rPr>
          <w:w w:val="109"/>
        </w:rPr>
        <w:t>the</w:t>
      </w:r>
      <w:r>
        <w:rPr>
          <w:spacing w:val="1"/>
          <w:w w:val="109"/>
        </w:rPr>
        <w:t> </w:t>
      </w:r>
      <w:r>
        <w:rPr>
          <w:w w:val="109"/>
        </w:rPr>
        <w:t>energy</w:t>
      </w:r>
      <w:r>
        <w:rPr>
          <w:spacing w:val="1"/>
          <w:w w:val="109"/>
        </w:rPr>
        <w:t> </w:t>
      </w:r>
      <w:r>
        <w:rPr>
          <w:w w:val="109"/>
        </w:rPr>
        <w:t>of </w:t>
      </w:r>
      <w:r>
        <w:rPr>
          <w:spacing w:val="-4"/>
          <w:w w:val="109"/>
        </w:rPr>
        <w:t>3.25</w:t>
      </w:r>
    </w:p>
    <w:p>
      <w:pPr>
        <w:pStyle w:val="BodyText"/>
        <w:spacing w:line="223" w:lineRule="auto" w:before="32"/>
        <w:ind w:left="317" w:right="111"/>
        <w:jc w:val="both"/>
      </w:pPr>
      <w:r>
        <w:rPr>
          <w:w w:val="105"/>
        </w:rPr>
        <w:t>and</w:t>
      </w:r>
      <w:r>
        <w:rPr>
          <w:w w:val="105"/>
        </w:rPr>
        <w:t> 2.95 kcal/mol</w:t>
      </w:r>
      <w:r>
        <w:rPr>
          <w:w w:val="105"/>
        </w:rPr>
        <w:t> was</w:t>
      </w:r>
      <w:r>
        <w:rPr>
          <w:w w:val="105"/>
        </w:rPr>
        <w:t> found</w:t>
      </w:r>
      <w:r>
        <w:rPr>
          <w:w w:val="105"/>
        </w:rPr>
        <w:t> to</w:t>
      </w:r>
      <w:r>
        <w:rPr>
          <w:w w:val="105"/>
        </w:rPr>
        <w:t> be</w:t>
      </w:r>
      <w:r>
        <w:rPr>
          <w:w w:val="105"/>
        </w:rPr>
        <w:t> transferred</w:t>
      </w:r>
      <w:r>
        <w:rPr>
          <w:w w:val="105"/>
        </w:rPr>
        <w:t> from</w:t>
      </w:r>
      <w:r>
        <w:rPr>
          <w:w w:val="105"/>
        </w:rPr>
        <w:t> C3-C4</w:t>
      </w:r>
      <w:r>
        <w:rPr>
          <w:w w:val="105"/>
        </w:rPr>
        <w:t> to</w:t>
      </w:r>
      <w:r>
        <w:rPr>
          <w:w w:val="105"/>
        </w:rPr>
        <w:t> </w:t>
      </w:r>
      <w:r>
        <w:rPr>
          <w:w w:val="105"/>
        </w:rPr>
        <w:t>N2 and</w:t>
      </w:r>
      <w:r>
        <w:rPr>
          <w:spacing w:val="24"/>
          <w:w w:val="105"/>
        </w:rPr>
        <w:t> </w:t>
      </w:r>
      <w:r>
        <w:rPr>
          <w:w w:val="105"/>
        </w:rPr>
        <w:t>N2-C3</w:t>
      </w:r>
      <w:r>
        <w:rPr>
          <w:spacing w:val="23"/>
          <w:w w:val="105"/>
        </w:rPr>
        <w:t> </w:t>
      </w:r>
      <w:r>
        <w:rPr>
          <w:w w:val="105"/>
        </w:rPr>
        <w:t>and</w:t>
      </w:r>
      <w:r>
        <w:rPr>
          <w:spacing w:val="25"/>
          <w:w w:val="105"/>
        </w:rPr>
        <w:t> </w:t>
      </w:r>
      <w:r>
        <w:rPr>
          <w:w w:val="105"/>
        </w:rPr>
        <w:t>was</w:t>
      </w:r>
      <w:r>
        <w:rPr>
          <w:spacing w:val="24"/>
          <w:w w:val="105"/>
        </w:rPr>
        <w:t> </w:t>
      </w:r>
      <w:r>
        <w:rPr>
          <w:w w:val="105"/>
        </w:rPr>
        <w:t>assigned</w:t>
      </w:r>
      <w:r>
        <w:rPr>
          <w:spacing w:val="23"/>
          <w:w w:val="105"/>
        </w:rPr>
        <w:t> </w:t>
      </w:r>
      <w:r>
        <w:rPr>
          <w:w w:val="105"/>
        </w:rPr>
        <w:t>as</w:t>
      </w:r>
      <w:r>
        <w:rPr>
          <w:spacing w:val="25"/>
          <w:w w:val="105"/>
        </w:rPr>
        <w:t> </w:t>
      </w:r>
      <w:r>
        <w:rPr>
          <w:rFonts w:ascii="Verdana" w:hAnsi="Verdana"/>
          <w:w w:val="105"/>
          <w:sz w:val="19"/>
        </w:rPr>
        <w:t>p</w:t>
      </w:r>
      <w:r>
        <w:rPr>
          <w:rFonts w:ascii="Verdana" w:hAnsi="Verdana"/>
          <w:spacing w:val="-4"/>
          <w:w w:val="105"/>
          <w:sz w:val="19"/>
        </w:rPr>
        <w:t> </w:t>
      </w:r>
      <w:r>
        <w:rPr>
          <w:w w:val="105"/>
        </w:rPr>
        <w:t>–</w:t>
      </w:r>
      <w:r>
        <w:rPr>
          <w:spacing w:val="4"/>
          <w:w w:val="154"/>
        </w:rPr>
        <w:t> </w:t>
      </w:r>
      <w:r>
        <w:rPr>
          <w:rFonts w:ascii="Verdana" w:hAnsi="Verdana"/>
          <w:w w:val="61"/>
          <w:sz w:val="19"/>
        </w:rPr>
        <w:t>p</w:t>
      </w:r>
      <w:r>
        <w:rPr>
          <w:rFonts w:ascii="Arial" w:hAnsi="Arial"/>
          <w:spacing w:val="-1"/>
          <w:w w:val="342"/>
          <w:position w:val="7"/>
          <w:sz w:val="10"/>
        </w:rPr>
        <w:t>⁄</w:t>
      </w:r>
      <w:r>
        <w:rPr>
          <w:w w:val="60"/>
        </w:rPr>
        <w:t>.</w:t>
      </w:r>
      <w:r>
        <w:rPr>
          <w:spacing w:val="6"/>
          <w:w w:val="154"/>
        </w:rPr>
        <w:t> </w:t>
      </w:r>
      <w:r>
        <w:rPr>
          <w:w w:val="105"/>
        </w:rPr>
        <w:t>Another</w:t>
      </w:r>
      <w:r>
        <w:rPr>
          <w:spacing w:val="24"/>
          <w:w w:val="105"/>
        </w:rPr>
        <w:t> </w:t>
      </w:r>
      <w:r>
        <w:rPr>
          <w:w w:val="105"/>
        </w:rPr>
        <w:t>transitions</w:t>
      </w:r>
      <w:r>
        <w:rPr>
          <w:spacing w:val="23"/>
          <w:w w:val="105"/>
        </w:rPr>
        <w:t> </w:t>
      </w:r>
      <w:r>
        <w:rPr>
          <w:spacing w:val="-4"/>
          <w:w w:val="105"/>
        </w:rPr>
        <w:t>have</w:t>
      </w:r>
    </w:p>
    <w:p>
      <w:pPr>
        <w:pStyle w:val="BodyText"/>
        <w:spacing w:line="225" w:lineRule="auto" w:before="33"/>
        <w:ind w:left="317" w:right="112"/>
        <w:jc w:val="both"/>
      </w:pPr>
      <w:r>
        <w:rPr>
          <w:w w:val="115"/>
        </w:rPr>
        <w:t>been</w:t>
      </w:r>
      <w:r>
        <w:rPr>
          <w:spacing w:val="-12"/>
          <w:w w:val="115"/>
        </w:rPr>
        <w:t> </w:t>
      </w:r>
      <w:r>
        <w:rPr>
          <w:w w:val="115"/>
        </w:rPr>
        <w:t>observed</w:t>
      </w:r>
      <w:r>
        <w:rPr>
          <w:spacing w:val="-11"/>
          <w:w w:val="115"/>
        </w:rPr>
        <w:t> </w:t>
      </w:r>
      <w:r>
        <w:rPr>
          <w:w w:val="115"/>
        </w:rPr>
        <w:t>from</w:t>
      </w:r>
      <w:r>
        <w:rPr>
          <w:spacing w:val="-11"/>
          <w:w w:val="115"/>
        </w:rPr>
        <w:t> </w:t>
      </w:r>
      <w:r>
        <w:rPr>
          <w:w w:val="115"/>
        </w:rPr>
        <w:t>C3-C4</w:t>
      </w:r>
      <w:r>
        <w:rPr>
          <w:spacing w:val="-11"/>
          <w:w w:val="115"/>
        </w:rPr>
        <w:t> </w:t>
      </w:r>
      <w:r>
        <w:rPr>
          <w:w w:val="115"/>
        </w:rPr>
        <w:t>to</w:t>
      </w:r>
      <w:r>
        <w:rPr>
          <w:spacing w:val="-11"/>
          <w:w w:val="115"/>
        </w:rPr>
        <w:t> </w:t>
      </w:r>
      <w:r>
        <w:rPr>
          <w:w w:val="115"/>
        </w:rPr>
        <w:t>N2-C3</w:t>
      </w:r>
      <w:r>
        <w:rPr>
          <w:spacing w:val="-11"/>
          <w:w w:val="115"/>
        </w:rPr>
        <w:t> </w:t>
      </w:r>
      <w:r>
        <w:rPr>
          <w:w w:val="115"/>
        </w:rPr>
        <w:t>and</w:t>
      </w:r>
      <w:r>
        <w:rPr>
          <w:spacing w:val="-11"/>
          <w:w w:val="115"/>
        </w:rPr>
        <w:t> </w:t>
      </w:r>
      <w:r>
        <w:rPr>
          <w:w w:val="115"/>
        </w:rPr>
        <w:t>C4-N10</w:t>
      </w:r>
      <w:r>
        <w:rPr>
          <w:spacing w:val="-11"/>
          <w:w w:val="115"/>
        </w:rPr>
        <w:t> </w:t>
      </w:r>
      <w:r>
        <w:rPr>
          <w:w w:val="115"/>
        </w:rPr>
        <w:t>in</w:t>
      </w:r>
      <w:r>
        <w:rPr>
          <w:spacing w:val="-11"/>
          <w:w w:val="115"/>
        </w:rPr>
        <w:t> </w:t>
      </w:r>
      <w:r>
        <w:rPr>
          <w:w w:val="115"/>
        </w:rPr>
        <w:t>which</w:t>
      </w:r>
      <w:r>
        <w:rPr>
          <w:spacing w:val="-11"/>
          <w:w w:val="115"/>
        </w:rPr>
        <w:t> </w:t>
      </w:r>
      <w:r>
        <w:rPr>
          <w:w w:val="115"/>
        </w:rPr>
        <w:t>5.22 and</w:t>
      </w:r>
      <w:r>
        <w:rPr>
          <w:spacing w:val="-9"/>
          <w:w w:val="115"/>
        </w:rPr>
        <w:t> </w:t>
      </w:r>
      <w:r>
        <w:rPr>
          <w:w w:val="115"/>
        </w:rPr>
        <w:t>3.09</w:t>
      </w:r>
      <w:r>
        <w:rPr>
          <w:spacing w:val="-11"/>
          <w:w w:val="115"/>
        </w:rPr>
        <w:t> </w:t>
      </w:r>
      <w:r>
        <w:rPr>
          <w:w w:val="115"/>
        </w:rPr>
        <w:t>kcal/mol</w:t>
      </w:r>
      <w:r>
        <w:rPr>
          <w:w w:val="115"/>
        </w:rPr>
        <w:t> respective</w:t>
      </w:r>
      <w:r>
        <w:rPr>
          <w:w w:val="115"/>
        </w:rPr>
        <w:t> energy</w:t>
      </w:r>
      <w:r>
        <w:rPr>
          <w:w w:val="115"/>
        </w:rPr>
        <w:t> were</w:t>
      </w:r>
      <w:r>
        <w:rPr>
          <w:w w:val="115"/>
        </w:rPr>
        <w:t> used</w:t>
      </w:r>
      <w:r>
        <w:rPr>
          <w:w w:val="115"/>
        </w:rPr>
        <w:t> for</w:t>
      </w:r>
      <w:r>
        <w:rPr>
          <w:w w:val="115"/>
        </w:rPr>
        <w:t> </w:t>
      </w:r>
      <w:r>
        <w:rPr>
          <w:rFonts w:ascii="Verdana" w:hAnsi="Verdana"/>
          <w:w w:val="120"/>
          <w:sz w:val="18"/>
        </w:rPr>
        <w:t>r</w:t>
      </w:r>
      <w:r>
        <w:rPr>
          <w:w w:val="120"/>
        </w:rPr>
        <w:t>-</w:t>
      </w:r>
      <w:r>
        <w:rPr>
          <w:rFonts w:ascii="Verdana" w:hAnsi="Verdana"/>
          <w:w w:val="220"/>
          <w:sz w:val="18"/>
        </w:rPr>
        <w:t>r</w:t>
      </w:r>
      <w:r>
        <w:rPr>
          <w:rFonts w:ascii="Arial" w:hAnsi="Arial"/>
          <w:w w:val="220"/>
          <w:sz w:val="18"/>
          <w:vertAlign w:val="superscript"/>
        </w:rPr>
        <w:t>⁄</w:t>
      </w:r>
      <w:r>
        <w:rPr>
          <w:rFonts w:ascii="Arial" w:hAnsi="Arial"/>
          <w:spacing w:val="-28"/>
          <w:w w:val="220"/>
          <w:sz w:val="18"/>
          <w:vertAlign w:val="baseline"/>
        </w:rPr>
        <w:t> </w:t>
      </w:r>
      <w:r>
        <w:rPr>
          <w:w w:val="115"/>
          <w:vertAlign w:val="baseline"/>
        </w:rPr>
        <w:t>and</w:t>
      </w:r>
      <w:r>
        <w:rPr>
          <w:spacing w:val="40"/>
          <w:w w:val="115"/>
          <w:vertAlign w:val="baseline"/>
        </w:rPr>
        <w:t> </w:t>
      </w:r>
      <w:r>
        <w:rPr>
          <w:rFonts w:ascii="Verdana" w:hAnsi="Verdana"/>
          <w:w w:val="115"/>
          <w:sz w:val="19"/>
          <w:vertAlign w:val="baseline"/>
        </w:rPr>
        <w:t>p</w:t>
      </w:r>
      <w:r>
        <w:rPr>
          <w:rFonts w:ascii="Verdana" w:hAnsi="Verdana"/>
          <w:spacing w:val="-14"/>
          <w:w w:val="115"/>
          <w:sz w:val="19"/>
          <w:vertAlign w:val="baseline"/>
        </w:rPr>
        <w:t> </w:t>
      </w:r>
      <w:r>
        <w:rPr>
          <w:w w:val="115"/>
          <w:vertAlign w:val="baseline"/>
        </w:rPr>
        <w:t>–</w:t>
      </w:r>
      <w:r>
        <w:rPr>
          <w:spacing w:val="-2"/>
          <w:w w:val="169"/>
          <w:vertAlign w:val="baseline"/>
        </w:rPr>
        <w:t> </w:t>
      </w:r>
      <w:r>
        <w:rPr>
          <w:rFonts w:ascii="Verdana" w:hAnsi="Verdana"/>
          <w:spacing w:val="-1"/>
          <w:w w:val="29"/>
          <w:sz w:val="19"/>
          <w:vertAlign w:val="baseline"/>
        </w:rPr>
        <w:t>p</w:t>
      </w:r>
      <w:r>
        <w:rPr>
          <w:rFonts w:ascii="Arial" w:hAnsi="Arial"/>
          <w:w w:val="310"/>
          <w:position w:val="7"/>
          <w:sz w:val="10"/>
          <w:vertAlign w:val="baseline"/>
        </w:rPr>
        <w:t>⁄</w:t>
      </w:r>
      <w:r>
        <w:rPr>
          <w:rFonts w:ascii="Arial" w:hAnsi="Arial"/>
          <w:spacing w:val="17"/>
          <w:w w:val="169"/>
          <w:position w:val="7"/>
          <w:sz w:val="10"/>
          <w:vertAlign w:val="baseline"/>
        </w:rPr>
        <w:t> </w:t>
      </w:r>
      <w:r>
        <w:rPr>
          <w:w w:val="115"/>
          <w:vertAlign w:val="baseline"/>
        </w:rPr>
        <w:t>respectively.</w:t>
      </w:r>
      <w:r>
        <w:rPr>
          <w:spacing w:val="18"/>
          <w:w w:val="115"/>
          <w:vertAlign w:val="baseline"/>
        </w:rPr>
        <w:t> </w:t>
      </w:r>
      <w:r>
        <w:rPr>
          <w:w w:val="115"/>
          <w:vertAlign w:val="baseline"/>
        </w:rPr>
        <w:t>The</w:t>
      </w:r>
      <w:r>
        <w:rPr>
          <w:spacing w:val="19"/>
          <w:w w:val="115"/>
          <w:vertAlign w:val="baseline"/>
        </w:rPr>
        <w:t> </w:t>
      </w:r>
      <w:r>
        <w:rPr>
          <w:w w:val="115"/>
          <w:vertAlign w:val="baseline"/>
        </w:rPr>
        <w:t>important</w:t>
      </w:r>
      <w:r>
        <w:rPr>
          <w:spacing w:val="19"/>
          <w:w w:val="115"/>
          <w:vertAlign w:val="baseline"/>
        </w:rPr>
        <w:t> </w:t>
      </w:r>
      <w:r>
        <w:rPr>
          <w:w w:val="115"/>
          <w:vertAlign w:val="baseline"/>
        </w:rPr>
        <w:t>transitions</w:t>
      </w:r>
      <w:r>
        <w:rPr>
          <w:spacing w:val="18"/>
          <w:w w:val="115"/>
          <w:vertAlign w:val="baseline"/>
        </w:rPr>
        <w:t> </w:t>
      </w:r>
      <w:r>
        <w:rPr>
          <w:w w:val="115"/>
          <w:vertAlign w:val="baseline"/>
        </w:rPr>
        <w:t>from</w:t>
      </w:r>
      <w:r>
        <w:rPr>
          <w:spacing w:val="19"/>
          <w:w w:val="115"/>
          <w:vertAlign w:val="baseline"/>
        </w:rPr>
        <w:t> </w:t>
      </w:r>
      <w:r>
        <w:rPr>
          <w:w w:val="115"/>
          <w:vertAlign w:val="baseline"/>
        </w:rPr>
        <w:t>C4-C5</w:t>
      </w:r>
      <w:r>
        <w:rPr>
          <w:spacing w:val="19"/>
          <w:w w:val="115"/>
          <w:vertAlign w:val="baseline"/>
        </w:rPr>
        <w:t> </w:t>
      </w:r>
      <w:r>
        <w:rPr>
          <w:spacing w:val="-5"/>
          <w:w w:val="115"/>
          <w:vertAlign w:val="baseline"/>
        </w:rPr>
        <w:t>to</w:t>
      </w:r>
    </w:p>
    <w:p>
      <w:pPr>
        <w:pStyle w:val="BodyText"/>
        <w:spacing w:before="26"/>
        <w:ind w:left="317"/>
        <w:jc w:val="both"/>
      </w:pPr>
      <w:r>
        <w:rPr>
          <w:w w:val="105"/>
        </w:rPr>
        <w:t>C3-C4</w:t>
      </w:r>
      <w:r>
        <w:rPr>
          <w:spacing w:val="70"/>
          <w:w w:val="150"/>
        </w:rPr>
        <w:t> </w:t>
      </w:r>
      <w:r>
        <w:rPr>
          <w:w w:val="105"/>
        </w:rPr>
        <w:t>and</w:t>
      </w:r>
      <w:r>
        <w:rPr>
          <w:spacing w:val="71"/>
          <w:w w:val="150"/>
        </w:rPr>
        <w:t> </w:t>
      </w:r>
      <w:r>
        <w:rPr>
          <w:w w:val="105"/>
        </w:rPr>
        <w:t>C4-N10</w:t>
      </w:r>
      <w:r>
        <w:rPr>
          <w:spacing w:val="70"/>
          <w:w w:val="150"/>
        </w:rPr>
        <w:t> </w:t>
      </w:r>
      <w:r>
        <w:rPr>
          <w:w w:val="105"/>
        </w:rPr>
        <w:t>were</w:t>
      </w:r>
      <w:r>
        <w:rPr>
          <w:spacing w:val="71"/>
          <w:w w:val="150"/>
        </w:rPr>
        <w:t> </w:t>
      </w:r>
      <w:r>
        <w:rPr>
          <w:w w:val="105"/>
        </w:rPr>
        <w:t>observed</w:t>
      </w:r>
      <w:r>
        <w:rPr>
          <w:spacing w:val="70"/>
          <w:w w:val="150"/>
        </w:rPr>
        <w:t> </w:t>
      </w:r>
      <w:r>
        <w:rPr>
          <w:w w:val="105"/>
        </w:rPr>
        <w:t>for</w:t>
      </w:r>
      <w:r>
        <w:rPr>
          <w:spacing w:val="71"/>
          <w:w w:val="150"/>
        </w:rPr>
        <w:t> </w:t>
      </w:r>
      <w:r>
        <w:rPr>
          <w:w w:val="105"/>
        </w:rPr>
        <w:t>consuming</w:t>
      </w:r>
      <w:r>
        <w:rPr>
          <w:spacing w:val="69"/>
          <w:w w:val="150"/>
        </w:rPr>
        <w:t> </w:t>
      </w:r>
      <w:r>
        <w:rPr>
          <w:w w:val="105"/>
        </w:rPr>
        <w:t>6.74</w:t>
      </w:r>
      <w:r>
        <w:rPr>
          <w:spacing w:val="72"/>
          <w:w w:val="150"/>
        </w:rPr>
        <w:t> </w:t>
      </w:r>
      <w:r>
        <w:rPr>
          <w:spacing w:val="-5"/>
          <w:w w:val="105"/>
        </w:rPr>
        <w:t>and</w:t>
      </w:r>
    </w:p>
    <w:p>
      <w:pPr>
        <w:pStyle w:val="BodyText"/>
        <w:spacing w:before="27"/>
        <w:ind w:left="317"/>
        <w:jc w:val="both"/>
      </w:pPr>
      <w:r>
        <w:rPr>
          <w:w w:val="110"/>
        </w:rPr>
        <w:t>4.43</w:t>
      </w:r>
      <w:r>
        <w:rPr>
          <w:spacing w:val="-11"/>
          <w:w w:val="110"/>
        </w:rPr>
        <w:t> </w:t>
      </w:r>
      <w:r>
        <w:rPr>
          <w:w w:val="110"/>
        </w:rPr>
        <w:t>kcal/mol</w:t>
      </w:r>
      <w:r>
        <w:rPr>
          <w:spacing w:val="-7"/>
          <w:w w:val="110"/>
        </w:rPr>
        <w:t> </w:t>
      </w:r>
      <w:r>
        <w:rPr>
          <w:w w:val="110"/>
        </w:rPr>
        <w:t>energy</w:t>
      </w:r>
      <w:r>
        <w:rPr>
          <w:spacing w:val="-4"/>
          <w:w w:val="110"/>
        </w:rPr>
        <w:t> </w:t>
      </w:r>
      <w:r>
        <w:rPr>
          <w:w w:val="110"/>
        </w:rPr>
        <w:t>between</w:t>
      </w:r>
      <w:r>
        <w:rPr>
          <w:spacing w:val="-4"/>
          <w:w w:val="110"/>
        </w:rPr>
        <w:t> </w:t>
      </w:r>
      <w:r>
        <w:rPr>
          <w:w w:val="110"/>
        </w:rPr>
        <w:t>two</w:t>
      </w:r>
      <w:r>
        <w:rPr>
          <w:spacing w:val="-4"/>
          <w:w w:val="110"/>
        </w:rPr>
        <w:t> </w:t>
      </w:r>
      <w:r>
        <w:rPr>
          <w:spacing w:val="-2"/>
          <w:w w:val="110"/>
        </w:rPr>
        <w:t>rings.</w:t>
      </w:r>
    </w:p>
    <w:p>
      <w:pPr>
        <w:pStyle w:val="BodyText"/>
        <w:spacing w:line="276" w:lineRule="auto" w:before="28"/>
        <w:ind w:left="317" w:right="112" w:firstLine="233"/>
        <w:jc w:val="both"/>
      </w:pPr>
      <w:r>
        <w:rPr>
          <w:w w:val="105"/>
        </w:rPr>
        <w:t>The</w:t>
      </w:r>
      <w:r>
        <w:rPr>
          <w:w w:val="105"/>
        </w:rPr>
        <w:t> transitions</w:t>
      </w:r>
      <w:r>
        <w:rPr>
          <w:w w:val="105"/>
        </w:rPr>
        <w:t> C4-N10</w:t>
      </w:r>
      <w:r>
        <w:rPr>
          <w:w w:val="105"/>
        </w:rPr>
        <w:t> to</w:t>
      </w:r>
      <w:r>
        <w:rPr>
          <w:w w:val="105"/>
        </w:rPr>
        <w:t> N2-C3</w:t>
      </w:r>
      <w:r>
        <w:rPr>
          <w:w w:val="105"/>
        </w:rPr>
        <w:t> and</w:t>
      </w:r>
      <w:r>
        <w:rPr>
          <w:w w:val="105"/>
        </w:rPr>
        <w:t> C3-C4</w:t>
      </w:r>
      <w:r>
        <w:rPr>
          <w:w w:val="105"/>
        </w:rPr>
        <w:t> were</w:t>
      </w:r>
      <w:r>
        <w:rPr>
          <w:w w:val="105"/>
        </w:rPr>
        <w:t> observed</w:t>
      </w:r>
      <w:r>
        <w:rPr>
          <w:w w:val="105"/>
        </w:rPr>
        <w:t> </w:t>
      </w:r>
      <w:r>
        <w:rPr>
          <w:w w:val="105"/>
        </w:rPr>
        <w:t>in reverse</w:t>
      </w:r>
      <w:r>
        <w:rPr>
          <w:w w:val="105"/>
        </w:rPr>
        <w:t> order</w:t>
      </w:r>
      <w:r>
        <w:rPr>
          <w:w w:val="105"/>
        </w:rPr>
        <w:t> for</w:t>
      </w:r>
      <w:r>
        <w:rPr>
          <w:w w:val="105"/>
        </w:rPr>
        <w:t> taking</w:t>
      </w:r>
      <w:r>
        <w:rPr>
          <w:w w:val="105"/>
        </w:rPr>
        <w:t> energy</w:t>
      </w:r>
      <w:r>
        <w:rPr>
          <w:w w:val="105"/>
        </w:rPr>
        <w:t> 4.76</w:t>
      </w:r>
      <w:r>
        <w:rPr>
          <w:w w:val="105"/>
        </w:rPr>
        <w:t> and</w:t>
      </w:r>
      <w:r>
        <w:rPr>
          <w:w w:val="105"/>
        </w:rPr>
        <w:t> 3.15 kcal/mol.</w:t>
      </w:r>
      <w:r>
        <w:rPr>
          <w:w w:val="105"/>
        </w:rPr>
        <w:t> Similarly, the</w:t>
      </w:r>
      <w:r>
        <w:rPr>
          <w:spacing w:val="65"/>
          <w:w w:val="105"/>
        </w:rPr>
        <w:t> </w:t>
      </w:r>
      <w:r>
        <w:rPr>
          <w:w w:val="105"/>
        </w:rPr>
        <w:t>transitions</w:t>
      </w:r>
      <w:r>
        <w:rPr>
          <w:spacing w:val="66"/>
          <w:w w:val="105"/>
        </w:rPr>
        <w:t> </w:t>
      </w:r>
      <w:r>
        <w:rPr>
          <w:w w:val="105"/>
        </w:rPr>
        <w:t>C5-N6</w:t>
      </w:r>
      <w:r>
        <w:rPr>
          <w:spacing w:val="65"/>
          <w:w w:val="105"/>
        </w:rPr>
        <w:t> </w:t>
      </w:r>
      <w:r>
        <w:rPr>
          <w:w w:val="105"/>
        </w:rPr>
        <w:t>to</w:t>
      </w:r>
      <w:r>
        <w:rPr>
          <w:spacing w:val="66"/>
          <w:w w:val="105"/>
        </w:rPr>
        <w:t> </w:t>
      </w:r>
      <w:r>
        <w:rPr>
          <w:w w:val="105"/>
        </w:rPr>
        <w:t>C4-N10</w:t>
      </w:r>
      <w:r>
        <w:rPr>
          <w:spacing w:val="66"/>
          <w:w w:val="105"/>
        </w:rPr>
        <w:t> </w:t>
      </w:r>
      <w:r>
        <w:rPr>
          <w:w w:val="105"/>
        </w:rPr>
        <w:t>by</w:t>
      </w:r>
      <w:r>
        <w:rPr>
          <w:spacing w:val="67"/>
          <w:w w:val="105"/>
        </w:rPr>
        <w:t> </w:t>
      </w:r>
      <w:r>
        <w:rPr>
          <w:w w:val="105"/>
        </w:rPr>
        <w:t>consuming</w:t>
      </w:r>
      <w:r>
        <w:rPr>
          <w:spacing w:val="67"/>
          <w:w w:val="105"/>
        </w:rPr>
        <w:t> </w:t>
      </w:r>
      <w:r>
        <w:rPr>
          <w:w w:val="105"/>
        </w:rPr>
        <w:t>4.53</w:t>
      </w:r>
      <w:r>
        <w:rPr>
          <w:spacing w:val="1"/>
          <w:w w:val="105"/>
        </w:rPr>
        <w:t> </w:t>
      </w:r>
      <w:r>
        <w:rPr>
          <w:spacing w:val="-2"/>
          <w:w w:val="105"/>
        </w:rPr>
        <w:t>kcal/mol</w:t>
      </w:r>
    </w:p>
    <w:p>
      <w:pPr>
        <w:pStyle w:val="BodyText"/>
        <w:spacing w:line="185" w:lineRule="exact"/>
        <w:ind w:left="317"/>
        <w:jc w:val="both"/>
      </w:pPr>
      <w:r>
        <w:rPr>
          <w:w w:val="115"/>
        </w:rPr>
        <w:t>amount</w:t>
      </w:r>
      <w:r>
        <w:rPr>
          <w:spacing w:val="2"/>
          <w:w w:val="115"/>
        </w:rPr>
        <w:t> </w:t>
      </w:r>
      <w:r>
        <w:rPr>
          <w:w w:val="115"/>
        </w:rPr>
        <w:t>of</w:t>
      </w:r>
      <w:r>
        <w:rPr>
          <w:spacing w:val="4"/>
          <w:w w:val="115"/>
        </w:rPr>
        <w:t> </w:t>
      </w:r>
      <w:r>
        <w:rPr>
          <w:w w:val="115"/>
        </w:rPr>
        <w:t>energy</w:t>
      </w:r>
      <w:r>
        <w:rPr>
          <w:spacing w:val="3"/>
          <w:w w:val="115"/>
        </w:rPr>
        <w:t> </w:t>
      </w:r>
      <w:r>
        <w:rPr>
          <w:w w:val="115"/>
        </w:rPr>
        <w:t>and</w:t>
      </w:r>
      <w:r>
        <w:rPr>
          <w:spacing w:val="4"/>
          <w:w w:val="115"/>
        </w:rPr>
        <w:t> </w:t>
      </w:r>
      <w:r>
        <w:rPr>
          <w:w w:val="115"/>
        </w:rPr>
        <w:t>was</w:t>
      </w:r>
      <w:r>
        <w:rPr>
          <w:spacing w:val="3"/>
          <w:w w:val="115"/>
        </w:rPr>
        <w:t> </w:t>
      </w:r>
      <w:r>
        <w:rPr>
          <w:w w:val="115"/>
        </w:rPr>
        <w:t>assigned</w:t>
      </w:r>
      <w:r>
        <w:rPr>
          <w:spacing w:val="4"/>
          <w:w w:val="115"/>
        </w:rPr>
        <w:t> </w:t>
      </w:r>
      <w:r>
        <w:rPr>
          <w:w w:val="115"/>
        </w:rPr>
        <w:t>as</w:t>
      </w:r>
      <w:r>
        <w:rPr>
          <w:spacing w:val="2"/>
          <w:w w:val="120"/>
        </w:rPr>
        <w:t> </w:t>
      </w:r>
      <w:r>
        <w:rPr>
          <w:rFonts w:ascii="Verdana" w:hAnsi="Verdana"/>
          <w:w w:val="120"/>
          <w:sz w:val="18"/>
        </w:rPr>
        <w:t>r</w:t>
      </w:r>
      <w:r>
        <w:rPr>
          <w:w w:val="120"/>
        </w:rPr>
        <w:t>-</w:t>
      </w:r>
      <w:r>
        <w:rPr>
          <w:rFonts w:ascii="Verdana" w:hAnsi="Verdana"/>
          <w:w w:val="170"/>
          <w:sz w:val="18"/>
        </w:rPr>
        <w:t>r</w:t>
      </w:r>
      <w:r>
        <w:rPr>
          <w:rFonts w:ascii="Arial" w:hAnsi="Arial"/>
          <w:w w:val="170"/>
          <w:sz w:val="18"/>
          <w:vertAlign w:val="superscript"/>
        </w:rPr>
        <w:t>⁄</w:t>
      </w:r>
      <w:r>
        <w:rPr>
          <w:w w:val="170"/>
          <w:vertAlign w:val="baseline"/>
        </w:rPr>
        <w:t>.</w:t>
      </w:r>
      <w:r>
        <w:rPr>
          <w:spacing w:val="-16"/>
          <w:w w:val="170"/>
          <w:vertAlign w:val="baseline"/>
        </w:rPr>
        <w:t> </w:t>
      </w:r>
      <w:r>
        <w:rPr>
          <w:w w:val="115"/>
          <w:vertAlign w:val="baseline"/>
        </w:rPr>
        <w:t>The</w:t>
      </w:r>
      <w:r>
        <w:rPr>
          <w:spacing w:val="4"/>
          <w:w w:val="115"/>
          <w:vertAlign w:val="baseline"/>
        </w:rPr>
        <w:t> </w:t>
      </w:r>
      <w:r>
        <w:rPr>
          <w:w w:val="115"/>
          <w:vertAlign w:val="baseline"/>
        </w:rPr>
        <w:t>second</w:t>
      </w:r>
      <w:r>
        <w:rPr>
          <w:spacing w:val="3"/>
          <w:w w:val="115"/>
          <w:vertAlign w:val="baseline"/>
        </w:rPr>
        <w:t> </w:t>
      </w:r>
      <w:r>
        <w:rPr>
          <w:spacing w:val="-2"/>
          <w:w w:val="115"/>
          <w:vertAlign w:val="baseline"/>
        </w:rPr>
        <w:t>order</w:t>
      </w:r>
    </w:p>
    <w:p>
      <w:pPr>
        <w:pStyle w:val="BodyText"/>
        <w:spacing w:line="254" w:lineRule="auto" w:before="24"/>
        <w:ind w:left="317" w:right="111"/>
        <w:jc w:val="both"/>
      </w:pPr>
      <w:r>
        <w:rPr>
          <w:w w:val="110"/>
        </w:rPr>
        <w:t>transitions</w:t>
      </w:r>
      <w:r>
        <w:rPr>
          <w:w w:val="110"/>
        </w:rPr>
        <w:t> from</w:t>
      </w:r>
      <w:r>
        <w:rPr>
          <w:w w:val="110"/>
        </w:rPr>
        <w:t> N10–C13</w:t>
      </w:r>
      <w:r>
        <w:rPr>
          <w:w w:val="110"/>
        </w:rPr>
        <w:t> to</w:t>
      </w:r>
      <w:r>
        <w:rPr>
          <w:w w:val="110"/>
        </w:rPr>
        <w:t> C4-C5</w:t>
      </w:r>
      <w:r>
        <w:rPr>
          <w:w w:val="110"/>
        </w:rPr>
        <w:t> and</w:t>
      </w:r>
      <w:r>
        <w:rPr>
          <w:w w:val="110"/>
        </w:rPr>
        <w:t> from</w:t>
      </w:r>
      <w:r>
        <w:rPr>
          <w:w w:val="110"/>
        </w:rPr>
        <w:t> N11-C13</w:t>
      </w:r>
      <w:r>
        <w:rPr>
          <w:w w:val="110"/>
        </w:rPr>
        <w:t> to</w:t>
      </w:r>
      <w:r>
        <w:rPr>
          <w:w w:val="110"/>
        </w:rPr>
        <w:t> </w:t>
      </w:r>
      <w:r>
        <w:rPr>
          <w:w w:val="110"/>
        </w:rPr>
        <w:t>N2-C3 were</w:t>
      </w:r>
      <w:r>
        <w:rPr>
          <w:w w:val="110"/>
        </w:rPr>
        <w:t> observed</w:t>
      </w:r>
      <w:r>
        <w:rPr>
          <w:w w:val="110"/>
        </w:rPr>
        <w:t> by</w:t>
      </w:r>
      <w:r>
        <w:rPr>
          <w:w w:val="110"/>
        </w:rPr>
        <w:t> taking</w:t>
      </w:r>
      <w:r>
        <w:rPr>
          <w:w w:val="110"/>
        </w:rPr>
        <w:t> 6.77</w:t>
      </w:r>
      <w:r>
        <w:rPr>
          <w:w w:val="110"/>
        </w:rPr>
        <w:t> and</w:t>
      </w:r>
      <w:r>
        <w:rPr>
          <w:w w:val="110"/>
        </w:rPr>
        <w:t> 9.78</w:t>
      </w:r>
      <w:r>
        <w:rPr>
          <w:spacing w:val="-8"/>
          <w:w w:val="110"/>
        </w:rPr>
        <w:t> </w:t>
      </w:r>
      <w:r>
        <w:rPr>
          <w:w w:val="110"/>
        </w:rPr>
        <w:t>kcal/mol</w:t>
      </w:r>
      <w:r>
        <w:rPr>
          <w:w w:val="110"/>
        </w:rPr>
        <w:t> which</w:t>
      </w:r>
      <w:r>
        <w:rPr>
          <w:w w:val="110"/>
        </w:rPr>
        <w:t> was assigned</w:t>
      </w:r>
      <w:r>
        <w:rPr>
          <w:spacing w:val="-5"/>
          <w:w w:val="110"/>
        </w:rPr>
        <w:t> </w:t>
      </w:r>
      <w:r>
        <w:rPr>
          <w:w w:val="110"/>
        </w:rPr>
        <w:t>to</w:t>
      </w:r>
      <w:r>
        <w:rPr>
          <w:spacing w:val="-1"/>
          <w:w w:val="120"/>
        </w:rPr>
        <w:t> </w:t>
      </w:r>
      <w:r>
        <w:rPr>
          <w:rFonts w:ascii="Verdana" w:hAnsi="Verdana"/>
          <w:w w:val="120"/>
          <w:sz w:val="18"/>
        </w:rPr>
        <w:t>r</w:t>
      </w:r>
      <w:r>
        <w:rPr>
          <w:w w:val="120"/>
        </w:rPr>
        <w:t>-</w:t>
      </w:r>
      <w:r>
        <w:rPr>
          <w:rFonts w:ascii="Verdana" w:hAnsi="Verdana"/>
          <w:w w:val="170"/>
          <w:sz w:val="18"/>
        </w:rPr>
        <w:t>r</w:t>
      </w:r>
      <w:r>
        <w:rPr>
          <w:rFonts w:ascii="Arial" w:hAnsi="Arial"/>
          <w:w w:val="170"/>
          <w:sz w:val="18"/>
          <w:vertAlign w:val="superscript"/>
        </w:rPr>
        <w:t>⁄</w:t>
      </w:r>
      <w:r>
        <w:rPr>
          <w:w w:val="170"/>
          <w:vertAlign w:val="baseline"/>
        </w:rPr>
        <w:t>.</w:t>
      </w:r>
      <w:r>
        <w:rPr>
          <w:spacing w:val="-17"/>
          <w:w w:val="170"/>
          <w:vertAlign w:val="baseline"/>
        </w:rPr>
        <w:t> </w:t>
      </w:r>
      <w:r>
        <w:rPr>
          <w:w w:val="110"/>
          <w:vertAlign w:val="baseline"/>
        </w:rPr>
        <w:t>The</w:t>
      </w:r>
      <w:r>
        <w:rPr>
          <w:spacing w:val="2"/>
          <w:w w:val="110"/>
          <w:vertAlign w:val="baseline"/>
        </w:rPr>
        <w:t> </w:t>
      </w:r>
      <w:r>
        <w:rPr>
          <w:w w:val="110"/>
          <w:vertAlign w:val="baseline"/>
        </w:rPr>
        <w:t>important</w:t>
      </w:r>
      <w:r>
        <w:rPr>
          <w:spacing w:val="1"/>
          <w:w w:val="110"/>
          <w:vertAlign w:val="baseline"/>
        </w:rPr>
        <w:t> </w:t>
      </w:r>
      <w:r>
        <w:rPr>
          <w:w w:val="110"/>
          <w:vertAlign w:val="baseline"/>
        </w:rPr>
        <w:t>transitions</w:t>
      </w:r>
      <w:r>
        <w:rPr>
          <w:spacing w:val="1"/>
          <w:w w:val="110"/>
          <w:vertAlign w:val="baseline"/>
        </w:rPr>
        <w:t> </w:t>
      </w:r>
      <w:r>
        <w:rPr>
          <w:w w:val="110"/>
          <w:vertAlign w:val="baseline"/>
        </w:rPr>
        <w:t>from</w:t>
      </w:r>
      <w:r>
        <w:rPr>
          <w:spacing w:val="2"/>
          <w:w w:val="110"/>
          <w:vertAlign w:val="baseline"/>
        </w:rPr>
        <w:t> </w:t>
      </w:r>
      <w:r>
        <w:rPr>
          <w:w w:val="110"/>
          <w:vertAlign w:val="baseline"/>
        </w:rPr>
        <w:t>lone</w:t>
      </w:r>
      <w:r>
        <w:rPr>
          <w:spacing w:val="1"/>
          <w:w w:val="110"/>
          <w:vertAlign w:val="baseline"/>
        </w:rPr>
        <w:t> </w:t>
      </w:r>
      <w:r>
        <w:rPr>
          <w:w w:val="110"/>
          <w:vertAlign w:val="baseline"/>
        </w:rPr>
        <w:t>pair</w:t>
      </w:r>
      <w:r>
        <w:rPr>
          <w:spacing w:val="1"/>
          <w:w w:val="110"/>
          <w:vertAlign w:val="baseline"/>
        </w:rPr>
        <w:t> </w:t>
      </w:r>
      <w:r>
        <w:rPr>
          <w:w w:val="110"/>
          <w:vertAlign w:val="baseline"/>
        </w:rPr>
        <w:t>of</w:t>
      </w:r>
      <w:r>
        <w:rPr>
          <w:spacing w:val="2"/>
          <w:w w:val="110"/>
          <w:vertAlign w:val="baseline"/>
        </w:rPr>
        <w:t> </w:t>
      </w:r>
      <w:r>
        <w:rPr>
          <w:spacing w:val="-5"/>
          <w:w w:val="110"/>
          <w:vertAlign w:val="baseline"/>
        </w:rPr>
        <w:t>N2</w:t>
      </w:r>
    </w:p>
    <w:p>
      <w:pPr>
        <w:pStyle w:val="BodyText"/>
        <w:spacing w:line="276" w:lineRule="auto" w:before="10"/>
        <w:ind w:left="317" w:right="110"/>
        <w:jc w:val="both"/>
      </w:pPr>
      <w:r>
        <w:rPr>
          <w:w w:val="105"/>
        </w:rPr>
        <w:t>to</w:t>
      </w:r>
      <w:r>
        <w:rPr>
          <w:w w:val="105"/>
        </w:rPr>
        <w:t> C1,</w:t>
      </w:r>
      <w:r>
        <w:rPr>
          <w:w w:val="105"/>
        </w:rPr>
        <w:t> C4</w:t>
      </w:r>
      <w:r>
        <w:rPr>
          <w:w w:val="105"/>
        </w:rPr>
        <w:t> to</w:t>
      </w:r>
      <w:r>
        <w:rPr>
          <w:w w:val="105"/>
        </w:rPr>
        <w:t> C3,</w:t>
      </w:r>
      <w:r>
        <w:rPr>
          <w:w w:val="105"/>
        </w:rPr>
        <w:t> N6</w:t>
      </w:r>
      <w:r>
        <w:rPr>
          <w:w w:val="105"/>
        </w:rPr>
        <w:t> to</w:t>
      </w:r>
      <w:r>
        <w:rPr>
          <w:w w:val="105"/>
        </w:rPr>
        <w:t> C1,</w:t>
      </w:r>
      <w:r>
        <w:rPr>
          <w:w w:val="105"/>
        </w:rPr>
        <w:t> N2</w:t>
      </w:r>
      <w:r>
        <w:rPr>
          <w:w w:val="105"/>
        </w:rPr>
        <w:t> to</w:t>
      </w:r>
      <w:r>
        <w:rPr>
          <w:w w:val="105"/>
        </w:rPr>
        <w:t> C3,</w:t>
      </w:r>
      <w:r>
        <w:rPr>
          <w:w w:val="105"/>
        </w:rPr>
        <w:t> N6</w:t>
      </w:r>
      <w:r>
        <w:rPr>
          <w:w w:val="105"/>
        </w:rPr>
        <w:t> to</w:t>
      </w:r>
      <w:r>
        <w:rPr>
          <w:w w:val="105"/>
        </w:rPr>
        <w:t> C1</w:t>
      </w:r>
      <w:r>
        <w:rPr>
          <w:w w:val="105"/>
        </w:rPr>
        <w:t> and</w:t>
      </w:r>
      <w:r>
        <w:rPr>
          <w:w w:val="105"/>
        </w:rPr>
        <w:t> O9</w:t>
      </w:r>
      <w:r>
        <w:rPr>
          <w:w w:val="105"/>
        </w:rPr>
        <w:t> to</w:t>
      </w:r>
      <w:r>
        <w:rPr>
          <w:w w:val="105"/>
        </w:rPr>
        <w:t> C5</w:t>
      </w:r>
      <w:r>
        <w:rPr>
          <w:w w:val="105"/>
        </w:rPr>
        <w:t> by absorbing energy</w:t>
      </w:r>
      <w:r>
        <w:rPr>
          <w:spacing w:val="-2"/>
          <w:w w:val="105"/>
        </w:rPr>
        <w:t> </w:t>
      </w:r>
      <w:r>
        <w:rPr>
          <w:w w:val="105"/>
        </w:rPr>
        <w:t>of</w:t>
      </w:r>
      <w:r>
        <w:rPr>
          <w:spacing w:val="-1"/>
          <w:w w:val="105"/>
        </w:rPr>
        <w:t> </w:t>
      </w:r>
      <w:r>
        <w:rPr>
          <w:w w:val="105"/>
        </w:rPr>
        <w:t>3.1,</w:t>
      </w:r>
      <w:r>
        <w:rPr>
          <w:spacing w:val="-2"/>
          <w:w w:val="105"/>
        </w:rPr>
        <w:t> </w:t>
      </w:r>
      <w:r>
        <w:rPr>
          <w:w w:val="105"/>
        </w:rPr>
        <w:t>3.4,</w:t>
      </w:r>
      <w:r>
        <w:rPr>
          <w:spacing w:val="-1"/>
          <w:w w:val="105"/>
        </w:rPr>
        <w:t> </w:t>
      </w:r>
      <w:r>
        <w:rPr>
          <w:w w:val="105"/>
        </w:rPr>
        <w:t>5.9,</w:t>
      </w:r>
      <w:r>
        <w:rPr>
          <w:spacing w:val="-1"/>
          <w:w w:val="105"/>
        </w:rPr>
        <w:t> </w:t>
      </w:r>
      <w:r>
        <w:rPr>
          <w:w w:val="105"/>
        </w:rPr>
        <w:t>3.1,</w:t>
      </w:r>
      <w:r>
        <w:rPr>
          <w:spacing w:val="-2"/>
          <w:w w:val="105"/>
        </w:rPr>
        <w:t> </w:t>
      </w:r>
      <w:r>
        <w:rPr>
          <w:w w:val="105"/>
        </w:rPr>
        <w:t>3.9</w:t>
      </w:r>
      <w:r>
        <w:rPr>
          <w:spacing w:val="-1"/>
          <w:w w:val="105"/>
        </w:rPr>
        <w:t> </w:t>
      </w:r>
      <w:r>
        <w:rPr>
          <w:w w:val="105"/>
        </w:rPr>
        <w:t>and</w:t>
      </w:r>
      <w:r>
        <w:rPr>
          <w:spacing w:val="-2"/>
          <w:w w:val="105"/>
        </w:rPr>
        <w:t> </w:t>
      </w:r>
      <w:r>
        <w:rPr>
          <w:w w:val="105"/>
        </w:rPr>
        <w:t>19.10 kcal/mol</w:t>
      </w:r>
      <w:r>
        <w:rPr>
          <w:spacing w:val="-2"/>
          <w:w w:val="105"/>
        </w:rPr>
        <w:t> </w:t>
      </w:r>
      <w:r>
        <w:rPr>
          <w:w w:val="105"/>
        </w:rPr>
        <w:t>respec- tively. Here, the</w:t>
      </w:r>
      <w:r>
        <w:rPr>
          <w:w w:val="105"/>
        </w:rPr>
        <w:t> large</w:t>
      </w:r>
      <w:r>
        <w:rPr>
          <w:w w:val="105"/>
        </w:rPr>
        <w:t> number</w:t>
      </w:r>
      <w:r>
        <w:rPr>
          <w:w w:val="105"/>
        </w:rPr>
        <w:t> of</w:t>
      </w:r>
      <w:r>
        <w:rPr>
          <w:w w:val="105"/>
        </w:rPr>
        <w:t> lone</w:t>
      </w:r>
      <w:r>
        <w:rPr>
          <w:w w:val="105"/>
        </w:rPr>
        <w:t> pairs</w:t>
      </w:r>
      <w:r>
        <w:rPr>
          <w:w w:val="105"/>
        </w:rPr>
        <w:t> has</w:t>
      </w:r>
      <w:r>
        <w:rPr>
          <w:w w:val="105"/>
        </w:rPr>
        <w:t> participated</w:t>
      </w:r>
      <w:r>
        <w:rPr>
          <w:w w:val="105"/>
        </w:rPr>
        <w:t> in which the considerable amount of energy was used for the </w:t>
      </w:r>
      <w:r>
        <w:rPr>
          <w:w w:val="105"/>
        </w:rPr>
        <w:t>energy transitions.</w:t>
      </w:r>
      <w:r>
        <w:rPr>
          <w:w w:val="105"/>
        </w:rPr>
        <w:t> Here,</w:t>
      </w:r>
      <w:r>
        <w:rPr>
          <w:w w:val="105"/>
        </w:rPr>
        <w:t> the</w:t>
      </w:r>
      <w:r>
        <w:rPr>
          <w:w w:val="105"/>
        </w:rPr>
        <w:t> important</w:t>
      </w:r>
      <w:r>
        <w:rPr>
          <w:w w:val="105"/>
        </w:rPr>
        <w:t> transition</w:t>
      </w:r>
      <w:r>
        <w:rPr>
          <w:w w:val="105"/>
        </w:rPr>
        <w:t> has</w:t>
      </w:r>
      <w:r>
        <w:rPr>
          <w:w w:val="105"/>
        </w:rPr>
        <w:t> been</w:t>
      </w:r>
      <w:r>
        <w:rPr>
          <w:w w:val="105"/>
        </w:rPr>
        <w:t> observed</w:t>
      </w:r>
      <w:r>
        <w:rPr>
          <w:w w:val="105"/>
        </w:rPr>
        <w:t> in NMBO of ketonic group whereas the there was no important effect was observed in bonding process. Here, chemical mechanical path was</w:t>
      </w:r>
      <w:r>
        <w:rPr>
          <w:w w:val="105"/>
        </w:rPr>
        <w:t> identified</w:t>
      </w:r>
      <w:r>
        <w:rPr>
          <w:w w:val="105"/>
        </w:rPr>
        <w:t> from</w:t>
      </w:r>
      <w:r>
        <w:rPr>
          <w:w w:val="105"/>
        </w:rPr>
        <w:t> C3</w:t>
      </w:r>
      <w:r>
        <w:rPr>
          <w:w w:val="105"/>
        </w:rPr>
        <w:t> to</w:t>
      </w:r>
      <w:r>
        <w:rPr>
          <w:w w:val="105"/>
        </w:rPr>
        <w:t> C4</w:t>
      </w:r>
      <w:r>
        <w:rPr>
          <w:w w:val="105"/>
        </w:rPr>
        <w:t> via</w:t>
      </w:r>
      <w:r>
        <w:rPr>
          <w:w w:val="105"/>
        </w:rPr>
        <w:t> N11,</w:t>
      </w:r>
      <w:r>
        <w:rPr>
          <w:w w:val="105"/>
        </w:rPr>
        <w:t> C13</w:t>
      </w:r>
      <w:r>
        <w:rPr>
          <w:w w:val="105"/>
        </w:rPr>
        <w:t> and</w:t>
      </w:r>
      <w:r>
        <w:rPr>
          <w:w w:val="105"/>
        </w:rPr>
        <w:t> N10</w:t>
      </w:r>
      <w:r>
        <w:rPr>
          <w:w w:val="105"/>
        </w:rPr>
        <w:t> similarly,</w:t>
      </w:r>
      <w:r>
        <w:rPr>
          <w:spacing w:val="40"/>
          <w:w w:val="105"/>
        </w:rPr>
        <w:t> </w:t>
      </w:r>
      <w:r>
        <w:rPr>
          <w:w w:val="105"/>
        </w:rPr>
        <w:t>another</w:t>
      </w:r>
      <w:r>
        <w:rPr>
          <w:w w:val="105"/>
        </w:rPr>
        <w:t> root</w:t>
      </w:r>
      <w:r>
        <w:rPr>
          <w:w w:val="105"/>
        </w:rPr>
        <w:t> was</w:t>
      </w:r>
      <w:r>
        <w:rPr>
          <w:w w:val="105"/>
        </w:rPr>
        <w:t> observed</w:t>
      </w:r>
      <w:r>
        <w:rPr>
          <w:w w:val="105"/>
        </w:rPr>
        <w:t> from</w:t>
      </w:r>
      <w:r>
        <w:rPr>
          <w:w w:val="105"/>
        </w:rPr>
        <w:t> C3</w:t>
      </w:r>
      <w:r>
        <w:rPr>
          <w:w w:val="105"/>
        </w:rPr>
        <w:t> to</w:t>
      </w:r>
      <w:r>
        <w:rPr>
          <w:w w:val="105"/>
        </w:rPr>
        <w:t> C4</w:t>
      </w:r>
      <w:r>
        <w:rPr>
          <w:w w:val="105"/>
        </w:rPr>
        <w:t> via</w:t>
      </w:r>
      <w:r>
        <w:rPr>
          <w:w w:val="105"/>
        </w:rPr>
        <w:t> N2,</w:t>
      </w:r>
      <w:r>
        <w:rPr>
          <w:w w:val="105"/>
        </w:rPr>
        <w:t> C1,</w:t>
      </w:r>
      <w:r>
        <w:rPr>
          <w:w w:val="105"/>
        </w:rPr>
        <w:t> N6</w:t>
      </w:r>
      <w:r>
        <w:rPr>
          <w:w w:val="105"/>
        </w:rPr>
        <w:t> and</w:t>
      </w:r>
      <w:r>
        <w:rPr>
          <w:w w:val="105"/>
        </w:rPr>
        <w:t> C5. Here, the C3-C4 was acted as central terminal for chemical process according which, the path way for inducement of chemical mech- anism</w:t>
      </w:r>
      <w:r>
        <w:rPr>
          <w:w w:val="105"/>
        </w:rPr>
        <w:t> for</w:t>
      </w:r>
      <w:r>
        <w:rPr>
          <w:w w:val="105"/>
        </w:rPr>
        <w:t> generating</w:t>
      </w:r>
      <w:r>
        <w:rPr>
          <w:w w:val="105"/>
        </w:rPr>
        <w:t> the</w:t>
      </w:r>
      <w:r>
        <w:rPr>
          <w:w w:val="105"/>
        </w:rPr>
        <w:t> drug</w:t>
      </w:r>
      <w:r>
        <w:rPr>
          <w:w w:val="105"/>
        </w:rPr>
        <w:t> property</w:t>
      </w:r>
      <w:r>
        <w:rPr>
          <w:w w:val="105"/>
        </w:rPr>
        <w:t> was</w:t>
      </w:r>
      <w:r>
        <w:rPr>
          <w:w w:val="105"/>
        </w:rPr>
        <w:t> identified.</w:t>
      </w:r>
      <w:r>
        <w:rPr>
          <w:w w:val="105"/>
        </w:rPr>
        <w:t> From</w:t>
      </w:r>
      <w:r>
        <w:rPr>
          <w:w w:val="105"/>
        </w:rPr>
        <w:t> this observation,</w:t>
      </w:r>
      <w:r>
        <w:rPr>
          <w:spacing w:val="22"/>
          <w:w w:val="105"/>
        </w:rPr>
        <w:t> </w:t>
      </w:r>
      <w:r>
        <w:rPr>
          <w:w w:val="105"/>
        </w:rPr>
        <w:t>it was</w:t>
      </w:r>
      <w:r>
        <w:rPr>
          <w:spacing w:val="22"/>
          <w:w w:val="105"/>
        </w:rPr>
        <w:t> </w:t>
      </w:r>
      <w:r>
        <w:rPr>
          <w:w w:val="105"/>
        </w:rPr>
        <w:t>clear that, fusing of rings</w:t>
      </w:r>
      <w:r>
        <w:rPr>
          <w:spacing w:val="22"/>
          <w:w w:val="105"/>
        </w:rPr>
        <w:t> </w:t>
      </w:r>
      <w:r>
        <w:rPr>
          <w:w w:val="105"/>
        </w:rPr>
        <w:t>themselves behaved</w:t>
      </w:r>
      <w:r>
        <w:rPr>
          <w:spacing w:val="40"/>
          <w:w w:val="105"/>
        </w:rPr>
        <w:t> </w:t>
      </w:r>
      <w:r>
        <w:rPr>
          <w:w w:val="105"/>
        </w:rPr>
        <w:t>as good drug.</w:t>
      </w:r>
    </w:p>
    <w:p>
      <w:pPr>
        <w:pStyle w:val="BodyText"/>
        <w:spacing w:before="29"/>
      </w:pPr>
    </w:p>
    <w:p>
      <w:pPr>
        <w:spacing w:before="1"/>
        <w:ind w:left="318" w:right="0" w:firstLine="0"/>
        <w:jc w:val="both"/>
        <w:rPr>
          <w:i/>
          <w:sz w:val="16"/>
        </w:rPr>
      </w:pPr>
      <w:r>
        <w:rPr>
          <w:i/>
          <w:spacing w:val="-2"/>
          <w:sz w:val="16"/>
        </w:rPr>
        <w:t>Thermodynamic</w:t>
      </w:r>
      <w:r>
        <w:rPr>
          <w:i/>
          <w:spacing w:val="4"/>
          <w:sz w:val="16"/>
        </w:rPr>
        <w:t> </w:t>
      </w:r>
      <w:r>
        <w:rPr>
          <w:i/>
          <w:spacing w:val="-2"/>
          <w:sz w:val="16"/>
        </w:rPr>
        <w:t>analysis</w:t>
      </w:r>
    </w:p>
    <w:p>
      <w:pPr>
        <w:pStyle w:val="BodyText"/>
        <w:spacing w:before="54"/>
        <w:rPr>
          <w:i/>
        </w:rPr>
      </w:pPr>
    </w:p>
    <w:p>
      <w:pPr>
        <w:pStyle w:val="BodyText"/>
        <w:spacing w:line="276" w:lineRule="auto"/>
        <w:ind w:left="317" w:right="111" w:firstLine="233"/>
        <w:jc w:val="both"/>
      </w:pPr>
      <w:r>
        <w:rPr>
          <w:w w:val="105"/>
        </w:rPr>
        <w:t>Since thermodynamic parameters; entropy, specific heat </w:t>
      </w:r>
      <w:r>
        <w:rPr>
          <w:w w:val="105"/>
        </w:rPr>
        <w:t>capac- ity</w:t>
      </w:r>
      <w:r>
        <w:rPr>
          <w:w w:val="105"/>
        </w:rPr>
        <w:t> and</w:t>
      </w:r>
      <w:r>
        <w:rPr>
          <w:w w:val="105"/>
        </w:rPr>
        <w:t> enthalpy</w:t>
      </w:r>
      <w:r>
        <w:rPr>
          <w:w w:val="105"/>
        </w:rPr>
        <w:t> were</w:t>
      </w:r>
      <w:r>
        <w:rPr>
          <w:w w:val="105"/>
        </w:rPr>
        <w:t> found</w:t>
      </w:r>
      <w:r>
        <w:rPr>
          <w:w w:val="105"/>
        </w:rPr>
        <w:t> to</w:t>
      </w:r>
      <w:r>
        <w:rPr>
          <w:w w:val="105"/>
        </w:rPr>
        <w:t> be</w:t>
      </w:r>
      <w:r>
        <w:rPr>
          <w:w w:val="105"/>
        </w:rPr>
        <w:t> varying</w:t>
      </w:r>
      <w:r>
        <w:rPr>
          <w:w w:val="105"/>
        </w:rPr>
        <w:t> absolutely,</w:t>
      </w:r>
      <w:r>
        <w:rPr>
          <w:w w:val="105"/>
        </w:rPr>
        <w:t> the endothermic reaction has positive temperature coefficient whereas the</w:t>
      </w:r>
      <w:r>
        <w:rPr>
          <w:spacing w:val="40"/>
          <w:w w:val="105"/>
        </w:rPr>
        <w:t> </w:t>
      </w:r>
      <w:r>
        <w:rPr>
          <w:w w:val="105"/>
        </w:rPr>
        <w:t>Gibbs</w:t>
      </w:r>
      <w:r>
        <w:rPr>
          <w:spacing w:val="40"/>
          <w:w w:val="105"/>
        </w:rPr>
        <w:t> </w:t>
      </w:r>
      <w:r>
        <w:rPr>
          <w:w w:val="105"/>
        </w:rPr>
        <w:t>free</w:t>
      </w:r>
      <w:r>
        <w:rPr>
          <w:spacing w:val="40"/>
          <w:w w:val="105"/>
        </w:rPr>
        <w:t> </w:t>
      </w:r>
      <w:r>
        <w:rPr>
          <w:w w:val="105"/>
        </w:rPr>
        <w:t>energy</w:t>
      </w:r>
      <w:r>
        <w:rPr>
          <w:spacing w:val="40"/>
          <w:w w:val="105"/>
        </w:rPr>
        <w:t> </w:t>
      </w:r>
      <w:r>
        <w:rPr>
          <w:w w:val="105"/>
        </w:rPr>
        <w:t>was</w:t>
      </w:r>
      <w:r>
        <w:rPr>
          <w:spacing w:val="40"/>
          <w:w w:val="105"/>
        </w:rPr>
        <w:t> </w:t>
      </w:r>
      <w:r>
        <w:rPr>
          <w:w w:val="105"/>
        </w:rPr>
        <w:t>identified</w:t>
      </w:r>
      <w:r>
        <w:rPr>
          <w:spacing w:val="40"/>
          <w:w w:val="105"/>
        </w:rPr>
        <w:t> </w:t>
      </w:r>
      <w:r>
        <w:rPr>
          <w:w w:val="105"/>
        </w:rPr>
        <w:t>to</w:t>
      </w:r>
      <w:r>
        <w:rPr>
          <w:spacing w:val="40"/>
          <w:w w:val="105"/>
        </w:rPr>
        <w:t> </w:t>
      </w:r>
      <w:r>
        <w:rPr>
          <w:w w:val="105"/>
        </w:rPr>
        <w:t>be</w:t>
      </w:r>
      <w:r>
        <w:rPr>
          <w:spacing w:val="40"/>
          <w:w w:val="105"/>
        </w:rPr>
        <w:t> </w:t>
      </w:r>
      <w:r>
        <w:rPr>
          <w:w w:val="105"/>
        </w:rPr>
        <w:t>varied</w:t>
      </w:r>
      <w:r>
        <w:rPr>
          <w:spacing w:val="40"/>
          <w:w w:val="105"/>
        </w:rPr>
        <w:t> </w:t>
      </w:r>
      <w:r>
        <w:rPr>
          <w:w w:val="105"/>
        </w:rPr>
        <w:t>negatively because of the continuity was inverse. Due to this predictable char- acteristics</w:t>
      </w:r>
      <w:r>
        <w:rPr>
          <w:w w:val="105"/>
        </w:rPr>
        <w:t> emphasize</w:t>
      </w:r>
      <w:r>
        <w:rPr>
          <w:w w:val="105"/>
        </w:rPr>
        <w:t> the</w:t>
      </w:r>
      <w:r>
        <w:rPr>
          <w:w w:val="105"/>
        </w:rPr>
        <w:t> compound</w:t>
      </w:r>
      <w:r>
        <w:rPr>
          <w:w w:val="105"/>
        </w:rPr>
        <w:t> to</w:t>
      </w:r>
      <w:r>
        <w:rPr>
          <w:w w:val="105"/>
        </w:rPr>
        <w:t> be</w:t>
      </w:r>
      <w:r>
        <w:rPr>
          <w:w w:val="105"/>
        </w:rPr>
        <w:t> chemically</w:t>
      </w:r>
      <w:r>
        <w:rPr>
          <w:w w:val="105"/>
        </w:rPr>
        <w:t> strong,</w:t>
      </w:r>
      <w:r>
        <w:rPr>
          <w:w w:val="105"/>
        </w:rPr>
        <w:t> the unique chemical property and having endless chemical reaction.</w:t>
      </w:r>
    </w:p>
    <w:p>
      <w:pPr>
        <w:pStyle w:val="BodyText"/>
        <w:spacing w:line="276" w:lineRule="auto" w:before="2"/>
        <w:ind w:left="317" w:right="111" w:firstLine="233"/>
        <w:jc w:val="both"/>
      </w:pPr>
      <w:r>
        <w:rPr>
          <w:w w:val="105"/>
        </w:rPr>
        <w:t>The</w:t>
      </w:r>
      <w:r>
        <w:rPr>
          <w:w w:val="105"/>
        </w:rPr>
        <w:t> entropy</w:t>
      </w:r>
      <w:r>
        <w:rPr>
          <w:w w:val="105"/>
        </w:rPr>
        <w:t> is</w:t>
      </w:r>
      <w:r>
        <w:rPr>
          <w:w w:val="105"/>
        </w:rPr>
        <w:t> a</w:t>
      </w:r>
      <w:r>
        <w:rPr>
          <w:w w:val="105"/>
        </w:rPr>
        <w:t> measure</w:t>
      </w:r>
      <w:r>
        <w:rPr>
          <w:w w:val="105"/>
        </w:rPr>
        <w:t> of</w:t>
      </w:r>
      <w:r>
        <w:rPr>
          <w:w w:val="105"/>
        </w:rPr>
        <w:t> dissociation</w:t>
      </w:r>
      <w:r>
        <w:rPr>
          <w:w w:val="105"/>
        </w:rPr>
        <w:t> of</w:t>
      </w:r>
      <w:r>
        <w:rPr>
          <w:w w:val="105"/>
        </w:rPr>
        <w:t> chemical</w:t>
      </w:r>
      <w:r>
        <w:rPr>
          <w:w w:val="105"/>
        </w:rPr>
        <w:t> </w:t>
      </w:r>
      <w:r>
        <w:rPr>
          <w:w w:val="105"/>
        </w:rPr>
        <w:t>system under the perturbation of internal energy with respect to temper- ature. It happened to be observed elevate mode which showed the enriched</w:t>
      </w:r>
      <w:r>
        <w:rPr>
          <w:spacing w:val="10"/>
          <w:w w:val="105"/>
        </w:rPr>
        <w:t> </w:t>
      </w:r>
      <w:r>
        <w:rPr>
          <w:w w:val="105"/>
        </w:rPr>
        <w:t>chemical</w:t>
      </w:r>
      <w:r>
        <w:rPr>
          <w:spacing w:val="12"/>
          <w:w w:val="105"/>
        </w:rPr>
        <w:t> </w:t>
      </w:r>
      <w:r>
        <w:rPr>
          <w:w w:val="105"/>
        </w:rPr>
        <w:t>process.</w:t>
      </w:r>
      <w:r>
        <w:rPr>
          <w:spacing w:val="11"/>
          <w:w w:val="105"/>
        </w:rPr>
        <w:t> </w:t>
      </w:r>
      <w:r>
        <w:rPr>
          <w:w w:val="105"/>
        </w:rPr>
        <w:t>Similarly,</w:t>
      </w:r>
      <w:r>
        <w:rPr>
          <w:spacing w:val="12"/>
          <w:w w:val="105"/>
        </w:rPr>
        <w:t> </w:t>
      </w:r>
      <w:r>
        <w:rPr>
          <w:w w:val="105"/>
        </w:rPr>
        <w:t>the</w:t>
      </w:r>
      <w:r>
        <w:rPr>
          <w:spacing w:val="11"/>
          <w:w w:val="105"/>
        </w:rPr>
        <w:t> </w:t>
      </w:r>
      <w:r>
        <w:rPr>
          <w:w w:val="105"/>
        </w:rPr>
        <w:t>enthalpy</w:t>
      </w:r>
      <w:r>
        <w:rPr>
          <w:spacing w:val="12"/>
          <w:w w:val="105"/>
        </w:rPr>
        <w:t> </w:t>
      </w:r>
      <w:r>
        <w:rPr>
          <w:w w:val="105"/>
        </w:rPr>
        <w:t>is</w:t>
      </w:r>
      <w:r>
        <w:rPr>
          <w:spacing w:val="11"/>
          <w:w w:val="105"/>
        </w:rPr>
        <w:t> </w:t>
      </w:r>
      <w:r>
        <w:rPr>
          <w:w w:val="105"/>
        </w:rPr>
        <w:t>the</w:t>
      </w:r>
      <w:r>
        <w:rPr>
          <w:spacing w:val="12"/>
          <w:w w:val="105"/>
        </w:rPr>
        <w:t> </w:t>
      </w:r>
      <w:r>
        <w:rPr>
          <w:spacing w:val="-2"/>
          <w:w w:val="105"/>
        </w:rPr>
        <w:t>measure-</w:t>
      </w:r>
    </w:p>
    <w:p>
      <w:pPr>
        <w:spacing w:after="0" w:line="276" w:lineRule="auto"/>
        <w:jc w:val="both"/>
        <w:sectPr>
          <w:type w:val="continuous"/>
          <w:pgSz w:w="11910" w:h="15880"/>
          <w:pgMar w:header="889" w:footer="0" w:top="840" w:bottom="280" w:left="500" w:right="540"/>
          <w:cols w:num="2" w:equalWidth="0">
            <w:col w:w="5374" w:space="40"/>
            <w:col w:w="5456"/>
          </w:cols>
        </w:sectPr>
      </w:pPr>
    </w:p>
    <w:p>
      <w:pPr>
        <w:pStyle w:val="BodyText"/>
        <w:spacing w:before="116"/>
        <w:rPr>
          <w:sz w:val="12"/>
        </w:rPr>
      </w:pPr>
    </w:p>
    <w:p>
      <w:pPr>
        <w:spacing w:before="0"/>
        <w:ind w:left="155" w:right="0" w:firstLine="0"/>
        <w:jc w:val="left"/>
        <w:rPr>
          <w:sz w:val="12"/>
        </w:rPr>
      </w:pPr>
      <w:bookmarkStart w:name="_bookmark19" w:id="40"/>
      <w:bookmarkEnd w:id="40"/>
      <w:r>
        <w:rPr/>
      </w:r>
      <w:r>
        <w:rPr>
          <w:w w:val="110"/>
          <w:sz w:val="12"/>
        </w:rPr>
        <w:t>Table</w:t>
      </w:r>
      <w:r>
        <w:rPr>
          <w:spacing w:val="14"/>
          <w:w w:val="110"/>
          <w:sz w:val="12"/>
        </w:rPr>
        <w:t> </w:t>
      </w:r>
      <w:r>
        <w:rPr>
          <w:spacing w:val="-10"/>
          <w:w w:val="110"/>
          <w:sz w:val="12"/>
        </w:rPr>
        <w:t>9</w:t>
      </w:r>
    </w:p>
    <w:p>
      <w:pPr>
        <w:spacing w:before="35"/>
        <w:ind w:left="154" w:right="0" w:firstLine="0"/>
        <w:jc w:val="left"/>
        <w:rPr>
          <w:sz w:val="12"/>
        </w:rPr>
      </w:pPr>
      <w:r>
        <w:rPr>
          <w:w w:val="110"/>
          <w:sz w:val="12"/>
        </w:rPr>
        <w:t>The</w:t>
      </w:r>
      <w:r>
        <w:rPr>
          <w:spacing w:val="6"/>
          <w:w w:val="110"/>
          <w:sz w:val="12"/>
        </w:rPr>
        <w:t> </w:t>
      </w:r>
      <w:r>
        <w:rPr>
          <w:w w:val="110"/>
          <w:sz w:val="12"/>
        </w:rPr>
        <w:t>calculated</w:t>
      </w:r>
      <w:r>
        <w:rPr>
          <w:spacing w:val="6"/>
          <w:w w:val="110"/>
          <w:sz w:val="12"/>
        </w:rPr>
        <w:t> </w:t>
      </w:r>
      <w:r>
        <w:rPr>
          <w:w w:val="110"/>
          <w:sz w:val="12"/>
        </w:rPr>
        <w:t>NBO</w:t>
      </w:r>
      <w:r>
        <w:rPr>
          <w:spacing w:val="8"/>
          <w:w w:val="110"/>
          <w:sz w:val="12"/>
        </w:rPr>
        <w:t> </w:t>
      </w:r>
      <w:r>
        <w:rPr>
          <w:w w:val="110"/>
          <w:sz w:val="12"/>
        </w:rPr>
        <w:t>of</w:t>
      </w:r>
      <w:r>
        <w:rPr>
          <w:spacing w:val="7"/>
          <w:w w:val="110"/>
          <w:sz w:val="12"/>
        </w:rPr>
        <w:t> </w:t>
      </w:r>
      <w:r>
        <w:rPr>
          <w:w w:val="110"/>
          <w:sz w:val="12"/>
        </w:rPr>
        <w:t>Hypoxanthine</w:t>
      </w:r>
      <w:r>
        <w:rPr>
          <w:spacing w:val="8"/>
          <w:w w:val="110"/>
          <w:sz w:val="12"/>
        </w:rPr>
        <w:t> </w:t>
      </w:r>
      <w:r>
        <w:rPr>
          <w:w w:val="110"/>
          <w:sz w:val="12"/>
        </w:rPr>
        <w:t>by</w:t>
      </w:r>
      <w:r>
        <w:rPr>
          <w:spacing w:val="6"/>
          <w:w w:val="110"/>
          <w:sz w:val="12"/>
        </w:rPr>
        <w:t> </w:t>
      </w:r>
      <w:r>
        <w:rPr>
          <w:w w:val="110"/>
          <w:sz w:val="12"/>
        </w:rPr>
        <w:t>second</w:t>
      </w:r>
      <w:r>
        <w:rPr>
          <w:spacing w:val="7"/>
          <w:w w:val="110"/>
          <w:sz w:val="12"/>
        </w:rPr>
        <w:t> </w:t>
      </w:r>
      <w:r>
        <w:rPr>
          <w:w w:val="110"/>
          <w:sz w:val="12"/>
        </w:rPr>
        <w:t>order</w:t>
      </w:r>
      <w:r>
        <w:rPr>
          <w:spacing w:val="7"/>
          <w:w w:val="110"/>
          <w:sz w:val="12"/>
        </w:rPr>
        <w:t> </w:t>
      </w:r>
      <w:r>
        <w:rPr>
          <w:w w:val="110"/>
          <w:sz w:val="12"/>
        </w:rPr>
        <w:t>Perturbation</w:t>
      </w:r>
      <w:r>
        <w:rPr>
          <w:spacing w:val="7"/>
          <w:w w:val="110"/>
          <w:sz w:val="12"/>
        </w:rPr>
        <w:t> </w:t>
      </w:r>
      <w:r>
        <w:rPr>
          <w:spacing w:val="-2"/>
          <w:w w:val="110"/>
          <w:sz w:val="12"/>
        </w:rPr>
        <w:t>theory.</w:t>
      </w:r>
    </w:p>
    <w:p>
      <w:pPr>
        <w:pStyle w:val="BodyText"/>
        <w:spacing w:before="6"/>
        <w:rPr>
          <w:sz w:val="7"/>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4"/>
        <w:gridCol w:w="1497"/>
        <w:gridCol w:w="1342"/>
        <w:gridCol w:w="1395"/>
        <w:gridCol w:w="1485"/>
        <w:gridCol w:w="1399"/>
        <w:gridCol w:w="1261"/>
        <w:gridCol w:w="988"/>
      </w:tblGrid>
      <w:tr>
        <w:trPr>
          <w:trHeight w:val="234" w:hRule="atLeast"/>
        </w:trPr>
        <w:tc>
          <w:tcPr>
            <w:tcW w:w="1034" w:type="dxa"/>
            <w:tcBorders>
              <w:top w:val="single" w:sz="4" w:space="0" w:color="000000"/>
              <w:bottom w:val="single" w:sz="6" w:space="0" w:color="000000"/>
            </w:tcBorders>
          </w:tcPr>
          <w:p>
            <w:pPr>
              <w:pStyle w:val="TableParagraph"/>
              <w:spacing w:before="59"/>
              <w:ind w:left="170"/>
              <w:rPr>
                <w:sz w:val="12"/>
              </w:rPr>
            </w:pPr>
            <w:r>
              <w:rPr>
                <w:spacing w:val="-2"/>
                <w:w w:val="110"/>
                <w:sz w:val="12"/>
              </w:rPr>
              <w:t>Donor(i)</w:t>
            </w:r>
          </w:p>
        </w:tc>
        <w:tc>
          <w:tcPr>
            <w:tcW w:w="1497" w:type="dxa"/>
            <w:tcBorders>
              <w:top w:val="single" w:sz="4" w:space="0" w:color="000000"/>
              <w:bottom w:val="single" w:sz="6" w:space="0" w:color="000000"/>
            </w:tcBorders>
          </w:tcPr>
          <w:p>
            <w:pPr>
              <w:pStyle w:val="TableParagraph"/>
              <w:spacing w:before="59"/>
              <w:ind w:left="353"/>
              <w:rPr>
                <w:sz w:val="12"/>
              </w:rPr>
            </w:pPr>
            <w:r>
              <w:rPr>
                <w:w w:val="110"/>
                <w:sz w:val="12"/>
              </w:rPr>
              <w:t>Type</w:t>
            </w:r>
            <w:r>
              <w:rPr>
                <w:spacing w:val="14"/>
                <w:w w:val="110"/>
                <w:sz w:val="12"/>
              </w:rPr>
              <w:t> </w:t>
            </w:r>
            <w:r>
              <w:rPr>
                <w:w w:val="110"/>
                <w:sz w:val="12"/>
              </w:rPr>
              <w:t>of</w:t>
            </w:r>
            <w:r>
              <w:rPr>
                <w:spacing w:val="14"/>
                <w:w w:val="110"/>
                <w:sz w:val="12"/>
              </w:rPr>
              <w:t> </w:t>
            </w:r>
            <w:r>
              <w:rPr>
                <w:spacing w:val="-4"/>
                <w:w w:val="110"/>
                <w:sz w:val="12"/>
              </w:rPr>
              <w:t>bond</w:t>
            </w:r>
          </w:p>
        </w:tc>
        <w:tc>
          <w:tcPr>
            <w:tcW w:w="1342" w:type="dxa"/>
            <w:tcBorders>
              <w:top w:val="single" w:sz="4" w:space="0" w:color="000000"/>
              <w:bottom w:val="single" w:sz="6" w:space="0" w:color="000000"/>
            </w:tcBorders>
          </w:tcPr>
          <w:p>
            <w:pPr>
              <w:pStyle w:val="TableParagraph"/>
              <w:spacing w:before="59"/>
              <w:ind w:left="341"/>
              <w:rPr>
                <w:sz w:val="12"/>
              </w:rPr>
            </w:pPr>
            <w:r>
              <w:rPr>
                <w:spacing w:val="-2"/>
                <w:w w:val="115"/>
                <w:sz w:val="12"/>
              </w:rPr>
              <w:t>Occupancy</w:t>
            </w:r>
          </w:p>
        </w:tc>
        <w:tc>
          <w:tcPr>
            <w:tcW w:w="1395" w:type="dxa"/>
            <w:tcBorders>
              <w:top w:val="single" w:sz="4" w:space="0" w:color="000000"/>
              <w:bottom w:val="single" w:sz="6" w:space="0" w:color="000000"/>
            </w:tcBorders>
          </w:tcPr>
          <w:p>
            <w:pPr>
              <w:pStyle w:val="TableParagraph"/>
              <w:spacing w:before="59"/>
              <w:ind w:left="341"/>
              <w:rPr>
                <w:sz w:val="12"/>
              </w:rPr>
            </w:pPr>
            <w:r>
              <w:rPr>
                <w:w w:val="110"/>
                <w:sz w:val="12"/>
              </w:rPr>
              <w:t>Acceptor</w:t>
            </w:r>
            <w:r>
              <w:rPr>
                <w:spacing w:val="23"/>
                <w:w w:val="110"/>
                <w:sz w:val="12"/>
              </w:rPr>
              <w:t> </w:t>
            </w:r>
            <w:r>
              <w:rPr>
                <w:spacing w:val="-5"/>
                <w:w w:val="110"/>
                <w:sz w:val="12"/>
              </w:rPr>
              <w:t>(j)</w:t>
            </w:r>
          </w:p>
        </w:tc>
        <w:tc>
          <w:tcPr>
            <w:tcW w:w="1485" w:type="dxa"/>
            <w:tcBorders>
              <w:top w:val="single" w:sz="4" w:space="0" w:color="000000"/>
              <w:bottom w:val="single" w:sz="6" w:space="0" w:color="000000"/>
            </w:tcBorders>
          </w:tcPr>
          <w:p>
            <w:pPr>
              <w:pStyle w:val="TableParagraph"/>
              <w:spacing w:before="59"/>
              <w:ind w:left="341"/>
              <w:rPr>
                <w:sz w:val="12"/>
              </w:rPr>
            </w:pPr>
            <w:r>
              <w:rPr>
                <w:w w:val="110"/>
                <w:sz w:val="12"/>
              </w:rPr>
              <w:t>Type</w:t>
            </w:r>
            <w:r>
              <w:rPr>
                <w:spacing w:val="14"/>
                <w:w w:val="110"/>
                <w:sz w:val="12"/>
              </w:rPr>
              <w:t> </w:t>
            </w:r>
            <w:r>
              <w:rPr>
                <w:w w:val="110"/>
                <w:sz w:val="12"/>
              </w:rPr>
              <w:t>of</w:t>
            </w:r>
            <w:r>
              <w:rPr>
                <w:spacing w:val="14"/>
                <w:w w:val="110"/>
                <w:sz w:val="12"/>
              </w:rPr>
              <w:t> </w:t>
            </w:r>
            <w:r>
              <w:rPr>
                <w:spacing w:val="-4"/>
                <w:w w:val="110"/>
                <w:sz w:val="12"/>
              </w:rPr>
              <w:t>bond</w:t>
            </w:r>
          </w:p>
        </w:tc>
        <w:tc>
          <w:tcPr>
            <w:tcW w:w="1399" w:type="dxa"/>
            <w:tcBorders>
              <w:top w:val="single" w:sz="4" w:space="0" w:color="000000"/>
              <w:bottom w:val="single" w:sz="6" w:space="0" w:color="000000"/>
            </w:tcBorders>
          </w:tcPr>
          <w:p>
            <w:pPr>
              <w:pStyle w:val="TableParagraph"/>
              <w:spacing w:before="59"/>
              <w:ind w:left="341"/>
              <w:rPr>
                <w:sz w:val="12"/>
              </w:rPr>
            </w:pPr>
            <w:r>
              <w:rPr>
                <w:w w:val="105"/>
                <w:sz w:val="12"/>
              </w:rPr>
              <w:t>E2</w:t>
            </w:r>
            <w:r>
              <w:rPr>
                <w:spacing w:val="7"/>
                <w:w w:val="105"/>
                <w:sz w:val="12"/>
              </w:rPr>
              <w:t> </w:t>
            </w:r>
            <w:r>
              <w:rPr>
                <w:spacing w:val="-2"/>
                <w:w w:val="105"/>
                <w:sz w:val="12"/>
              </w:rPr>
              <w:t>kcal/mol</w:t>
            </w:r>
          </w:p>
        </w:tc>
        <w:tc>
          <w:tcPr>
            <w:tcW w:w="1261" w:type="dxa"/>
            <w:tcBorders>
              <w:top w:val="single" w:sz="4" w:space="0" w:color="000000"/>
              <w:bottom w:val="single" w:sz="6" w:space="0" w:color="000000"/>
            </w:tcBorders>
          </w:tcPr>
          <w:p>
            <w:pPr>
              <w:pStyle w:val="TableParagraph"/>
              <w:spacing w:before="59"/>
              <w:ind w:left="341"/>
              <w:rPr>
                <w:sz w:val="12"/>
              </w:rPr>
            </w:pPr>
            <w:r>
              <w:rPr>
                <w:w w:val="105"/>
                <w:sz w:val="12"/>
              </w:rPr>
              <w:t>Ej</w:t>
            </w:r>
            <w:r>
              <w:rPr>
                <w:spacing w:val="5"/>
                <w:w w:val="105"/>
                <w:sz w:val="12"/>
              </w:rPr>
              <w:t> </w:t>
            </w:r>
            <w:r>
              <w:rPr>
                <w:w w:val="105"/>
                <w:sz w:val="12"/>
              </w:rPr>
              <w:t>–</w:t>
            </w:r>
            <w:r>
              <w:rPr>
                <w:spacing w:val="5"/>
                <w:w w:val="105"/>
                <w:sz w:val="12"/>
              </w:rPr>
              <w:t> </w:t>
            </w:r>
            <w:r>
              <w:rPr>
                <w:w w:val="105"/>
                <w:sz w:val="12"/>
              </w:rPr>
              <w:t>Ei</w:t>
            </w:r>
            <w:r>
              <w:rPr>
                <w:spacing w:val="5"/>
                <w:w w:val="105"/>
                <w:sz w:val="12"/>
              </w:rPr>
              <w:t> </w:t>
            </w:r>
            <w:r>
              <w:rPr>
                <w:spacing w:val="-5"/>
                <w:w w:val="105"/>
                <w:sz w:val="12"/>
              </w:rPr>
              <w:t>au</w:t>
            </w:r>
          </w:p>
        </w:tc>
        <w:tc>
          <w:tcPr>
            <w:tcW w:w="988" w:type="dxa"/>
            <w:tcBorders>
              <w:top w:val="single" w:sz="4" w:space="0" w:color="000000"/>
              <w:bottom w:val="single" w:sz="6" w:space="0" w:color="000000"/>
            </w:tcBorders>
          </w:tcPr>
          <w:p>
            <w:pPr>
              <w:pStyle w:val="TableParagraph"/>
              <w:spacing w:before="59"/>
              <w:ind w:left="341"/>
              <w:rPr>
                <w:sz w:val="12"/>
              </w:rPr>
            </w:pPr>
            <w:r>
              <w:rPr>
                <w:w w:val="105"/>
                <w:sz w:val="12"/>
              </w:rPr>
              <w:t>F(I</w:t>
            </w:r>
            <w:r>
              <w:rPr>
                <w:spacing w:val="4"/>
                <w:w w:val="105"/>
                <w:sz w:val="12"/>
              </w:rPr>
              <w:t> </w:t>
            </w:r>
            <w:r>
              <w:rPr>
                <w:w w:val="105"/>
                <w:sz w:val="12"/>
              </w:rPr>
              <w:t>j)</w:t>
            </w:r>
            <w:r>
              <w:rPr>
                <w:spacing w:val="5"/>
                <w:w w:val="105"/>
                <w:sz w:val="12"/>
              </w:rPr>
              <w:t> </w:t>
            </w:r>
            <w:r>
              <w:rPr>
                <w:spacing w:val="-7"/>
                <w:w w:val="105"/>
                <w:sz w:val="12"/>
              </w:rPr>
              <w:t>au</w:t>
            </w:r>
          </w:p>
        </w:tc>
      </w:tr>
    </w:tbl>
    <w:p>
      <w:pPr>
        <w:spacing w:line="225" w:lineRule="auto" w:before="26" w:after="16"/>
        <w:ind w:left="5763" w:right="4954" w:firstLine="0"/>
        <w:jc w:val="both"/>
        <w:rPr>
          <w:sz w:val="8"/>
        </w:rPr>
      </w:pPr>
      <w:r>
        <w:rPr/>
        <mc:AlternateContent>
          <mc:Choice Requires="wps">
            <w:drawing>
              <wp:anchor distT="0" distB="0" distL="0" distR="0" allowOverlap="1" layoutInCell="1" locked="0" behindDoc="0" simplePos="0" relativeHeight="15744512">
                <wp:simplePos x="0" y="0"/>
                <wp:positionH relativeFrom="page">
                  <wp:posOffset>4105912</wp:posOffset>
                </wp:positionH>
                <wp:positionV relativeFrom="paragraph">
                  <wp:posOffset>-4625</wp:posOffset>
                </wp:positionV>
                <wp:extent cx="2894965" cy="208534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894965" cy="20853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3"/>
                              <w:gridCol w:w="1330"/>
                              <w:gridCol w:w="1056"/>
                            </w:tblGrid>
                            <w:tr>
                              <w:trPr>
                                <w:trHeight w:val="214" w:hRule="atLeast"/>
                              </w:trPr>
                              <w:tc>
                                <w:tcPr>
                                  <w:tcW w:w="2053" w:type="dxa"/>
                                </w:tcPr>
                                <w:p>
                                  <w:pPr>
                                    <w:pStyle w:val="TableParagraph"/>
                                    <w:spacing w:line="129" w:lineRule="exact" w:before="65"/>
                                    <w:ind w:right="567"/>
                                    <w:jc w:val="right"/>
                                    <w:rPr>
                                      <w:sz w:val="12"/>
                                    </w:rPr>
                                  </w:pPr>
                                  <w:r>
                                    <w:rPr>
                                      <w:spacing w:val="-4"/>
                                      <w:w w:val="120"/>
                                      <w:sz w:val="12"/>
                                    </w:rPr>
                                    <w:t>5.18</w:t>
                                  </w:r>
                                </w:p>
                              </w:tc>
                              <w:tc>
                                <w:tcPr>
                                  <w:tcW w:w="1330" w:type="dxa"/>
                                </w:tcPr>
                                <w:p>
                                  <w:pPr>
                                    <w:pStyle w:val="TableParagraph"/>
                                    <w:spacing w:line="129" w:lineRule="exact" w:before="65"/>
                                    <w:ind w:left="68"/>
                                    <w:jc w:val="center"/>
                                    <w:rPr>
                                      <w:sz w:val="12"/>
                                    </w:rPr>
                                  </w:pPr>
                                  <w:r>
                                    <w:rPr>
                                      <w:spacing w:val="-4"/>
                                      <w:w w:val="115"/>
                                      <w:sz w:val="12"/>
                                    </w:rPr>
                                    <w:t>2.18</w:t>
                                  </w:r>
                                </w:p>
                              </w:tc>
                              <w:tc>
                                <w:tcPr>
                                  <w:tcW w:w="1056" w:type="dxa"/>
                                </w:tcPr>
                                <w:p>
                                  <w:pPr>
                                    <w:pStyle w:val="TableParagraph"/>
                                    <w:spacing w:line="129" w:lineRule="exact" w:before="65"/>
                                    <w:ind w:right="220"/>
                                    <w:jc w:val="right"/>
                                    <w:rPr>
                                      <w:sz w:val="12"/>
                                    </w:rPr>
                                  </w:pPr>
                                  <w:r>
                                    <w:rPr>
                                      <w:spacing w:val="-2"/>
                                      <w:w w:val="105"/>
                                      <w:sz w:val="12"/>
                                    </w:rPr>
                                    <w:t>0.095</w:t>
                                  </w:r>
                                </w:p>
                              </w:tc>
                            </w:tr>
                            <w:tr>
                              <w:trPr>
                                <w:trHeight w:val="171" w:hRule="atLeast"/>
                              </w:trPr>
                              <w:tc>
                                <w:tcPr>
                                  <w:tcW w:w="2053" w:type="dxa"/>
                                </w:tcPr>
                                <w:p>
                                  <w:pPr>
                                    <w:pStyle w:val="TableParagraph"/>
                                    <w:spacing w:line="129" w:lineRule="exact"/>
                                    <w:ind w:right="567"/>
                                    <w:jc w:val="right"/>
                                    <w:rPr>
                                      <w:sz w:val="12"/>
                                    </w:rPr>
                                  </w:pPr>
                                  <w:r>
                                    <w:rPr>
                                      <w:spacing w:val="-4"/>
                                      <w:w w:val="115"/>
                                      <w:sz w:val="12"/>
                                    </w:rPr>
                                    <w:t>6.27</w:t>
                                  </w:r>
                                </w:p>
                              </w:tc>
                              <w:tc>
                                <w:tcPr>
                                  <w:tcW w:w="1330" w:type="dxa"/>
                                </w:tcPr>
                                <w:p>
                                  <w:pPr>
                                    <w:pStyle w:val="TableParagraph"/>
                                    <w:spacing w:line="129" w:lineRule="exact"/>
                                    <w:ind w:left="68"/>
                                    <w:jc w:val="center"/>
                                    <w:rPr>
                                      <w:sz w:val="12"/>
                                    </w:rPr>
                                  </w:pPr>
                                  <w:r>
                                    <w:rPr>
                                      <w:spacing w:val="-4"/>
                                      <w:w w:val="120"/>
                                      <w:sz w:val="12"/>
                                    </w:rPr>
                                    <w:t>1.93</w:t>
                                  </w:r>
                                </w:p>
                              </w:tc>
                              <w:tc>
                                <w:tcPr>
                                  <w:tcW w:w="1056" w:type="dxa"/>
                                </w:tcPr>
                                <w:p>
                                  <w:pPr>
                                    <w:pStyle w:val="TableParagraph"/>
                                    <w:spacing w:line="129" w:lineRule="exact"/>
                                    <w:ind w:right="220"/>
                                    <w:jc w:val="right"/>
                                    <w:rPr>
                                      <w:sz w:val="12"/>
                                    </w:rPr>
                                  </w:pPr>
                                  <w:r>
                                    <w:rPr>
                                      <w:spacing w:val="-2"/>
                                      <w:w w:val="105"/>
                                      <w:sz w:val="12"/>
                                    </w:rPr>
                                    <w:t>0.098</w:t>
                                  </w:r>
                                </w:p>
                              </w:tc>
                            </w:tr>
                            <w:tr>
                              <w:trPr>
                                <w:trHeight w:val="171" w:hRule="atLeast"/>
                              </w:trPr>
                              <w:tc>
                                <w:tcPr>
                                  <w:tcW w:w="2053" w:type="dxa"/>
                                </w:tcPr>
                                <w:p>
                                  <w:pPr>
                                    <w:pStyle w:val="TableParagraph"/>
                                    <w:spacing w:line="129" w:lineRule="exact"/>
                                    <w:ind w:right="567"/>
                                    <w:jc w:val="right"/>
                                    <w:rPr>
                                      <w:sz w:val="12"/>
                                    </w:rPr>
                                  </w:pPr>
                                  <w:r>
                                    <w:rPr>
                                      <w:spacing w:val="-4"/>
                                      <w:w w:val="120"/>
                                      <w:sz w:val="12"/>
                                    </w:rPr>
                                    <w:t>2.14</w:t>
                                  </w:r>
                                </w:p>
                              </w:tc>
                              <w:tc>
                                <w:tcPr>
                                  <w:tcW w:w="1330" w:type="dxa"/>
                                </w:tcPr>
                                <w:p>
                                  <w:pPr>
                                    <w:pStyle w:val="TableParagraph"/>
                                    <w:spacing w:line="129" w:lineRule="exact"/>
                                    <w:ind w:left="68"/>
                                    <w:jc w:val="center"/>
                                    <w:rPr>
                                      <w:sz w:val="12"/>
                                    </w:rPr>
                                  </w:pPr>
                                  <w:r>
                                    <w:rPr>
                                      <w:spacing w:val="-4"/>
                                      <w:w w:val="120"/>
                                      <w:sz w:val="12"/>
                                    </w:rPr>
                                    <w:t>1.85</w:t>
                                  </w:r>
                                </w:p>
                              </w:tc>
                              <w:tc>
                                <w:tcPr>
                                  <w:tcW w:w="1056" w:type="dxa"/>
                                </w:tcPr>
                                <w:p>
                                  <w:pPr>
                                    <w:pStyle w:val="TableParagraph"/>
                                    <w:spacing w:line="129" w:lineRule="exact"/>
                                    <w:ind w:right="220"/>
                                    <w:jc w:val="right"/>
                                    <w:rPr>
                                      <w:sz w:val="12"/>
                                    </w:rPr>
                                  </w:pPr>
                                  <w:r>
                                    <w:rPr>
                                      <w:spacing w:val="-2"/>
                                      <w:w w:val="105"/>
                                      <w:sz w:val="12"/>
                                    </w:rPr>
                                    <w:t>0.056</w:t>
                                  </w:r>
                                </w:p>
                              </w:tc>
                            </w:tr>
                            <w:tr>
                              <w:trPr>
                                <w:trHeight w:val="171" w:hRule="atLeast"/>
                              </w:trPr>
                              <w:tc>
                                <w:tcPr>
                                  <w:tcW w:w="2053" w:type="dxa"/>
                                </w:tcPr>
                                <w:p>
                                  <w:pPr>
                                    <w:pStyle w:val="TableParagraph"/>
                                    <w:spacing w:line="129" w:lineRule="exact"/>
                                    <w:ind w:right="567"/>
                                    <w:jc w:val="right"/>
                                    <w:rPr>
                                      <w:sz w:val="12"/>
                                    </w:rPr>
                                  </w:pPr>
                                  <w:r>
                                    <w:rPr>
                                      <w:spacing w:val="-4"/>
                                      <w:w w:val="130"/>
                                      <w:sz w:val="12"/>
                                    </w:rPr>
                                    <w:t>1.17</w:t>
                                  </w:r>
                                </w:p>
                              </w:tc>
                              <w:tc>
                                <w:tcPr>
                                  <w:tcW w:w="1330" w:type="dxa"/>
                                </w:tcPr>
                                <w:p>
                                  <w:pPr>
                                    <w:pStyle w:val="TableParagraph"/>
                                    <w:spacing w:line="129" w:lineRule="exact"/>
                                    <w:ind w:left="68"/>
                                    <w:jc w:val="center"/>
                                    <w:rPr>
                                      <w:sz w:val="12"/>
                                    </w:rPr>
                                  </w:pPr>
                                  <w:r>
                                    <w:rPr>
                                      <w:spacing w:val="-4"/>
                                      <w:w w:val="110"/>
                                      <w:sz w:val="12"/>
                                    </w:rPr>
                                    <w:t>2.54</w:t>
                                  </w:r>
                                </w:p>
                              </w:tc>
                              <w:tc>
                                <w:tcPr>
                                  <w:tcW w:w="1056" w:type="dxa"/>
                                </w:tcPr>
                                <w:p>
                                  <w:pPr>
                                    <w:pStyle w:val="TableParagraph"/>
                                    <w:spacing w:line="129" w:lineRule="exact"/>
                                    <w:ind w:right="220"/>
                                    <w:jc w:val="right"/>
                                    <w:rPr>
                                      <w:sz w:val="12"/>
                                    </w:rPr>
                                  </w:pPr>
                                  <w:r>
                                    <w:rPr>
                                      <w:spacing w:val="-2"/>
                                      <w:w w:val="105"/>
                                      <w:sz w:val="12"/>
                                    </w:rPr>
                                    <w:t>0.049</w:t>
                                  </w:r>
                                </w:p>
                              </w:tc>
                            </w:tr>
                            <w:tr>
                              <w:trPr>
                                <w:trHeight w:val="171" w:hRule="atLeast"/>
                              </w:trPr>
                              <w:tc>
                                <w:tcPr>
                                  <w:tcW w:w="2053" w:type="dxa"/>
                                </w:tcPr>
                                <w:p>
                                  <w:pPr>
                                    <w:pStyle w:val="TableParagraph"/>
                                    <w:spacing w:line="129" w:lineRule="exact"/>
                                    <w:ind w:right="567"/>
                                    <w:jc w:val="right"/>
                                    <w:rPr>
                                      <w:sz w:val="12"/>
                                    </w:rPr>
                                  </w:pPr>
                                  <w:r>
                                    <w:rPr>
                                      <w:spacing w:val="-4"/>
                                      <w:w w:val="110"/>
                                      <w:sz w:val="12"/>
                                    </w:rPr>
                                    <w:t>2.64</w:t>
                                  </w:r>
                                </w:p>
                              </w:tc>
                              <w:tc>
                                <w:tcPr>
                                  <w:tcW w:w="1330" w:type="dxa"/>
                                </w:tcPr>
                                <w:p>
                                  <w:pPr>
                                    <w:pStyle w:val="TableParagraph"/>
                                    <w:spacing w:line="129" w:lineRule="exact"/>
                                    <w:ind w:left="68"/>
                                    <w:jc w:val="center"/>
                                    <w:rPr>
                                      <w:sz w:val="12"/>
                                    </w:rPr>
                                  </w:pPr>
                                  <w:r>
                                    <w:rPr>
                                      <w:spacing w:val="-4"/>
                                      <w:w w:val="110"/>
                                      <w:sz w:val="12"/>
                                    </w:rPr>
                                    <w:t>2.58</w:t>
                                  </w:r>
                                </w:p>
                              </w:tc>
                              <w:tc>
                                <w:tcPr>
                                  <w:tcW w:w="1056" w:type="dxa"/>
                                </w:tcPr>
                                <w:p>
                                  <w:pPr>
                                    <w:pStyle w:val="TableParagraph"/>
                                    <w:spacing w:line="129" w:lineRule="exact"/>
                                    <w:ind w:right="220"/>
                                    <w:jc w:val="right"/>
                                    <w:rPr>
                                      <w:sz w:val="12"/>
                                    </w:rPr>
                                  </w:pPr>
                                  <w:r>
                                    <w:rPr>
                                      <w:spacing w:val="-2"/>
                                      <w:w w:val="110"/>
                                      <w:sz w:val="12"/>
                                    </w:rPr>
                                    <w:t>0.074</w:t>
                                  </w:r>
                                </w:p>
                              </w:tc>
                            </w:tr>
                            <w:tr>
                              <w:trPr>
                                <w:trHeight w:val="171" w:hRule="atLeast"/>
                              </w:trPr>
                              <w:tc>
                                <w:tcPr>
                                  <w:tcW w:w="2053" w:type="dxa"/>
                                </w:tcPr>
                                <w:p>
                                  <w:pPr>
                                    <w:pStyle w:val="TableParagraph"/>
                                    <w:spacing w:line="129" w:lineRule="exact"/>
                                    <w:ind w:right="569"/>
                                    <w:jc w:val="right"/>
                                    <w:rPr>
                                      <w:sz w:val="12"/>
                                    </w:rPr>
                                  </w:pPr>
                                  <w:r>
                                    <w:rPr>
                                      <w:spacing w:val="-4"/>
                                      <w:w w:val="120"/>
                                      <w:sz w:val="12"/>
                                    </w:rPr>
                                    <w:t>1.07</w:t>
                                  </w:r>
                                </w:p>
                              </w:tc>
                              <w:tc>
                                <w:tcPr>
                                  <w:tcW w:w="1330" w:type="dxa"/>
                                </w:tcPr>
                                <w:p>
                                  <w:pPr>
                                    <w:pStyle w:val="TableParagraph"/>
                                    <w:spacing w:line="129" w:lineRule="exact"/>
                                    <w:ind w:left="68"/>
                                    <w:jc w:val="center"/>
                                    <w:rPr>
                                      <w:sz w:val="12"/>
                                    </w:rPr>
                                  </w:pPr>
                                  <w:r>
                                    <w:rPr>
                                      <w:spacing w:val="-4"/>
                                      <w:w w:val="120"/>
                                      <w:sz w:val="12"/>
                                    </w:rPr>
                                    <w:t>1.94</w:t>
                                  </w:r>
                                </w:p>
                              </w:tc>
                              <w:tc>
                                <w:tcPr>
                                  <w:tcW w:w="1056" w:type="dxa"/>
                                </w:tcPr>
                                <w:p>
                                  <w:pPr>
                                    <w:pStyle w:val="TableParagraph"/>
                                    <w:spacing w:line="129" w:lineRule="exact"/>
                                    <w:ind w:right="220"/>
                                    <w:jc w:val="right"/>
                                    <w:rPr>
                                      <w:sz w:val="12"/>
                                    </w:rPr>
                                  </w:pPr>
                                  <w:r>
                                    <w:rPr>
                                      <w:spacing w:val="-2"/>
                                      <w:w w:val="110"/>
                                      <w:sz w:val="12"/>
                                    </w:rPr>
                                    <w:t>0.041</w:t>
                                  </w:r>
                                </w:p>
                              </w:tc>
                            </w:tr>
                            <w:tr>
                              <w:trPr>
                                <w:trHeight w:val="171" w:hRule="atLeast"/>
                              </w:trPr>
                              <w:tc>
                                <w:tcPr>
                                  <w:tcW w:w="2053" w:type="dxa"/>
                                </w:tcPr>
                                <w:p>
                                  <w:pPr>
                                    <w:pStyle w:val="TableParagraph"/>
                                    <w:spacing w:line="129" w:lineRule="exact"/>
                                    <w:ind w:right="567"/>
                                    <w:jc w:val="right"/>
                                    <w:rPr>
                                      <w:sz w:val="12"/>
                                    </w:rPr>
                                  </w:pPr>
                                  <w:r>
                                    <w:rPr>
                                      <w:spacing w:val="-4"/>
                                      <w:w w:val="110"/>
                                      <w:sz w:val="12"/>
                                    </w:rPr>
                                    <w:t>2.28</w:t>
                                  </w:r>
                                </w:p>
                              </w:tc>
                              <w:tc>
                                <w:tcPr>
                                  <w:tcW w:w="1330" w:type="dxa"/>
                                </w:tcPr>
                                <w:p>
                                  <w:pPr>
                                    <w:pStyle w:val="TableParagraph"/>
                                    <w:spacing w:line="129" w:lineRule="exact"/>
                                    <w:ind w:left="68"/>
                                    <w:jc w:val="center"/>
                                    <w:rPr>
                                      <w:sz w:val="12"/>
                                    </w:rPr>
                                  </w:pPr>
                                  <w:r>
                                    <w:rPr>
                                      <w:spacing w:val="-4"/>
                                      <w:w w:val="115"/>
                                      <w:sz w:val="12"/>
                                    </w:rPr>
                                    <w:t>1.83</w:t>
                                  </w:r>
                                </w:p>
                              </w:tc>
                              <w:tc>
                                <w:tcPr>
                                  <w:tcW w:w="1056" w:type="dxa"/>
                                </w:tcPr>
                                <w:p>
                                  <w:pPr>
                                    <w:pStyle w:val="TableParagraph"/>
                                    <w:spacing w:line="129" w:lineRule="exact"/>
                                    <w:ind w:right="220"/>
                                    <w:jc w:val="right"/>
                                    <w:rPr>
                                      <w:sz w:val="12"/>
                                    </w:rPr>
                                  </w:pPr>
                                  <w:r>
                                    <w:rPr>
                                      <w:spacing w:val="-2"/>
                                      <w:w w:val="105"/>
                                      <w:sz w:val="12"/>
                                    </w:rPr>
                                    <w:t>0.058</w:t>
                                  </w:r>
                                </w:p>
                              </w:tc>
                            </w:tr>
                            <w:tr>
                              <w:trPr>
                                <w:trHeight w:val="171" w:hRule="atLeast"/>
                              </w:trPr>
                              <w:tc>
                                <w:tcPr>
                                  <w:tcW w:w="2053" w:type="dxa"/>
                                </w:tcPr>
                                <w:p>
                                  <w:pPr>
                                    <w:pStyle w:val="TableParagraph"/>
                                    <w:spacing w:line="130" w:lineRule="exact"/>
                                    <w:ind w:right="567"/>
                                    <w:jc w:val="right"/>
                                    <w:rPr>
                                      <w:sz w:val="12"/>
                                    </w:rPr>
                                  </w:pPr>
                                  <w:r>
                                    <w:rPr>
                                      <w:spacing w:val="-4"/>
                                      <w:w w:val="120"/>
                                      <w:sz w:val="12"/>
                                    </w:rPr>
                                    <w:t>2.77</w:t>
                                  </w:r>
                                </w:p>
                              </w:tc>
                              <w:tc>
                                <w:tcPr>
                                  <w:tcW w:w="1330" w:type="dxa"/>
                                </w:tcPr>
                                <w:p>
                                  <w:pPr>
                                    <w:pStyle w:val="TableParagraph"/>
                                    <w:spacing w:line="130" w:lineRule="exact"/>
                                    <w:ind w:left="68" w:right="2"/>
                                    <w:jc w:val="center"/>
                                    <w:rPr>
                                      <w:sz w:val="12"/>
                                    </w:rPr>
                                  </w:pPr>
                                  <w:r>
                                    <w:rPr>
                                      <w:spacing w:val="-4"/>
                                      <w:w w:val="110"/>
                                      <w:sz w:val="12"/>
                                    </w:rPr>
                                    <w:t>2.03</w:t>
                                  </w:r>
                                </w:p>
                              </w:tc>
                              <w:tc>
                                <w:tcPr>
                                  <w:tcW w:w="1056" w:type="dxa"/>
                                </w:tcPr>
                                <w:p>
                                  <w:pPr>
                                    <w:pStyle w:val="TableParagraph"/>
                                    <w:spacing w:line="130" w:lineRule="exact"/>
                                    <w:ind w:right="220"/>
                                    <w:jc w:val="right"/>
                                    <w:rPr>
                                      <w:sz w:val="12"/>
                                    </w:rPr>
                                  </w:pPr>
                                  <w:r>
                                    <w:rPr>
                                      <w:spacing w:val="-2"/>
                                      <w:w w:val="110"/>
                                      <w:sz w:val="12"/>
                                    </w:rPr>
                                    <w:t>0.067</w:t>
                                  </w:r>
                                </w:p>
                              </w:tc>
                            </w:tr>
                            <w:tr>
                              <w:trPr>
                                <w:trHeight w:val="171" w:hRule="atLeast"/>
                              </w:trPr>
                              <w:tc>
                                <w:tcPr>
                                  <w:tcW w:w="2053" w:type="dxa"/>
                                </w:tcPr>
                                <w:p>
                                  <w:pPr>
                                    <w:pStyle w:val="TableParagraph"/>
                                    <w:spacing w:line="129" w:lineRule="exact"/>
                                    <w:ind w:right="567"/>
                                    <w:jc w:val="right"/>
                                    <w:rPr>
                                      <w:sz w:val="12"/>
                                    </w:rPr>
                                  </w:pPr>
                                  <w:r>
                                    <w:rPr>
                                      <w:spacing w:val="-4"/>
                                      <w:w w:val="110"/>
                                      <w:sz w:val="12"/>
                                    </w:rPr>
                                    <w:t>2.32</w:t>
                                  </w:r>
                                </w:p>
                              </w:tc>
                              <w:tc>
                                <w:tcPr>
                                  <w:tcW w:w="1330" w:type="dxa"/>
                                </w:tcPr>
                                <w:p>
                                  <w:pPr>
                                    <w:pStyle w:val="TableParagraph"/>
                                    <w:spacing w:line="129" w:lineRule="exact"/>
                                    <w:ind w:left="68" w:right="2"/>
                                    <w:jc w:val="center"/>
                                    <w:rPr>
                                      <w:sz w:val="12"/>
                                    </w:rPr>
                                  </w:pPr>
                                  <w:r>
                                    <w:rPr>
                                      <w:spacing w:val="-4"/>
                                      <w:w w:val="115"/>
                                      <w:sz w:val="12"/>
                                    </w:rPr>
                                    <w:t>1.90</w:t>
                                  </w:r>
                                </w:p>
                              </w:tc>
                              <w:tc>
                                <w:tcPr>
                                  <w:tcW w:w="1056" w:type="dxa"/>
                                </w:tcPr>
                                <w:p>
                                  <w:pPr>
                                    <w:pStyle w:val="TableParagraph"/>
                                    <w:spacing w:line="129" w:lineRule="exact"/>
                                    <w:ind w:right="221"/>
                                    <w:jc w:val="right"/>
                                    <w:rPr>
                                      <w:sz w:val="12"/>
                                    </w:rPr>
                                  </w:pPr>
                                  <w:r>
                                    <w:rPr>
                                      <w:spacing w:val="-2"/>
                                      <w:w w:val="105"/>
                                      <w:sz w:val="12"/>
                                    </w:rPr>
                                    <w:t>0.060</w:t>
                                  </w:r>
                                </w:p>
                              </w:tc>
                            </w:tr>
                            <w:tr>
                              <w:trPr>
                                <w:trHeight w:val="171" w:hRule="atLeast"/>
                              </w:trPr>
                              <w:tc>
                                <w:tcPr>
                                  <w:tcW w:w="2053" w:type="dxa"/>
                                </w:tcPr>
                                <w:p>
                                  <w:pPr>
                                    <w:pStyle w:val="TableParagraph"/>
                                    <w:spacing w:line="129" w:lineRule="exact"/>
                                    <w:ind w:right="567"/>
                                    <w:jc w:val="right"/>
                                    <w:rPr>
                                      <w:sz w:val="12"/>
                                    </w:rPr>
                                  </w:pPr>
                                  <w:r>
                                    <w:rPr>
                                      <w:spacing w:val="-4"/>
                                      <w:w w:val="110"/>
                                      <w:sz w:val="12"/>
                                    </w:rPr>
                                    <w:t>2.29</w:t>
                                  </w:r>
                                </w:p>
                              </w:tc>
                              <w:tc>
                                <w:tcPr>
                                  <w:tcW w:w="1330" w:type="dxa"/>
                                </w:tcPr>
                                <w:p>
                                  <w:pPr>
                                    <w:pStyle w:val="TableParagraph"/>
                                    <w:spacing w:line="129" w:lineRule="exact"/>
                                    <w:ind w:left="68"/>
                                    <w:jc w:val="center"/>
                                    <w:rPr>
                                      <w:sz w:val="12"/>
                                    </w:rPr>
                                  </w:pPr>
                                  <w:r>
                                    <w:rPr>
                                      <w:spacing w:val="-4"/>
                                      <w:w w:val="120"/>
                                      <w:sz w:val="12"/>
                                    </w:rPr>
                                    <w:t>1.92</w:t>
                                  </w:r>
                                </w:p>
                              </w:tc>
                              <w:tc>
                                <w:tcPr>
                                  <w:tcW w:w="1056" w:type="dxa"/>
                                </w:tcPr>
                                <w:p>
                                  <w:pPr>
                                    <w:pStyle w:val="TableParagraph"/>
                                    <w:spacing w:line="129" w:lineRule="exact"/>
                                    <w:ind w:right="189"/>
                                    <w:jc w:val="right"/>
                                    <w:rPr>
                                      <w:sz w:val="12"/>
                                    </w:rPr>
                                  </w:pPr>
                                  <w:r>
                                    <w:rPr>
                                      <w:spacing w:val="-2"/>
                                      <w:w w:val="110"/>
                                      <w:sz w:val="12"/>
                                    </w:rPr>
                                    <w:t>0.059‘</w:t>
                                  </w:r>
                                </w:p>
                              </w:tc>
                            </w:tr>
                            <w:tr>
                              <w:trPr>
                                <w:trHeight w:val="171" w:hRule="atLeast"/>
                              </w:trPr>
                              <w:tc>
                                <w:tcPr>
                                  <w:tcW w:w="2053" w:type="dxa"/>
                                </w:tcPr>
                                <w:p>
                                  <w:pPr>
                                    <w:pStyle w:val="TableParagraph"/>
                                    <w:spacing w:line="129" w:lineRule="exact"/>
                                    <w:ind w:right="567"/>
                                    <w:jc w:val="right"/>
                                    <w:rPr>
                                      <w:sz w:val="12"/>
                                    </w:rPr>
                                  </w:pPr>
                                  <w:r>
                                    <w:rPr>
                                      <w:spacing w:val="-4"/>
                                      <w:w w:val="120"/>
                                      <w:sz w:val="12"/>
                                    </w:rPr>
                                    <w:t>1.23</w:t>
                                  </w:r>
                                </w:p>
                              </w:tc>
                              <w:tc>
                                <w:tcPr>
                                  <w:tcW w:w="1330" w:type="dxa"/>
                                </w:tcPr>
                                <w:p>
                                  <w:pPr>
                                    <w:pStyle w:val="TableParagraph"/>
                                    <w:spacing w:line="129" w:lineRule="exact"/>
                                    <w:ind w:left="68"/>
                                    <w:jc w:val="center"/>
                                    <w:rPr>
                                      <w:sz w:val="12"/>
                                    </w:rPr>
                                  </w:pPr>
                                  <w:r>
                                    <w:rPr>
                                      <w:spacing w:val="-4"/>
                                      <w:w w:val="120"/>
                                      <w:sz w:val="12"/>
                                    </w:rPr>
                                    <w:t>1.94</w:t>
                                  </w:r>
                                </w:p>
                              </w:tc>
                              <w:tc>
                                <w:tcPr>
                                  <w:tcW w:w="1056" w:type="dxa"/>
                                </w:tcPr>
                                <w:p>
                                  <w:pPr>
                                    <w:pStyle w:val="TableParagraph"/>
                                    <w:spacing w:line="129" w:lineRule="exact"/>
                                    <w:ind w:right="220"/>
                                    <w:jc w:val="right"/>
                                    <w:rPr>
                                      <w:sz w:val="12"/>
                                    </w:rPr>
                                  </w:pPr>
                                  <w:r>
                                    <w:rPr>
                                      <w:spacing w:val="-2"/>
                                      <w:w w:val="105"/>
                                      <w:sz w:val="12"/>
                                    </w:rPr>
                                    <w:t>0.044</w:t>
                                  </w:r>
                                </w:p>
                              </w:tc>
                            </w:tr>
                            <w:tr>
                              <w:trPr>
                                <w:trHeight w:val="171" w:hRule="atLeast"/>
                              </w:trPr>
                              <w:tc>
                                <w:tcPr>
                                  <w:tcW w:w="2053" w:type="dxa"/>
                                </w:tcPr>
                                <w:p>
                                  <w:pPr>
                                    <w:pStyle w:val="TableParagraph"/>
                                    <w:spacing w:line="129" w:lineRule="exact"/>
                                    <w:ind w:right="567"/>
                                    <w:jc w:val="right"/>
                                    <w:rPr>
                                      <w:sz w:val="12"/>
                                    </w:rPr>
                                  </w:pPr>
                                  <w:r>
                                    <w:rPr>
                                      <w:spacing w:val="-4"/>
                                      <w:w w:val="115"/>
                                      <w:sz w:val="12"/>
                                    </w:rPr>
                                    <w:t>1.88</w:t>
                                  </w:r>
                                </w:p>
                              </w:tc>
                              <w:tc>
                                <w:tcPr>
                                  <w:tcW w:w="1330" w:type="dxa"/>
                                </w:tcPr>
                                <w:p>
                                  <w:pPr>
                                    <w:pStyle w:val="TableParagraph"/>
                                    <w:spacing w:line="129" w:lineRule="exact"/>
                                    <w:ind w:left="68"/>
                                    <w:jc w:val="center"/>
                                    <w:rPr>
                                      <w:sz w:val="12"/>
                                    </w:rPr>
                                  </w:pPr>
                                  <w:r>
                                    <w:rPr>
                                      <w:spacing w:val="-4"/>
                                      <w:w w:val="115"/>
                                      <w:sz w:val="12"/>
                                    </w:rPr>
                                    <w:t>1.89</w:t>
                                  </w:r>
                                </w:p>
                              </w:tc>
                              <w:tc>
                                <w:tcPr>
                                  <w:tcW w:w="1056" w:type="dxa"/>
                                </w:tcPr>
                                <w:p>
                                  <w:pPr>
                                    <w:pStyle w:val="TableParagraph"/>
                                    <w:spacing w:line="129" w:lineRule="exact"/>
                                    <w:ind w:right="220"/>
                                    <w:jc w:val="right"/>
                                    <w:rPr>
                                      <w:sz w:val="12"/>
                                    </w:rPr>
                                  </w:pPr>
                                  <w:r>
                                    <w:rPr>
                                      <w:spacing w:val="-2"/>
                                      <w:w w:val="105"/>
                                      <w:sz w:val="12"/>
                                    </w:rPr>
                                    <w:t>0.054</w:t>
                                  </w:r>
                                </w:p>
                              </w:tc>
                            </w:tr>
                            <w:tr>
                              <w:trPr>
                                <w:trHeight w:val="171" w:hRule="atLeast"/>
                              </w:trPr>
                              <w:tc>
                                <w:tcPr>
                                  <w:tcW w:w="2053" w:type="dxa"/>
                                </w:tcPr>
                                <w:p>
                                  <w:pPr>
                                    <w:pStyle w:val="TableParagraph"/>
                                    <w:spacing w:line="129" w:lineRule="exact"/>
                                    <w:ind w:right="567"/>
                                    <w:jc w:val="right"/>
                                    <w:rPr>
                                      <w:sz w:val="12"/>
                                    </w:rPr>
                                  </w:pPr>
                                  <w:r>
                                    <w:rPr>
                                      <w:spacing w:val="-4"/>
                                      <w:w w:val="125"/>
                                      <w:sz w:val="12"/>
                                    </w:rPr>
                                    <w:t>1.18</w:t>
                                  </w:r>
                                </w:p>
                              </w:tc>
                              <w:tc>
                                <w:tcPr>
                                  <w:tcW w:w="1330" w:type="dxa"/>
                                </w:tcPr>
                                <w:p>
                                  <w:pPr>
                                    <w:pStyle w:val="TableParagraph"/>
                                    <w:spacing w:line="129" w:lineRule="exact"/>
                                    <w:ind w:left="68"/>
                                    <w:jc w:val="center"/>
                                    <w:rPr>
                                      <w:sz w:val="12"/>
                                    </w:rPr>
                                  </w:pPr>
                                  <w:r>
                                    <w:rPr>
                                      <w:spacing w:val="-4"/>
                                      <w:w w:val="120"/>
                                      <w:sz w:val="12"/>
                                    </w:rPr>
                                    <w:t>2.41</w:t>
                                  </w:r>
                                </w:p>
                              </w:tc>
                              <w:tc>
                                <w:tcPr>
                                  <w:tcW w:w="1056" w:type="dxa"/>
                                </w:tcPr>
                                <w:p>
                                  <w:pPr>
                                    <w:pStyle w:val="TableParagraph"/>
                                    <w:spacing w:line="129" w:lineRule="exact"/>
                                    <w:ind w:right="220"/>
                                    <w:jc w:val="right"/>
                                    <w:rPr>
                                      <w:sz w:val="12"/>
                                    </w:rPr>
                                  </w:pPr>
                                  <w:r>
                                    <w:rPr>
                                      <w:spacing w:val="-2"/>
                                      <w:w w:val="105"/>
                                      <w:sz w:val="12"/>
                                    </w:rPr>
                                    <w:t>0.048</w:t>
                                  </w:r>
                                </w:p>
                              </w:tc>
                            </w:tr>
                            <w:tr>
                              <w:trPr>
                                <w:trHeight w:val="171" w:hRule="atLeast"/>
                              </w:trPr>
                              <w:tc>
                                <w:tcPr>
                                  <w:tcW w:w="2053" w:type="dxa"/>
                                </w:tcPr>
                                <w:p>
                                  <w:pPr>
                                    <w:pStyle w:val="TableParagraph"/>
                                    <w:spacing w:line="129" w:lineRule="exact"/>
                                    <w:ind w:right="569"/>
                                    <w:jc w:val="right"/>
                                    <w:rPr>
                                      <w:sz w:val="12"/>
                                    </w:rPr>
                                  </w:pPr>
                                  <w:r>
                                    <w:rPr>
                                      <w:spacing w:val="-4"/>
                                      <w:w w:val="110"/>
                                      <w:sz w:val="12"/>
                                    </w:rPr>
                                    <w:t>3.05</w:t>
                                  </w:r>
                                </w:p>
                              </w:tc>
                              <w:tc>
                                <w:tcPr>
                                  <w:tcW w:w="1330" w:type="dxa"/>
                                </w:tcPr>
                                <w:p>
                                  <w:pPr>
                                    <w:pStyle w:val="TableParagraph"/>
                                    <w:spacing w:line="129" w:lineRule="exact"/>
                                    <w:ind w:left="68"/>
                                    <w:jc w:val="center"/>
                                    <w:rPr>
                                      <w:sz w:val="12"/>
                                    </w:rPr>
                                  </w:pPr>
                                  <w:r>
                                    <w:rPr>
                                      <w:spacing w:val="-4"/>
                                      <w:w w:val="110"/>
                                      <w:sz w:val="12"/>
                                    </w:rPr>
                                    <w:t>2.45</w:t>
                                  </w:r>
                                </w:p>
                              </w:tc>
                              <w:tc>
                                <w:tcPr>
                                  <w:tcW w:w="1056" w:type="dxa"/>
                                </w:tcPr>
                                <w:p>
                                  <w:pPr>
                                    <w:pStyle w:val="TableParagraph"/>
                                    <w:spacing w:line="129" w:lineRule="exact"/>
                                    <w:ind w:right="220"/>
                                    <w:jc w:val="right"/>
                                    <w:rPr>
                                      <w:sz w:val="12"/>
                                    </w:rPr>
                                  </w:pPr>
                                  <w:r>
                                    <w:rPr>
                                      <w:spacing w:val="-2"/>
                                      <w:w w:val="105"/>
                                      <w:sz w:val="12"/>
                                    </w:rPr>
                                    <w:t>0.078</w:t>
                                  </w:r>
                                </w:p>
                              </w:tc>
                            </w:tr>
                            <w:tr>
                              <w:trPr>
                                <w:trHeight w:val="171" w:hRule="atLeast"/>
                              </w:trPr>
                              <w:tc>
                                <w:tcPr>
                                  <w:tcW w:w="2053" w:type="dxa"/>
                                </w:tcPr>
                                <w:p>
                                  <w:pPr>
                                    <w:pStyle w:val="TableParagraph"/>
                                    <w:spacing w:line="130" w:lineRule="exact"/>
                                    <w:ind w:right="567"/>
                                    <w:jc w:val="right"/>
                                    <w:rPr>
                                      <w:sz w:val="12"/>
                                    </w:rPr>
                                  </w:pPr>
                                  <w:r>
                                    <w:rPr>
                                      <w:spacing w:val="-4"/>
                                      <w:w w:val="110"/>
                                      <w:sz w:val="12"/>
                                    </w:rPr>
                                    <w:t>2.92</w:t>
                                  </w:r>
                                </w:p>
                              </w:tc>
                              <w:tc>
                                <w:tcPr>
                                  <w:tcW w:w="1330" w:type="dxa"/>
                                </w:tcPr>
                                <w:p>
                                  <w:pPr>
                                    <w:pStyle w:val="TableParagraph"/>
                                    <w:spacing w:line="130" w:lineRule="exact"/>
                                    <w:ind w:left="68"/>
                                    <w:jc w:val="center"/>
                                    <w:rPr>
                                      <w:sz w:val="12"/>
                                    </w:rPr>
                                  </w:pPr>
                                  <w:r>
                                    <w:rPr>
                                      <w:spacing w:val="-4"/>
                                      <w:w w:val="115"/>
                                      <w:sz w:val="12"/>
                                    </w:rPr>
                                    <w:t>1.82</w:t>
                                  </w:r>
                                </w:p>
                              </w:tc>
                              <w:tc>
                                <w:tcPr>
                                  <w:tcW w:w="1056" w:type="dxa"/>
                                </w:tcPr>
                                <w:p>
                                  <w:pPr>
                                    <w:pStyle w:val="TableParagraph"/>
                                    <w:spacing w:line="130" w:lineRule="exact"/>
                                    <w:ind w:right="220"/>
                                    <w:jc w:val="right"/>
                                    <w:rPr>
                                      <w:sz w:val="12"/>
                                    </w:rPr>
                                  </w:pPr>
                                  <w:r>
                                    <w:rPr>
                                      <w:spacing w:val="-2"/>
                                      <w:w w:val="105"/>
                                      <w:sz w:val="12"/>
                                    </w:rPr>
                                    <w:t>0.065</w:t>
                                  </w:r>
                                </w:p>
                              </w:tc>
                            </w:tr>
                            <w:tr>
                              <w:trPr>
                                <w:trHeight w:val="171" w:hRule="atLeast"/>
                              </w:trPr>
                              <w:tc>
                                <w:tcPr>
                                  <w:tcW w:w="2053" w:type="dxa"/>
                                </w:tcPr>
                                <w:p>
                                  <w:pPr>
                                    <w:pStyle w:val="TableParagraph"/>
                                    <w:spacing w:line="129" w:lineRule="exact"/>
                                    <w:ind w:right="567"/>
                                    <w:jc w:val="right"/>
                                    <w:rPr>
                                      <w:sz w:val="12"/>
                                    </w:rPr>
                                  </w:pPr>
                                  <w:r>
                                    <w:rPr>
                                      <w:spacing w:val="-4"/>
                                      <w:w w:val="115"/>
                                      <w:sz w:val="12"/>
                                    </w:rPr>
                                    <w:t>5.22</w:t>
                                  </w:r>
                                </w:p>
                              </w:tc>
                              <w:tc>
                                <w:tcPr>
                                  <w:tcW w:w="1330" w:type="dxa"/>
                                </w:tcPr>
                                <w:p>
                                  <w:pPr>
                                    <w:pStyle w:val="TableParagraph"/>
                                    <w:spacing w:line="129" w:lineRule="exact"/>
                                    <w:ind w:left="68"/>
                                    <w:jc w:val="center"/>
                                    <w:rPr>
                                      <w:sz w:val="12"/>
                                    </w:rPr>
                                  </w:pPr>
                                  <w:r>
                                    <w:rPr>
                                      <w:spacing w:val="-4"/>
                                      <w:w w:val="115"/>
                                      <w:sz w:val="12"/>
                                    </w:rPr>
                                    <w:t>1.84</w:t>
                                  </w:r>
                                </w:p>
                              </w:tc>
                              <w:tc>
                                <w:tcPr>
                                  <w:tcW w:w="1056" w:type="dxa"/>
                                </w:tcPr>
                                <w:p>
                                  <w:pPr>
                                    <w:pStyle w:val="TableParagraph"/>
                                    <w:spacing w:line="129" w:lineRule="exact"/>
                                    <w:ind w:right="220"/>
                                    <w:jc w:val="right"/>
                                    <w:rPr>
                                      <w:sz w:val="12"/>
                                    </w:rPr>
                                  </w:pPr>
                                  <w:r>
                                    <w:rPr>
                                      <w:spacing w:val="-2"/>
                                      <w:w w:val="105"/>
                                      <w:sz w:val="12"/>
                                    </w:rPr>
                                    <w:t>0.088</w:t>
                                  </w:r>
                                </w:p>
                              </w:tc>
                            </w:tr>
                            <w:tr>
                              <w:trPr>
                                <w:trHeight w:val="171" w:hRule="atLeast"/>
                              </w:trPr>
                              <w:tc>
                                <w:tcPr>
                                  <w:tcW w:w="2053" w:type="dxa"/>
                                </w:tcPr>
                                <w:p>
                                  <w:pPr>
                                    <w:pStyle w:val="TableParagraph"/>
                                    <w:spacing w:line="129" w:lineRule="exact"/>
                                    <w:ind w:right="569"/>
                                    <w:jc w:val="right"/>
                                    <w:rPr>
                                      <w:sz w:val="12"/>
                                    </w:rPr>
                                  </w:pPr>
                                  <w:r>
                                    <w:rPr>
                                      <w:spacing w:val="-4"/>
                                      <w:w w:val="105"/>
                                      <w:sz w:val="12"/>
                                    </w:rPr>
                                    <w:t>3.09</w:t>
                                  </w:r>
                                </w:p>
                              </w:tc>
                              <w:tc>
                                <w:tcPr>
                                  <w:tcW w:w="1330" w:type="dxa"/>
                                </w:tcPr>
                                <w:p>
                                  <w:pPr>
                                    <w:pStyle w:val="TableParagraph"/>
                                    <w:spacing w:line="129" w:lineRule="exact"/>
                                    <w:ind w:left="68"/>
                                    <w:jc w:val="center"/>
                                    <w:rPr>
                                      <w:sz w:val="12"/>
                                    </w:rPr>
                                  </w:pPr>
                                  <w:r>
                                    <w:rPr>
                                      <w:spacing w:val="-4"/>
                                      <w:w w:val="115"/>
                                      <w:sz w:val="12"/>
                                    </w:rPr>
                                    <w:t>1.82</w:t>
                                  </w:r>
                                </w:p>
                              </w:tc>
                              <w:tc>
                                <w:tcPr>
                                  <w:tcW w:w="1056" w:type="dxa"/>
                                </w:tcPr>
                                <w:p>
                                  <w:pPr>
                                    <w:pStyle w:val="TableParagraph"/>
                                    <w:spacing w:line="129" w:lineRule="exact"/>
                                    <w:ind w:right="220"/>
                                    <w:jc w:val="right"/>
                                    <w:rPr>
                                      <w:sz w:val="12"/>
                                    </w:rPr>
                                  </w:pPr>
                                  <w:r>
                                    <w:rPr>
                                      <w:spacing w:val="-2"/>
                                      <w:w w:val="110"/>
                                      <w:sz w:val="12"/>
                                    </w:rPr>
                                    <w:t>0.067</w:t>
                                  </w:r>
                                </w:p>
                              </w:tc>
                            </w:tr>
                            <w:tr>
                              <w:trPr>
                                <w:trHeight w:val="171" w:hRule="atLeast"/>
                              </w:trPr>
                              <w:tc>
                                <w:tcPr>
                                  <w:tcW w:w="2053" w:type="dxa"/>
                                </w:tcPr>
                                <w:p>
                                  <w:pPr>
                                    <w:pStyle w:val="TableParagraph"/>
                                    <w:spacing w:line="129" w:lineRule="exact"/>
                                    <w:ind w:right="569"/>
                                    <w:jc w:val="right"/>
                                    <w:rPr>
                                      <w:sz w:val="12"/>
                                    </w:rPr>
                                  </w:pPr>
                                  <w:r>
                                    <w:rPr>
                                      <w:spacing w:val="-4"/>
                                      <w:w w:val="110"/>
                                      <w:sz w:val="12"/>
                                    </w:rPr>
                                    <w:t>3.70</w:t>
                                  </w:r>
                                </w:p>
                              </w:tc>
                              <w:tc>
                                <w:tcPr>
                                  <w:tcW w:w="1330" w:type="dxa"/>
                                </w:tcPr>
                                <w:p>
                                  <w:pPr>
                                    <w:pStyle w:val="TableParagraph"/>
                                    <w:spacing w:line="129" w:lineRule="exact"/>
                                    <w:ind w:left="68"/>
                                    <w:jc w:val="center"/>
                                    <w:rPr>
                                      <w:sz w:val="12"/>
                                    </w:rPr>
                                  </w:pPr>
                                  <w:r>
                                    <w:rPr>
                                      <w:spacing w:val="-4"/>
                                      <w:w w:val="115"/>
                                      <w:sz w:val="12"/>
                                    </w:rPr>
                                    <w:t>1.82</w:t>
                                  </w:r>
                                </w:p>
                              </w:tc>
                              <w:tc>
                                <w:tcPr>
                                  <w:tcW w:w="1056" w:type="dxa"/>
                                </w:tcPr>
                                <w:p>
                                  <w:pPr>
                                    <w:pStyle w:val="TableParagraph"/>
                                    <w:spacing w:line="129" w:lineRule="exact"/>
                                    <w:ind w:right="220"/>
                                    <w:jc w:val="right"/>
                                    <w:rPr>
                                      <w:sz w:val="12"/>
                                    </w:rPr>
                                  </w:pPr>
                                  <w:r>
                                    <w:rPr>
                                      <w:spacing w:val="-2"/>
                                      <w:w w:val="110"/>
                                      <w:sz w:val="12"/>
                                    </w:rPr>
                                    <w:t>0.074</w:t>
                                  </w:r>
                                </w:p>
                              </w:tc>
                            </w:tr>
                            <w:tr>
                              <w:trPr>
                                <w:trHeight w:val="163" w:hRule="atLeast"/>
                              </w:trPr>
                              <w:tc>
                                <w:tcPr>
                                  <w:tcW w:w="2053" w:type="dxa"/>
                                </w:tcPr>
                                <w:p>
                                  <w:pPr>
                                    <w:pStyle w:val="TableParagraph"/>
                                    <w:spacing w:line="122" w:lineRule="exact"/>
                                    <w:ind w:right="567"/>
                                    <w:jc w:val="right"/>
                                    <w:rPr>
                                      <w:sz w:val="12"/>
                                    </w:rPr>
                                  </w:pPr>
                                  <w:r>
                                    <w:rPr>
                                      <w:spacing w:val="-4"/>
                                      <w:w w:val="115"/>
                                      <w:sz w:val="12"/>
                                    </w:rPr>
                                    <w:t>2.37</w:t>
                                  </w:r>
                                </w:p>
                              </w:tc>
                              <w:tc>
                                <w:tcPr>
                                  <w:tcW w:w="1330" w:type="dxa"/>
                                </w:tcPr>
                                <w:p>
                                  <w:pPr>
                                    <w:pStyle w:val="TableParagraph"/>
                                    <w:spacing w:line="122" w:lineRule="exact"/>
                                    <w:ind w:left="68"/>
                                    <w:jc w:val="center"/>
                                    <w:rPr>
                                      <w:sz w:val="12"/>
                                    </w:rPr>
                                  </w:pPr>
                                  <w:r>
                                    <w:rPr>
                                      <w:spacing w:val="-4"/>
                                      <w:w w:val="110"/>
                                      <w:sz w:val="12"/>
                                    </w:rPr>
                                    <w:t>2.33</w:t>
                                  </w:r>
                                </w:p>
                              </w:tc>
                              <w:tc>
                                <w:tcPr>
                                  <w:tcW w:w="1056" w:type="dxa"/>
                                </w:tcPr>
                                <w:p>
                                  <w:pPr>
                                    <w:pStyle w:val="TableParagraph"/>
                                    <w:spacing w:line="122" w:lineRule="exact"/>
                                    <w:ind w:right="220"/>
                                    <w:jc w:val="right"/>
                                    <w:rPr>
                                      <w:sz w:val="12"/>
                                    </w:rPr>
                                  </w:pPr>
                                  <w:r>
                                    <w:rPr>
                                      <w:spacing w:val="-2"/>
                                      <w:w w:val="105"/>
                                      <w:sz w:val="12"/>
                                    </w:rPr>
                                    <w:t>0.066</w:t>
                                  </w:r>
                                </w:p>
                              </w:tc>
                            </w:tr>
                          </w:tbl>
                          <w:p>
                            <w:pPr>
                              <w:pStyle w:val="BodyText"/>
                            </w:pPr>
                          </w:p>
                        </w:txbxContent>
                      </wps:txbx>
                      <wps:bodyPr wrap="square" lIns="0" tIns="0" rIns="0" bIns="0" rtlCol="0">
                        <a:noAutofit/>
                      </wps:bodyPr>
                    </wps:wsp>
                  </a:graphicData>
                </a:graphic>
              </wp:anchor>
            </w:drawing>
          </mc:Choice>
          <mc:Fallback>
            <w:pict>
              <v:shape style="position:absolute;margin-left:323.300201pt;margin-top:-.364225pt;width:227.95pt;height:164.2pt;mso-position-horizontal-relative:page;mso-position-vertical-relative:paragraph;z-index:15744512" type="#_x0000_t202" id="docshape4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3"/>
                        <w:gridCol w:w="1330"/>
                        <w:gridCol w:w="1056"/>
                      </w:tblGrid>
                      <w:tr>
                        <w:trPr>
                          <w:trHeight w:val="214" w:hRule="atLeast"/>
                        </w:trPr>
                        <w:tc>
                          <w:tcPr>
                            <w:tcW w:w="2053" w:type="dxa"/>
                          </w:tcPr>
                          <w:p>
                            <w:pPr>
                              <w:pStyle w:val="TableParagraph"/>
                              <w:spacing w:line="129" w:lineRule="exact" w:before="65"/>
                              <w:ind w:right="567"/>
                              <w:jc w:val="right"/>
                              <w:rPr>
                                <w:sz w:val="12"/>
                              </w:rPr>
                            </w:pPr>
                            <w:r>
                              <w:rPr>
                                <w:spacing w:val="-4"/>
                                <w:w w:val="120"/>
                                <w:sz w:val="12"/>
                              </w:rPr>
                              <w:t>5.18</w:t>
                            </w:r>
                          </w:p>
                        </w:tc>
                        <w:tc>
                          <w:tcPr>
                            <w:tcW w:w="1330" w:type="dxa"/>
                          </w:tcPr>
                          <w:p>
                            <w:pPr>
                              <w:pStyle w:val="TableParagraph"/>
                              <w:spacing w:line="129" w:lineRule="exact" w:before="65"/>
                              <w:ind w:left="68"/>
                              <w:jc w:val="center"/>
                              <w:rPr>
                                <w:sz w:val="12"/>
                              </w:rPr>
                            </w:pPr>
                            <w:r>
                              <w:rPr>
                                <w:spacing w:val="-4"/>
                                <w:w w:val="115"/>
                                <w:sz w:val="12"/>
                              </w:rPr>
                              <w:t>2.18</w:t>
                            </w:r>
                          </w:p>
                        </w:tc>
                        <w:tc>
                          <w:tcPr>
                            <w:tcW w:w="1056" w:type="dxa"/>
                          </w:tcPr>
                          <w:p>
                            <w:pPr>
                              <w:pStyle w:val="TableParagraph"/>
                              <w:spacing w:line="129" w:lineRule="exact" w:before="65"/>
                              <w:ind w:right="220"/>
                              <w:jc w:val="right"/>
                              <w:rPr>
                                <w:sz w:val="12"/>
                              </w:rPr>
                            </w:pPr>
                            <w:r>
                              <w:rPr>
                                <w:spacing w:val="-2"/>
                                <w:w w:val="105"/>
                                <w:sz w:val="12"/>
                              </w:rPr>
                              <w:t>0.095</w:t>
                            </w:r>
                          </w:p>
                        </w:tc>
                      </w:tr>
                      <w:tr>
                        <w:trPr>
                          <w:trHeight w:val="171" w:hRule="atLeast"/>
                        </w:trPr>
                        <w:tc>
                          <w:tcPr>
                            <w:tcW w:w="2053" w:type="dxa"/>
                          </w:tcPr>
                          <w:p>
                            <w:pPr>
                              <w:pStyle w:val="TableParagraph"/>
                              <w:spacing w:line="129" w:lineRule="exact"/>
                              <w:ind w:right="567"/>
                              <w:jc w:val="right"/>
                              <w:rPr>
                                <w:sz w:val="12"/>
                              </w:rPr>
                            </w:pPr>
                            <w:r>
                              <w:rPr>
                                <w:spacing w:val="-4"/>
                                <w:w w:val="115"/>
                                <w:sz w:val="12"/>
                              </w:rPr>
                              <w:t>6.27</w:t>
                            </w:r>
                          </w:p>
                        </w:tc>
                        <w:tc>
                          <w:tcPr>
                            <w:tcW w:w="1330" w:type="dxa"/>
                          </w:tcPr>
                          <w:p>
                            <w:pPr>
                              <w:pStyle w:val="TableParagraph"/>
                              <w:spacing w:line="129" w:lineRule="exact"/>
                              <w:ind w:left="68"/>
                              <w:jc w:val="center"/>
                              <w:rPr>
                                <w:sz w:val="12"/>
                              </w:rPr>
                            </w:pPr>
                            <w:r>
                              <w:rPr>
                                <w:spacing w:val="-4"/>
                                <w:w w:val="120"/>
                                <w:sz w:val="12"/>
                              </w:rPr>
                              <w:t>1.93</w:t>
                            </w:r>
                          </w:p>
                        </w:tc>
                        <w:tc>
                          <w:tcPr>
                            <w:tcW w:w="1056" w:type="dxa"/>
                          </w:tcPr>
                          <w:p>
                            <w:pPr>
                              <w:pStyle w:val="TableParagraph"/>
                              <w:spacing w:line="129" w:lineRule="exact"/>
                              <w:ind w:right="220"/>
                              <w:jc w:val="right"/>
                              <w:rPr>
                                <w:sz w:val="12"/>
                              </w:rPr>
                            </w:pPr>
                            <w:r>
                              <w:rPr>
                                <w:spacing w:val="-2"/>
                                <w:w w:val="105"/>
                                <w:sz w:val="12"/>
                              </w:rPr>
                              <w:t>0.098</w:t>
                            </w:r>
                          </w:p>
                        </w:tc>
                      </w:tr>
                      <w:tr>
                        <w:trPr>
                          <w:trHeight w:val="171" w:hRule="atLeast"/>
                        </w:trPr>
                        <w:tc>
                          <w:tcPr>
                            <w:tcW w:w="2053" w:type="dxa"/>
                          </w:tcPr>
                          <w:p>
                            <w:pPr>
                              <w:pStyle w:val="TableParagraph"/>
                              <w:spacing w:line="129" w:lineRule="exact"/>
                              <w:ind w:right="567"/>
                              <w:jc w:val="right"/>
                              <w:rPr>
                                <w:sz w:val="12"/>
                              </w:rPr>
                            </w:pPr>
                            <w:r>
                              <w:rPr>
                                <w:spacing w:val="-4"/>
                                <w:w w:val="120"/>
                                <w:sz w:val="12"/>
                              </w:rPr>
                              <w:t>2.14</w:t>
                            </w:r>
                          </w:p>
                        </w:tc>
                        <w:tc>
                          <w:tcPr>
                            <w:tcW w:w="1330" w:type="dxa"/>
                          </w:tcPr>
                          <w:p>
                            <w:pPr>
                              <w:pStyle w:val="TableParagraph"/>
                              <w:spacing w:line="129" w:lineRule="exact"/>
                              <w:ind w:left="68"/>
                              <w:jc w:val="center"/>
                              <w:rPr>
                                <w:sz w:val="12"/>
                              </w:rPr>
                            </w:pPr>
                            <w:r>
                              <w:rPr>
                                <w:spacing w:val="-4"/>
                                <w:w w:val="120"/>
                                <w:sz w:val="12"/>
                              </w:rPr>
                              <w:t>1.85</w:t>
                            </w:r>
                          </w:p>
                        </w:tc>
                        <w:tc>
                          <w:tcPr>
                            <w:tcW w:w="1056" w:type="dxa"/>
                          </w:tcPr>
                          <w:p>
                            <w:pPr>
                              <w:pStyle w:val="TableParagraph"/>
                              <w:spacing w:line="129" w:lineRule="exact"/>
                              <w:ind w:right="220"/>
                              <w:jc w:val="right"/>
                              <w:rPr>
                                <w:sz w:val="12"/>
                              </w:rPr>
                            </w:pPr>
                            <w:r>
                              <w:rPr>
                                <w:spacing w:val="-2"/>
                                <w:w w:val="105"/>
                                <w:sz w:val="12"/>
                              </w:rPr>
                              <w:t>0.056</w:t>
                            </w:r>
                          </w:p>
                        </w:tc>
                      </w:tr>
                      <w:tr>
                        <w:trPr>
                          <w:trHeight w:val="171" w:hRule="atLeast"/>
                        </w:trPr>
                        <w:tc>
                          <w:tcPr>
                            <w:tcW w:w="2053" w:type="dxa"/>
                          </w:tcPr>
                          <w:p>
                            <w:pPr>
                              <w:pStyle w:val="TableParagraph"/>
                              <w:spacing w:line="129" w:lineRule="exact"/>
                              <w:ind w:right="567"/>
                              <w:jc w:val="right"/>
                              <w:rPr>
                                <w:sz w:val="12"/>
                              </w:rPr>
                            </w:pPr>
                            <w:r>
                              <w:rPr>
                                <w:spacing w:val="-4"/>
                                <w:w w:val="130"/>
                                <w:sz w:val="12"/>
                              </w:rPr>
                              <w:t>1.17</w:t>
                            </w:r>
                          </w:p>
                        </w:tc>
                        <w:tc>
                          <w:tcPr>
                            <w:tcW w:w="1330" w:type="dxa"/>
                          </w:tcPr>
                          <w:p>
                            <w:pPr>
                              <w:pStyle w:val="TableParagraph"/>
                              <w:spacing w:line="129" w:lineRule="exact"/>
                              <w:ind w:left="68"/>
                              <w:jc w:val="center"/>
                              <w:rPr>
                                <w:sz w:val="12"/>
                              </w:rPr>
                            </w:pPr>
                            <w:r>
                              <w:rPr>
                                <w:spacing w:val="-4"/>
                                <w:w w:val="110"/>
                                <w:sz w:val="12"/>
                              </w:rPr>
                              <w:t>2.54</w:t>
                            </w:r>
                          </w:p>
                        </w:tc>
                        <w:tc>
                          <w:tcPr>
                            <w:tcW w:w="1056" w:type="dxa"/>
                          </w:tcPr>
                          <w:p>
                            <w:pPr>
                              <w:pStyle w:val="TableParagraph"/>
                              <w:spacing w:line="129" w:lineRule="exact"/>
                              <w:ind w:right="220"/>
                              <w:jc w:val="right"/>
                              <w:rPr>
                                <w:sz w:val="12"/>
                              </w:rPr>
                            </w:pPr>
                            <w:r>
                              <w:rPr>
                                <w:spacing w:val="-2"/>
                                <w:w w:val="105"/>
                                <w:sz w:val="12"/>
                              </w:rPr>
                              <w:t>0.049</w:t>
                            </w:r>
                          </w:p>
                        </w:tc>
                      </w:tr>
                      <w:tr>
                        <w:trPr>
                          <w:trHeight w:val="171" w:hRule="atLeast"/>
                        </w:trPr>
                        <w:tc>
                          <w:tcPr>
                            <w:tcW w:w="2053" w:type="dxa"/>
                          </w:tcPr>
                          <w:p>
                            <w:pPr>
                              <w:pStyle w:val="TableParagraph"/>
                              <w:spacing w:line="129" w:lineRule="exact"/>
                              <w:ind w:right="567"/>
                              <w:jc w:val="right"/>
                              <w:rPr>
                                <w:sz w:val="12"/>
                              </w:rPr>
                            </w:pPr>
                            <w:r>
                              <w:rPr>
                                <w:spacing w:val="-4"/>
                                <w:w w:val="110"/>
                                <w:sz w:val="12"/>
                              </w:rPr>
                              <w:t>2.64</w:t>
                            </w:r>
                          </w:p>
                        </w:tc>
                        <w:tc>
                          <w:tcPr>
                            <w:tcW w:w="1330" w:type="dxa"/>
                          </w:tcPr>
                          <w:p>
                            <w:pPr>
                              <w:pStyle w:val="TableParagraph"/>
                              <w:spacing w:line="129" w:lineRule="exact"/>
                              <w:ind w:left="68"/>
                              <w:jc w:val="center"/>
                              <w:rPr>
                                <w:sz w:val="12"/>
                              </w:rPr>
                            </w:pPr>
                            <w:r>
                              <w:rPr>
                                <w:spacing w:val="-4"/>
                                <w:w w:val="110"/>
                                <w:sz w:val="12"/>
                              </w:rPr>
                              <w:t>2.58</w:t>
                            </w:r>
                          </w:p>
                        </w:tc>
                        <w:tc>
                          <w:tcPr>
                            <w:tcW w:w="1056" w:type="dxa"/>
                          </w:tcPr>
                          <w:p>
                            <w:pPr>
                              <w:pStyle w:val="TableParagraph"/>
                              <w:spacing w:line="129" w:lineRule="exact"/>
                              <w:ind w:right="220"/>
                              <w:jc w:val="right"/>
                              <w:rPr>
                                <w:sz w:val="12"/>
                              </w:rPr>
                            </w:pPr>
                            <w:r>
                              <w:rPr>
                                <w:spacing w:val="-2"/>
                                <w:w w:val="110"/>
                                <w:sz w:val="12"/>
                              </w:rPr>
                              <w:t>0.074</w:t>
                            </w:r>
                          </w:p>
                        </w:tc>
                      </w:tr>
                      <w:tr>
                        <w:trPr>
                          <w:trHeight w:val="171" w:hRule="atLeast"/>
                        </w:trPr>
                        <w:tc>
                          <w:tcPr>
                            <w:tcW w:w="2053" w:type="dxa"/>
                          </w:tcPr>
                          <w:p>
                            <w:pPr>
                              <w:pStyle w:val="TableParagraph"/>
                              <w:spacing w:line="129" w:lineRule="exact"/>
                              <w:ind w:right="569"/>
                              <w:jc w:val="right"/>
                              <w:rPr>
                                <w:sz w:val="12"/>
                              </w:rPr>
                            </w:pPr>
                            <w:r>
                              <w:rPr>
                                <w:spacing w:val="-4"/>
                                <w:w w:val="120"/>
                                <w:sz w:val="12"/>
                              </w:rPr>
                              <w:t>1.07</w:t>
                            </w:r>
                          </w:p>
                        </w:tc>
                        <w:tc>
                          <w:tcPr>
                            <w:tcW w:w="1330" w:type="dxa"/>
                          </w:tcPr>
                          <w:p>
                            <w:pPr>
                              <w:pStyle w:val="TableParagraph"/>
                              <w:spacing w:line="129" w:lineRule="exact"/>
                              <w:ind w:left="68"/>
                              <w:jc w:val="center"/>
                              <w:rPr>
                                <w:sz w:val="12"/>
                              </w:rPr>
                            </w:pPr>
                            <w:r>
                              <w:rPr>
                                <w:spacing w:val="-4"/>
                                <w:w w:val="120"/>
                                <w:sz w:val="12"/>
                              </w:rPr>
                              <w:t>1.94</w:t>
                            </w:r>
                          </w:p>
                        </w:tc>
                        <w:tc>
                          <w:tcPr>
                            <w:tcW w:w="1056" w:type="dxa"/>
                          </w:tcPr>
                          <w:p>
                            <w:pPr>
                              <w:pStyle w:val="TableParagraph"/>
                              <w:spacing w:line="129" w:lineRule="exact"/>
                              <w:ind w:right="220"/>
                              <w:jc w:val="right"/>
                              <w:rPr>
                                <w:sz w:val="12"/>
                              </w:rPr>
                            </w:pPr>
                            <w:r>
                              <w:rPr>
                                <w:spacing w:val="-2"/>
                                <w:w w:val="110"/>
                                <w:sz w:val="12"/>
                              </w:rPr>
                              <w:t>0.041</w:t>
                            </w:r>
                          </w:p>
                        </w:tc>
                      </w:tr>
                      <w:tr>
                        <w:trPr>
                          <w:trHeight w:val="171" w:hRule="atLeast"/>
                        </w:trPr>
                        <w:tc>
                          <w:tcPr>
                            <w:tcW w:w="2053" w:type="dxa"/>
                          </w:tcPr>
                          <w:p>
                            <w:pPr>
                              <w:pStyle w:val="TableParagraph"/>
                              <w:spacing w:line="129" w:lineRule="exact"/>
                              <w:ind w:right="567"/>
                              <w:jc w:val="right"/>
                              <w:rPr>
                                <w:sz w:val="12"/>
                              </w:rPr>
                            </w:pPr>
                            <w:r>
                              <w:rPr>
                                <w:spacing w:val="-4"/>
                                <w:w w:val="110"/>
                                <w:sz w:val="12"/>
                              </w:rPr>
                              <w:t>2.28</w:t>
                            </w:r>
                          </w:p>
                        </w:tc>
                        <w:tc>
                          <w:tcPr>
                            <w:tcW w:w="1330" w:type="dxa"/>
                          </w:tcPr>
                          <w:p>
                            <w:pPr>
                              <w:pStyle w:val="TableParagraph"/>
                              <w:spacing w:line="129" w:lineRule="exact"/>
                              <w:ind w:left="68"/>
                              <w:jc w:val="center"/>
                              <w:rPr>
                                <w:sz w:val="12"/>
                              </w:rPr>
                            </w:pPr>
                            <w:r>
                              <w:rPr>
                                <w:spacing w:val="-4"/>
                                <w:w w:val="115"/>
                                <w:sz w:val="12"/>
                              </w:rPr>
                              <w:t>1.83</w:t>
                            </w:r>
                          </w:p>
                        </w:tc>
                        <w:tc>
                          <w:tcPr>
                            <w:tcW w:w="1056" w:type="dxa"/>
                          </w:tcPr>
                          <w:p>
                            <w:pPr>
                              <w:pStyle w:val="TableParagraph"/>
                              <w:spacing w:line="129" w:lineRule="exact"/>
                              <w:ind w:right="220"/>
                              <w:jc w:val="right"/>
                              <w:rPr>
                                <w:sz w:val="12"/>
                              </w:rPr>
                            </w:pPr>
                            <w:r>
                              <w:rPr>
                                <w:spacing w:val="-2"/>
                                <w:w w:val="105"/>
                                <w:sz w:val="12"/>
                              </w:rPr>
                              <w:t>0.058</w:t>
                            </w:r>
                          </w:p>
                        </w:tc>
                      </w:tr>
                      <w:tr>
                        <w:trPr>
                          <w:trHeight w:val="171" w:hRule="atLeast"/>
                        </w:trPr>
                        <w:tc>
                          <w:tcPr>
                            <w:tcW w:w="2053" w:type="dxa"/>
                          </w:tcPr>
                          <w:p>
                            <w:pPr>
                              <w:pStyle w:val="TableParagraph"/>
                              <w:spacing w:line="130" w:lineRule="exact"/>
                              <w:ind w:right="567"/>
                              <w:jc w:val="right"/>
                              <w:rPr>
                                <w:sz w:val="12"/>
                              </w:rPr>
                            </w:pPr>
                            <w:r>
                              <w:rPr>
                                <w:spacing w:val="-4"/>
                                <w:w w:val="120"/>
                                <w:sz w:val="12"/>
                              </w:rPr>
                              <w:t>2.77</w:t>
                            </w:r>
                          </w:p>
                        </w:tc>
                        <w:tc>
                          <w:tcPr>
                            <w:tcW w:w="1330" w:type="dxa"/>
                          </w:tcPr>
                          <w:p>
                            <w:pPr>
                              <w:pStyle w:val="TableParagraph"/>
                              <w:spacing w:line="130" w:lineRule="exact"/>
                              <w:ind w:left="68" w:right="2"/>
                              <w:jc w:val="center"/>
                              <w:rPr>
                                <w:sz w:val="12"/>
                              </w:rPr>
                            </w:pPr>
                            <w:r>
                              <w:rPr>
                                <w:spacing w:val="-4"/>
                                <w:w w:val="110"/>
                                <w:sz w:val="12"/>
                              </w:rPr>
                              <w:t>2.03</w:t>
                            </w:r>
                          </w:p>
                        </w:tc>
                        <w:tc>
                          <w:tcPr>
                            <w:tcW w:w="1056" w:type="dxa"/>
                          </w:tcPr>
                          <w:p>
                            <w:pPr>
                              <w:pStyle w:val="TableParagraph"/>
                              <w:spacing w:line="130" w:lineRule="exact"/>
                              <w:ind w:right="220"/>
                              <w:jc w:val="right"/>
                              <w:rPr>
                                <w:sz w:val="12"/>
                              </w:rPr>
                            </w:pPr>
                            <w:r>
                              <w:rPr>
                                <w:spacing w:val="-2"/>
                                <w:w w:val="110"/>
                                <w:sz w:val="12"/>
                              </w:rPr>
                              <w:t>0.067</w:t>
                            </w:r>
                          </w:p>
                        </w:tc>
                      </w:tr>
                      <w:tr>
                        <w:trPr>
                          <w:trHeight w:val="171" w:hRule="atLeast"/>
                        </w:trPr>
                        <w:tc>
                          <w:tcPr>
                            <w:tcW w:w="2053" w:type="dxa"/>
                          </w:tcPr>
                          <w:p>
                            <w:pPr>
                              <w:pStyle w:val="TableParagraph"/>
                              <w:spacing w:line="129" w:lineRule="exact"/>
                              <w:ind w:right="567"/>
                              <w:jc w:val="right"/>
                              <w:rPr>
                                <w:sz w:val="12"/>
                              </w:rPr>
                            </w:pPr>
                            <w:r>
                              <w:rPr>
                                <w:spacing w:val="-4"/>
                                <w:w w:val="110"/>
                                <w:sz w:val="12"/>
                              </w:rPr>
                              <w:t>2.32</w:t>
                            </w:r>
                          </w:p>
                        </w:tc>
                        <w:tc>
                          <w:tcPr>
                            <w:tcW w:w="1330" w:type="dxa"/>
                          </w:tcPr>
                          <w:p>
                            <w:pPr>
                              <w:pStyle w:val="TableParagraph"/>
                              <w:spacing w:line="129" w:lineRule="exact"/>
                              <w:ind w:left="68" w:right="2"/>
                              <w:jc w:val="center"/>
                              <w:rPr>
                                <w:sz w:val="12"/>
                              </w:rPr>
                            </w:pPr>
                            <w:r>
                              <w:rPr>
                                <w:spacing w:val="-4"/>
                                <w:w w:val="115"/>
                                <w:sz w:val="12"/>
                              </w:rPr>
                              <w:t>1.90</w:t>
                            </w:r>
                          </w:p>
                        </w:tc>
                        <w:tc>
                          <w:tcPr>
                            <w:tcW w:w="1056" w:type="dxa"/>
                          </w:tcPr>
                          <w:p>
                            <w:pPr>
                              <w:pStyle w:val="TableParagraph"/>
                              <w:spacing w:line="129" w:lineRule="exact"/>
                              <w:ind w:right="221"/>
                              <w:jc w:val="right"/>
                              <w:rPr>
                                <w:sz w:val="12"/>
                              </w:rPr>
                            </w:pPr>
                            <w:r>
                              <w:rPr>
                                <w:spacing w:val="-2"/>
                                <w:w w:val="105"/>
                                <w:sz w:val="12"/>
                              </w:rPr>
                              <w:t>0.060</w:t>
                            </w:r>
                          </w:p>
                        </w:tc>
                      </w:tr>
                      <w:tr>
                        <w:trPr>
                          <w:trHeight w:val="171" w:hRule="atLeast"/>
                        </w:trPr>
                        <w:tc>
                          <w:tcPr>
                            <w:tcW w:w="2053" w:type="dxa"/>
                          </w:tcPr>
                          <w:p>
                            <w:pPr>
                              <w:pStyle w:val="TableParagraph"/>
                              <w:spacing w:line="129" w:lineRule="exact"/>
                              <w:ind w:right="567"/>
                              <w:jc w:val="right"/>
                              <w:rPr>
                                <w:sz w:val="12"/>
                              </w:rPr>
                            </w:pPr>
                            <w:r>
                              <w:rPr>
                                <w:spacing w:val="-4"/>
                                <w:w w:val="110"/>
                                <w:sz w:val="12"/>
                              </w:rPr>
                              <w:t>2.29</w:t>
                            </w:r>
                          </w:p>
                        </w:tc>
                        <w:tc>
                          <w:tcPr>
                            <w:tcW w:w="1330" w:type="dxa"/>
                          </w:tcPr>
                          <w:p>
                            <w:pPr>
                              <w:pStyle w:val="TableParagraph"/>
                              <w:spacing w:line="129" w:lineRule="exact"/>
                              <w:ind w:left="68"/>
                              <w:jc w:val="center"/>
                              <w:rPr>
                                <w:sz w:val="12"/>
                              </w:rPr>
                            </w:pPr>
                            <w:r>
                              <w:rPr>
                                <w:spacing w:val="-4"/>
                                <w:w w:val="120"/>
                                <w:sz w:val="12"/>
                              </w:rPr>
                              <w:t>1.92</w:t>
                            </w:r>
                          </w:p>
                        </w:tc>
                        <w:tc>
                          <w:tcPr>
                            <w:tcW w:w="1056" w:type="dxa"/>
                          </w:tcPr>
                          <w:p>
                            <w:pPr>
                              <w:pStyle w:val="TableParagraph"/>
                              <w:spacing w:line="129" w:lineRule="exact"/>
                              <w:ind w:right="189"/>
                              <w:jc w:val="right"/>
                              <w:rPr>
                                <w:sz w:val="12"/>
                              </w:rPr>
                            </w:pPr>
                            <w:r>
                              <w:rPr>
                                <w:spacing w:val="-2"/>
                                <w:w w:val="110"/>
                                <w:sz w:val="12"/>
                              </w:rPr>
                              <w:t>0.059‘</w:t>
                            </w:r>
                          </w:p>
                        </w:tc>
                      </w:tr>
                      <w:tr>
                        <w:trPr>
                          <w:trHeight w:val="171" w:hRule="atLeast"/>
                        </w:trPr>
                        <w:tc>
                          <w:tcPr>
                            <w:tcW w:w="2053" w:type="dxa"/>
                          </w:tcPr>
                          <w:p>
                            <w:pPr>
                              <w:pStyle w:val="TableParagraph"/>
                              <w:spacing w:line="129" w:lineRule="exact"/>
                              <w:ind w:right="567"/>
                              <w:jc w:val="right"/>
                              <w:rPr>
                                <w:sz w:val="12"/>
                              </w:rPr>
                            </w:pPr>
                            <w:r>
                              <w:rPr>
                                <w:spacing w:val="-4"/>
                                <w:w w:val="120"/>
                                <w:sz w:val="12"/>
                              </w:rPr>
                              <w:t>1.23</w:t>
                            </w:r>
                          </w:p>
                        </w:tc>
                        <w:tc>
                          <w:tcPr>
                            <w:tcW w:w="1330" w:type="dxa"/>
                          </w:tcPr>
                          <w:p>
                            <w:pPr>
                              <w:pStyle w:val="TableParagraph"/>
                              <w:spacing w:line="129" w:lineRule="exact"/>
                              <w:ind w:left="68"/>
                              <w:jc w:val="center"/>
                              <w:rPr>
                                <w:sz w:val="12"/>
                              </w:rPr>
                            </w:pPr>
                            <w:r>
                              <w:rPr>
                                <w:spacing w:val="-4"/>
                                <w:w w:val="120"/>
                                <w:sz w:val="12"/>
                              </w:rPr>
                              <w:t>1.94</w:t>
                            </w:r>
                          </w:p>
                        </w:tc>
                        <w:tc>
                          <w:tcPr>
                            <w:tcW w:w="1056" w:type="dxa"/>
                          </w:tcPr>
                          <w:p>
                            <w:pPr>
                              <w:pStyle w:val="TableParagraph"/>
                              <w:spacing w:line="129" w:lineRule="exact"/>
                              <w:ind w:right="220"/>
                              <w:jc w:val="right"/>
                              <w:rPr>
                                <w:sz w:val="12"/>
                              </w:rPr>
                            </w:pPr>
                            <w:r>
                              <w:rPr>
                                <w:spacing w:val="-2"/>
                                <w:w w:val="105"/>
                                <w:sz w:val="12"/>
                              </w:rPr>
                              <w:t>0.044</w:t>
                            </w:r>
                          </w:p>
                        </w:tc>
                      </w:tr>
                      <w:tr>
                        <w:trPr>
                          <w:trHeight w:val="171" w:hRule="atLeast"/>
                        </w:trPr>
                        <w:tc>
                          <w:tcPr>
                            <w:tcW w:w="2053" w:type="dxa"/>
                          </w:tcPr>
                          <w:p>
                            <w:pPr>
                              <w:pStyle w:val="TableParagraph"/>
                              <w:spacing w:line="129" w:lineRule="exact"/>
                              <w:ind w:right="567"/>
                              <w:jc w:val="right"/>
                              <w:rPr>
                                <w:sz w:val="12"/>
                              </w:rPr>
                            </w:pPr>
                            <w:r>
                              <w:rPr>
                                <w:spacing w:val="-4"/>
                                <w:w w:val="115"/>
                                <w:sz w:val="12"/>
                              </w:rPr>
                              <w:t>1.88</w:t>
                            </w:r>
                          </w:p>
                        </w:tc>
                        <w:tc>
                          <w:tcPr>
                            <w:tcW w:w="1330" w:type="dxa"/>
                          </w:tcPr>
                          <w:p>
                            <w:pPr>
                              <w:pStyle w:val="TableParagraph"/>
                              <w:spacing w:line="129" w:lineRule="exact"/>
                              <w:ind w:left="68"/>
                              <w:jc w:val="center"/>
                              <w:rPr>
                                <w:sz w:val="12"/>
                              </w:rPr>
                            </w:pPr>
                            <w:r>
                              <w:rPr>
                                <w:spacing w:val="-4"/>
                                <w:w w:val="115"/>
                                <w:sz w:val="12"/>
                              </w:rPr>
                              <w:t>1.89</w:t>
                            </w:r>
                          </w:p>
                        </w:tc>
                        <w:tc>
                          <w:tcPr>
                            <w:tcW w:w="1056" w:type="dxa"/>
                          </w:tcPr>
                          <w:p>
                            <w:pPr>
                              <w:pStyle w:val="TableParagraph"/>
                              <w:spacing w:line="129" w:lineRule="exact"/>
                              <w:ind w:right="220"/>
                              <w:jc w:val="right"/>
                              <w:rPr>
                                <w:sz w:val="12"/>
                              </w:rPr>
                            </w:pPr>
                            <w:r>
                              <w:rPr>
                                <w:spacing w:val="-2"/>
                                <w:w w:val="105"/>
                                <w:sz w:val="12"/>
                              </w:rPr>
                              <w:t>0.054</w:t>
                            </w:r>
                          </w:p>
                        </w:tc>
                      </w:tr>
                      <w:tr>
                        <w:trPr>
                          <w:trHeight w:val="171" w:hRule="atLeast"/>
                        </w:trPr>
                        <w:tc>
                          <w:tcPr>
                            <w:tcW w:w="2053" w:type="dxa"/>
                          </w:tcPr>
                          <w:p>
                            <w:pPr>
                              <w:pStyle w:val="TableParagraph"/>
                              <w:spacing w:line="129" w:lineRule="exact"/>
                              <w:ind w:right="567"/>
                              <w:jc w:val="right"/>
                              <w:rPr>
                                <w:sz w:val="12"/>
                              </w:rPr>
                            </w:pPr>
                            <w:r>
                              <w:rPr>
                                <w:spacing w:val="-4"/>
                                <w:w w:val="125"/>
                                <w:sz w:val="12"/>
                              </w:rPr>
                              <w:t>1.18</w:t>
                            </w:r>
                          </w:p>
                        </w:tc>
                        <w:tc>
                          <w:tcPr>
                            <w:tcW w:w="1330" w:type="dxa"/>
                          </w:tcPr>
                          <w:p>
                            <w:pPr>
                              <w:pStyle w:val="TableParagraph"/>
                              <w:spacing w:line="129" w:lineRule="exact"/>
                              <w:ind w:left="68"/>
                              <w:jc w:val="center"/>
                              <w:rPr>
                                <w:sz w:val="12"/>
                              </w:rPr>
                            </w:pPr>
                            <w:r>
                              <w:rPr>
                                <w:spacing w:val="-4"/>
                                <w:w w:val="120"/>
                                <w:sz w:val="12"/>
                              </w:rPr>
                              <w:t>2.41</w:t>
                            </w:r>
                          </w:p>
                        </w:tc>
                        <w:tc>
                          <w:tcPr>
                            <w:tcW w:w="1056" w:type="dxa"/>
                          </w:tcPr>
                          <w:p>
                            <w:pPr>
                              <w:pStyle w:val="TableParagraph"/>
                              <w:spacing w:line="129" w:lineRule="exact"/>
                              <w:ind w:right="220"/>
                              <w:jc w:val="right"/>
                              <w:rPr>
                                <w:sz w:val="12"/>
                              </w:rPr>
                            </w:pPr>
                            <w:r>
                              <w:rPr>
                                <w:spacing w:val="-2"/>
                                <w:w w:val="105"/>
                                <w:sz w:val="12"/>
                              </w:rPr>
                              <w:t>0.048</w:t>
                            </w:r>
                          </w:p>
                        </w:tc>
                      </w:tr>
                      <w:tr>
                        <w:trPr>
                          <w:trHeight w:val="171" w:hRule="atLeast"/>
                        </w:trPr>
                        <w:tc>
                          <w:tcPr>
                            <w:tcW w:w="2053" w:type="dxa"/>
                          </w:tcPr>
                          <w:p>
                            <w:pPr>
                              <w:pStyle w:val="TableParagraph"/>
                              <w:spacing w:line="129" w:lineRule="exact"/>
                              <w:ind w:right="569"/>
                              <w:jc w:val="right"/>
                              <w:rPr>
                                <w:sz w:val="12"/>
                              </w:rPr>
                            </w:pPr>
                            <w:r>
                              <w:rPr>
                                <w:spacing w:val="-4"/>
                                <w:w w:val="110"/>
                                <w:sz w:val="12"/>
                              </w:rPr>
                              <w:t>3.05</w:t>
                            </w:r>
                          </w:p>
                        </w:tc>
                        <w:tc>
                          <w:tcPr>
                            <w:tcW w:w="1330" w:type="dxa"/>
                          </w:tcPr>
                          <w:p>
                            <w:pPr>
                              <w:pStyle w:val="TableParagraph"/>
                              <w:spacing w:line="129" w:lineRule="exact"/>
                              <w:ind w:left="68"/>
                              <w:jc w:val="center"/>
                              <w:rPr>
                                <w:sz w:val="12"/>
                              </w:rPr>
                            </w:pPr>
                            <w:r>
                              <w:rPr>
                                <w:spacing w:val="-4"/>
                                <w:w w:val="110"/>
                                <w:sz w:val="12"/>
                              </w:rPr>
                              <w:t>2.45</w:t>
                            </w:r>
                          </w:p>
                        </w:tc>
                        <w:tc>
                          <w:tcPr>
                            <w:tcW w:w="1056" w:type="dxa"/>
                          </w:tcPr>
                          <w:p>
                            <w:pPr>
                              <w:pStyle w:val="TableParagraph"/>
                              <w:spacing w:line="129" w:lineRule="exact"/>
                              <w:ind w:right="220"/>
                              <w:jc w:val="right"/>
                              <w:rPr>
                                <w:sz w:val="12"/>
                              </w:rPr>
                            </w:pPr>
                            <w:r>
                              <w:rPr>
                                <w:spacing w:val="-2"/>
                                <w:w w:val="105"/>
                                <w:sz w:val="12"/>
                              </w:rPr>
                              <w:t>0.078</w:t>
                            </w:r>
                          </w:p>
                        </w:tc>
                      </w:tr>
                      <w:tr>
                        <w:trPr>
                          <w:trHeight w:val="171" w:hRule="atLeast"/>
                        </w:trPr>
                        <w:tc>
                          <w:tcPr>
                            <w:tcW w:w="2053" w:type="dxa"/>
                          </w:tcPr>
                          <w:p>
                            <w:pPr>
                              <w:pStyle w:val="TableParagraph"/>
                              <w:spacing w:line="130" w:lineRule="exact"/>
                              <w:ind w:right="567"/>
                              <w:jc w:val="right"/>
                              <w:rPr>
                                <w:sz w:val="12"/>
                              </w:rPr>
                            </w:pPr>
                            <w:r>
                              <w:rPr>
                                <w:spacing w:val="-4"/>
                                <w:w w:val="110"/>
                                <w:sz w:val="12"/>
                              </w:rPr>
                              <w:t>2.92</w:t>
                            </w:r>
                          </w:p>
                        </w:tc>
                        <w:tc>
                          <w:tcPr>
                            <w:tcW w:w="1330" w:type="dxa"/>
                          </w:tcPr>
                          <w:p>
                            <w:pPr>
                              <w:pStyle w:val="TableParagraph"/>
                              <w:spacing w:line="130" w:lineRule="exact"/>
                              <w:ind w:left="68"/>
                              <w:jc w:val="center"/>
                              <w:rPr>
                                <w:sz w:val="12"/>
                              </w:rPr>
                            </w:pPr>
                            <w:r>
                              <w:rPr>
                                <w:spacing w:val="-4"/>
                                <w:w w:val="115"/>
                                <w:sz w:val="12"/>
                              </w:rPr>
                              <w:t>1.82</w:t>
                            </w:r>
                          </w:p>
                        </w:tc>
                        <w:tc>
                          <w:tcPr>
                            <w:tcW w:w="1056" w:type="dxa"/>
                          </w:tcPr>
                          <w:p>
                            <w:pPr>
                              <w:pStyle w:val="TableParagraph"/>
                              <w:spacing w:line="130" w:lineRule="exact"/>
                              <w:ind w:right="220"/>
                              <w:jc w:val="right"/>
                              <w:rPr>
                                <w:sz w:val="12"/>
                              </w:rPr>
                            </w:pPr>
                            <w:r>
                              <w:rPr>
                                <w:spacing w:val="-2"/>
                                <w:w w:val="105"/>
                                <w:sz w:val="12"/>
                              </w:rPr>
                              <w:t>0.065</w:t>
                            </w:r>
                          </w:p>
                        </w:tc>
                      </w:tr>
                      <w:tr>
                        <w:trPr>
                          <w:trHeight w:val="171" w:hRule="atLeast"/>
                        </w:trPr>
                        <w:tc>
                          <w:tcPr>
                            <w:tcW w:w="2053" w:type="dxa"/>
                          </w:tcPr>
                          <w:p>
                            <w:pPr>
                              <w:pStyle w:val="TableParagraph"/>
                              <w:spacing w:line="129" w:lineRule="exact"/>
                              <w:ind w:right="567"/>
                              <w:jc w:val="right"/>
                              <w:rPr>
                                <w:sz w:val="12"/>
                              </w:rPr>
                            </w:pPr>
                            <w:r>
                              <w:rPr>
                                <w:spacing w:val="-4"/>
                                <w:w w:val="115"/>
                                <w:sz w:val="12"/>
                              </w:rPr>
                              <w:t>5.22</w:t>
                            </w:r>
                          </w:p>
                        </w:tc>
                        <w:tc>
                          <w:tcPr>
                            <w:tcW w:w="1330" w:type="dxa"/>
                          </w:tcPr>
                          <w:p>
                            <w:pPr>
                              <w:pStyle w:val="TableParagraph"/>
                              <w:spacing w:line="129" w:lineRule="exact"/>
                              <w:ind w:left="68"/>
                              <w:jc w:val="center"/>
                              <w:rPr>
                                <w:sz w:val="12"/>
                              </w:rPr>
                            </w:pPr>
                            <w:r>
                              <w:rPr>
                                <w:spacing w:val="-4"/>
                                <w:w w:val="115"/>
                                <w:sz w:val="12"/>
                              </w:rPr>
                              <w:t>1.84</w:t>
                            </w:r>
                          </w:p>
                        </w:tc>
                        <w:tc>
                          <w:tcPr>
                            <w:tcW w:w="1056" w:type="dxa"/>
                          </w:tcPr>
                          <w:p>
                            <w:pPr>
                              <w:pStyle w:val="TableParagraph"/>
                              <w:spacing w:line="129" w:lineRule="exact"/>
                              <w:ind w:right="220"/>
                              <w:jc w:val="right"/>
                              <w:rPr>
                                <w:sz w:val="12"/>
                              </w:rPr>
                            </w:pPr>
                            <w:r>
                              <w:rPr>
                                <w:spacing w:val="-2"/>
                                <w:w w:val="105"/>
                                <w:sz w:val="12"/>
                              </w:rPr>
                              <w:t>0.088</w:t>
                            </w:r>
                          </w:p>
                        </w:tc>
                      </w:tr>
                      <w:tr>
                        <w:trPr>
                          <w:trHeight w:val="171" w:hRule="atLeast"/>
                        </w:trPr>
                        <w:tc>
                          <w:tcPr>
                            <w:tcW w:w="2053" w:type="dxa"/>
                          </w:tcPr>
                          <w:p>
                            <w:pPr>
                              <w:pStyle w:val="TableParagraph"/>
                              <w:spacing w:line="129" w:lineRule="exact"/>
                              <w:ind w:right="569"/>
                              <w:jc w:val="right"/>
                              <w:rPr>
                                <w:sz w:val="12"/>
                              </w:rPr>
                            </w:pPr>
                            <w:r>
                              <w:rPr>
                                <w:spacing w:val="-4"/>
                                <w:w w:val="105"/>
                                <w:sz w:val="12"/>
                              </w:rPr>
                              <w:t>3.09</w:t>
                            </w:r>
                          </w:p>
                        </w:tc>
                        <w:tc>
                          <w:tcPr>
                            <w:tcW w:w="1330" w:type="dxa"/>
                          </w:tcPr>
                          <w:p>
                            <w:pPr>
                              <w:pStyle w:val="TableParagraph"/>
                              <w:spacing w:line="129" w:lineRule="exact"/>
                              <w:ind w:left="68"/>
                              <w:jc w:val="center"/>
                              <w:rPr>
                                <w:sz w:val="12"/>
                              </w:rPr>
                            </w:pPr>
                            <w:r>
                              <w:rPr>
                                <w:spacing w:val="-4"/>
                                <w:w w:val="115"/>
                                <w:sz w:val="12"/>
                              </w:rPr>
                              <w:t>1.82</w:t>
                            </w:r>
                          </w:p>
                        </w:tc>
                        <w:tc>
                          <w:tcPr>
                            <w:tcW w:w="1056" w:type="dxa"/>
                          </w:tcPr>
                          <w:p>
                            <w:pPr>
                              <w:pStyle w:val="TableParagraph"/>
                              <w:spacing w:line="129" w:lineRule="exact"/>
                              <w:ind w:right="220"/>
                              <w:jc w:val="right"/>
                              <w:rPr>
                                <w:sz w:val="12"/>
                              </w:rPr>
                            </w:pPr>
                            <w:r>
                              <w:rPr>
                                <w:spacing w:val="-2"/>
                                <w:w w:val="110"/>
                                <w:sz w:val="12"/>
                              </w:rPr>
                              <w:t>0.067</w:t>
                            </w:r>
                          </w:p>
                        </w:tc>
                      </w:tr>
                      <w:tr>
                        <w:trPr>
                          <w:trHeight w:val="171" w:hRule="atLeast"/>
                        </w:trPr>
                        <w:tc>
                          <w:tcPr>
                            <w:tcW w:w="2053" w:type="dxa"/>
                          </w:tcPr>
                          <w:p>
                            <w:pPr>
                              <w:pStyle w:val="TableParagraph"/>
                              <w:spacing w:line="129" w:lineRule="exact"/>
                              <w:ind w:right="569"/>
                              <w:jc w:val="right"/>
                              <w:rPr>
                                <w:sz w:val="12"/>
                              </w:rPr>
                            </w:pPr>
                            <w:r>
                              <w:rPr>
                                <w:spacing w:val="-4"/>
                                <w:w w:val="110"/>
                                <w:sz w:val="12"/>
                              </w:rPr>
                              <w:t>3.70</w:t>
                            </w:r>
                          </w:p>
                        </w:tc>
                        <w:tc>
                          <w:tcPr>
                            <w:tcW w:w="1330" w:type="dxa"/>
                          </w:tcPr>
                          <w:p>
                            <w:pPr>
                              <w:pStyle w:val="TableParagraph"/>
                              <w:spacing w:line="129" w:lineRule="exact"/>
                              <w:ind w:left="68"/>
                              <w:jc w:val="center"/>
                              <w:rPr>
                                <w:sz w:val="12"/>
                              </w:rPr>
                            </w:pPr>
                            <w:r>
                              <w:rPr>
                                <w:spacing w:val="-4"/>
                                <w:w w:val="115"/>
                                <w:sz w:val="12"/>
                              </w:rPr>
                              <w:t>1.82</w:t>
                            </w:r>
                          </w:p>
                        </w:tc>
                        <w:tc>
                          <w:tcPr>
                            <w:tcW w:w="1056" w:type="dxa"/>
                          </w:tcPr>
                          <w:p>
                            <w:pPr>
                              <w:pStyle w:val="TableParagraph"/>
                              <w:spacing w:line="129" w:lineRule="exact"/>
                              <w:ind w:right="220"/>
                              <w:jc w:val="right"/>
                              <w:rPr>
                                <w:sz w:val="12"/>
                              </w:rPr>
                            </w:pPr>
                            <w:r>
                              <w:rPr>
                                <w:spacing w:val="-2"/>
                                <w:w w:val="110"/>
                                <w:sz w:val="12"/>
                              </w:rPr>
                              <w:t>0.074</w:t>
                            </w:r>
                          </w:p>
                        </w:tc>
                      </w:tr>
                      <w:tr>
                        <w:trPr>
                          <w:trHeight w:val="163" w:hRule="atLeast"/>
                        </w:trPr>
                        <w:tc>
                          <w:tcPr>
                            <w:tcW w:w="2053" w:type="dxa"/>
                          </w:tcPr>
                          <w:p>
                            <w:pPr>
                              <w:pStyle w:val="TableParagraph"/>
                              <w:spacing w:line="122" w:lineRule="exact"/>
                              <w:ind w:right="567"/>
                              <w:jc w:val="right"/>
                              <w:rPr>
                                <w:sz w:val="12"/>
                              </w:rPr>
                            </w:pPr>
                            <w:r>
                              <w:rPr>
                                <w:spacing w:val="-4"/>
                                <w:w w:val="115"/>
                                <w:sz w:val="12"/>
                              </w:rPr>
                              <w:t>2.37</w:t>
                            </w:r>
                          </w:p>
                        </w:tc>
                        <w:tc>
                          <w:tcPr>
                            <w:tcW w:w="1330" w:type="dxa"/>
                          </w:tcPr>
                          <w:p>
                            <w:pPr>
                              <w:pStyle w:val="TableParagraph"/>
                              <w:spacing w:line="122" w:lineRule="exact"/>
                              <w:ind w:left="68"/>
                              <w:jc w:val="center"/>
                              <w:rPr>
                                <w:sz w:val="12"/>
                              </w:rPr>
                            </w:pPr>
                            <w:r>
                              <w:rPr>
                                <w:spacing w:val="-4"/>
                                <w:w w:val="110"/>
                                <w:sz w:val="12"/>
                              </w:rPr>
                              <w:t>2.33</w:t>
                            </w:r>
                          </w:p>
                        </w:tc>
                        <w:tc>
                          <w:tcPr>
                            <w:tcW w:w="1056" w:type="dxa"/>
                          </w:tcPr>
                          <w:p>
                            <w:pPr>
                              <w:pStyle w:val="TableParagraph"/>
                              <w:spacing w:line="122" w:lineRule="exact"/>
                              <w:ind w:right="220"/>
                              <w:jc w:val="right"/>
                              <w:rPr>
                                <w:sz w:val="12"/>
                              </w:rPr>
                            </w:pPr>
                            <w:r>
                              <w:rPr>
                                <w:spacing w:val="-2"/>
                                <w:w w:val="105"/>
                                <w:sz w:val="12"/>
                              </w:rPr>
                              <w:t>0.066</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399590</wp:posOffset>
                </wp:positionH>
                <wp:positionV relativeFrom="paragraph">
                  <wp:posOffset>-4625</wp:posOffset>
                </wp:positionV>
                <wp:extent cx="3101340" cy="209423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3101340" cy="209423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3"/>
                              <w:gridCol w:w="1176"/>
                              <w:gridCol w:w="1604"/>
                              <w:gridCol w:w="1011"/>
                            </w:tblGrid>
                            <w:tr>
                              <w:trPr>
                                <w:trHeight w:val="218" w:hRule="atLeast"/>
                              </w:trPr>
                              <w:tc>
                                <w:tcPr>
                                  <w:tcW w:w="973" w:type="dxa"/>
                                </w:tcPr>
                                <w:p>
                                  <w:pPr>
                                    <w:pStyle w:val="TableParagraph"/>
                                    <w:spacing w:line="133" w:lineRule="exact" w:before="65"/>
                                    <w:ind w:left="135"/>
                                    <w:rPr>
                                      <w:sz w:val="12"/>
                                    </w:rPr>
                                  </w:pPr>
                                  <w:r>
                                    <w:rPr>
                                      <w:w w:val="110"/>
                                      <w:sz w:val="12"/>
                                    </w:rPr>
                                    <w:t>C1-</w:t>
                                  </w:r>
                                  <w:r>
                                    <w:rPr>
                                      <w:spacing w:val="-5"/>
                                      <w:w w:val="115"/>
                                      <w:sz w:val="12"/>
                                    </w:rPr>
                                    <w:t>N2</w:t>
                                  </w:r>
                                </w:p>
                              </w:tc>
                              <w:tc>
                                <w:tcPr>
                                  <w:tcW w:w="1176" w:type="dxa"/>
                                </w:tcPr>
                                <w:p>
                                  <w:pPr>
                                    <w:pStyle w:val="TableParagraph"/>
                                    <w:spacing w:line="154" w:lineRule="exact" w:before="45"/>
                                    <w:ind w:left="379"/>
                                    <w:rPr>
                                      <w:rFonts w:ascii="Verdana"/>
                                      <w:sz w:val="13"/>
                                    </w:rPr>
                                  </w:pPr>
                                  <w:r>
                                    <w:rPr>
                                      <w:rFonts w:ascii="Verdana"/>
                                      <w:spacing w:val="-10"/>
                                      <w:w w:val="135"/>
                                      <w:sz w:val="13"/>
                                    </w:rPr>
                                    <w:t>P</w:t>
                                  </w:r>
                                </w:p>
                              </w:tc>
                              <w:tc>
                                <w:tcPr>
                                  <w:tcW w:w="1604" w:type="dxa"/>
                                </w:tcPr>
                                <w:p>
                                  <w:pPr>
                                    <w:pStyle w:val="TableParagraph"/>
                                    <w:spacing w:line="133" w:lineRule="exact" w:before="65"/>
                                    <w:ind w:right="424"/>
                                    <w:jc w:val="right"/>
                                    <w:rPr>
                                      <w:sz w:val="12"/>
                                    </w:rPr>
                                  </w:pPr>
                                  <w:r>
                                    <w:rPr>
                                      <w:spacing w:val="-2"/>
                                      <w:w w:val="115"/>
                                      <w:sz w:val="12"/>
                                    </w:rPr>
                                    <w:t>1.98523</w:t>
                                  </w:r>
                                </w:p>
                              </w:tc>
                              <w:tc>
                                <w:tcPr>
                                  <w:tcW w:w="1011" w:type="dxa"/>
                                </w:tcPr>
                                <w:p>
                                  <w:pPr>
                                    <w:pStyle w:val="TableParagraph"/>
                                    <w:spacing w:line="133" w:lineRule="exact" w:before="65"/>
                                    <w:ind w:left="426"/>
                                    <w:rPr>
                                      <w:sz w:val="12"/>
                                    </w:rPr>
                                  </w:pPr>
                                  <w:r>
                                    <w:rPr>
                                      <w:spacing w:val="-5"/>
                                      <w:w w:val="110"/>
                                      <w:sz w:val="12"/>
                                    </w:rPr>
                                    <w:t>C3</w:t>
                                  </w:r>
                                </w:p>
                              </w:tc>
                            </w:tr>
                            <w:tr>
                              <w:trPr>
                                <w:trHeight w:val="173" w:hRule="atLeast"/>
                              </w:trPr>
                              <w:tc>
                                <w:tcPr>
                                  <w:tcW w:w="973" w:type="dxa"/>
                                </w:tcPr>
                                <w:p>
                                  <w:pPr>
                                    <w:pStyle w:val="TableParagraph"/>
                                    <w:spacing w:before="0"/>
                                    <w:rPr>
                                      <w:rFonts w:ascii="Times New Roman"/>
                                      <w:sz w:val="10"/>
                                    </w:rPr>
                                  </w:pPr>
                                </w:p>
                              </w:tc>
                              <w:tc>
                                <w:tcPr>
                                  <w:tcW w:w="1176" w:type="dxa"/>
                                </w:tcPr>
                                <w:p>
                                  <w:pPr>
                                    <w:pStyle w:val="TableParagraph"/>
                                    <w:spacing w:line="153" w:lineRule="exact" w:before="0"/>
                                    <w:ind w:left="379"/>
                                    <w:rPr>
                                      <w:rFonts w:ascii="Verdana"/>
                                      <w:sz w:val="15"/>
                                    </w:rPr>
                                  </w:pPr>
                                  <w:r>
                                    <w:rPr>
                                      <w:rFonts w:ascii="Verdana"/>
                                      <w:spacing w:val="-10"/>
                                      <w:sz w:val="15"/>
                                    </w:rPr>
                                    <w:t>p</w:t>
                                  </w:r>
                                </w:p>
                              </w:tc>
                              <w:tc>
                                <w:tcPr>
                                  <w:tcW w:w="1604" w:type="dxa"/>
                                </w:tcPr>
                                <w:p>
                                  <w:pPr>
                                    <w:pStyle w:val="TableParagraph"/>
                                    <w:spacing w:before="0"/>
                                    <w:rPr>
                                      <w:rFonts w:ascii="Times New Roman"/>
                                      <w:sz w:val="10"/>
                                    </w:rPr>
                                  </w:pPr>
                                </w:p>
                              </w:tc>
                              <w:tc>
                                <w:tcPr>
                                  <w:tcW w:w="1011" w:type="dxa"/>
                                </w:tcPr>
                                <w:p>
                                  <w:pPr>
                                    <w:pStyle w:val="TableParagraph"/>
                                    <w:spacing w:line="135" w:lineRule="exact" w:before="18"/>
                                    <w:ind w:left="426"/>
                                    <w:rPr>
                                      <w:sz w:val="12"/>
                                    </w:rPr>
                                  </w:pPr>
                                  <w:r>
                                    <w:rPr>
                                      <w:w w:val="115"/>
                                      <w:sz w:val="12"/>
                                    </w:rPr>
                                    <w:t>C3-</w:t>
                                  </w:r>
                                  <w:r>
                                    <w:rPr>
                                      <w:spacing w:val="-5"/>
                                      <w:w w:val="120"/>
                                      <w:sz w:val="12"/>
                                    </w:rPr>
                                    <w:t>N11</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sz w:val="15"/>
                                    </w:rPr>
                                    <w:t>p</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05"/>
                                      <w:sz w:val="12"/>
                                    </w:rPr>
                                    <w:t>N6-</w:t>
                                  </w:r>
                                  <w:r>
                                    <w:rPr>
                                      <w:spacing w:val="-5"/>
                                      <w:w w:val="105"/>
                                      <w:sz w:val="12"/>
                                    </w:rPr>
                                    <w:t>H8</w:t>
                                  </w:r>
                                </w:p>
                              </w:tc>
                            </w:tr>
                            <w:tr>
                              <w:trPr>
                                <w:trHeight w:val="171" w:hRule="atLeast"/>
                              </w:trPr>
                              <w:tc>
                                <w:tcPr>
                                  <w:tcW w:w="973" w:type="dxa"/>
                                </w:tcPr>
                                <w:p>
                                  <w:pPr>
                                    <w:pStyle w:val="TableParagraph"/>
                                    <w:spacing w:line="135" w:lineRule="exact" w:before="16"/>
                                    <w:ind w:left="135"/>
                                    <w:rPr>
                                      <w:sz w:val="12"/>
                                    </w:rPr>
                                  </w:pPr>
                                  <w:r>
                                    <w:rPr>
                                      <w:w w:val="110"/>
                                      <w:sz w:val="12"/>
                                    </w:rPr>
                                    <w:t>C1-</w:t>
                                  </w:r>
                                  <w:r>
                                    <w:rPr>
                                      <w:spacing w:val="-5"/>
                                      <w:w w:val="115"/>
                                      <w:sz w:val="12"/>
                                    </w:rPr>
                                    <w:t>N6</w:t>
                                  </w:r>
                                </w:p>
                              </w:tc>
                              <w:tc>
                                <w:tcPr>
                                  <w:tcW w:w="1176" w:type="dxa"/>
                                </w:tcPr>
                                <w:p>
                                  <w:pPr>
                                    <w:pStyle w:val="TableParagraph"/>
                                    <w:spacing w:line="151" w:lineRule="exact" w:before="0"/>
                                    <w:ind w:left="379"/>
                                    <w:rPr>
                                      <w:rFonts w:ascii="Verdana"/>
                                      <w:sz w:val="15"/>
                                    </w:rPr>
                                  </w:pPr>
                                  <w:r>
                                    <w:rPr>
                                      <w:rFonts w:ascii="Verdana"/>
                                      <w:spacing w:val="-10"/>
                                      <w:w w:val="160"/>
                                      <w:sz w:val="15"/>
                                    </w:rPr>
                                    <w:t>r</w:t>
                                  </w:r>
                                </w:p>
                              </w:tc>
                              <w:tc>
                                <w:tcPr>
                                  <w:tcW w:w="1604" w:type="dxa"/>
                                </w:tcPr>
                                <w:p>
                                  <w:pPr>
                                    <w:pStyle w:val="TableParagraph"/>
                                    <w:spacing w:line="135" w:lineRule="exact" w:before="16"/>
                                    <w:ind w:right="426"/>
                                    <w:jc w:val="right"/>
                                    <w:rPr>
                                      <w:sz w:val="12"/>
                                    </w:rPr>
                                  </w:pPr>
                                  <w:r>
                                    <w:rPr>
                                      <w:spacing w:val="-2"/>
                                      <w:w w:val="115"/>
                                      <w:sz w:val="12"/>
                                    </w:rPr>
                                    <w:t>1.99063</w:t>
                                  </w:r>
                                </w:p>
                              </w:tc>
                              <w:tc>
                                <w:tcPr>
                                  <w:tcW w:w="1011" w:type="dxa"/>
                                </w:tcPr>
                                <w:p>
                                  <w:pPr>
                                    <w:pStyle w:val="TableParagraph"/>
                                    <w:spacing w:line="135" w:lineRule="exact" w:before="16"/>
                                    <w:ind w:left="426"/>
                                    <w:rPr>
                                      <w:sz w:val="12"/>
                                    </w:rPr>
                                  </w:pPr>
                                  <w:r>
                                    <w:rPr>
                                      <w:spacing w:val="-5"/>
                                      <w:w w:val="110"/>
                                      <w:sz w:val="12"/>
                                    </w:rPr>
                                    <w:t>N2</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w w:val="160"/>
                                      <w:sz w:val="15"/>
                                    </w:rPr>
                                    <w:t>r</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spacing w:val="-5"/>
                                      <w:w w:val="110"/>
                                      <w:sz w:val="12"/>
                                    </w:rPr>
                                    <w:t>C5</w:t>
                                  </w:r>
                                </w:p>
                              </w:tc>
                            </w:tr>
                            <w:tr>
                              <w:trPr>
                                <w:trHeight w:val="171" w:hRule="atLeast"/>
                              </w:trPr>
                              <w:tc>
                                <w:tcPr>
                                  <w:tcW w:w="973" w:type="dxa"/>
                                </w:tcPr>
                                <w:p>
                                  <w:pPr>
                                    <w:pStyle w:val="TableParagraph"/>
                                    <w:spacing w:line="135" w:lineRule="exact" w:before="16"/>
                                    <w:ind w:left="135"/>
                                    <w:rPr>
                                      <w:sz w:val="12"/>
                                    </w:rPr>
                                  </w:pPr>
                                  <w:r>
                                    <w:rPr>
                                      <w:sz w:val="12"/>
                                    </w:rPr>
                                    <w:t>N2-</w:t>
                                  </w:r>
                                  <w:r>
                                    <w:rPr>
                                      <w:spacing w:val="-5"/>
                                      <w:sz w:val="12"/>
                                    </w:rPr>
                                    <w:t>C3</w:t>
                                  </w:r>
                                </w:p>
                              </w:tc>
                              <w:tc>
                                <w:tcPr>
                                  <w:tcW w:w="1176" w:type="dxa"/>
                                </w:tcPr>
                                <w:p>
                                  <w:pPr>
                                    <w:pStyle w:val="TableParagraph"/>
                                    <w:spacing w:line="151" w:lineRule="exact" w:before="0"/>
                                    <w:ind w:left="379"/>
                                    <w:rPr>
                                      <w:rFonts w:ascii="Verdana"/>
                                      <w:sz w:val="15"/>
                                    </w:rPr>
                                  </w:pPr>
                                  <w:r>
                                    <w:rPr>
                                      <w:rFonts w:ascii="Verdana"/>
                                      <w:spacing w:val="-10"/>
                                      <w:w w:val="160"/>
                                      <w:sz w:val="15"/>
                                    </w:rPr>
                                    <w:t>r</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10"/>
                                      <w:sz w:val="12"/>
                                    </w:rPr>
                                    <w:t>C1-</w:t>
                                  </w:r>
                                  <w:r>
                                    <w:rPr>
                                      <w:spacing w:val="-5"/>
                                      <w:w w:val="115"/>
                                      <w:sz w:val="12"/>
                                    </w:rPr>
                                    <w:t>N2</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w w:val="160"/>
                                      <w:sz w:val="15"/>
                                    </w:rPr>
                                    <w:t>r</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15"/>
                                      <w:sz w:val="12"/>
                                    </w:rPr>
                                    <w:t>C1-</w:t>
                                  </w:r>
                                  <w:r>
                                    <w:rPr>
                                      <w:spacing w:val="-5"/>
                                      <w:w w:val="115"/>
                                      <w:sz w:val="12"/>
                                    </w:rPr>
                                    <w:t>H7</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2" w:lineRule="exact" w:before="0"/>
                                    <w:ind w:left="379"/>
                                    <w:rPr>
                                      <w:rFonts w:ascii="Verdana"/>
                                      <w:sz w:val="15"/>
                                    </w:rPr>
                                  </w:pPr>
                                  <w:r>
                                    <w:rPr>
                                      <w:rFonts w:ascii="Verdana"/>
                                      <w:spacing w:val="-10"/>
                                      <w:w w:val="160"/>
                                      <w:sz w:val="15"/>
                                    </w:rPr>
                                    <w:t>r</w:t>
                                  </w:r>
                                </w:p>
                              </w:tc>
                              <w:tc>
                                <w:tcPr>
                                  <w:tcW w:w="1604" w:type="dxa"/>
                                </w:tcPr>
                                <w:p>
                                  <w:pPr>
                                    <w:pStyle w:val="TableParagraph"/>
                                    <w:spacing w:before="0"/>
                                    <w:rPr>
                                      <w:rFonts w:ascii="Times New Roman"/>
                                      <w:sz w:val="10"/>
                                    </w:rPr>
                                  </w:pPr>
                                </w:p>
                              </w:tc>
                              <w:tc>
                                <w:tcPr>
                                  <w:tcW w:w="1011" w:type="dxa"/>
                                </w:tcPr>
                                <w:p>
                                  <w:pPr>
                                    <w:pStyle w:val="TableParagraph"/>
                                    <w:spacing w:line="136" w:lineRule="exact" w:before="16"/>
                                    <w:ind w:left="426"/>
                                    <w:rPr>
                                      <w:sz w:val="12"/>
                                    </w:rPr>
                                  </w:pPr>
                                  <w:r>
                                    <w:rPr>
                                      <w:w w:val="105"/>
                                      <w:sz w:val="12"/>
                                    </w:rPr>
                                    <w:t>C3-</w:t>
                                  </w:r>
                                  <w:r>
                                    <w:rPr>
                                      <w:spacing w:val="-5"/>
                                      <w:w w:val="110"/>
                                      <w:sz w:val="12"/>
                                    </w:rPr>
                                    <w:t>C4</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2" w:lineRule="exact" w:before="0"/>
                                    <w:ind w:left="379"/>
                                    <w:rPr>
                                      <w:rFonts w:ascii="Verdana"/>
                                      <w:sz w:val="15"/>
                                    </w:rPr>
                                  </w:pPr>
                                  <w:r>
                                    <w:rPr>
                                      <w:rFonts w:ascii="Verdana"/>
                                      <w:spacing w:val="-10"/>
                                      <w:w w:val="160"/>
                                      <w:sz w:val="15"/>
                                    </w:rPr>
                                    <w:t>r</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15"/>
                                      <w:sz w:val="12"/>
                                    </w:rPr>
                                    <w:t>C3-</w:t>
                                  </w:r>
                                  <w:r>
                                    <w:rPr>
                                      <w:spacing w:val="-5"/>
                                      <w:w w:val="120"/>
                                      <w:sz w:val="12"/>
                                    </w:rPr>
                                    <w:t>N11</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w w:val="160"/>
                                      <w:sz w:val="15"/>
                                    </w:rPr>
                                    <w:t>r</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10"/>
                                      <w:sz w:val="12"/>
                                    </w:rPr>
                                    <w:t>C4-</w:t>
                                  </w:r>
                                  <w:r>
                                    <w:rPr>
                                      <w:spacing w:val="-5"/>
                                      <w:w w:val="110"/>
                                      <w:sz w:val="12"/>
                                    </w:rPr>
                                    <w:t>N10</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w w:val="160"/>
                                      <w:sz w:val="15"/>
                                    </w:rPr>
                                    <w:t>r</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20"/>
                                      <w:sz w:val="12"/>
                                    </w:rPr>
                                    <w:t>N11-</w:t>
                                  </w:r>
                                  <w:r>
                                    <w:rPr>
                                      <w:spacing w:val="-5"/>
                                      <w:w w:val="120"/>
                                      <w:sz w:val="12"/>
                                    </w:rPr>
                                    <w:t>C13</w:t>
                                  </w:r>
                                </w:p>
                              </w:tc>
                            </w:tr>
                            <w:tr>
                              <w:trPr>
                                <w:trHeight w:val="171" w:hRule="atLeast"/>
                              </w:trPr>
                              <w:tc>
                                <w:tcPr>
                                  <w:tcW w:w="973" w:type="dxa"/>
                                </w:tcPr>
                                <w:p>
                                  <w:pPr>
                                    <w:pStyle w:val="TableParagraph"/>
                                    <w:spacing w:line="135" w:lineRule="exact" w:before="16"/>
                                    <w:ind w:left="135"/>
                                    <w:rPr>
                                      <w:sz w:val="12"/>
                                    </w:rPr>
                                  </w:pPr>
                                  <w:r>
                                    <w:rPr>
                                      <w:w w:val="105"/>
                                      <w:sz w:val="12"/>
                                    </w:rPr>
                                    <w:t>C3-</w:t>
                                  </w:r>
                                  <w:r>
                                    <w:rPr>
                                      <w:spacing w:val="-5"/>
                                      <w:w w:val="110"/>
                                      <w:sz w:val="12"/>
                                    </w:rPr>
                                    <w:t>C4</w:t>
                                  </w:r>
                                </w:p>
                              </w:tc>
                              <w:tc>
                                <w:tcPr>
                                  <w:tcW w:w="1176" w:type="dxa"/>
                                </w:tcPr>
                                <w:p>
                                  <w:pPr>
                                    <w:pStyle w:val="TableParagraph"/>
                                    <w:spacing w:line="151" w:lineRule="exact" w:before="0"/>
                                    <w:ind w:left="379"/>
                                    <w:rPr>
                                      <w:rFonts w:ascii="Verdana"/>
                                      <w:sz w:val="15"/>
                                    </w:rPr>
                                  </w:pPr>
                                  <w:r>
                                    <w:rPr>
                                      <w:rFonts w:ascii="Verdana"/>
                                      <w:spacing w:val="-10"/>
                                      <w:sz w:val="15"/>
                                    </w:rPr>
                                    <w:t>p</w:t>
                                  </w:r>
                                </w:p>
                              </w:tc>
                              <w:tc>
                                <w:tcPr>
                                  <w:tcW w:w="1604" w:type="dxa"/>
                                </w:tcPr>
                                <w:p>
                                  <w:pPr>
                                    <w:pStyle w:val="TableParagraph"/>
                                    <w:spacing w:line="135" w:lineRule="exact" w:before="16"/>
                                    <w:ind w:right="426"/>
                                    <w:jc w:val="right"/>
                                    <w:rPr>
                                      <w:sz w:val="12"/>
                                    </w:rPr>
                                  </w:pPr>
                                  <w:r>
                                    <w:rPr>
                                      <w:spacing w:val="-2"/>
                                      <w:w w:val="115"/>
                                      <w:sz w:val="12"/>
                                    </w:rPr>
                                    <w:t>1.70232</w:t>
                                  </w:r>
                                </w:p>
                              </w:tc>
                              <w:tc>
                                <w:tcPr>
                                  <w:tcW w:w="1011" w:type="dxa"/>
                                </w:tcPr>
                                <w:p>
                                  <w:pPr>
                                    <w:pStyle w:val="TableParagraph"/>
                                    <w:spacing w:line="135" w:lineRule="exact" w:before="16"/>
                                    <w:ind w:left="426"/>
                                    <w:rPr>
                                      <w:sz w:val="12"/>
                                    </w:rPr>
                                  </w:pPr>
                                  <w:r>
                                    <w:rPr>
                                      <w:spacing w:val="-5"/>
                                      <w:w w:val="110"/>
                                      <w:sz w:val="12"/>
                                    </w:rPr>
                                    <w:t>N2</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sz w:val="15"/>
                                    </w:rPr>
                                    <w:t>p</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spacing w:val="-5"/>
                                      <w:w w:val="110"/>
                                      <w:sz w:val="12"/>
                                    </w:rPr>
                                    <w:t>N2</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sz w:val="15"/>
                                    </w:rPr>
                                    <w:t>p</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spacing w:val="-5"/>
                                      <w:w w:val="110"/>
                                      <w:sz w:val="12"/>
                                    </w:rPr>
                                    <w:t>C5</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2" w:lineRule="exact" w:before="0"/>
                                    <w:ind w:left="379"/>
                                    <w:rPr>
                                      <w:rFonts w:ascii="Verdana"/>
                                      <w:sz w:val="15"/>
                                    </w:rPr>
                                  </w:pPr>
                                  <w:r>
                                    <w:rPr>
                                      <w:rFonts w:ascii="Verdana"/>
                                      <w:spacing w:val="-10"/>
                                      <w:sz w:val="15"/>
                                    </w:rPr>
                                    <w:t>p</w:t>
                                  </w:r>
                                </w:p>
                              </w:tc>
                              <w:tc>
                                <w:tcPr>
                                  <w:tcW w:w="1604" w:type="dxa"/>
                                </w:tcPr>
                                <w:p>
                                  <w:pPr>
                                    <w:pStyle w:val="TableParagraph"/>
                                    <w:spacing w:before="0"/>
                                    <w:rPr>
                                      <w:rFonts w:ascii="Times New Roman"/>
                                      <w:sz w:val="10"/>
                                    </w:rPr>
                                  </w:pPr>
                                </w:p>
                              </w:tc>
                              <w:tc>
                                <w:tcPr>
                                  <w:tcW w:w="1011" w:type="dxa"/>
                                </w:tcPr>
                                <w:p>
                                  <w:pPr>
                                    <w:pStyle w:val="TableParagraph"/>
                                    <w:spacing w:line="136" w:lineRule="exact" w:before="16"/>
                                    <w:ind w:left="426"/>
                                    <w:rPr>
                                      <w:sz w:val="12"/>
                                    </w:rPr>
                                  </w:pPr>
                                  <w:r>
                                    <w:rPr>
                                      <w:sz w:val="12"/>
                                    </w:rPr>
                                    <w:t>N2-</w:t>
                                  </w:r>
                                  <w:r>
                                    <w:rPr>
                                      <w:spacing w:val="-5"/>
                                      <w:sz w:val="12"/>
                                    </w:rPr>
                                    <w:t>C3</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2" w:lineRule="exact" w:before="0"/>
                                    <w:ind w:left="379"/>
                                    <w:rPr>
                                      <w:rFonts w:ascii="Verdana"/>
                                      <w:sz w:val="15"/>
                                    </w:rPr>
                                  </w:pPr>
                                  <w:r>
                                    <w:rPr>
                                      <w:rFonts w:ascii="Verdana"/>
                                      <w:spacing w:val="-10"/>
                                      <w:sz w:val="15"/>
                                    </w:rPr>
                                    <w:t>p</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10"/>
                                      <w:sz w:val="12"/>
                                    </w:rPr>
                                    <w:t>C4-</w:t>
                                  </w:r>
                                  <w:r>
                                    <w:rPr>
                                      <w:spacing w:val="-5"/>
                                      <w:w w:val="110"/>
                                      <w:sz w:val="12"/>
                                    </w:rPr>
                                    <w:t>C5</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sz w:val="15"/>
                                    </w:rPr>
                                    <w:t>p</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10"/>
                                      <w:sz w:val="12"/>
                                    </w:rPr>
                                    <w:t>C4-</w:t>
                                  </w:r>
                                  <w:r>
                                    <w:rPr>
                                      <w:spacing w:val="-5"/>
                                      <w:w w:val="110"/>
                                      <w:sz w:val="12"/>
                                    </w:rPr>
                                    <w:t>N10</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sz w:val="15"/>
                                    </w:rPr>
                                    <w:t>p</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10"/>
                                      <w:sz w:val="12"/>
                                    </w:rPr>
                                    <w:t>C5-</w:t>
                                  </w:r>
                                  <w:r>
                                    <w:rPr>
                                      <w:spacing w:val="-5"/>
                                      <w:w w:val="110"/>
                                      <w:sz w:val="12"/>
                                    </w:rPr>
                                    <w:t>O9</w:t>
                                  </w:r>
                                </w:p>
                              </w:tc>
                            </w:tr>
                            <w:tr>
                              <w:trPr>
                                <w:trHeight w:val="171" w:hRule="atLeast"/>
                              </w:trPr>
                              <w:tc>
                                <w:tcPr>
                                  <w:tcW w:w="973" w:type="dxa"/>
                                </w:tcPr>
                                <w:p>
                                  <w:pPr>
                                    <w:pStyle w:val="TableParagraph"/>
                                    <w:spacing w:line="135" w:lineRule="exact" w:before="16"/>
                                    <w:ind w:left="135"/>
                                    <w:rPr>
                                      <w:sz w:val="12"/>
                                    </w:rPr>
                                  </w:pPr>
                                  <w:r>
                                    <w:rPr>
                                      <w:w w:val="115"/>
                                      <w:sz w:val="12"/>
                                    </w:rPr>
                                    <w:t>C3-</w:t>
                                  </w:r>
                                  <w:r>
                                    <w:rPr>
                                      <w:spacing w:val="-5"/>
                                      <w:w w:val="120"/>
                                      <w:sz w:val="12"/>
                                    </w:rPr>
                                    <w:t>N11</w:t>
                                  </w:r>
                                </w:p>
                              </w:tc>
                              <w:tc>
                                <w:tcPr>
                                  <w:tcW w:w="1176" w:type="dxa"/>
                                </w:tcPr>
                                <w:p>
                                  <w:pPr>
                                    <w:pStyle w:val="TableParagraph"/>
                                    <w:spacing w:line="151" w:lineRule="exact" w:before="0"/>
                                    <w:ind w:left="379"/>
                                    <w:rPr>
                                      <w:rFonts w:ascii="Verdana"/>
                                      <w:sz w:val="15"/>
                                    </w:rPr>
                                  </w:pPr>
                                  <w:r>
                                    <w:rPr>
                                      <w:rFonts w:ascii="Verdana"/>
                                      <w:spacing w:val="-10"/>
                                      <w:w w:val="160"/>
                                      <w:sz w:val="15"/>
                                    </w:rPr>
                                    <w:t>r</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spacing w:val="-5"/>
                                      <w:w w:val="120"/>
                                      <w:sz w:val="12"/>
                                    </w:rPr>
                                    <w:t>C13</w:t>
                                  </w:r>
                                </w:p>
                              </w:tc>
                            </w:tr>
                          </w:tbl>
                          <w:p>
                            <w:pPr>
                              <w:pStyle w:val="BodyText"/>
                            </w:pPr>
                          </w:p>
                        </w:txbxContent>
                      </wps:txbx>
                      <wps:bodyPr wrap="square" lIns="0" tIns="0" rIns="0" bIns="0" rtlCol="0">
                        <a:noAutofit/>
                      </wps:bodyPr>
                    </wps:wsp>
                  </a:graphicData>
                </a:graphic>
              </wp:anchor>
            </w:drawing>
          </mc:Choice>
          <mc:Fallback>
            <w:pict>
              <v:shape style="position:absolute;margin-left:31.46385pt;margin-top:-.364225pt;width:244.2pt;height:164.9pt;mso-position-horizontal-relative:page;mso-position-vertical-relative:paragraph;z-index:15745024" type="#_x0000_t202" id="docshape4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3"/>
                        <w:gridCol w:w="1176"/>
                        <w:gridCol w:w="1604"/>
                        <w:gridCol w:w="1011"/>
                      </w:tblGrid>
                      <w:tr>
                        <w:trPr>
                          <w:trHeight w:val="218" w:hRule="atLeast"/>
                        </w:trPr>
                        <w:tc>
                          <w:tcPr>
                            <w:tcW w:w="973" w:type="dxa"/>
                          </w:tcPr>
                          <w:p>
                            <w:pPr>
                              <w:pStyle w:val="TableParagraph"/>
                              <w:spacing w:line="133" w:lineRule="exact" w:before="65"/>
                              <w:ind w:left="135"/>
                              <w:rPr>
                                <w:sz w:val="12"/>
                              </w:rPr>
                            </w:pPr>
                            <w:r>
                              <w:rPr>
                                <w:w w:val="110"/>
                                <w:sz w:val="12"/>
                              </w:rPr>
                              <w:t>C1-</w:t>
                            </w:r>
                            <w:r>
                              <w:rPr>
                                <w:spacing w:val="-5"/>
                                <w:w w:val="115"/>
                                <w:sz w:val="12"/>
                              </w:rPr>
                              <w:t>N2</w:t>
                            </w:r>
                          </w:p>
                        </w:tc>
                        <w:tc>
                          <w:tcPr>
                            <w:tcW w:w="1176" w:type="dxa"/>
                          </w:tcPr>
                          <w:p>
                            <w:pPr>
                              <w:pStyle w:val="TableParagraph"/>
                              <w:spacing w:line="154" w:lineRule="exact" w:before="45"/>
                              <w:ind w:left="379"/>
                              <w:rPr>
                                <w:rFonts w:ascii="Verdana"/>
                                <w:sz w:val="13"/>
                              </w:rPr>
                            </w:pPr>
                            <w:r>
                              <w:rPr>
                                <w:rFonts w:ascii="Verdana"/>
                                <w:spacing w:val="-10"/>
                                <w:w w:val="135"/>
                                <w:sz w:val="13"/>
                              </w:rPr>
                              <w:t>P</w:t>
                            </w:r>
                          </w:p>
                        </w:tc>
                        <w:tc>
                          <w:tcPr>
                            <w:tcW w:w="1604" w:type="dxa"/>
                          </w:tcPr>
                          <w:p>
                            <w:pPr>
                              <w:pStyle w:val="TableParagraph"/>
                              <w:spacing w:line="133" w:lineRule="exact" w:before="65"/>
                              <w:ind w:right="424"/>
                              <w:jc w:val="right"/>
                              <w:rPr>
                                <w:sz w:val="12"/>
                              </w:rPr>
                            </w:pPr>
                            <w:r>
                              <w:rPr>
                                <w:spacing w:val="-2"/>
                                <w:w w:val="115"/>
                                <w:sz w:val="12"/>
                              </w:rPr>
                              <w:t>1.98523</w:t>
                            </w:r>
                          </w:p>
                        </w:tc>
                        <w:tc>
                          <w:tcPr>
                            <w:tcW w:w="1011" w:type="dxa"/>
                          </w:tcPr>
                          <w:p>
                            <w:pPr>
                              <w:pStyle w:val="TableParagraph"/>
                              <w:spacing w:line="133" w:lineRule="exact" w:before="65"/>
                              <w:ind w:left="426"/>
                              <w:rPr>
                                <w:sz w:val="12"/>
                              </w:rPr>
                            </w:pPr>
                            <w:r>
                              <w:rPr>
                                <w:spacing w:val="-5"/>
                                <w:w w:val="110"/>
                                <w:sz w:val="12"/>
                              </w:rPr>
                              <w:t>C3</w:t>
                            </w:r>
                          </w:p>
                        </w:tc>
                      </w:tr>
                      <w:tr>
                        <w:trPr>
                          <w:trHeight w:val="173" w:hRule="atLeast"/>
                        </w:trPr>
                        <w:tc>
                          <w:tcPr>
                            <w:tcW w:w="973" w:type="dxa"/>
                          </w:tcPr>
                          <w:p>
                            <w:pPr>
                              <w:pStyle w:val="TableParagraph"/>
                              <w:spacing w:before="0"/>
                              <w:rPr>
                                <w:rFonts w:ascii="Times New Roman"/>
                                <w:sz w:val="10"/>
                              </w:rPr>
                            </w:pPr>
                          </w:p>
                        </w:tc>
                        <w:tc>
                          <w:tcPr>
                            <w:tcW w:w="1176" w:type="dxa"/>
                          </w:tcPr>
                          <w:p>
                            <w:pPr>
                              <w:pStyle w:val="TableParagraph"/>
                              <w:spacing w:line="153" w:lineRule="exact" w:before="0"/>
                              <w:ind w:left="379"/>
                              <w:rPr>
                                <w:rFonts w:ascii="Verdana"/>
                                <w:sz w:val="15"/>
                              </w:rPr>
                            </w:pPr>
                            <w:r>
                              <w:rPr>
                                <w:rFonts w:ascii="Verdana"/>
                                <w:spacing w:val="-10"/>
                                <w:sz w:val="15"/>
                              </w:rPr>
                              <w:t>p</w:t>
                            </w:r>
                          </w:p>
                        </w:tc>
                        <w:tc>
                          <w:tcPr>
                            <w:tcW w:w="1604" w:type="dxa"/>
                          </w:tcPr>
                          <w:p>
                            <w:pPr>
                              <w:pStyle w:val="TableParagraph"/>
                              <w:spacing w:before="0"/>
                              <w:rPr>
                                <w:rFonts w:ascii="Times New Roman"/>
                                <w:sz w:val="10"/>
                              </w:rPr>
                            </w:pPr>
                          </w:p>
                        </w:tc>
                        <w:tc>
                          <w:tcPr>
                            <w:tcW w:w="1011" w:type="dxa"/>
                          </w:tcPr>
                          <w:p>
                            <w:pPr>
                              <w:pStyle w:val="TableParagraph"/>
                              <w:spacing w:line="135" w:lineRule="exact" w:before="18"/>
                              <w:ind w:left="426"/>
                              <w:rPr>
                                <w:sz w:val="12"/>
                              </w:rPr>
                            </w:pPr>
                            <w:r>
                              <w:rPr>
                                <w:w w:val="115"/>
                                <w:sz w:val="12"/>
                              </w:rPr>
                              <w:t>C3-</w:t>
                            </w:r>
                            <w:r>
                              <w:rPr>
                                <w:spacing w:val="-5"/>
                                <w:w w:val="120"/>
                                <w:sz w:val="12"/>
                              </w:rPr>
                              <w:t>N11</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sz w:val="15"/>
                              </w:rPr>
                              <w:t>p</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05"/>
                                <w:sz w:val="12"/>
                              </w:rPr>
                              <w:t>N6-</w:t>
                            </w:r>
                            <w:r>
                              <w:rPr>
                                <w:spacing w:val="-5"/>
                                <w:w w:val="105"/>
                                <w:sz w:val="12"/>
                              </w:rPr>
                              <w:t>H8</w:t>
                            </w:r>
                          </w:p>
                        </w:tc>
                      </w:tr>
                      <w:tr>
                        <w:trPr>
                          <w:trHeight w:val="171" w:hRule="atLeast"/>
                        </w:trPr>
                        <w:tc>
                          <w:tcPr>
                            <w:tcW w:w="973" w:type="dxa"/>
                          </w:tcPr>
                          <w:p>
                            <w:pPr>
                              <w:pStyle w:val="TableParagraph"/>
                              <w:spacing w:line="135" w:lineRule="exact" w:before="16"/>
                              <w:ind w:left="135"/>
                              <w:rPr>
                                <w:sz w:val="12"/>
                              </w:rPr>
                            </w:pPr>
                            <w:r>
                              <w:rPr>
                                <w:w w:val="110"/>
                                <w:sz w:val="12"/>
                              </w:rPr>
                              <w:t>C1-</w:t>
                            </w:r>
                            <w:r>
                              <w:rPr>
                                <w:spacing w:val="-5"/>
                                <w:w w:val="115"/>
                                <w:sz w:val="12"/>
                              </w:rPr>
                              <w:t>N6</w:t>
                            </w:r>
                          </w:p>
                        </w:tc>
                        <w:tc>
                          <w:tcPr>
                            <w:tcW w:w="1176" w:type="dxa"/>
                          </w:tcPr>
                          <w:p>
                            <w:pPr>
                              <w:pStyle w:val="TableParagraph"/>
                              <w:spacing w:line="151" w:lineRule="exact" w:before="0"/>
                              <w:ind w:left="379"/>
                              <w:rPr>
                                <w:rFonts w:ascii="Verdana"/>
                                <w:sz w:val="15"/>
                              </w:rPr>
                            </w:pPr>
                            <w:r>
                              <w:rPr>
                                <w:rFonts w:ascii="Verdana"/>
                                <w:spacing w:val="-10"/>
                                <w:w w:val="160"/>
                                <w:sz w:val="15"/>
                              </w:rPr>
                              <w:t>r</w:t>
                            </w:r>
                          </w:p>
                        </w:tc>
                        <w:tc>
                          <w:tcPr>
                            <w:tcW w:w="1604" w:type="dxa"/>
                          </w:tcPr>
                          <w:p>
                            <w:pPr>
                              <w:pStyle w:val="TableParagraph"/>
                              <w:spacing w:line="135" w:lineRule="exact" w:before="16"/>
                              <w:ind w:right="426"/>
                              <w:jc w:val="right"/>
                              <w:rPr>
                                <w:sz w:val="12"/>
                              </w:rPr>
                            </w:pPr>
                            <w:r>
                              <w:rPr>
                                <w:spacing w:val="-2"/>
                                <w:w w:val="115"/>
                                <w:sz w:val="12"/>
                              </w:rPr>
                              <w:t>1.99063</w:t>
                            </w:r>
                          </w:p>
                        </w:tc>
                        <w:tc>
                          <w:tcPr>
                            <w:tcW w:w="1011" w:type="dxa"/>
                          </w:tcPr>
                          <w:p>
                            <w:pPr>
                              <w:pStyle w:val="TableParagraph"/>
                              <w:spacing w:line="135" w:lineRule="exact" w:before="16"/>
                              <w:ind w:left="426"/>
                              <w:rPr>
                                <w:sz w:val="12"/>
                              </w:rPr>
                            </w:pPr>
                            <w:r>
                              <w:rPr>
                                <w:spacing w:val="-5"/>
                                <w:w w:val="110"/>
                                <w:sz w:val="12"/>
                              </w:rPr>
                              <w:t>N2</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w w:val="160"/>
                                <w:sz w:val="15"/>
                              </w:rPr>
                              <w:t>r</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spacing w:val="-5"/>
                                <w:w w:val="110"/>
                                <w:sz w:val="12"/>
                              </w:rPr>
                              <w:t>C5</w:t>
                            </w:r>
                          </w:p>
                        </w:tc>
                      </w:tr>
                      <w:tr>
                        <w:trPr>
                          <w:trHeight w:val="171" w:hRule="atLeast"/>
                        </w:trPr>
                        <w:tc>
                          <w:tcPr>
                            <w:tcW w:w="973" w:type="dxa"/>
                          </w:tcPr>
                          <w:p>
                            <w:pPr>
                              <w:pStyle w:val="TableParagraph"/>
                              <w:spacing w:line="135" w:lineRule="exact" w:before="16"/>
                              <w:ind w:left="135"/>
                              <w:rPr>
                                <w:sz w:val="12"/>
                              </w:rPr>
                            </w:pPr>
                            <w:r>
                              <w:rPr>
                                <w:sz w:val="12"/>
                              </w:rPr>
                              <w:t>N2-</w:t>
                            </w:r>
                            <w:r>
                              <w:rPr>
                                <w:spacing w:val="-5"/>
                                <w:sz w:val="12"/>
                              </w:rPr>
                              <w:t>C3</w:t>
                            </w:r>
                          </w:p>
                        </w:tc>
                        <w:tc>
                          <w:tcPr>
                            <w:tcW w:w="1176" w:type="dxa"/>
                          </w:tcPr>
                          <w:p>
                            <w:pPr>
                              <w:pStyle w:val="TableParagraph"/>
                              <w:spacing w:line="151" w:lineRule="exact" w:before="0"/>
                              <w:ind w:left="379"/>
                              <w:rPr>
                                <w:rFonts w:ascii="Verdana"/>
                                <w:sz w:val="15"/>
                              </w:rPr>
                            </w:pPr>
                            <w:r>
                              <w:rPr>
                                <w:rFonts w:ascii="Verdana"/>
                                <w:spacing w:val="-10"/>
                                <w:w w:val="160"/>
                                <w:sz w:val="15"/>
                              </w:rPr>
                              <w:t>r</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10"/>
                                <w:sz w:val="12"/>
                              </w:rPr>
                              <w:t>C1-</w:t>
                            </w:r>
                            <w:r>
                              <w:rPr>
                                <w:spacing w:val="-5"/>
                                <w:w w:val="115"/>
                                <w:sz w:val="12"/>
                              </w:rPr>
                              <w:t>N2</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w w:val="160"/>
                                <w:sz w:val="15"/>
                              </w:rPr>
                              <w:t>r</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15"/>
                                <w:sz w:val="12"/>
                              </w:rPr>
                              <w:t>C1-</w:t>
                            </w:r>
                            <w:r>
                              <w:rPr>
                                <w:spacing w:val="-5"/>
                                <w:w w:val="115"/>
                                <w:sz w:val="12"/>
                              </w:rPr>
                              <w:t>H7</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2" w:lineRule="exact" w:before="0"/>
                              <w:ind w:left="379"/>
                              <w:rPr>
                                <w:rFonts w:ascii="Verdana"/>
                                <w:sz w:val="15"/>
                              </w:rPr>
                            </w:pPr>
                            <w:r>
                              <w:rPr>
                                <w:rFonts w:ascii="Verdana"/>
                                <w:spacing w:val="-10"/>
                                <w:w w:val="160"/>
                                <w:sz w:val="15"/>
                              </w:rPr>
                              <w:t>r</w:t>
                            </w:r>
                          </w:p>
                        </w:tc>
                        <w:tc>
                          <w:tcPr>
                            <w:tcW w:w="1604" w:type="dxa"/>
                          </w:tcPr>
                          <w:p>
                            <w:pPr>
                              <w:pStyle w:val="TableParagraph"/>
                              <w:spacing w:before="0"/>
                              <w:rPr>
                                <w:rFonts w:ascii="Times New Roman"/>
                                <w:sz w:val="10"/>
                              </w:rPr>
                            </w:pPr>
                          </w:p>
                        </w:tc>
                        <w:tc>
                          <w:tcPr>
                            <w:tcW w:w="1011" w:type="dxa"/>
                          </w:tcPr>
                          <w:p>
                            <w:pPr>
                              <w:pStyle w:val="TableParagraph"/>
                              <w:spacing w:line="136" w:lineRule="exact" w:before="16"/>
                              <w:ind w:left="426"/>
                              <w:rPr>
                                <w:sz w:val="12"/>
                              </w:rPr>
                            </w:pPr>
                            <w:r>
                              <w:rPr>
                                <w:w w:val="105"/>
                                <w:sz w:val="12"/>
                              </w:rPr>
                              <w:t>C3-</w:t>
                            </w:r>
                            <w:r>
                              <w:rPr>
                                <w:spacing w:val="-5"/>
                                <w:w w:val="110"/>
                                <w:sz w:val="12"/>
                              </w:rPr>
                              <w:t>C4</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2" w:lineRule="exact" w:before="0"/>
                              <w:ind w:left="379"/>
                              <w:rPr>
                                <w:rFonts w:ascii="Verdana"/>
                                <w:sz w:val="15"/>
                              </w:rPr>
                            </w:pPr>
                            <w:r>
                              <w:rPr>
                                <w:rFonts w:ascii="Verdana"/>
                                <w:spacing w:val="-10"/>
                                <w:w w:val="160"/>
                                <w:sz w:val="15"/>
                              </w:rPr>
                              <w:t>r</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15"/>
                                <w:sz w:val="12"/>
                              </w:rPr>
                              <w:t>C3-</w:t>
                            </w:r>
                            <w:r>
                              <w:rPr>
                                <w:spacing w:val="-5"/>
                                <w:w w:val="120"/>
                                <w:sz w:val="12"/>
                              </w:rPr>
                              <w:t>N11</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w w:val="160"/>
                                <w:sz w:val="15"/>
                              </w:rPr>
                              <w:t>r</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10"/>
                                <w:sz w:val="12"/>
                              </w:rPr>
                              <w:t>C4-</w:t>
                            </w:r>
                            <w:r>
                              <w:rPr>
                                <w:spacing w:val="-5"/>
                                <w:w w:val="110"/>
                                <w:sz w:val="12"/>
                              </w:rPr>
                              <w:t>N10</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w w:val="160"/>
                                <w:sz w:val="15"/>
                              </w:rPr>
                              <w:t>r</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20"/>
                                <w:sz w:val="12"/>
                              </w:rPr>
                              <w:t>N11-</w:t>
                            </w:r>
                            <w:r>
                              <w:rPr>
                                <w:spacing w:val="-5"/>
                                <w:w w:val="120"/>
                                <w:sz w:val="12"/>
                              </w:rPr>
                              <w:t>C13</w:t>
                            </w:r>
                          </w:p>
                        </w:tc>
                      </w:tr>
                      <w:tr>
                        <w:trPr>
                          <w:trHeight w:val="171" w:hRule="atLeast"/>
                        </w:trPr>
                        <w:tc>
                          <w:tcPr>
                            <w:tcW w:w="973" w:type="dxa"/>
                          </w:tcPr>
                          <w:p>
                            <w:pPr>
                              <w:pStyle w:val="TableParagraph"/>
                              <w:spacing w:line="135" w:lineRule="exact" w:before="16"/>
                              <w:ind w:left="135"/>
                              <w:rPr>
                                <w:sz w:val="12"/>
                              </w:rPr>
                            </w:pPr>
                            <w:r>
                              <w:rPr>
                                <w:w w:val="105"/>
                                <w:sz w:val="12"/>
                              </w:rPr>
                              <w:t>C3-</w:t>
                            </w:r>
                            <w:r>
                              <w:rPr>
                                <w:spacing w:val="-5"/>
                                <w:w w:val="110"/>
                                <w:sz w:val="12"/>
                              </w:rPr>
                              <w:t>C4</w:t>
                            </w:r>
                          </w:p>
                        </w:tc>
                        <w:tc>
                          <w:tcPr>
                            <w:tcW w:w="1176" w:type="dxa"/>
                          </w:tcPr>
                          <w:p>
                            <w:pPr>
                              <w:pStyle w:val="TableParagraph"/>
                              <w:spacing w:line="151" w:lineRule="exact" w:before="0"/>
                              <w:ind w:left="379"/>
                              <w:rPr>
                                <w:rFonts w:ascii="Verdana"/>
                                <w:sz w:val="15"/>
                              </w:rPr>
                            </w:pPr>
                            <w:r>
                              <w:rPr>
                                <w:rFonts w:ascii="Verdana"/>
                                <w:spacing w:val="-10"/>
                                <w:sz w:val="15"/>
                              </w:rPr>
                              <w:t>p</w:t>
                            </w:r>
                          </w:p>
                        </w:tc>
                        <w:tc>
                          <w:tcPr>
                            <w:tcW w:w="1604" w:type="dxa"/>
                          </w:tcPr>
                          <w:p>
                            <w:pPr>
                              <w:pStyle w:val="TableParagraph"/>
                              <w:spacing w:line="135" w:lineRule="exact" w:before="16"/>
                              <w:ind w:right="426"/>
                              <w:jc w:val="right"/>
                              <w:rPr>
                                <w:sz w:val="12"/>
                              </w:rPr>
                            </w:pPr>
                            <w:r>
                              <w:rPr>
                                <w:spacing w:val="-2"/>
                                <w:w w:val="115"/>
                                <w:sz w:val="12"/>
                              </w:rPr>
                              <w:t>1.70232</w:t>
                            </w:r>
                          </w:p>
                        </w:tc>
                        <w:tc>
                          <w:tcPr>
                            <w:tcW w:w="1011" w:type="dxa"/>
                          </w:tcPr>
                          <w:p>
                            <w:pPr>
                              <w:pStyle w:val="TableParagraph"/>
                              <w:spacing w:line="135" w:lineRule="exact" w:before="16"/>
                              <w:ind w:left="426"/>
                              <w:rPr>
                                <w:sz w:val="12"/>
                              </w:rPr>
                            </w:pPr>
                            <w:r>
                              <w:rPr>
                                <w:spacing w:val="-5"/>
                                <w:w w:val="110"/>
                                <w:sz w:val="12"/>
                              </w:rPr>
                              <w:t>N2</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sz w:val="15"/>
                              </w:rPr>
                              <w:t>p</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spacing w:val="-5"/>
                                <w:w w:val="110"/>
                                <w:sz w:val="12"/>
                              </w:rPr>
                              <w:t>N2</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sz w:val="15"/>
                              </w:rPr>
                              <w:t>p</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spacing w:val="-5"/>
                                <w:w w:val="110"/>
                                <w:sz w:val="12"/>
                              </w:rPr>
                              <w:t>C5</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2" w:lineRule="exact" w:before="0"/>
                              <w:ind w:left="379"/>
                              <w:rPr>
                                <w:rFonts w:ascii="Verdana"/>
                                <w:sz w:val="15"/>
                              </w:rPr>
                            </w:pPr>
                            <w:r>
                              <w:rPr>
                                <w:rFonts w:ascii="Verdana"/>
                                <w:spacing w:val="-10"/>
                                <w:sz w:val="15"/>
                              </w:rPr>
                              <w:t>p</w:t>
                            </w:r>
                          </w:p>
                        </w:tc>
                        <w:tc>
                          <w:tcPr>
                            <w:tcW w:w="1604" w:type="dxa"/>
                          </w:tcPr>
                          <w:p>
                            <w:pPr>
                              <w:pStyle w:val="TableParagraph"/>
                              <w:spacing w:before="0"/>
                              <w:rPr>
                                <w:rFonts w:ascii="Times New Roman"/>
                                <w:sz w:val="10"/>
                              </w:rPr>
                            </w:pPr>
                          </w:p>
                        </w:tc>
                        <w:tc>
                          <w:tcPr>
                            <w:tcW w:w="1011" w:type="dxa"/>
                          </w:tcPr>
                          <w:p>
                            <w:pPr>
                              <w:pStyle w:val="TableParagraph"/>
                              <w:spacing w:line="136" w:lineRule="exact" w:before="16"/>
                              <w:ind w:left="426"/>
                              <w:rPr>
                                <w:sz w:val="12"/>
                              </w:rPr>
                            </w:pPr>
                            <w:r>
                              <w:rPr>
                                <w:sz w:val="12"/>
                              </w:rPr>
                              <w:t>N2-</w:t>
                            </w:r>
                            <w:r>
                              <w:rPr>
                                <w:spacing w:val="-5"/>
                                <w:sz w:val="12"/>
                              </w:rPr>
                              <w:t>C3</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2" w:lineRule="exact" w:before="0"/>
                              <w:ind w:left="379"/>
                              <w:rPr>
                                <w:rFonts w:ascii="Verdana"/>
                                <w:sz w:val="15"/>
                              </w:rPr>
                            </w:pPr>
                            <w:r>
                              <w:rPr>
                                <w:rFonts w:ascii="Verdana"/>
                                <w:spacing w:val="-10"/>
                                <w:sz w:val="15"/>
                              </w:rPr>
                              <w:t>p</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10"/>
                                <w:sz w:val="12"/>
                              </w:rPr>
                              <w:t>C4-</w:t>
                            </w:r>
                            <w:r>
                              <w:rPr>
                                <w:spacing w:val="-5"/>
                                <w:w w:val="110"/>
                                <w:sz w:val="12"/>
                              </w:rPr>
                              <w:t>C5</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sz w:val="15"/>
                              </w:rPr>
                              <w:t>p</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10"/>
                                <w:sz w:val="12"/>
                              </w:rPr>
                              <w:t>C4-</w:t>
                            </w:r>
                            <w:r>
                              <w:rPr>
                                <w:spacing w:val="-5"/>
                                <w:w w:val="110"/>
                                <w:sz w:val="12"/>
                              </w:rPr>
                              <w:t>N10</w:t>
                            </w:r>
                          </w:p>
                        </w:tc>
                      </w:tr>
                      <w:tr>
                        <w:trPr>
                          <w:trHeight w:val="171" w:hRule="atLeast"/>
                        </w:trPr>
                        <w:tc>
                          <w:tcPr>
                            <w:tcW w:w="973" w:type="dxa"/>
                          </w:tcPr>
                          <w:p>
                            <w:pPr>
                              <w:pStyle w:val="TableParagraph"/>
                              <w:spacing w:before="0"/>
                              <w:rPr>
                                <w:rFonts w:ascii="Times New Roman"/>
                                <w:sz w:val="10"/>
                              </w:rPr>
                            </w:pPr>
                          </w:p>
                        </w:tc>
                        <w:tc>
                          <w:tcPr>
                            <w:tcW w:w="1176" w:type="dxa"/>
                          </w:tcPr>
                          <w:p>
                            <w:pPr>
                              <w:pStyle w:val="TableParagraph"/>
                              <w:spacing w:line="151" w:lineRule="exact" w:before="0"/>
                              <w:ind w:left="379"/>
                              <w:rPr>
                                <w:rFonts w:ascii="Verdana"/>
                                <w:sz w:val="15"/>
                              </w:rPr>
                            </w:pPr>
                            <w:r>
                              <w:rPr>
                                <w:rFonts w:ascii="Verdana"/>
                                <w:spacing w:val="-10"/>
                                <w:sz w:val="15"/>
                              </w:rPr>
                              <w:t>p</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w w:val="110"/>
                                <w:sz w:val="12"/>
                              </w:rPr>
                              <w:t>C5-</w:t>
                            </w:r>
                            <w:r>
                              <w:rPr>
                                <w:spacing w:val="-5"/>
                                <w:w w:val="110"/>
                                <w:sz w:val="12"/>
                              </w:rPr>
                              <w:t>O9</w:t>
                            </w:r>
                          </w:p>
                        </w:tc>
                      </w:tr>
                      <w:tr>
                        <w:trPr>
                          <w:trHeight w:val="171" w:hRule="atLeast"/>
                        </w:trPr>
                        <w:tc>
                          <w:tcPr>
                            <w:tcW w:w="973" w:type="dxa"/>
                          </w:tcPr>
                          <w:p>
                            <w:pPr>
                              <w:pStyle w:val="TableParagraph"/>
                              <w:spacing w:line="135" w:lineRule="exact" w:before="16"/>
                              <w:ind w:left="135"/>
                              <w:rPr>
                                <w:sz w:val="12"/>
                              </w:rPr>
                            </w:pPr>
                            <w:r>
                              <w:rPr>
                                <w:w w:val="115"/>
                                <w:sz w:val="12"/>
                              </w:rPr>
                              <w:t>C3-</w:t>
                            </w:r>
                            <w:r>
                              <w:rPr>
                                <w:spacing w:val="-5"/>
                                <w:w w:val="120"/>
                                <w:sz w:val="12"/>
                              </w:rPr>
                              <w:t>N11</w:t>
                            </w:r>
                          </w:p>
                        </w:tc>
                        <w:tc>
                          <w:tcPr>
                            <w:tcW w:w="1176" w:type="dxa"/>
                          </w:tcPr>
                          <w:p>
                            <w:pPr>
                              <w:pStyle w:val="TableParagraph"/>
                              <w:spacing w:line="151" w:lineRule="exact" w:before="0"/>
                              <w:ind w:left="379"/>
                              <w:rPr>
                                <w:rFonts w:ascii="Verdana"/>
                                <w:sz w:val="15"/>
                              </w:rPr>
                            </w:pPr>
                            <w:r>
                              <w:rPr>
                                <w:rFonts w:ascii="Verdana"/>
                                <w:spacing w:val="-10"/>
                                <w:w w:val="160"/>
                                <w:sz w:val="15"/>
                              </w:rPr>
                              <w:t>r</w:t>
                            </w:r>
                          </w:p>
                        </w:tc>
                        <w:tc>
                          <w:tcPr>
                            <w:tcW w:w="1604" w:type="dxa"/>
                          </w:tcPr>
                          <w:p>
                            <w:pPr>
                              <w:pStyle w:val="TableParagraph"/>
                              <w:spacing w:before="0"/>
                              <w:rPr>
                                <w:rFonts w:ascii="Times New Roman"/>
                                <w:sz w:val="10"/>
                              </w:rPr>
                            </w:pPr>
                          </w:p>
                        </w:tc>
                        <w:tc>
                          <w:tcPr>
                            <w:tcW w:w="1011" w:type="dxa"/>
                          </w:tcPr>
                          <w:p>
                            <w:pPr>
                              <w:pStyle w:val="TableParagraph"/>
                              <w:spacing w:line="135" w:lineRule="exact" w:before="16"/>
                              <w:ind w:left="426"/>
                              <w:rPr>
                                <w:sz w:val="12"/>
                              </w:rPr>
                            </w:pPr>
                            <w:r>
                              <w:rPr>
                                <w:spacing w:val="-5"/>
                                <w:w w:val="120"/>
                                <w:sz w:val="12"/>
                              </w:rPr>
                              <w:t>C13</w:t>
                            </w:r>
                          </w:p>
                        </w:tc>
                      </w:tr>
                    </w:tbl>
                    <w:p>
                      <w:pPr>
                        <w:pStyle w:val="BodyText"/>
                      </w:pPr>
                    </w:p>
                  </w:txbxContent>
                </v:textbox>
                <w10:wrap type="none"/>
              </v:shape>
            </w:pict>
          </mc:Fallback>
        </mc:AlternateContent>
      </w:r>
      <w:r>
        <w:rPr>
          <w:rFonts w:ascii="Verdana"/>
          <w:spacing w:val="-6"/>
          <w:w w:val="115"/>
          <w:position w:val="-5"/>
          <w:sz w:val="15"/>
        </w:rPr>
        <w:t>p</w:t>
      </w:r>
      <w:r>
        <w:rPr>
          <w:spacing w:val="-6"/>
          <w:w w:val="115"/>
          <w:sz w:val="8"/>
        </w:rPr>
        <w:t>*</w:t>
      </w:r>
      <w:r>
        <w:rPr>
          <w:spacing w:val="40"/>
          <w:w w:val="115"/>
          <w:sz w:val="8"/>
        </w:rPr>
        <w:t> </w:t>
      </w:r>
      <w:r>
        <w:rPr>
          <w:rFonts w:ascii="Verdana"/>
          <w:spacing w:val="-6"/>
          <w:w w:val="115"/>
          <w:position w:val="-5"/>
          <w:sz w:val="15"/>
        </w:rPr>
        <w:t>p</w:t>
      </w:r>
      <w:r>
        <w:rPr>
          <w:spacing w:val="-6"/>
          <w:w w:val="115"/>
          <w:sz w:val="8"/>
        </w:rPr>
        <w:t>*</w:t>
      </w:r>
      <w:r>
        <w:rPr>
          <w:spacing w:val="40"/>
          <w:w w:val="115"/>
          <w:sz w:val="8"/>
        </w:rPr>
        <w:t> </w:t>
      </w:r>
      <w:r>
        <w:rPr>
          <w:rFonts w:ascii="Verdana"/>
          <w:spacing w:val="-6"/>
          <w:w w:val="115"/>
          <w:position w:val="-5"/>
          <w:sz w:val="15"/>
        </w:rPr>
        <w:t>p</w:t>
      </w:r>
      <w:r>
        <w:rPr>
          <w:spacing w:val="-6"/>
          <w:w w:val="115"/>
          <w:sz w:val="8"/>
        </w:rPr>
        <w:t>*</w:t>
      </w:r>
      <w:r>
        <w:rPr>
          <w:spacing w:val="40"/>
          <w:w w:val="115"/>
          <w:sz w:val="8"/>
        </w:rPr>
        <w:t> </w:t>
      </w:r>
      <w:r>
        <w:rPr>
          <w:rFonts w:ascii="Verdana"/>
          <w:spacing w:val="-6"/>
          <w:w w:val="115"/>
          <w:position w:val="-5"/>
          <w:sz w:val="15"/>
        </w:rPr>
        <w:t>r</w:t>
      </w:r>
      <w:r>
        <w:rPr>
          <w:spacing w:val="-6"/>
          <w:w w:val="115"/>
          <w:sz w:val="8"/>
        </w:rPr>
        <w:t>*</w:t>
      </w:r>
      <w:r>
        <w:rPr>
          <w:spacing w:val="40"/>
          <w:w w:val="115"/>
          <w:sz w:val="8"/>
        </w:rPr>
        <w:t> </w:t>
      </w:r>
      <w:r>
        <w:rPr>
          <w:rFonts w:ascii="Verdana"/>
          <w:spacing w:val="-6"/>
          <w:w w:val="115"/>
          <w:position w:val="-5"/>
          <w:sz w:val="15"/>
        </w:rPr>
        <w:t>r</w:t>
      </w:r>
      <w:r>
        <w:rPr>
          <w:spacing w:val="-6"/>
          <w:w w:val="115"/>
          <w:sz w:val="8"/>
        </w:rPr>
        <w:t>*</w:t>
      </w:r>
      <w:r>
        <w:rPr>
          <w:spacing w:val="40"/>
          <w:w w:val="115"/>
          <w:sz w:val="8"/>
        </w:rPr>
        <w:t> </w:t>
      </w:r>
      <w:r>
        <w:rPr>
          <w:rFonts w:ascii="Verdana"/>
          <w:spacing w:val="-6"/>
          <w:w w:val="115"/>
          <w:position w:val="-5"/>
          <w:sz w:val="15"/>
        </w:rPr>
        <w:t>r</w:t>
      </w:r>
      <w:r>
        <w:rPr>
          <w:spacing w:val="-6"/>
          <w:w w:val="115"/>
          <w:sz w:val="8"/>
        </w:rPr>
        <w:t>*</w:t>
      </w:r>
      <w:r>
        <w:rPr>
          <w:spacing w:val="40"/>
          <w:w w:val="115"/>
          <w:sz w:val="8"/>
        </w:rPr>
        <w:t> </w:t>
      </w:r>
      <w:r>
        <w:rPr>
          <w:rFonts w:ascii="Verdana"/>
          <w:spacing w:val="-6"/>
          <w:w w:val="115"/>
          <w:position w:val="-5"/>
          <w:sz w:val="15"/>
        </w:rPr>
        <w:t>r</w:t>
      </w:r>
      <w:r>
        <w:rPr>
          <w:spacing w:val="-6"/>
          <w:w w:val="115"/>
          <w:sz w:val="8"/>
        </w:rPr>
        <w:t>*</w:t>
      </w:r>
      <w:r>
        <w:rPr>
          <w:spacing w:val="40"/>
          <w:w w:val="115"/>
          <w:sz w:val="8"/>
        </w:rPr>
        <w:t> </w:t>
      </w:r>
      <w:r>
        <w:rPr>
          <w:rFonts w:ascii="Verdana"/>
          <w:spacing w:val="-6"/>
          <w:w w:val="115"/>
          <w:position w:val="-5"/>
          <w:sz w:val="15"/>
        </w:rPr>
        <w:t>r</w:t>
      </w:r>
      <w:r>
        <w:rPr>
          <w:spacing w:val="-6"/>
          <w:w w:val="115"/>
          <w:sz w:val="8"/>
        </w:rPr>
        <w:t>*</w:t>
      </w:r>
      <w:r>
        <w:rPr>
          <w:spacing w:val="40"/>
          <w:w w:val="115"/>
          <w:sz w:val="8"/>
        </w:rPr>
        <w:t> </w:t>
      </w:r>
      <w:r>
        <w:rPr>
          <w:rFonts w:ascii="Verdana"/>
          <w:spacing w:val="-6"/>
          <w:w w:val="115"/>
          <w:position w:val="-5"/>
          <w:sz w:val="15"/>
        </w:rPr>
        <w:t>r</w:t>
      </w:r>
      <w:r>
        <w:rPr>
          <w:spacing w:val="-6"/>
          <w:w w:val="115"/>
          <w:sz w:val="8"/>
        </w:rPr>
        <w:t>*</w:t>
      </w:r>
      <w:r>
        <w:rPr>
          <w:spacing w:val="40"/>
          <w:w w:val="115"/>
          <w:sz w:val="8"/>
        </w:rPr>
        <w:t> </w:t>
      </w:r>
      <w:r>
        <w:rPr>
          <w:rFonts w:ascii="Verdana"/>
          <w:spacing w:val="-6"/>
          <w:w w:val="115"/>
          <w:position w:val="-5"/>
          <w:sz w:val="15"/>
        </w:rPr>
        <w:t>r</w:t>
      </w:r>
      <w:r>
        <w:rPr>
          <w:spacing w:val="-6"/>
          <w:w w:val="115"/>
          <w:sz w:val="8"/>
        </w:rPr>
        <w:t>*</w:t>
      </w:r>
      <w:r>
        <w:rPr>
          <w:spacing w:val="40"/>
          <w:w w:val="115"/>
          <w:sz w:val="8"/>
        </w:rPr>
        <w:t> </w:t>
      </w:r>
      <w:r>
        <w:rPr>
          <w:rFonts w:ascii="Verdana"/>
          <w:spacing w:val="-6"/>
          <w:w w:val="115"/>
          <w:position w:val="-5"/>
          <w:sz w:val="15"/>
        </w:rPr>
        <w:t>r</w:t>
      </w:r>
      <w:r>
        <w:rPr>
          <w:spacing w:val="-6"/>
          <w:w w:val="115"/>
          <w:sz w:val="8"/>
        </w:rPr>
        <w:t>*</w:t>
      </w:r>
      <w:r>
        <w:rPr>
          <w:spacing w:val="40"/>
          <w:w w:val="115"/>
          <w:sz w:val="8"/>
        </w:rPr>
        <w:t> </w:t>
      </w:r>
      <w:bookmarkStart w:name="VCD profile" w:id="41"/>
      <w:bookmarkEnd w:id="41"/>
      <w:r>
        <w:rPr>
          <w:w w:val="105"/>
          <w:sz w:val="8"/>
        </w:rPr>
      </w:r>
      <w:r>
        <w:rPr>
          <w:rFonts w:ascii="Verdana"/>
          <w:spacing w:val="-6"/>
          <w:w w:val="115"/>
          <w:position w:val="-5"/>
          <w:sz w:val="15"/>
        </w:rPr>
        <w:t>p</w:t>
      </w:r>
      <w:r>
        <w:rPr>
          <w:spacing w:val="-6"/>
          <w:w w:val="115"/>
          <w:sz w:val="8"/>
        </w:rPr>
        <w:t>*</w:t>
      </w:r>
      <w:r>
        <w:rPr>
          <w:spacing w:val="40"/>
          <w:w w:val="115"/>
          <w:sz w:val="8"/>
        </w:rPr>
        <w:t> </w:t>
      </w:r>
      <w:r>
        <w:rPr>
          <w:rFonts w:ascii="Verdana"/>
          <w:spacing w:val="-6"/>
          <w:w w:val="115"/>
          <w:position w:val="-5"/>
          <w:sz w:val="15"/>
        </w:rPr>
        <w:t>p</w:t>
      </w:r>
      <w:r>
        <w:rPr>
          <w:spacing w:val="-6"/>
          <w:w w:val="115"/>
          <w:sz w:val="8"/>
        </w:rPr>
        <w:t>*</w:t>
      </w:r>
      <w:r>
        <w:rPr>
          <w:spacing w:val="40"/>
          <w:w w:val="115"/>
          <w:sz w:val="8"/>
        </w:rPr>
        <w:t> </w:t>
      </w:r>
      <w:r>
        <w:rPr>
          <w:rFonts w:ascii="Verdana"/>
          <w:spacing w:val="-6"/>
          <w:w w:val="115"/>
          <w:position w:val="-5"/>
          <w:sz w:val="15"/>
        </w:rPr>
        <w:t>p</w:t>
      </w:r>
      <w:r>
        <w:rPr>
          <w:spacing w:val="-6"/>
          <w:w w:val="115"/>
          <w:sz w:val="8"/>
        </w:rPr>
        <w:t>*</w:t>
      </w:r>
      <w:r>
        <w:rPr>
          <w:spacing w:val="40"/>
          <w:w w:val="115"/>
          <w:sz w:val="8"/>
        </w:rPr>
        <w:t> </w:t>
      </w:r>
      <w:r>
        <w:rPr>
          <w:rFonts w:ascii="Verdana"/>
          <w:spacing w:val="-6"/>
          <w:w w:val="115"/>
          <w:position w:val="-5"/>
          <w:sz w:val="15"/>
        </w:rPr>
        <w:t>p</w:t>
      </w:r>
      <w:r>
        <w:rPr>
          <w:spacing w:val="-6"/>
          <w:w w:val="115"/>
          <w:sz w:val="8"/>
        </w:rPr>
        <w:t>*</w:t>
      </w:r>
      <w:r>
        <w:rPr>
          <w:spacing w:val="40"/>
          <w:w w:val="115"/>
          <w:sz w:val="8"/>
        </w:rPr>
        <w:t> </w:t>
      </w:r>
      <w:r>
        <w:rPr>
          <w:rFonts w:ascii="Verdana"/>
          <w:spacing w:val="-6"/>
          <w:w w:val="115"/>
          <w:position w:val="-5"/>
          <w:sz w:val="15"/>
        </w:rPr>
        <w:t>p</w:t>
      </w:r>
      <w:r>
        <w:rPr>
          <w:spacing w:val="-6"/>
          <w:w w:val="115"/>
          <w:sz w:val="8"/>
        </w:rPr>
        <w:t>*</w:t>
      </w:r>
      <w:r>
        <w:rPr>
          <w:spacing w:val="40"/>
          <w:w w:val="115"/>
          <w:sz w:val="8"/>
        </w:rPr>
        <w:t> </w:t>
      </w:r>
      <w:r>
        <w:rPr>
          <w:rFonts w:ascii="Verdana"/>
          <w:spacing w:val="-6"/>
          <w:w w:val="115"/>
          <w:position w:val="-5"/>
          <w:sz w:val="15"/>
        </w:rPr>
        <w:t>p</w:t>
      </w:r>
      <w:r>
        <w:rPr>
          <w:spacing w:val="-6"/>
          <w:w w:val="115"/>
          <w:sz w:val="8"/>
        </w:rPr>
        <w:t>*</w:t>
      </w:r>
      <w:r>
        <w:rPr>
          <w:spacing w:val="40"/>
          <w:w w:val="115"/>
          <w:sz w:val="8"/>
        </w:rPr>
        <w:t> </w:t>
      </w:r>
      <w:r>
        <w:rPr>
          <w:rFonts w:ascii="Verdana"/>
          <w:spacing w:val="-6"/>
          <w:w w:val="115"/>
          <w:position w:val="-5"/>
          <w:sz w:val="15"/>
        </w:rPr>
        <w:t>p</w:t>
      </w:r>
      <w:r>
        <w:rPr>
          <w:spacing w:val="-6"/>
          <w:w w:val="115"/>
          <w:sz w:val="8"/>
        </w:rPr>
        <w:t>*</w:t>
      </w:r>
      <w:r>
        <w:rPr>
          <w:spacing w:val="40"/>
          <w:w w:val="115"/>
          <w:sz w:val="8"/>
        </w:rPr>
        <w:t> </w:t>
      </w:r>
      <w:r>
        <w:rPr>
          <w:rFonts w:ascii="Verdana"/>
          <w:spacing w:val="-5"/>
          <w:w w:val="115"/>
          <w:position w:val="-5"/>
          <w:sz w:val="15"/>
        </w:rPr>
        <w:t>r</w:t>
      </w:r>
      <w:r>
        <w:rPr>
          <w:spacing w:val="-5"/>
          <w:w w:val="115"/>
          <w:sz w:val="8"/>
        </w:rPr>
        <w:t>*</w:t>
      </w:r>
    </w:p>
    <w:tbl>
      <w:tblPr>
        <w:tblW w:w="0" w:type="auto"/>
        <w:jc w:val="left"/>
        <w:tblInd w:w="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7"/>
        <w:gridCol w:w="1846"/>
        <w:gridCol w:w="3030"/>
        <w:gridCol w:w="2040"/>
        <w:gridCol w:w="1329"/>
        <w:gridCol w:w="883"/>
      </w:tblGrid>
      <w:tr>
        <w:trPr>
          <w:trHeight w:val="171" w:hRule="atLeast"/>
        </w:trPr>
        <w:tc>
          <w:tcPr>
            <w:tcW w:w="887" w:type="dxa"/>
          </w:tcPr>
          <w:p>
            <w:pPr>
              <w:pStyle w:val="TableParagraph"/>
              <w:spacing w:line="135" w:lineRule="exact" w:before="16"/>
              <w:ind w:left="50"/>
              <w:rPr>
                <w:sz w:val="12"/>
              </w:rPr>
            </w:pPr>
            <w:r>
              <w:rPr>
                <w:w w:val="110"/>
                <w:sz w:val="12"/>
              </w:rPr>
              <w:t>C4-</w:t>
            </w:r>
            <w:r>
              <w:rPr>
                <w:spacing w:val="-5"/>
                <w:w w:val="110"/>
                <w:sz w:val="12"/>
              </w:rPr>
              <w:t>C5</w:t>
            </w:r>
          </w:p>
        </w:tc>
        <w:tc>
          <w:tcPr>
            <w:tcW w:w="1846" w:type="dxa"/>
          </w:tcPr>
          <w:p>
            <w:pPr>
              <w:pStyle w:val="TableParagraph"/>
              <w:spacing w:line="151" w:lineRule="exact" w:before="0"/>
              <w:ind w:left="380"/>
              <w:rPr>
                <w:rFonts w:ascii="Verdana"/>
                <w:sz w:val="15"/>
              </w:rPr>
            </w:pPr>
            <w:r>
              <w:rPr>
                <w:rFonts w:ascii="Verdana"/>
                <w:spacing w:val="-10"/>
                <w:w w:val="160"/>
                <w:sz w:val="15"/>
              </w:rPr>
              <w:t>r</w:t>
            </w:r>
          </w:p>
        </w:tc>
        <w:tc>
          <w:tcPr>
            <w:tcW w:w="3030" w:type="dxa"/>
          </w:tcPr>
          <w:p>
            <w:pPr>
              <w:pStyle w:val="TableParagraph"/>
              <w:spacing w:line="135" w:lineRule="exact" w:before="16"/>
              <w:ind w:left="1361"/>
              <w:rPr>
                <w:sz w:val="12"/>
              </w:rPr>
            </w:pPr>
            <w:r>
              <w:rPr>
                <w:w w:val="105"/>
                <w:sz w:val="12"/>
              </w:rPr>
              <w:t>C3-</w:t>
            </w:r>
            <w:r>
              <w:rPr>
                <w:spacing w:val="-5"/>
                <w:w w:val="110"/>
                <w:sz w:val="12"/>
              </w:rPr>
              <w:t>C4</w:t>
            </w:r>
          </w:p>
        </w:tc>
        <w:tc>
          <w:tcPr>
            <w:tcW w:w="2040" w:type="dxa"/>
          </w:tcPr>
          <w:p>
            <w:pPr>
              <w:pStyle w:val="TableParagraph"/>
              <w:spacing w:line="135" w:lineRule="exact" w:before="16"/>
              <w:ind w:right="566"/>
              <w:jc w:val="right"/>
              <w:rPr>
                <w:sz w:val="12"/>
              </w:rPr>
            </w:pPr>
            <w:r>
              <w:rPr>
                <w:spacing w:val="-4"/>
                <w:w w:val="115"/>
                <w:sz w:val="12"/>
              </w:rPr>
              <w:t>6.74</w:t>
            </w:r>
          </w:p>
        </w:tc>
        <w:tc>
          <w:tcPr>
            <w:tcW w:w="1329" w:type="dxa"/>
          </w:tcPr>
          <w:p>
            <w:pPr>
              <w:pStyle w:val="TableParagraph"/>
              <w:spacing w:line="135" w:lineRule="exact" w:before="16"/>
              <w:ind w:left="72"/>
              <w:jc w:val="center"/>
              <w:rPr>
                <w:sz w:val="12"/>
              </w:rPr>
            </w:pPr>
            <w:r>
              <w:rPr>
                <w:spacing w:val="-4"/>
                <w:w w:val="120"/>
                <w:sz w:val="12"/>
              </w:rPr>
              <w:t>1.93</w:t>
            </w:r>
          </w:p>
        </w:tc>
        <w:tc>
          <w:tcPr>
            <w:tcW w:w="883" w:type="dxa"/>
          </w:tcPr>
          <w:p>
            <w:pPr>
              <w:pStyle w:val="TableParagraph"/>
              <w:spacing w:line="135" w:lineRule="exact" w:before="16"/>
              <w:ind w:right="44"/>
              <w:jc w:val="right"/>
              <w:rPr>
                <w:sz w:val="12"/>
              </w:rPr>
            </w:pPr>
            <w:r>
              <w:rPr>
                <w:spacing w:val="-2"/>
                <w:w w:val="110"/>
                <w:sz w:val="12"/>
              </w:rPr>
              <w:t>0.102</w:t>
            </w:r>
          </w:p>
        </w:tc>
      </w:tr>
      <w:tr>
        <w:trPr>
          <w:trHeight w:val="171" w:hRule="atLeast"/>
        </w:trPr>
        <w:tc>
          <w:tcPr>
            <w:tcW w:w="887" w:type="dxa"/>
          </w:tcPr>
          <w:p>
            <w:pPr>
              <w:pStyle w:val="TableParagraph"/>
              <w:spacing w:before="0"/>
              <w:rPr>
                <w:rFonts w:ascii="Times New Roman"/>
                <w:sz w:val="10"/>
              </w:rPr>
            </w:pPr>
          </w:p>
        </w:tc>
        <w:tc>
          <w:tcPr>
            <w:tcW w:w="1846" w:type="dxa"/>
          </w:tcPr>
          <w:p>
            <w:pPr>
              <w:pStyle w:val="TableParagraph"/>
              <w:spacing w:line="151" w:lineRule="exact" w:before="0"/>
              <w:ind w:left="380"/>
              <w:rPr>
                <w:rFonts w:ascii="Verdana"/>
                <w:sz w:val="15"/>
              </w:rPr>
            </w:pPr>
            <w:r>
              <w:rPr>
                <w:rFonts w:ascii="Verdana"/>
                <w:spacing w:val="-10"/>
                <w:w w:val="160"/>
                <w:sz w:val="15"/>
              </w:rPr>
              <w:t>r</w:t>
            </w:r>
          </w:p>
        </w:tc>
        <w:tc>
          <w:tcPr>
            <w:tcW w:w="3030" w:type="dxa"/>
          </w:tcPr>
          <w:p>
            <w:pPr>
              <w:pStyle w:val="TableParagraph"/>
              <w:spacing w:line="135" w:lineRule="exact" w:before="16"/>
              <w:ind w:left="1361"/>
              <w:rPr>
                <w:sz w:val="12"/>
              </w:rPr>
            </w:pPr>
            <w:r>
              <w:rPr>
                <w:w w:val="110"/>
                <w:sz w:val="12"/>
              </w:rPr>
              <w:t>C4-</w:t>
            </w:r>
            <w:r>
              <w:rPr>
                <w:spacing w:val="-5"/>
                <w:w w:val="110"/>
                <w:sz w:val="12"/>
              </w:rPr>
              <w:t>N10</w:t>
            </w:r>
          </w:p>
        </w:tc>
        <w:tc>
          <w:tcPr>
            <w:tcW w:w="2040" w:type="dxa"/>
          </w:tcPr>
          <w:p>
            <w:pPr>
              <w:pStyle w:val="TableParagraph"/>
              <w:spacing w:line="135" w:lineRule="exact" w:before="16"/>
              <w:ind w:right="566"/>
              <w:jc w:val="right"/>
              <w:rPr>
                <w:sz w:val="12"/>
              </w:rPr>
            </w:pPr>
            <w:r>
              <w:rPr>
                <w:spacing w:val="-4"/>
                <w:w w:val="110"/>
                <w:sz w:val="12"/>
              </w:rPr>
              <w:t>4.43</w:t>
            </w:r>
          </w:p>
        </w:tc>
        <w:tc>
          <w:tcPr>
            <w:tcW w:w="1329" w:type="dxa"/>
          </w:tcPr>
          <w:p>
            <w:pPr>
              <w:pStyle w:val="TableParagraph"/>
              <w:spacing w:line="135" w:lineRule="exact" w:before="16"/>
              <w:ind w:left="72"/>
              <w:jc w:val="center"/>
              <w:rPr>
                <w:sz w:val="12"/>
              </w:rPr>
            </w:pPr>
            <w:r>
              <w:rPr>
                <w:spacing w:val="-4"/>
                <w:w w:val="115"/>
                <w:sz w:val="12"/>
              </w:rPr>
              <w:t>1.82</w:t>
            </w:r>
          </w:p>
        </w:tc>
        <w:tc>
          <w:tcPr>
            <w:tcW w:w="883" w:type="dxa"/>
          </w:tcPr>
          <w:p>
            <w:pPr>
              <w:pStyle w:val="TableParagraph"/>
              <w:spacing w:line="135" w:lineRule="exact" w:before="16"/>
              <w:ind w:right="46"/>
              <w:jc w:val="right"/>
              <w:rPr>
                <w:sz w:val="12"/>
              </w:rPr>
            </w:pPr>
            <w:r>
              <w:rPr>
                <w:spacing w:val="-2"/>
                <w:sz w:val="12"/>
              </w:rPr>
              <w:t>0.080</w:t>
            </w:r>
          </w:p>
        </w:tc>
      </w:tr>
      <w:tr>
        <w:trPr>
          <w:trHeight w:val="171" w:hRule="atLeast"/>
        </w:trPr>
        <w:tc>
          <w:tcPr>
            <w:tcW w:w="887" w:type="dxa"/>
          </w:tcPr>
          <w:p>
            <w:pPr>
              <w:pStyle w:val="TableParagraph"/>
              <w:spacing w:line="135" w:lineRule="exact" w:before="16"/>
              <w:ind w:left="50"/>
              <w:rPr>
                <w:sz w:val="12"/>
              </w:rPr>
            </w:pPr>
            <w:r>
              <w:rPr>
                <w:w w:val="110"/>
                <w:sz w:val="12"/>
              </w:rPr>
              <w:t>C4-</w:t>
            </w:r>
            <w:r>
              <w:rPr>
                <w:spacing w:val="-5"/>
                <w:w w:val="110"/>
                <w:sz w:val="12"/>
              </w:rPr>
              <w:t>N10</w:t>
            </w:r>
          </w:p>
        </w:tc>
        <w:tc>
          <w:tcPr>
            <w:tcW w:w="1846" w:type="dxa"/>
          </w:tcPr>
          <w:p>
            <w:pPr>
              <w:pStyle w:val="TableParagraph"/>
              <w:spacing w:line="151" w:lineRule="exact" w:before="0"/>
              <w:ind w:left="380"/>
              <w:rPr>
                <w:rFonts w:ascii="Verdana"/>
                <w:sz w:val="15"/>
              </w:rPr>
            </w:pPr>
            <w:r>
              <w:rPr>
                <w:rFonts w:ascii="Verdana"/>
                <w:spacing w:val="-10"/>
                <w:w w:val="160"/>
                <w:sz w:val="15"/>
              </w:rPr>
              <w:t>r</w:t>
            </w:r>
          </w:p>
        </w:tc>
        <w:tc>
          <w:tcPr>
            <w:tcW w:w="3030" w:type="dxa"/>
          </w:tcPr>
          <w:p>
            <w:pPr>
              <w:pStyle w:val="TableParagraph"/>
              <w:spacing w:line="135" w:lineRule="exact" w:before="16"/>
              <w:ind w:left="1361"/>
              <w:rPr>
                <w:sz w:val="12"/>
              </w:rPr>
            </w:pPr>
            <w:r>
              <w:rPr>
                <w:sz w:val="12"/>
              </w:rPr>
              <w:t>N2-</w:t>
            </w:r>
            <w:r>
              <w:rPr>
                <w:spacing w:val="-5"/>
                <w:sz w:val="12"/>
              </w:rPr>
              <w:t>C3</w:t>
            </w:r>
          </w:p>
        </w:tc>
        <w:tc>
          <w:tcPr>
            <w:tcW w:w="2040" w:type="dxa"/>
          </w:tcPr>
          <w:p>
            <w:pPr>
              <w:pStyle w:val="TableParagraph"/>
              <w:spacing w:line="135" w:lineRule="exact" w:before="16"/>
              <w:ind w:right="566"/>
              <w:jc w:val="right"/>
              <w:rPr>
                <w:sz w:val="12"/>
              </w:rPr>
            </w:pPr>
            <w:r>
              <w:rPr>
                <w:spacing w:val="-4"/>
                <w:w w:val="115"/>
                <w:sz w:val="12"/>
              </w:rPr>
              <w:t>4.76</w:t>
            </w:r>
          </w:p>
        </w:tc>
        <w:tc>
          <w:tcPr>
            <w:tcW w:w="1329" w:type="dxa"/>
          </w:tcPr>
          <w:p>
            <w:pPr>
              <w:pStyle w:val="TableParagraph"/>
              <w:spacing w:line="135" w:lineRule="exact" w:before="16"/>
              <w:ind w:left="72"/>
              <w:jc w:val="center"/>
              <w:rPr>
                <w:sz w:val="12"/>
              </w:rPr>
            </w:pPr>
            <w:r>
              <w:rPr>
                <w:spacing w:val="-4"/>
                <w:w w:val="120"/>
                <w:sz w:val="12"/>
              </w:rPr>
              <w:t>1.94</w:t>
            </w:r>
          </w:p>
        </w:tc>
        <w:tc>
          <w:tcPr>
            <w:tcW w:w="883" w:type="dxa"/>
          </w:tcPr>
          <w:p>
            <w:pPr>
              <w:pStyle w:val="TableParagraph"/>
              <w:spacing w:line="135" w:lineRule="exact" w:before="16"/>
              <w:ind w:right="44"/>
              <w:jc w:val="right"/>
              <w:rPr>
                <w:sz w:val="12"/>
              </w:rPr>
            </w:pPr>
            <w:r>
              <w:rPr>
                <w:spacing w:val="-2"/>
                <w:w w:val="105"/>
                <w:sz w:val="12"/>
              </w:rPr>
              <w:t>0.086</w:t>
            </w:r>
          </w:p>
        </w:tc>
      </w:tr>
      <w:tr>
        <w:trPr>
          <w:trHeight w:val="171" w:hRule="atLeast"/>
        </w:trPr>
        <w:tc>
          <w:tcPr>
            <w:tcW w:w="887" w:type="dxa"/>
          </w:tcPr>
          <w:p>
            <w:pPr>
              <w:pStyle w:val="TableParagraph"/>
              <w:spacing w:before="0"/>
              <w:rPr>
                <w:rFonts w:ascii="Times New Roman"/>
                <w:sz w:val="10"/>
              </w:rPr>
            </w:pPr>
          </w:p>
        </w:tc>
        <w:tc>
          <w:tcPr>
            <w:tcW w:w="1846" w:type="dxa"/>
          </w:tcPr>
          <w:p>
            <w:pPr>
              <w:pStyle w:val="TableParagraph"/>
              <w:spacing w:line="152" w:lineRule="exact" w:before="0"/>
              <w:ind w:left="380"/>
              <w:rPr>
                <w:rFonts w:ascii="Verdana"/>
                <w:sz w:val="15"/>
              </w:rPr>
            </w:pPr>
            <w:r>
              <w:rPr>
                <w:rFonts w:ascii="Verdana"/>
                <w:spacing w:val="-10"/>
                <w:w w:val="160"/>
                <w:sz w:val="15"/>
              </w:rPr>
              <w:t>r</w:t>
            </w:r>
          </w:p>
        </w:tc>
        <w:tc>
          <w:tcPr>
            <w:tcW w:w="3030" w:type="dxa"/>
          </w:tcPr>
          <w:p>
            <w:pPr>
              <w:pStyle w:val="TableParagraph"/>
              <w:spacing w:line="136" w:lineRule="exact" w:before="16"/>
              <w:ind w:left="1361"/>
              <w:rPr>
                <w:sz w:val="12"/>
              </w:rPr>
            </w:pPr>
            <w:r>
              <w:rPr>
                <w:w w:val="105"/>
                <w:sz w:val="12"/>
              </w:rPr>
              <w:t>C3-</w:t>
            </w:r>
            <w:r>
              <w:rPr>
                <w:spacing w:val="-5"/>
                <w:w w:val="110"/>
                <w:sz w:val="12"/>
              </w:rPr>
              <w:t>C4</w:t>
            </w:r>
          </w:p>
        </w:tc>
        <w:tc>
          <w:tcPr>
            <w:tcW w:w="2040" w:type="dxa"/>
          </w:tcPr>
          <w:p>
            <w:pPr>
              <w:pStyle w:val="TableParagraph"/>
              <w:spacing w:line="136" w:lineRule="exact" w:before="16"/>
              <w:ind w:right="566"/>
              <w:jc w:val="right"/>
              <w:rPr>
                <w:sz w:val="12"/>
              </w:rPr>
            </w:pPr>
            <w:r>
              <w:rPr>
                <w:spacing w:val="-4"/>
                <w:w w:val="120"/>
                <w:sz w:val="12"/>
              </w:rPr>
              <w:t>3.15</w:t>
            </w:r>
          </w:p>
        </w:tc>
        <w:tc>
          <w:tcPr>
            <w:tcW w:w="1329" w:type="dxa"/>
          </w:tcPr>
          <w:p>
            <w:pPr>
              <w:pStyle w:val="TableParagraph"/>
              <w:spacing w:line="136" w:lineRule="exact" w:before="16"/>
              <w:ind w:left="72" w:right="1"/>
              <w:jc w:val="center"/>
              <w:rPr>
                <w:sz w:val="12"/>
              </w:rPr>
            </w:pPr>
            <w:r>
              <w:rPr>
                <w:spacing w:val="-4"/>
                <w:w w:val="110"/>
                <w:sz w:val="12"/>
              </w:rPr>
              <w:t>2.05</w:t>
            </w:r>
          </w:p>
        </w:tc>
        <w:tc>
          <w:tcPr>
            <w:tcW w:w="883" w:type="dxa"/>
          </w:tcPr>
          <w:p>
            <w:pPr>
              <w:pStyle w:val="TableParagraph"/>
              <w:spacing w:line="136" w:lineRule="exact" w:before="16"/>
              <w:ind w:right="44"/>
              <w:jc w:val="right"/>
              <w:rPr>
                <w:sz w:val="12"/>
              </w:rPr>
            </w:pPr>
            <w:r>
              <w:rPr>
                <w:spacing w:val="-2"/>
                <w:w w:val="110"/>
                <w:sz w:val="12"/>
              </w:rPr>
              <w:t>0.072</w:t>
            </w:r>
          </w:p>
        </w:tc>
      </w:tr>
      <w:tr>
        <w:trPr>
          <w:trHeight w:val="171" w:hRule="atLeast"/>
        </w:trPr>
        <w:tc>
          <w:tcPr>
            <w:tcW w:w="887" w:type="dxa"/>
          </w:tcPr>
          <w:p>
            <w:pPr>
              <w:pStyle w:val="TableParagraph"/>
              <w:spacing w:before="0"/>
              <w:rPr>
                <w:rFonts w:ascii="Times New Roman"/>
                <w:sz w:val="10"/>
              </w:rPr>
            </w:pPr>
          </w:p>
        </w:tc>
        <w:tc>
          <w:tcPr>
            <w:tcW w:w="1846" w:type="dxa"/>
          </w:tcPr>
          <w:p>
            <w:pPr>
              <w:pStyle w:val="TableParagraph"/>
              <w:spacing w:line="152" w:lineRule="exact" w:before="0"/>
              <w:ind w:left="380"/>
              <w:rPr>
                <w:rFonts w:ascii="Verdana"/>
                <w:sz w:val="15"/>
              </w:rPr>
            </w:pPr>
            <w:r>
              <w:rPr>
                <w:rFonts w:ascii="Verdana"/>
                <w:spacing w:val="-10"/>
                <w:w w:val="160"/>
                <w:sz w:val="15"/>
              </w:rPr>
              <w:t>r</w:t>
            </w:r>
          </w:p>
        </w:tc>
        <w:tc>
          <w:tcPr>
            <w:tcW w:w="3030" w:type="dxa"/>
          </w:tcPr>
          <w:p>
            <w:pPr>
              <w:pStyle w:val="TableParagraph"/>
              <w:spacing w:line="135" w:lineRule="exact" w:before="16"/>
              <w:ind w:left="1361"/>
              <w:rPr>
                <w:sz w:val="12"/>
              </w:rPr>
            </w:pPr>
            <w:r>
              <w:rPr>
                <w:w w:val="110"/>
                <w:sz w:val="12"/>
              </w:rPr>
              <w:t>C4-</w:t>
            </w:r>
            <w:r>
              <w:rPr>
                <w:spacing w:val="-5"/>
                <w:w w:val="110"/>
                <w:sz w:val="12"/>
              </w:rPr>
              <w:t>C5</w:t>
            </w:r>
          </w:p>
        </w:tc>
        <w:tc>
          <w:tcPr>
            <w:tcW w:w="2040" w:type="dxa"/>
          </w:tcPr>
          <w:p>
            <w:pPr>
              <w:pStyle w:val="TableParagraph"/>
              <w:spacing w:line="135" w:lineRule="exact" w:before="16"/>
              <w:ind w:right="566"/>
              <w:jc w:val="right"/>
              <w:rPr>
                <w:sz w:val="12"/>
              </w:rPr>
            </w:pPr>
            <w:r>
              <w:rPr>
                <w:spacing w:val="-4"/>
                <w:w w:val="115"/>
                <w:sz w:val="12"/>
              </w:rPr>
              <w:t>4.27</w:t>
            </w:r>
          </w:p>
        </w:tc>
        <w:tc>
          <w:tcPr>
            <w:tcW w:w="1329" w:type="dxa"/>
          </w:tcPr>
          <w:p>
            <w:pPr>
              <w:pStyle w:val="TableParagraph"/>
              <w:spacing w:line="135" w:lineRule="exact" w:before="16"/>
              <w:ind w:left="72"/>
              <w:jc w:val="center"/>
              <w:rPr>
                <w:sz w:val="12"/>
              </w:rPr>
            </w:pPr>
            <w:r>
              <w:rPr>
                <w:spacing w:val="-4"/>
                <w:w w:val="120"/>
                <w:sz w:val="12"/>
              </w:rPr>
              <w:t>1.96</w:t>
            </w:r>
          </w:p>
        </w:tc>
        <w:tc>
          <w:tcPr>
            <w:tcW w:w="883" w:type="dxa"/>
          </w:tcPr>
          <w:p>
            <w:pPr>
              <w:pStyle w:val="TableParagraph"/>
              <w:spacing w:line="135" w:lineRule="exact" w:before="16"/>
              <w:ind w:right="44"/>
              <w:jc w:val="right"/>
              <w:rPr>
                <w:sz w:val="12"/>
              </w:rPr>
            </w:pPr>
            <w:r>
              <w:rPr>
                <w:spacing w:val="-2"/>
                <w:w w:val="105"/>
                <w:sz w:val="12"/>
              </w:rPr>
              <w:t>0.082</w:t>
            </w:r>
          </w:p>
        </w:tc>
      </w:tr>
    </w:tbl>
    <w:p>
      <w:pPr>
        <w:spacing w:line="225" w:lineRule="auto" w:before="0"/>
        <w:ind w:left="5763" w:right="4954" w:firstLine="0"/>
        <w:jc w:val="both"/>
        <w:rPr>
          <w:sz w:val="8"/>
        </w:rPr>
      </w:pPr>
      <w:r>
        <w:rPr/>
        <mc:AlternateContent>
          <mc:Choice Requires="wps">
            <w:drawing>
              <wp:anchor distT="0" distB="0" distL="0" distR="0" allowOverlap="1" layoutInCell="1" locked="0" behindDoc="0" simplePos="0" relativeHeight="15745536">
                <wp:simplePos x="0" y="0"/>
                <wp:positionH relativeFrom="page">
                  <wp:posOffset>4850625</wp:posOffset>
                </wp:positionH>
                <wp:positionV relativeFrom="paragraph">
                  <wp:posOffset>2206</wp:posOffset>
                </wp:positionV>
                <wp:extent cx="2042160" cy="42418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042160" cy="42418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0"/>
                              <w:gridCol w:w="1330"/>
                              <w:gridCol w:w="885"/>
                            </w:tblGrid>
                            <w:tr>
                              <w:trPr>
                                <w:trHeight w:val="163" w:hRule="atLeast"/>
                              </w:trPr>
                              <w:tc>
                                <w:tcPr>
                                  <w:tcW w:w="880" w:type="dxa"/>
                                </w:tcPr>
                                <w:p>
                                  <w:pPr>
                                    <w:pStyle w:val="TableParagraph"/>
                                    <w:spacing w:line="129" w:lineRule="exact" w:before="15"/>
                                    <w:ind w:left="50"/>
                                    <w:rPr>
                                      <w:sz w:val="12"/>
                                    </w:rPr>
                                  </w:pPr>
                                  <w:r>
                                    <w:rPr>
                                      <w:spacing w:val="-4"/>
                                      <w:w w:val="115"/>
                                      <w:sz w:val="12"/>
                                    </w:rPr>
                                    <w:t>4.53</w:t>
                                  </w:r>
                                </w:p>
                              </w:tc>
                              <w:tc>
                                <w:tcPr>
                                  <w:tcW w:w="1330" w:type="dxa"/>
                                </w:tcPr>
                                <w:p>
                                  <w:pPr>
                                    <w:pStyle w:val="TableParagraph"/>
                                    <w:spacing w:line="129" w:lineRule="exact" w:before="15"/>
                                    <w:ind w:left="68"/>
                                    <w:jc w:val="center"/>
                                    <w:rPr>
                                      <w:sz w:val="12"/>
                                    </w:rPr>
                                  </w:pPr>
                                  <w:r>
                                    <w:rPr>
                                      <w:spacing w:val="-4"/>
                                      <w:w w:val="115"/>
                                      <w:sz w:val="12"/>
                                    </w:rPr>
                                    <w:t>1.83</w:t>
                                  </w:r>
                                </w:p>
                              </w:tc>
                              <w:tc>
                                <w:tcPr>
                                  <w:tcW w:w="885" w:type="dxa"/>
                                </w:tcPr>
                                <w:p>
                                  <w:pPr>
                                    <w:pStyle w:val="TableParagraph"/>
                                    <w:spacing w:line="129" w:lineRule="exact" w:before="15"/>
                                    <w:ind w:right="49"/>
                                    <w:jc w:val="right"/>
                                    <w:rPr>
                                      <w:sz w:val="12"/>
                                    </w:rPr>
                                  </w:pPr>
                                  <w:r>
                                    <w:rPr>
                                      <w:spacing w:val="-2"/>
                                      <w:w w:val="105"/>
                                      <w:sz w:val="12"/>
                                    </w:rPr>
                                    <w:t>0.082</w:t>
                                  </w:r>
                                </w:p>
                              </w:tc>
                            </w:tr>
                            <w:tr>
                              <w:trPr>
                                <w:trHeight w:val="171" w:hRule="atLeast"/>
                              </w:trPr>
                              <w:tc>
                                <w:tcPr>
                                  <w:tcW w:w="880" w:type="dxa"/>
                                </w:tcPr>
                                <w:p>
                                  <w:pPr>
                                    <w:pStyle w:val="TableParagraph"/>
                                    <w:spacing w:line="129" w:lineRule="exact"/>
                                    <w:ind w:left="50"/>
                                    <w:rPr>
                                      <w:sz w:val="12"/>
                                    </w:rPr>
                                  </w:pPr>
                                  <w:r>
                                    <w:rPr>
                                      <w:spacing w:val="-4"/>
                                      <w:w w:val="110"/>
                                      <w:sz w:val="12"/>
                                    </w:rPr>
                                    <w:t>4.82</w:t>
                                  </w:r>
                                </w:p>
                              </w:tc>
                              <w:tc>
                                <w:tcPr>
                                  <w:tcW w:w="1330" w:type="dxa"/>
                                </w:tcPr>
                                <w:p>
                                  <w:pPr>
                                    <w:pStyle w:val="TableParagraph"/>
                                    <w:spacing w:line="129" w:lineRule="exact"/>
                                    <w:ind w:left="68"/>
                                    <w:jc w:val="center"/>
                                    <w:rPr>
                                      <w:sz w:val="12"/>
                                    </w:rPr>
                                  </w:pPr>
                                  <w:r>
                                    <w:rPr>
                                      <w:spacing w:val="-4"/>
                                      <w:w w:val="110"/>
                                      <w:sz w:val="12"/>
                                    </w:rPr>
                                    <w:t>2.64</w:t>
                                  </w:r>
                                </w:p>
                              </w:tc>
                              <w:tc>
                                <w:tcPr>
                                  <w:tcW w:w="885" w:type="dxa"/>
                                </w:tcPr>
                                <w:p>
                                  <w:pPr>
                                    <w:pStyle w:val="TableParagraph"/>
                                    <w:spacing w:line="129" w:lineRule="exact"/>
                                    <w:ind w:right="49"/>
                                    <w:jc w:val="right"/>
                                    <w:rPr>
                                      <w:sz w:val="12"/>
                                    </w:rPr>
                                  </w:pPr>
                                  <w:r>
                                    <w:rPr>
                                      <w:spacing w:val="-2"/>
                                      <w:w w:val="120"/>
                                      <w:sz w:val="12"/>
                                    </w:rPr>
                                    <w:t>0.101</w:t>
                                  </w:r>
                                </w:p>
                              </w:tc>
                            </w:tr>
                            <w:tr>
                              <w:trPr>
                                <w:trHeight w:val="171" w:hRule="atLeast"/>
                              </w:trPr>
                              <w:tc>
                                <w:tcPr>
                                  <w:tcW w:w="880" w:type="dxa"/>
                                </w:tcPr>
                                <w:p>
                                  <w:pPr>
                                    <w:pStyle w:val="TableParagraph"/>
                                    <w:spacing w:line="129" w:lineRule="exact"/>
                                    <w:ind w:left="50"/>
                                    <w:rPr>
                                      <w:sz w:val="12"/>
                                    </w:rPr>
                                  </w:pPr>
                                  <w:r>
                                    <w:rPr>
                                      <w:spacing w:val="-4"/>
                                      <w:w w:val="115"/>
                                      <w:sz w:val="12"/>
                                    </w:rPr>
                                    <w:t>6.77</w:t>
                                  </w:r>
                                </w:p>
                              </w:tc>
                              <w:tc>
                                <w:tcPr>
                                  <w:tcW w:w="1330" w:type="dxa"/>
                                </w:tcPr>
                                <w:p>
                                  <w:pPr>
                                    <w:pStyle w:val="TableParagraph"/>
                                    <w:spacing w:line="129" w:lineRule="exact"/>
                                    <w:ind w:left="68"/>
                                    <w:jc w:val="center"/>
                                    <w:rPr>
                                      <w:sz w:val="12"/>
                                    </w:rPr>
                                  </w:pPr>
                                  <w:r>
                                    <w:rPr>
                                      <w:spacing w:val="-4"/>
                                      <w:w w:val="120"/>
                                      <w:sz w:val="12"/>
                                    </w:rPr>
                                    <w:t>1.94</w:t>
                                  </w:r>
                                </w:p>
                              </w:tc>
                              <w:tc>
                                <w:tcPr>
                                  <w:tcW w:w="885" w:type="dxa"/>
                                </w:tcPr>
                                <w:p>
                                  <w:pPr>
                                    <w:pStyle w:val="TableParagraph"/>
                                    <w:spacing w:line="129" w:lineRule="exact"/>
                                    <w:ind w:right="49"/>
                                    <w:jc w:val="right"/>
                                    <w:rPr>
                                      <w:sz w:val="12"/>
                                    </w:rPr>
                                  </w:pPr>
                                  <w:r>
                                    <w:rPr>
                                      <w:spacing w:val="-2"/>
                                      <w:w w:val="110"/>
                                      <w:sz w:val="12"/>
                                    </w:rPr>
                                    <w:t>0.103</w:t>
                                  </w:r>
                                </w:p>
                              </w:tc>
                            </w:tr>
                            <w:tr>
                              <w:trPr>
                                <w:trHeight w:val="163" w:hRule="atLeast"/>
                              </w:trPr>
                              <w:tc>
                                <w:tcPr>
                                  <w:tcW w:w="880" w:type="dxa"/>
                                </w:tcPr>
                                <w:p>
                                  <w:pPr>
                                    <w:pStyle w:val="TableParagraph"/>
                                    <w:spacing w:line="122" w:lineRule="exact"/>
                                    <w:ind w:left="50"/>
                                    <w:rPr>
                                      <w:sz w:val="12"/>
                                    </w:rPr>
                                  </w:pPr>
                                  <w:r>
                                    <w:rPr>
                                      <w:spacing w:val="-4"/>
                                      <w:w w:val="110"/>
                                      <w:sz w:val="12"/>
                                    </w:rPr>
                                    <w:t>9.78</w:t>
                                  </w:r>
                                </w:p>
                              </w:tc>
                              <w:tc>
                                <w:tcPr>
                                  <w:tcW w:w="1330" w:type="dxa"/>
                                </w:tcPr>
                                <w:p>
                                  <w:pPr>
                                    <w:pStyle w:val="TableParagraph"/>
                                    <w:spacing w:line="122" w:lineRule="exact"/>
                                    <w:ind w:left="68"/>
                                    <w:jc w:val="center"/>
                                    <w:rPr>
                                      <w:sz w:val="12"/>
                                    </w:rPr>
                                  </w:pPr>
                                  <w:r>
                                    <w:rPr>
                                      <w:spacing w:val="-4"/>
                                      <w:w w:val="120"/>
                                      <w:sz w:val="12"/>
                                    </w:rPr>
                                    <w:t>1.92</w:t>
                                  </w:r>
                                </w:p>
                              </w:tc>
                              <w:tc>
                                <w:tcPr>
                                  <w:tcW w:w="885" w:type="dxa"/>
                                </w:tcPr>
                                <w:p>
                                  <w:pPr>
                                    <w:pStyle w:val="TableParagraph"/>
                                    <w:spacing w:line="122" w:lineRule="exact"/>
                                    <w:ind w:right="47"/>
                                    <w:jc w:val="right"/>
                                    <w:rPr>
                                      <w:sz w:val="12"/>
                                    </w:rPr>
                                  </w:pPr>
                                  <w:r>
                                    <w:rPr>
                                      <w:spacing w:val="-2"/>
                                      <w:w w:val="115"/>
                                      <w:sz w:val="12"/>
                                    </w:rPr>
                                    <w:t>0.123</w:t>
                                  </w:r>
                                </w:p>
                              </w:tc>
                            </w:tr>
                          </w:tbl>
                          <w:p>
                            <w:pPr>
                              <w:pStyle w:val="BodyText"/>
                            </w:pPr>
                          </w:p>
                        </w:txbxContent>
                      </wps:txbx>
                      <wps:bodyPr wrap="square" lIns="0" tIns="0" rIns="0" bIns="0" rtlCol="0">
                        <a:noAutofit/>
                      </wps:bodyPr>
                    </wps:wsp>
                  </a:graphicData>
                </a:graphic>
              </wp:anchor>
            </w:drawing>
          </mc:Choice>
          <mc:Fallback>
            <w:pict>
              <v:shape style="position:absolute;margin-left:381.938995pt;margin-top:.17376pt;width:160.8pt;height:33.4pt;mso-position-horizontal-relative:page;mso-position-vertical-relative:paragraph;z-index:15745536" type="#_x0000_t202" id="docshape4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80"/>
                        <w:gridCol w:w="1330"/>
                        <w:gridCol w:w="885"/>
                      </w:tblGrid>
                      <w:tr>
                        <w:trPr>
                          <w:trHeight w:val="163" w:hRule="atLeast"/>
                        </w:trPr>
                        <w:tc>
                          <w:tcPr>
                            <w:tcW w:w="880" w:type="dxa"/>
                          </w:tcPr>
                          <w:p>
                            <w:pPr>
                              <w:pStyle w:val="TableParagraph"/>
                              <w:spacing w:line="129" w:lineRule="exact" w:before="15"/>
                              <w:ind w:left="50"/>
                              <w:rPr>
                                <w:sz w:val="12"/>
                              </w:rPr>
                            </w:pPr>
                            <w:r>
                              <w:rPr>
                                <w:spacing w:val="-4"/>
                                <w:w w:val="115"/>
                                <w:sz w:val="12"/>
                              </w:rPr>
                              <w:t>4.53</w:t>
                            </w:r>
                          </w:p>
                        </w:tc>
                        <w:tc>
                          <w:tcPr>
                            <w:tcW w:w="1330" w:type="dxa"/>
                          </w:tcPr>
                          <w:p>
                            <w:pPr>
                              <w:pStyle w:val="TableParagraph"/>
                              <w:spacing w:line="129" w:lineRule="exact" w:before="15"/>
                              <w:ind w:left="68"/>
                              <w:jc w:val="center"/>
                              <w:rPr>
                                <w:sz w:val="12"/>
                              </w:rPr>
                            </w:pPr>
                            <w:r>
                              <w:rPr>
                                <w:spacing w:val="-4"/>
                                <w:w w:val="115"/>
                                <w:sz w:val="12"/>
                              </w:rPr>
                              <w:t>1.83</w:t>
                            </w:r>
                          </w:p>
                        </w:tc>
                        <w:tc>
                          <w:tcPr>
                            <w:tcW w:w="885" w:type="dxa"/>
                          </w:tcPr>
                          <w:p>
                            <w:pPr>
                              <w:pStyle w:val="TableParagraph"/>
                              <w:spacing w:line="129" w:lineRule="exact" w:before="15"/>
                              <w:ind w:right="49"/>
                              <w:jc w:val="right"/>
                              <w:rPr>
                                <w:sz w:val="12"/>
                              </w:rPr>
                            </w:pPr>
                            <w:r>
                              <w:rPr>
                                <w:spacing w:val="-2"/>
                                <w:w w:val="105"/>
                                <w:sz w:val="12"/>
                              </w:rPr>
                              <w:t>0.082</w:t>
                            </w:r>
                          </w:p>
                        </w:tc>
                      </w:tr>
                      <w:tr>
                        <w:trPr>
                          <w:trHeight w:val="171" w:hRule="atLeast"/>
                        </w:trPr>
                        <w:tc>
                          <w:tcPr>
                            <w:tcW w:w="880" w:type="dxa"/>
                          </w:tcPr>
                          <w:p>
                            <w:pPr>
                              <w:pStyle w:val="TableParagraph"/>
                              <w:spacing w:line="129" w:lineRule="exact"/>
                              <w:ind w:left="50"/>
                              <w:rPr>
                                <w:sz w:val="12"/>
                              </w:rPr>
                            </w:pPr>
                            <w:r>
                              <w:rPr>
                                <w:spacing w:val="-4"/>
                                <w:w w:val="110"/>
                                <w:sz w:val="12"/>
                              </w:rPr>
                              <w:t>4.82</w:t>
                            </w:r>
                          </w:p>
                        </w:tc>
                        <w:tc>
                          <w:tcPr>
                            <w:tcW w:w="1330" w:type="dxa"/>
                          </w:tcPr>
                          <w:p>
                            <w:pPr>
                              <w:pStyle w:val="TableParagraph"/>
                              <w:spacing w:line="129" w:lineRule="exact"/>
                              <w:ind w:left="68"/>
                              <w:jc w:val="center"/>
                              <w:rPr>
                                <w:sz w:val="12"/>
                              </w:rPr>
                            </w:pPr>
                            <w:r>
                              <w:rPr>
                                <w:spacing w:val="-4"/>
                                <w:w w:val="110"/>
                                <w:sz w:val="12"/>
                              </w:rPr>
                              <w:t>2.64</w:t>
                            </w:r>
                          </w:p>
                        </w:tc>
                        <w:tc>
                          <w:tcPr>
                            <w:tcW w:w="885" w:type="dxa"/>
                          </w:tcPr>
                          <w:p>
                            <w:pPr>
                              <w:pStyle w:val="TableParagraph"/>
                              <w:spacing w:line="129" w:lineRule="exact"/>
                              <w:ind w:right="49"/>
                              <w:jc w:val="right"/>
                              <w:rPr>
                                <w:sz w:val="12"/>
                              </w:rPr>
                            </w:pPr>
                            <w:r>
                              <w:rPr>
                                <w:spacing w:val="-2"/>
                                <w:w w:val="120"/>
                                <w:sz w:val="12"/>
                              </w:rPr>
                              <w:t>0.101</w:t>
                            </w:r>
                          </w:p>
                        </w:tc>
                      </w:tr>
                      <w:tr>
                        <w:trPr>
                          <w:trHeight w:val="171" w:hRule="atLeast"/>
                        </w:trPr>
                        <w:tc>
                          <w:tcPr>
                            <w:tcW w:w="880" w:type="dxa"/>
                          </w:tcPr>
                          <w:p>
                            <w:pPr>
                              <w:pStyle w:val="TableParagraph"/>
                              <w:spacing w:line="129" w:lineRule="exact"/>
                              <w:ind w:left="50"/>
                              <w:rPr>
                                <w:sz w:val="12"/>
                              </w:rPr>
                            </w:pPr>
                            <w:r>
                              <w:rPr>
                                <w:spacing w:val="-4"/>
                                <w:w w:val="115"/>
                                <w:sz w:val="12"/>
                              </w:rPr>
                              <w:t>6.77</w:t>
                            </w:r>
                          </w:p>
                        </w:tc>
                        <w:tc>
                          <w:tcPr>
                            <w:tcW w:w="1330" w:type="dxa"/>
                          </w:tcPr>
                          <w:p>
                            <w:pPr>
                              <w:pStyle w:val="TableParagraph"/>
                              <w:spacing w:line="129" w:lineRule="exact"/>
                              <w:ind w:left="68"/>
                              <w:jc w:val="center"/>
                              <w:rPr>
                                <w:sz w:val="12"/>
                              </w:rPr>
                            </w:pPr>
                            <w:r>
                              <w:rPr>
                                <w:spacing w:val="-4"/>
                                <w:w w:val="120"/>
                                <w:sz w:val="12"/>
                              </w:rPr>
                              <w:t>1.94</w:t>
                            </w:r>
                          </w:p>
                        </w:tc>
                        <w:tc>
                          <w:tcPr>
                            <w:tcW w:w="885" w:type="dxa"/>
                          </w:tcPr>
                          <w:p>
                            <w:pPr>
                              <w:pStyle w:val="TableParagraph"/>
                              <w:spacing w:line="129" w:lineRule="exact"/>
                              <w:ind w:right="49"/>
                              <w:jc w:val="right"/>
                              <w:rPr>
                                <w:sz w:val="12"/>
                              </w:rPr>
                            </w:pPr>
                            <w:r>
                              <w:rPr>
                                <w:spacing w:val="-2"/>
                                <w:w w:val="110"/>
                                <w:sz w:val="12"/>
                              </w:rPr>
                              <w:t>0.103</w:t>
                            </w:r>
                          </w:p>
                        </w:tc>
                      </w:tr>
                      <w:tr>
                        <w:trPr>
                          <w:trHeight w:val="163" w:hRule="atLeast"/>
                        </w:trPr>
                        <w:tc>
                          <w:tcPr>
                            <w:tcW w:w="880" w:type="dxa"/>
                          </w:tcPr>
                          <w:p>
                            <w:pPr>
                              <w:pStyle w:val="TableParagraph"/>
                              <w:spacing w:line="122" w:lineRule="exact"/>
                              <w:ind w:left="50"/>
                              <w:rPr>
                                <w:sz w:val="12"/>
                              </w:rPr>
                            </w:pPr>
                            <w:r>
                              <w:rPr>
                                <w:spacing w:val="-4"/>
                                <w:w w:val="110"/>
                                <w:sz w:val="12"/>
                              </w:rPr>
                              <w:t>9.78</w:t>
                            </w:r>
                          </w:p>
                        </w:tc>
                        <w:tc>
                          <w:tcPr>
                            <w:tcW w:w="1330" w:type="dxa"/>
                          </w:tcPr>
                          <w:p>
                            <w:pPr>
                              <w:pStyle w:val="TableParagraph"/>
                              <w:spacing w:line="122" w:lineRule="exact"/>
                              <w:ind w:left="68"/>
                              <w:jc w:val="center"/>
                              <w:rPr>
                                <w:sz w:val="12"/>
                              </w:rPr>
                            </w:pPr>
                            <w:r>
                              <w:rPr>
                                <w:spacing w:val="-4"/>
                                <w:w w:val="120"/>
                                <w:sz w:val="12"/>
                              </w:rPr>
                              <w:t>1.92</w:t>
                            </w:r>
                          </w:p>
                        </w:tc>
                        <w:tc>
                          <w:tcPr>
                            <w:tcW w:w="885" w:type="dxa"/>
                          </w:tcPr>
                          <w:p>
                            <w:pPr>
                              <w:pStyle w:val="TableParagraph"/>
                              <w:spacing w:line="122" w:lineRule="exact"/>
                              <w:ind w:right="47"/>
                              <w:jc w:val="right"/>
                              <w:rPr>
                                <w:sz w:val="12"/>
                              </w:rPr>
                            </w:pPr>
                            <w:r>
                              <w:rPr>
                                <w:spacing w:val="-2"/>
                                <w:w w:val="115"/>
                                <w:sz w:val="12"/>
                              </w:rPr>
                              <w:t>0.123</w:t>
                            </w:r>
                          </w:p>
                        </w:tc>
                      </w:tr>
                    </w:tbl>
                    <w:p>
                      <w:pPr>
                        <w:pStyle w:val="BodyText"/>
                      </w:pPr>
                    </w:p>
                  </w:txbxContent>
                </v:textbox>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453590</wp:posOffset>
                </wp:positionH>
                <wp:positionV relativeFrom="paragraph">
                  <wp:posOffset>1396</wp:posOffset>
                </wp:positionV>
                <wp:extent cx="2999105" cy="43434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2999105" cy="4343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6"/>
                              <w:gridCol w:w="1136"/>
                              <w:gridCol w:w="1606"/>
                              <w:gridCol w:w="935"/>
                            </w:tblGrid>
                            <w:tr>
                              <w:trPr>
                                <w:trHeight w:val="171" w:hRule="atLeast"/>
                              </w:trPr>
                              <w:tc>
                                <w:tcPr>
                                  <w:tcW w:w="926" w:type="dxa"/>
                                </w:tcPr>
                                <w:p>
                                  <w:pPr>
                                    <w:pStyle w:val="TableParagraph"/>
                                    <w:spacing w:line="135" w:lineRule="exact" w:before="16"/>
                                    <w:ind w:left="50"/>
                                    <w:rPr>
                                      <w:sz w:val="12"/>
                                    </w:rPr>
                                  </w:pPr>
                                  <w:r>
                                    <w:rPr>
                                      <w:w w:val="110"/>
                                      <w:sz w:val="12"/>
                                    </w:rPr>
                                    <w:t>C5-</w:t>
                                  </w:r>
                                  <w:r>
                                    <w:rPr>
                                      <w:spacing w:val="-5"/>
                                      <w:w w:val="110"/>
                                      <w:sz w:val="12"/>
                                    </w:rPr>
                                    <w:t>N6</w:t>
                                  </w:r>
                                </w:p>
                              </w:tc>
                              <w:tc>
                                <w:tcPr>
                                  <w:tcW w:w="1136" w:type="dxa"/>
                                </w:tcPr>
                                <w:p>
                                  <w:pPr>
                                    <w:pStyle w:val="TableParagraph"/>
                                    <w:spacing w:line="151" w:lineRule="exact" w:before="0"/>
                                    <w:ind w:left="341"/>
                                    <w:rPr>
                                      <w:rFonts w:ascii="Verdana"/>
                                      <w:sz w:val="15"/>
                                    </w:rPr>
                                  </w:pPr>
                                  <w:r>
                                    <w:rPr>
                                      <w:rFonts w:ascii="Verdana"/>
                                      <w:spacing w:val="-10"/>
                                      <w:w w:val="160"/>
                                      <w:sz w:val="15"/>
                                    </w:rPr>
                                    <w:t>r</w:t>
                                  </w:r>
                                </w:p>
                              </w:tc>
                              <w:tc>
                                <w:tcPr>
                                  <w:tcW w:w="1606" w:type="dxa"/>
                                </w:tcPr>
                                <w:p>
                                  <w:pPr>
                                    <w:pStyle w:val="TableParagraph"/>
                                    <w:spacing w:before="0"/>
                                    <w:rPr>
                                      <w:rFonts w:ascii="Times New Roman"/>
                                      <w:sz w:val="10"/>
                                    </w:rPr>
                                  </w:pPr>
                                </w:p>
                              </w:tc>
                              <w:tc>
                                <w:tcPr>
                                  <w:tcW w:w="935" w:type="dxa"/>
                                </w:tcPr>
                                <w:p>
                                  <w:pPr>
                                    <w:pStyle w:val="TableParagraph"/>
                                    <w:spacing w:line="135" w:lineRule="exact" w:before="16"/>
                                    <w:ind w:left="426"/>
                                    <w:rPr>
                                      <w:sz w:val="12"/>
                                    </w:rPr>
                                  </w:pPr>
                                  <w:r>
                                    <w:rPr>
                                      <w:w w:val="110"/>
                                      <w:sz w:val="12"/>
                                    </w:rPr>
                                    <w:t>C4-</w:t>
                                  </w:r>
                                  <w:r>
                                    <w:rPr>
                                      <w:spacing w:val="-5"/>
                                      <w:w w:val="110"/>
                                      <w:sz w:val="12"/>
                                    </w:rPr>
                                    <w:t>N10</w:t>
                                  </w:r>
                                </w:p>
                              </w:tc>
                            </w:tr>
                            <w:tr>
                              <w:trPr>
                                <w:trHeight w:val="171" w:hRule="atLeast"/>
                              </w:trPr>
                              <w:tc>
                                <w:tcPr>
                                  <w:tcW w:w="926" w:type="dxa"/>
                                </w:tcPr>
                                <w:p>
                                  <w:pPr>
                                    <w:pStyle w:val="TableParagraph"/>
                                    <w:spacing w:line="135" w:lineRule="exact" w:before="16"/>
                                    <w:ind w:left="50"/>
                                    <w:rPr>
                                      <w:sz w:val="12"/>
                                    </w:rPr>
                                  </w:pPr>
                                  <w:r>
                                    <w:rPr>
                                      <w:w w:val="115"/>
                                      <w:sz w:val="12"/>
                                    </w:rPr>
                                    <w:t>N10-</w:t>
                                  </w:r>
                                  <w:r>
                                    <w:rPr>
                                      <w:spacing w:val="-5"/>
                                      <w:w w:val="115"/>
                                      <w:sz w:val="12"/>
                                    </w:rPr>
                                    <w:t>C13</w:t>
                                  </w:r>
                                </w:p>
                              </w:tc>
                              <w:tc>
                                <w:tcPr>
                                  <w:tcW w:w="1136" w:type="dxa"/>
                                </w:tcPr>
                                <w:p>
                                  <w:pPr>
                                    <w:pStyle w:val="TableParagraph"/>
                                    <w:spacing w:line="151" w:lineRule="exact" w:before="0"/>
                                    <w:ind w:left="341"/>
                                    <w:rPr>
                                      <w:rFonts w:ascii="Verdana"/>
                                      <w:sz w:val="15"/>
                                    </w:rPr>
                                  </w:pPr>
                                  <w:r>
                                    <w:rPr>
                                      <w:rFonts w:ascii="Verdana"/>
                                      <w:spacing w:val="-10"/>
                                      <w:w w:val="160"/>
                                      <w:sz w:val="15"/>
                                    </w:rPr>
                                    <w:t>r</w:t>
                                  </w:r>
                                </w:p>
                              </w:tc>
                              <w:tc>
                                <w:tcPr>
                                  <w:tcW w:w="1606" w:type="dxa"/>
                                </w:tcPr>
                                <w:p>
                                  <w:pPr>
                                    <w:pStyle w:val="TableParagraph"/>
                                    <w:spacing w:line="135" w:lineRule="exact" w:before="16"/>
                                    <w:ind w:left="689"/>
                                    <w:rPr>
                                      <w:sz w:val="12"/>
                                    </w:rPr>
                                  </w:pPr>
                                  <w:r>
                                    <w:rPr>
                                      <w:spacing w:val="-2"/>
                                      <w:w w:val="120"/>
                                      <w:sz w:val="12"/>
                                    </w:rPr>
                                    <w:t>1.98752</w:t>
                                  </w:r>
                                </w:p>
                              </w:tc>
                              <w:tc>
                                <w:tcPr>
                                  <w:tcW w:w="935" w:type="dxa"/>
                                </w:tcPr>
                                <w:p>
                                  <w:pPr>
                                    <w:pStyle w:val="TableParagraph"/>
                                    <w:spacing w:line="135" w:lineRule="exact" w:before="16"/>
                                    <w:ind w:left="426"/>
                                    <w:rPr>
                                      <w:sz w:val="12"/>
                                    </w:rPr>
                                  </w:pPr>
                                  <w:r>
                                    <w:rPr>
                                      <w:spacing w:val="-5"/>
                                      <w:w w:val="105"/>
                                      <w:sz w:val="12"/>
                                    </w:rPr>
                                    <w:t>C4</w:t>
                                  </w:r>
                                </w:p>
                              </w:tc>
                            </w:tr>
                            <w:tr>
                              <w:trPr>
                                <w:trHeight w:val="171" w:hRule="atLeast"/>
                              </w:trPr>
                              <w:tc>
                                <w:tcPr>
                                  <w:tcW w:w="926" w:type="dxa"/>
                                </w:tcPr>
                                <w:p>
                                  <w:pPr>
                                    <w:pStyle w:val="TableParagraph"/>
                                    <w:spacing w:before="0"/>
                                    <w:rPr>
                                      <w:rFonts w:ascii="Times New Roman"/>
                                      <w:sz w:val="10"/>
                                    </w:rPr>
                                  </w:pPr>
                                </w:p>
                              </w:tc>
                              <w:tc>
                                <w:tcPr>
                                  <w:tcW w:w="1136" w:type="dxa"/>
                                </w:tcPr>
                                <w:p>
                                  <w:pPr>
                                    <w:pStyle w:val="TableParagraph"/>
                                    <w:spacing w:line="151" w:lineRule="exact" w:before="0"/>
                                    <w:ind w:left="341"/>
                                    <w:rPr>
                                      <w:rFonts w:ascii="Verdana"/>
                                      <w:sz w:val="15"/>
                                    </w:rPr>
                                  </w:pPr>
                                  <w:r>
                                    <w:rPr>
                                      <w:rFonts w:ascii="Verdana"/>
                                      <w:spacing w:val="-10"/>
                                      <w:w w:val="160"/>
                                      <w:sz w:val="15"/>
                                    </w:rPr>
                                    <w:t>r</w:t>
                                  </w:r>
                                </w:p>
                              </w:tc>
                              <w:tc>
                                <w:tcPr>
                                  <w:tcW w:w="1606" w:type="dxa"/>
                                </w:tcPr>
                                <w:p>
                                  <w:pPr>
                                    <w:pStyle w:val="TableParagraph"/>
                                    <w:spacing w:before="0"/>
                                    <w:rPr>
                                      <w:rFonts w:ascii="Times New Roman"/>
                                      <w:sz w:val="10"/>
                                    </w:rPr>
                                  </w:pPr>
                                </w:p>
                              </w:tc>
                              <w:tc>
                                <w:tcPr>
                                  <w:tcW w:w="935" w:type="dxa"/>
                                </w:tcPr>
                                <w:p>
                                  <w:pPr>
                                    <w:pStyle w:val="TableParagraph"/>
                                    <w:spacing w:line="135" w:lineRule="exact" w:before="16"/>
                                    <w:ind w:left="426"/>
                                    <w:rPr>
                                      <w:sz w:val="12"/>
                                    </w:rPr>
                                  </w:pPr>
                                  <w:r>
                                    <w:rPr>
                                      <w:w w:val="110"/>
                                      <w:sz w:val="12"/>
                                    </w:rPr>
                                    <w:t>C4-</w:t>
                                  </w:r>
                                  <w:r>
                                    <w:rPr>
                                      <w:spacing w:val="-5"/>
                                      <w:w w:val="110"/>
                                      <w:sz w:val="12"/>
                                    </w:rPr>
                                    <w:t>C5</w:t>
                                  </w:r>
                                </w:p>
                              </w:tc>
                            </w:tr>
                            <w:tr>
                              <w:trPr>
                                <w:trHeight w:val="171" w:hRule="atLeast"/>
                              </w:trPr>
                              <w:tc>
                                <w:tcPr>
                                  <w:tcW w:w="926" w:type="dxa"/>
                                </w:tcPr>
                                <w:p>
                                  <w:pPr>
                                    <w:pStyle w:val="TableParagraph"/>
                                    <w:spacing w:line="135" w:lineRule="exact" w:before="16"/>
                                    <w:ind w:left="50"/>
                                    <w:rPr>
                                      <w:sz w:val="12"/>
                                    </w:rPr>
                                  </w:pPr>
                                  <w:r>
                                    <w:rPr>
                                      <w:w w:val="120"/>
                                      <w:sz w:val="12"/>
                                    </w:rPr>
                                    <w:t>N11-</w:t>
                                  </w:r>
                                  <w:r>
                                    <w:rPr>
                                      <w:spacing w:val="-5"/>
                                      <w:w w:val="120"/>
                                      <w:sz w:val="12"/>
                                    </w:rPr>
                                    <w:t>C13</w:t>
                                  </w:r>
                                </w:p>
                              </w:tc>
                              <w:tc>
                                <w:tcPr>
                                  <w:tcW w:w="1136" w:type="dxa"/>
                                </w:tcPr>
                                <w:p>
                                  <w:pPr>
                                    <w:pStyle w:val="TableParagraph"/>
                                    <w:spacing w:line="151" w:lineRule="exact" w:before="0"/>
                                    <w:ind w:left="341"/>
                                    <w:rPr>
                                      <w:rFonts w:ascii="Verdana"/>
                                      <w:sz w:val="15"/>
                                    </w:rPr>
                                  </w:pPr>
                                  <w:r>
                                    <w:rPr>
                                      <w:rFonts w:ascii="Verdana"/>
                                      <w:spacing w:val="-10"/>
                                      <w:sz w:val="15"/>
                                    </w:rPr>
                                    <w:t>p</w:t>
                                  </w:r>
                                </w:p>
                              </w:tc>
                              <w:tc>
                                <w:tcPr>
                                  <w:tcW w:w="1606" w:type="dxa"/>
                                </w:tcPr>
                                <w:p>
                                  <w:pPr>
                                    <w:pStyle w:val="TableParagraph"/>
                                    <w:spacing w:before="0"/>
                                    <w:rPr>
                                      <w:rFonts w:ascii="Times New Roman"/>
                                      <w:sz w:val="10"/>
                                    </w:rPr>
                                  </w:pPr>
                                </w:p>
                              </w:tc>
                              <w:tc>
                                <w:tcPr>
                                  <w:tcW w:w="935" w:type="dxa"/>
                                </w:tcPr>
                                <w:p>
                                  <w:pPr>
                                    <w:pStyle w:val="TableParagraph"/>
                                    <w:spacing w:line="135" w:lineRule="exact" w:before="16"/>
                                    <w:ind w:left="426"/>
                                    <w:rPr>
                                      <w:sz w:val="12"/>
                                    </w:rPr>
                                  </w:pPr>
                                  <w:r>
                                    <w:rPr>
                                      <w:sz w:val="12"/>
                                    </w:rPr>
                                    <w:t>N2-</w:t>
                                  </w:r>
                                  <w:r>
                                    <w:rPr>
                                      <w:spacing w:val="-5"/>
                                      <w:sz w:val="12"/>
                                    </w:rPr>
                                    <w:t>C3</w:t>
                                  </w:r>
                                </w:p>
                              </w:tc>
                            </w:tr>
                          </w:tbl>
                          <w:p>
                            <w:pPr>
                              <w:pStyle w:val="BodyText"/>
                            </w:pPr>
                          </w:p>
                        </w:txbxContent>
                      </wps:txbx>
                      <wps:bodyPr wrap="square" lIns="0" tIns="0" rIns="0" bIns="0" rtlCol="0">
                        <a:noAutofit/>
                      </wps:bodyPr>
                    </wps:wsp>
                  </a:graphicData>
                </a:graphic>
              </wp:anchor>
            </w:drawing>
          </mc:Choice>
          <mc:Fallback>
            <w:pict>
              <v:shape style="position:absolute;margin-left:35.715805pt;margin-top:.11pt;width:236.15pt;height:34.2pt;mso-position-horizontal-relative:page;mso-position-vertical-relative:paragraph;z-index:15746048" type="#_x0000_t202" id="docshape4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6"/>
                        <w:gridCol w:w="1136"/>
                        <w:gridCol w:w="1606"/>
                        <w:gridCol w:w="935"/>
                      </w:tblGrid>
                      <w:tr>
                        <w:trPr>
                          <w:trHeight w:val="171" w:hRule="atLeast"/>
                        </w:trPr>
                        <w:tc>
                          <w:tcPr>
                            <w:tcW w:w="926" w:type="dxa"/>
                          </w:tcPr>
                          <w:p>
                            <w:pPr>
                              <w:pStyle w:val="TableParagraph"/>
                              <w:spacing w:line="135" w:lineRule="exact" w:before="16"/>
                              <w:ind w:left="50"/>
                              <w:rPr>
                                <w:sz w:val="12"/>
                              </w:rPr>
                            </w:pPr>
                            <w:r>
                              <w:rPr>
                                <w:w w:val="110"/>
                                <w:sz w:val="12"/>
                              </w:rPr>
                              <w:t>C5-</w:t>
                            </w:r>
                            <w:r>
                              <w:rPr>
                                <w:spacing w:val="-5"/>
                                <w:w w:val="110"/>
                                <w:sz w:val="12"/>
                              </w:rPr>
                              <w:t>N6</w:t>
                            </w:r>
                          </w:p>
                        </w:tc>
                        <w:tc>
                          <w:tcPr>
                            <w:tcW w:w="1136" w:type="dxa"/>
                          </w:tcPr>
                          <w:p>
                            <w:pPr>
                              <w:pStyle w:val="TableParagraph"/>
                              <w:spacing w:line="151" w:lineRule="exact" w:before="0"/>
                              <w:ind w:left="341"/>
                              <w:rPr>
                                <w:rFonts w:ascii="Verdana"/>
                                <w:sz w:val="15"/>
                              </w:rPr>
                            </w:pPr>
                            <w:r>
                              <w:rPr>
                                <w:rFonts w:ascii="Verdana"/>
                                <w:spacing w:val="-10"/>
                                <w:w w:val="160"/>
                                <w:sz w:val="15"/>
                              </w:rPr>
                              <w:t>r</w:t>
                            </w:r>
                          </w:p>
                        </w:tc>
                        <w:tc>
                          <w:tcPr>
                            <w:tcW w:w="1606" w:type="dxa"/>
                          </w:tcPr>
                          <w:p>
                            <w:pPr>
                              <w:pStyle w:val="TableParagraph"/>
                              <w:spacing w:before="0"/>
                              <w:rPr>
                                <w:rFonts w:ascii="Times New Roman"/>
                                <w:sz w:val="10"/>
                              </w:rPr>
                            </w:pPr>
                          </w:p>
                        </w:tc>
                        <w:tc>
                          <w:tcPr>
                            <w:tcW w:w="935" w:type="dxa"/>
                          </w:tcPr>
                          <w:p>
                            <w:pPr>
                              <w:pStyle w:val="TableParagraph"/>
                              <w:spacing w:line="135" w:lineRule="exact" w:before="16"/>
                              <w:ind w:left="426"/>
                              <w:rPr>
                                <w:sz w:val="12"/>
                              </w:rPr>
                            </w:pPr>
                            <w:r>
                              <w:rPr>
                                <w:w w:val="110"/>
                                <w:sz w:val="12"/>
                              </w:rPr>
                              <w:t>C4-</w:t>
                            </w:r>
                            <w:r>
                              <w:rPr>
                                <w:spacing w:val="-5"/>
                                <w:w w:val="110"/>
                                <w:sz w:val="12"/>
                              </w:rPr>
                              <w:t>N10</w:t>
                            </w:r>
                          </w:p>
                        </w:tc>
                      </w:tr>
                      <w:tr>
                        <w:trPr>
                          <w:trHeight w:val="171" w:hRule="atLeast"/>
                        </w:trPr>
                        <w:tc>
                          <w:tcPr>
                            <w:tcW w:w="926" w:type="dxa"/>
                          </w:tcPr>
                          <w:p>
                            <w:pPr>
                              <w:pStyle w:val="TableParagraph"/>
                              <w:spacing w:line="135" w:lineRule="exact" w:before="16"/>
                              <w:ind w:left="50"/>
                              <w:rPr>
                                <w:sz w:val="12"/>
                              </w:rPr>
                            </w:pPr>
                            <w:r>
                              <w:rPr>
                                <w:w w:val="115"/>
                                <w:sz w:val="12"/>
                              </w:rPr>
                              <w:t>N10-</w:t>
                            </w:r>
                            <w:r>
                              <w:rPr>
                                <w:spacing w:val="-5"/>
                                <w:w w:val="115"/>
                                <w:sz w:val="12"/>
                              </w:rPr>
                              <w:t>C13</w:t>
                            </w:r>
                          </w:p>
                        </w:tc>
                        <w:tc>
                          <w:tcPr>
                            <w:tcW w:w="1136" w:type="dxa"/>
                          </w:tcPr>
                          <w:p>
                            <w:pPr>
                              <w:pStyle w:val="TableParagraph"/>
                              <w:spacing w:line="151" w:lineRule="exact" w:before="0"/>
                              <w:ind w:left="341"/>
                              <w:rPr>
                                <w:rFonts w:ascii="Verdana"/>
                                <w:sz w:val="15"/>
                              </w:rPr>
                            </w:pPr>
                            <w:r>
                              <w:rPr>
                                <w:rFonts w:ascii="Verdana"/>
                                <w:spacing w:val="-10"/>
                                <w:w w:val="160"/>
                                <w:sz w:val="15"/>
                              </w:rPr>
                              <w:t>r</w:t>
                            </w:r>
                          </w:p>
                        </w:tc>
                        <w:tc>
                          <w:tcPr>
                            <w:tcW w:w="1606" w:type="dxa"/>
                          </w:tcPr>
                          <w:p>
                            <w:pPr>
                              <w:pStyle w:val="TableParagraph"/>
                              <w:spacing w:line="135" w:lineRule="exact" w:before="16"/>
                              <w:ind w:left="689"/>
                              <w:rPr>
                                <w:sz w:val="12"/>
                              </w:rPr>
                            </w:pPr>
                            <w:r>
                              <w:rPr>
                                <w:spacing w:val="-2"/>
                                <w:w w:val="120"/>
                                <w:sz w:val="12"/>
                              </w:rPr>
                              <w:t>1.98752</w:t>
                            </w:r>
                          </w:p>
                        </w:tc>
                        <w:tc>
                          <w:tcPr>
                            <w:tcW w:w="935" w:type="dxa"/>
                          </w:tcPr>
                          <w:p>
                            <w:pPr>
                              <w:pStyle w:val="TableParagraph"/>
                              <w:spacing w:line="135" w:lineRule="exact" w:before="16"/>
                              <w:ind w:left="426"/>
                              <w:rPr>
                                <w:sz w:val="12"/>
                              </w:rPr>
                            </w:pPr>
                            <w:r>
                              <w:rPr>
                                <w:spacing w:val="-5"/>
                                <w:w w:val="105"/>
                                <w:sz w:val="12"/>
                              </w:rPr>
                              <w:t>C4</w:t>
                            </w:r>
                          </w:p>
                        </w:tc>
                      </w:tr>
                      <w:tr>
                        <w:trPr>
                          <w:trHeight w:val="171" w:hRule="atLeast"/>
                        </w:trPr>
                        <w:tc>
                          <w:tcPr>
                            <w:tcW w:w="926" w:type="dxa"/>
                          </w:tcPr>
                          <w:p>
                            <w:pPr>
                              <w:pStyle w:val="TableParagraph"/>
                              <w:spacing w:before="0"/>
                              <w:rPr>
                                <w:rFonts w:ascii="Times New Roman"/>
                                <w:sz w:val="10"/>
                              </w:rPr>
                            </w:pPr>
                          </w:p>
                        </w:tc>
                        <w:tc>
                          <w:tcPr>
                            <w:tcW w:w="1136" w:type="dxa"/>
                          </w:tcPr>
                          <w:p>
                            <w:pPr>
                              <w:pStyle w:val="TableParagraph"/>
                              <w:spacing w:line="151" w:lineRule="exact" w:before="0"/>
                              <w:ind w:left="341"/>
                              <w:rPr>
                                <w:rFonts w:ascii="Verdana"/>
                                <w:sz w:val="15"/>
                              </w:rPr>
                            </w:pPr>
                            <w:r>
                              <w:rPr>
                                <w:rFonts w:ascii="Verdana"/>
                                <w:spacing w:val="-10"/>
                                <w:w w:val="160"/>
                                <w:sz w:val="15"/>
                              </w:rPr>
                              <w:t>r</w:t>
                            </w:r>
                          </w:p>
                        </w:tc>
                        <w:tc>
                          <w:tcPr>
                            <w:tcW w:w="1606" w:type="dxa"/>
                          </w:tcPr>
                          <w:p>
                            <w:pPr>
                              <w:pStyle w:val="TableParagraph"/>
                              <w:spacing w:before="0"/>
                              <w:rPr>
                                <w:rFonts w:ascii="Times New Roman"/>
                                <w:sz w:val="10"/>
                              </w:rPr>
                            </w:pPr>
                          </w:p>
                        </w:tc>
                        <w:tc>
                          <w:tcPr>
                            <w:tcW w:w="935" w:type="dxa"/>
                          </w:tcPr>
                          <w:p>
                            <w:pPr>
                              <w:pStyle w:val="TableParagraph"/>
                              <w:spacing w:line="135" w:lineRule="exact" w:before="16"/>
                              <w:ind w:left="426"/>
                              <w:rPr>
                                <w:sz w:val="12"/>
                              </w:rPr>
                            </w:pPr>
                            <w:r>
                              <w:rPr>
                                <w:w w:val="110"/>
                                <w:sz w:val="12"/>
                              </w:rPr>
                              <w:t>C4-</w:t>
                            </w:r>
                            <w:r>
                              <w:rPr>
                                <w:spacing w:val="-5"/>
                                <w:w w:val="110"/>
                                <w:sz w:val="12"/>
                              </w:rPr>
                              <w:t>C5</w:t>
                            </w:r>
                          </w:p>
                        </w:tc>
                      </w:tr>
                      <w:tr>
                        <w:trPr>
                          <w:trHeight w:val="171" w:hRule="atLeast"/>
                        </w:trPr>
                        <w:tc>
                          <w:tcPr>
                            <w:tcW w:w="926" w:type="dxa"/>
                          </w:tcPr>
                          <w:p>
                            <w:pPr>
                              <w:pStyle w:val="TableParagraph"/>
                              <w:spacing w:line="135" w:lineRule="exact" w:before="16"/>
                              <w:ind w:left="50"/>
                              <w:rPr>
                                <w:sz w:val="12"/>
                              </w:rPr>
                            </w:pPr>
                            <w:r>
                              <w:rPr>
                                <w:w w:val="120"/>
                                <w:sz w:val="12"/>
                              </w:rPr>
                              <w:t>N11-</w:t>
                            </w:r>
                            <w:r>
                              <w:rPr>
                                <w:spacing w:val="-5"/>
                                <w:w w:val="120"/>
                                <w:sz w:val="12"/>
                              </w:rPr>
                              <w:t>C13</w:t>
                            </w:r>
                          </w:p>
                        </w:tc>
                        <w:tc>
                          <w:tcPr>
                            <w:tcW w:w="1136" w:type="dxa"/>
                          </w:tcPr>
                          <w:p>
                            <w:pPr>
                              <w:pStyle w:val="TableParagraph"/>
                              <w:spacing w:line="151" w:lineRule="exact" w:before="0"/>
                              <w:ind w:left="341"/>
                              <w:rPr>
                                <w:rFonts w:ascii="Verdana"/>
                                <w:sz w:val="15"/>
                              </w:rPr>
                            </w:pPr>
                            <w:r>
                              <w:rPr>
                                <w:rFonts w:ascii="Verdana"/>
                                <w:spacing w:val="-10"/>
                                <w:sz w:val="15"/>
                              </w:rPr>
                              <w:t>p</w:t>
                            </w:r>
                          </w:p>
                        </w:tc>
                        <w:tc>
                          <w:tcPr>
                            <w:tcW w:w="1606" w:type="dxa"/>
                          </w:tcPr>
                          <w:p>
                            <w:pPr>
                              <w:pStyle w:val="TableParagraph"/>
                              <w:spacing w:before="0"/>
                              <w:rPr>
                                <w:rFonts w:ascii="Times New Roman"/>
                                <w:sz w:val="10"/>
                              </w:rPr>
                            </w:pPr>
                          </w:p>
                        </w:tc>
                        <w:tc>
                          <w:tcPr>
                            <w:tcW w:w="935" w:type="dxa"/>
                          </w:tcPr>
                          <w:p>
                            <w:pPr>
                              <w:pStyle w:val="TableParagraph"/>
                              <w:spacing w:line="135" w:lineRule="exact" w:before="16"/>
                              <w:ind w:left="426"/>
                              <w:rPr>
                                <w:sz w:val="12"/>
                              </w:rPr>
                            </w:pPr>
                            <w:r>
                              <w:rPr>
                                <w:sz w:val="12"/>
                              </w:rPr>
                              <w:t>N2-</w:t>
                            </w:r>
                            <w:r>
                              <w:rPr>
                                <w:spacing w:val="-5"/>
                                <w:sz w:val="12"/>
                              </w:rPr>
                              <w:t>C3</w:t>
                            </w:r>
                          </w:p>
                        </w:tc>
                      </w:tr>
                    </w:tbl>
                    <w:p>
                      <w:pPr>
                        <w:pStyle w:val="BodyText"/>
                      </w:pPr>
                    </w:p>
                  </w:txbxContent>
                </v:textbox>
                <w10:wrap type="none"/>
              </v:shape>
            </w:pict>
          </mc:Fallback>
        </mc:AlternateContent>
      </w:r>
      <w:r>
        <w:rPr>
          <w:rFonts w:ascii="Verdana"/>
          <w:spacing w:val="-6"/>
          <w:w w:val="125"/>
          <w:position w:val="-5"/>
          <w:sz w:val="15"/>
        </w:rPr>
        <w:t>r</w:t>
      </w:r>
      <w:r>
        <w:rPr>
          <w:spacing w:val="-6"/>
          <w:w w:val="125"/>
          <w:sz w:val="8"/>
        </w:rPr>
        <w:t>*</w:t>
      </w:r>
      <w:r>
        <w:rPr>
          <w:spacing w:val="40"/>
          <w:w w:val="125"/>
          <w:sz w:val="8"/>
        </w:rPr>
        <w:t> </w:t>
      </w:r>
      <w:r>
        <w:rPr>
          <w:rFonts w:ascii="Verdana"/>
          <w:spacing w:val="-6"/>
          <w:w w:val="125"/>
          <w:position w:val="-5"/>
          <w:sz w:val="15"/>
        </w:rPr>
        <w:t>r</w:t>
      </w:r>
      <w:r>
        <w:rPr>
          <w:spacing w:val="-6"/>
          <w:w w:val="125"/>
          <w:sz w:val="8"/>
        </w:rPr>
        <w:t>*</w:t>
      </w:r>
      <w:r>
        <w:rPr>
          <w:spacing w:val="40"/>
          <w:w w:val="125"/>
          <w:sz w:val="8"/>
        </w:rPr>
        <w:t> </w:t>
      </w:r>
      <w:bookmarkStart w:name="_bookmark20" w:id="42"/>
      <w:bookmarkEnd w:id="42"/>
      <w:r>
        <w:rPr>
          <w:w w:val="105"/>
          <w:sz w:val="8"/>
        </w:rPr>
      </w:r>
      <w:r>
        <w:rPr>
          <w:rFonts w:ascii="Verdana"/>
          <w:spacing w:val="-6"/>
          <w:w w:val="125"/>
          <w:position w:val="-5"/>
          <w:sz w:val="15"/>
        </w:rPr>
        <w:t>r</w:t>
      </w:r>
      <w:r>
        <w:rPr>
          <w:spacing w:val="-6"/>
          <w:w w:val="125"/>
          <w:sz w:val="8"/>
        </w:rPr>
        <w:t>*</w:t>
      </w:r>
      <w:r>
        <w:rPr>
          <w:spacing w:val="40"/>
          <w:w w:val="125"/>
          <w:sz w:val="8"/>
        </w:rPr>
        <w:t> </w:t>
      </w:r>
      <w:r>
        <w:rPr>
          <w:rFonts w:ascii="Verdana"/>
          <w:spacing w:val="-5"/>
          <w:w w:val="115"/>
          <w:position w:val="-5"/>
          <w:sz w:val="15"/>
        </w:rPr>
        <w:t>p</w:t>
      </w:r>
      <w:r>
        <w:rPr>
          <w:spacing w:val="-5"/>
          <w:w w:val="115"/>
          <w:sz w:val="8"/>
        </w:rPr>
        <w:t>*</w:t>
      </w: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4"/>
        <w:gridCol w:w="1296"/>
        <w:gridCol w:w="1589"/>
        <w:gridCol w:w="1240"/>
        <w:gridCol w:w="1394"/>
        <w:gridCol w:w="1541"/>
        <w:gridCol w:w="1331"/>
        <w:gridCol w:w="1109"/>
      </w:tblGrid>
      <w:tr>
        <w:trPr>
          <w:trHeight w:val="164" w:hRule="atLeast"/>
        </w:trPr>
        <w:tc>
          <w:tcPr>
            <w:tcW w:w="904" w:type="dxa"/>
          </w:tcPr>
          <w:p>
            <w:pPr>
              <w:pStyle w:val="TableParagraph"/>
              <w:spacing w:line="129" w:lineRule="exact" w:before="16"/>
              <w:ind w:left="170"/>
              <w:rPr>
                <w:sz w:val="12"/>
              </w:rPr>
            </w:pPr>
            <w:r>
              <w:rPr>
                <w:spacing w:val="-5"/>
                <w:w w:val="110"/>
                <w:sz w:val="12"/>
              </w:rPr>
              <w:t>N2</w:t>
            </w:r>
          </w:p>
        </w:tc>
        <w:tc>
          <w:tcPr>
            <w:tcW w:w="1296" w:type="dxa"/>
          </w:tcPr>
          <w:p>
            <w:pPr>
              <w:pStyle w:val="TableParagraph"/>
              <w:spacing w:line="129" w:lineRule="exact" w:before="16"/>
              <w:ind w:left="483"/>
              <w:rPr>
                <w:sz w:val="12"/>
              </w:rPr>
            </w:pPr>
            <w:r>
              <w:rPr>
                <w:spacing w:val="-5"/>
                <w:sz w:val="12"/>
              </w:rPr>
              <w:t>LP</w:t>
            </w:r>
          </w:p>
        </w:tc>
        <w:tc>
          <w:tcPr>
            <w:tcW w:w="1589" w:type="dxa"/>
          </w:tcPr>
          <w:p>
            <w:pPr>
              <w:pStyle w:val="TableParagraph"/>
              <w:spacing w:line="129" w:lineRule="exact" w:before="16"/>
              <w:ind w:right="425"/>
              <w:jc w:val="right"/>
              <w:rPr>
                <w:sz w:val="12"/>
              </w:rPr>
            </w:pPr>
            <w:r>
              <w:rPr>
                <w:spacing w:val="-2"/>
                <w:w w:val="115"/>
                <w:sz w:val="12"/>
              </w:rPr>
              <w:t>1.99935</w:t>
            </w:r>
          </w:p>
        </w:tc>
        <w:tc>
          <w:tcPr>
            <w:tcW w:w="1240" w:type="dxa"/>
          </w:tcPr>
          <w:p>
            <w:pPr>
              <w:pStyle w:val="TableParagraph"/>
              <w:spacing w:line="129" w:lineRule="exact" w:before="16"/>
              <w:ind w:left="425"/>
              <w:rPr>
                <w:sz w:val="12"/>
              </w:rPr>
            </w:pPr>
            <w:r>
              <w:rPr>
                <w:spacing w:val="-5"/>
                <w:w w:val="120"/>
                <w:sz w:val="12"/>
              </w:rPr>
              <w:t>C1</w:t>
            </w:r>
          </w:p>
        </w:tc>
        <w:tc>
          <w:tcPr>
            <w:tcW w:w="1394" w:type="dxa"/>
          </w:tcPr>
          <w:p>
            <w:pPr>
              <w:pStyle w:val="TableParagraph"/>
              <w:spacing w:line="129" w:lineRule="exact" w:before="16"/>
              <w:ind w:right="92"/>
              <w:jc w:val="center"/>
              <w:rPr>
                <w:sz w:val="12"/>
              </w:rPr>
            </w:pPr>
            <w:r>
              <w:rPr>
                <w:spacing w:val="-5"/>
                <w:sz w:val="12"/>
              </w:rPr>
              <w:t>LP</w:t>
            </w:r>
          </w:p>
        </w:tc>
        <w:tc>
          <w:tcPr>
            <w:tcW w:w="1541" w:type="dxa"/>
          </w:tcPr>
          <w:p>
            <w:pPr>
              <w:pStyle w:val="TableParagraph"/>
              <w:spacing w:line="129" w:lineRule="exact" w:before="16"/>
              <w:ind w:left="671"/>
              <w:rPr>
                <w:sz w:val="12"/>
              </w:rPr>
            </w:pPr>
            <w:r>
              <w:rPr>
                <w:spacing w:val="-4"/>
                <w:w w:val="120"/>
                <w:sz w:val="12"/>
              </w:rPr>
              <w:t>3.15</w:t>
            </w:r>
          </w:p>
        </w:tc>
        <w:tc>
          <w:tcPr>
            <w:tcW w:w="1331" w:type="dxa"/>
          </w:tcPr>
          <w:p>
            <w:pPr>
              <w:pStyle w:val="TableParagraph"/>
              <w:spacing w:line="129" w:lineRule="exact" w:before="16"/>
              <w:ind w:left="74" w:right="9"/>
              <w:jc w:val="center"/>
              <w:rPr>
                <w:sz w:val="12"/>
              </w:rPr>
            </w:pPr>
            <w:r>
              <w:rPr>
                <w:spacing w:val="-2"/>
                <w:w w:val="120"/>
                <w:sz w:val="12"/>
              </w:rPr>
              <w:t>16.25</w:t>
            </w:r>
          </w:p>
        </w:tc>
        <w:tc>
          <w:tcPr>
            <w:tcW w:w="1109" w:type="dxa"/>
          </w:tcPr>
          <w:p>
            <w:pPr>
              <w:pStyle w:val="TableParagraph"/>
              <w:spacing w:line="129" w:lineRule="exact" w:before="16"/>
              <w:ind w:right="313"/>
              <w:jc w:val="right"/>
              <w:rPr>
                <w:sz w:val="12"/>
              </w:rPr>
            </w:pPr>
            <w:r>
              <w:rPr>
                <w:spacing w:val="-2"/>
                <w:w w:val="105"/>
                <w:sz w:val="12"/>
              </w:rPr>
              <w:t>0.203</w:t>
            </w:r>
          </w:p>
        </w:tc>
      </w:tr>
      <w:tr>
        <w:trPr>
          <w:trHeight w:val="171" w:hRule="atLeast"/>
        </w:trPr>
        <w:tc>
          <w:tcPr>
            <w:tcW w:w="904" w:type="dxa"/>
          </w:tcPr>
          <w:p>
            <w:pPr>
              <w:pStyle w:val="TableParagraph"/>
              <w:spacing w:line="129" w:lineRule="exact"/>
              <w:ind w:left="170"/>
              <w:rPr>
                <w:sz w:val="12"/>
              </w:rPr>
            </w:pPr>
            <w:r>
              <w:rPr>
                <w:spacing w:val="-5"/>
                <w:w w:val="105"/>
                <w:sz w:val="12"/>
              </w:rPr>
              <w:t>C4</w:t>
            </w:r>
          </w:p>
        </w:tc>
        <w:tc>
          <w:tcPr>
            <w:tcW w:w="1296" w:type="dxa"/>
          </w:tcPr>
          <w:p>
            <w:pPr>
              <w:pStyle w:val="TableParagraph"/>
              <w:spacing w:line="129" w:lineRule="exact"/>
              <w:ind w:left="483"/>
              <w:rPr>
                <w:sz w:val="12"/>
              </w:rPr>
            </w:pPr>
            <w:r>
              <w:rPr>
                <w:spacing w:val="-5"/>
                <w:sz w:val="12"/>
              </w:rPr>
              <w:t>LP</w:t>
            </w:r>
          </w:p>
        </w:tc>
        <w:tc>
          <w:tcPr>
            <w:tcW w:w="1589" w:type="dxa"/>
          </w:tcPr>
          <w:p>
            <w:pPr>
              <w:pStyle w:val="TableParagraph"/>
              <w:spacing w:line="129" w:lineRule="exact"/>
              <w:ind w:right="425"/>
              <w:jc w:val="right"/>
              <w:rPr>
                <w:sz w:val="12"/>
              </w:rPr>
            </w:pPr>
            <w:r>
              <w:rPr>
                <w:spacing w:val="-2"/>
                <w:w w:val="115"/>
                <w:sz w:val="12"/>
              </w:rPr>
              <w:t>1.99852</w:t>
            </w:r>
          </w:p>
        </w:tc>
        <w:tc>
          <w:tcPr>
            <w:tcW w:w="1240" w:type="dxa"/>
          </w:tcPr>
          <w:p>
            <w:pPr>
              <w:pStyle w:val="TableParagraph"/>
              <w:spacing w:line="129" w:lineRule="exact"/>
              <w:ind w:left="425"/>
              <w:rPr>
                <w:sz w:val="12"/>
              </w:rPr>
            </w:pPr>
            <w:r>
              <w:rPr>
                <w:spacing w:val="-5"/>
                <w:w w:val="110"/>
                <w:sz w:val="12"/>
              </w:rPr>
              <w:t>C3</w:t>
            </w:r>
          </w:p>
        </w:tc>
        <w:tc>
          <w:tcPr>
            <w:tcW w:w="1394" w:type="dxa"/>
          </w:tcPr>
          <w:p>
            <w:pPr>
              <w:pStyle w:val="TableParagraph"/>
              <w:spacing w:line="129" w:lineRule="exact"/>
              <w:ind w:right="92"/>
              <w:jc w:val="center"/>
              <w:rPr>
                <w:sz w:val="12"/>
              </w:rPr>
            </w:pPr>
            <w:r>
              <w:rPr>
                <w:spacing w:val="-5"/>
                <w:sz w:val="12"/>
              </w:rPr>
              <w:t>LP</w:t>
            </w:r>
          </w:p>
        </w:tc>
        <w:tc>
          <w:tcPr>
            <w:tcW w:w="1541" w:type="dxa"/>
          </w:tcPr>
          <w:p>
            <w:pPr>
              <w:pStyle w:val="TableParagraph"/>
              <w:spacing w:line="129" w:lineRule="exact"/>
              <w:ind w:left="671"/>
              <w:rPr>
                <w:sz w:val="12"/>
              </w:rPr>
            </w:pPr>
            <w:r>
              <w:rPr>
                <w:spacing w:val="-4"/>
                <w:w w:val="120"/>
                <w:sz w:val="12"/>
              </w:rPr>
              <w:t>3.41</w:t>
            </w:r>
          </w:p>
        </w:tc>
        <w:tc>
          <w:tcPr>
            <w:tcW w:w="1331" w:type="dxa"/>
          </w:tcPr>
          <w:p>
            <w:pPr>
              <w:pStyle w:val="TableParagraph"/>
              <w:spacing w:line="129" w:lineRule="exact"/>
              <w:ind w:left="74" w:right="9"/>
              <w:jc w:val="center"/>
              <w:rPr>
                <w:sz w:val="12"/>
              </w:rPr>
            </w:pPr>
            <w:r>
              <w:rPr>
                <w:spacing w:val="-2"/>
                <w:w w:val="125"/>
                <w:sz w:val="12"/>
              </w:rPr>
              <w:t>12.14</w:t>
            </w:r>
          </w:p>
        </w:tc>
        <w:tc>
          <w:tcPr>
            <w:tcW w:w="1109" w:type="dxa"/>
          </w:tcPr>
          <w:p>
            <w:pPr>
              <w:pStyle w:val="TableParagraph"/>
              <w:spacing w:line="129" w:lineRule="exact"/>
              <w:ind w:right="312"/>
              <w:jc w:val="right"/>
              <w:rPr>
                <w:sz w:val="12"/>
              </w:rPr>
            </w:pPr>
            <w:r>
              <w:rPr>
                <w:spacing w:val="-4"/>
                <w:w w:val="115"/>
                <w:sz w:val="12"/>
              </w:rPr>
              <w:t>0.182</w:t>
            </w:r>
          </w:p>
        </w:tc>
      </w:tr>
      <w:tr>
        <w:trPr>
          <w:trHeight w:val="171" w:hRule="atLeast"/>
        </w:trPr>
        <w:tc>
          <w:tcPr>
            <w:tcW w:w="904" w:type="dxa"/>
          </w:tcPr>
          <w:p>
            <w:pPr>
              <w:pStyle w:val="TableParagraph"/>
              <w:spacing w:line="129" w:lineRule="exact"/>
              <w:ind w:left="170"/>
              <w:rPr>
                <w:sz w:val="12"/>
              </w:rPr>
            </w:pPr>
            <w:r>
              <w:rPr>
                <w:spacing w:val="-5"/>
                <w:w w:val="110"/>
                <w:sz w:val="12"/>
              </w:rPr>
              <w:t>O9</w:t>
            </w:r>
          </w:p>
        </w:tc>
        <w:tc>
          <w:tcPr>
            <w:tcW w:w="1296" w:type="dxa"/>
          </w:tcPr>
          <w:p>
            <w:pPr>
              <w:pStyle w:val="TableParagraph"/>
              <w:spacing w:line="129" w:lineRule="exact"/>
              <w:ind w:left="483"/>
              <w:rPr>
                <w:sz w:val="12"/>
              </w:rPr>
            </w:pPr>
            <w:r>
              <w:rPr>
                <w:spacing w:val="-5"/>
                <w:sz w:val="12"/>
              </w:rPr>
              <w:t>LP</w:t>
            </w:r>
          </w:p>
        </w:tc>
        <w:tc>
          <w:tcPr>
            <w:tcW w:w="1589" w:type="dxa"/>
          </w:tcPr>
          <w:p>
            <w:pPr>
              <w:pStyle w:val="TableParagraph"/>
              <w:spacing w:line="129" w:lineRule="exact"/>
              <w:ind w:right="427"/>
              <w:jc w:val="right"/>
              <w:rPr>
                <w:sz w:val="12"/>
              </w:rPr>
            </w:pPr>
            <w:r>
              <w:rPr>
                <w:spacing w:val="-2"/>
                <w:w w:val="110"/>
                <w:sz w:val="12"/>
              </w:rPr>
              <w:t>1.99980</w:t>
            </w:r>
          </w:p>
        </w:tc>
        <w:tc>
          <w:tcPr>
            <w:tcW w:w="1240" w:type="dxa"/>
          </w:tcPr>
          <w:p>
            <w:pPr>
              <w:pStyle w:val="TableParagraph"/>
              <w:spacing w:line="129" w:lineRule="exact"/>
              <w:ind w:left="425"/>
              <w:rPr>
                <w:sz w:val="12"/>
              </w:rPr>
            </w:pPr>
            <w:r>
              <w:rPr>
                <w:spacing w:val="-5"/>
                <w:w w:val="110"/>
                <w:sz w:val="12"/>
              </w:rPr>
              <w:t>C5</w:t>
            </w:r>
          </w:p>
        </w:tc>
        <w:tc>
          <w:tcPr>
            <w:tcW w:w="1394" w:type="dxa"/>
          </w:tcPr>
          <w:p>
            <w:pPr>
              <w:pStyle w:val="TableParagraph"/>
              <w:spacing w:line="129" w:lineRule="exact"/>
              <w:ind w:right="92"/>
              <w:jc w:val="center"/>
              <w:rPr>
                <w:sz w:val="12"/>
              </w:rPr>
            </w:pPr>
            <w:r>
              <w:rPr>
                <w:spacing w:val="-5"/>
                <w:sz w:val="12"/>
              </w:rPr>
              <w:t>LP</w:t>
            </w:r>
          </w:p>
        </w:tc>
        <w:tc>
          <w:tcPr>
            <w:tcW w:w="1541" w:type="dxa"/>
          </w:tcPr>
          <w:p>
            <w:pPr>
              <w:pStyle w:val="TableParagraph"/>
              <w:spacing w:line="129" w:lineRule="exact"/>
              <w:ind w:left="671"/>
              <w:rPr>
                <w:sz w:val="12"/>
              </w:rPr>
            </w:pPr>
            <w:r>
              <w:rPr>
                <w:spacing w:val="-4"/>
                <w:w w:val="110"/>
                <w:sz w:val="12"/>
              </w:rPr>
              <w:t>5.96</w:t>
            </w:r>
          </w:p>
        </w:tc>
        <w:tc>
          <w:tcPr>
            <w:tcW w:w="1331" w:type="dxa"/>
          </w:tcPr>
          <w:p>
            <w:pPr>
              <w:pStyle w:val="TableParagraph"/>
              <w:spacing w:line="129" w:lineRule="exact"/>
              <w:ind w:left="74" w:right="9"/>
              <w:jc w:val="center"/>
              <w:rPr>
                <w:sz w:val="12"/>
              </w:rPr>
            </w:pPr>
            <w:r>
              <w:rPr>
                <w:spacing w:val="-2"/>
                <w:w w:val="125"/>
                <w:sz w:val="12"/>
              </w:rPr>
              <w:t>21.31</w:t>
            </w:r>
          </w:p>
        </w:tc>
        <w:tc>
          <w:tcPr>
            <w:tcW w:w="1109" w:type="dxa"/>
          </w:tcPr>
          <w:p>
            <w:pPr>
              <w:pStyle w:val="TableParagraph"/>
              <w:spacing w:line="129" w:lineRule="exact"/>
              <w:ind w:right="312"/>
              <w:jc w:val="right"/>
              <w:rPr>
                <w:sz w:val="12"/>
              </w:rPr>
            </w:pPr>
            <w:r>
              <w:rPr>
                <w:spacing w:val="-4"/>
                <w:w w:val="115"/>
                <w:sz w:val="12"/>
              </w:rPr>
              <w:t>0.319</w:t>
            </w:r>
          </w:p>
        </w:tc>
      </w:tr>
      <w:tr>
        <w:trPr>
          <w:trHeight w:val="171" w:hRule="atLeast"/>
        </w:trPr>
        <w:tc>
          <w:tcPr>
            <w:tcW w:w="904" w:type="dxa"/>
          </w:tcPr>
          <w:p>
            <w:pPr>
              <w:pStyle w:val="TableParagraph"/>
              <w:spacing w:line="129" w:lineRule="exact" w:before="23"/>
              <w:ind w:left="170"/>
              <w:rPr>
                <w:sz w:val="12"/>
              </w:rPr>
            </w:pPr>
            <w:r>
              <w:rPr>
                <w:spacing w:val="-5"/>
                <w:w w:val="125"/>
                <w:sz w:val="12"/>
              </w:rPr>
              <w:t>N11</w:t>
            </w:r>
          </w:p>
        </w:tc>
        <w:tc>
          <w:tcPr>
            <w:tcW w:w="1296" w:type="dxa"/>
          </w:tcPr>
          <w:p>
            <w:pPr>
              <w:pStyle w:val="TableParagraph"/>
              <w:spacing w:line="129" w:lineRule="exact" w:before="23"/>
              <w:ind w:left="483"/>
              <w:rPr>
                <w:sz w:val="12"/>
              </w:rPr>
            </w:pPr>
            <w:r>
              <w:rPr>
                <w:spacing w:val="-5"/>
                <w:sz w:val="12"/>
              </w:rPr>
              <w:t>LP</w:t>
            </w:r>
          </w:p>
        </w:tc>
        <w:tc>
          <w:tcPr>
            <w:tcW w:w="1589" w:type="dxa"/>
          </w:tcPr>
          <w:p>
            <w:pPr>
              <w:pStyle w:val="TableParagraph"/>
              <w:spacing w:before="0"/>
              <w:rPr>
                <w:rFonts w:ascii="Times New Roman"/>
                <w:sz w:val="10"/>
              </w:rPr>
            </w:pPr>
          </w:p>
        </w:tc>
        <w:tc>
          <w:tcPr>
            <w:tcW w:w="1240" w:type="dxa"/>
          </w:tcPr>
          <w:p>
            <w:pPr>
              <w:pStyle w:val="TableParagraph"/>
              <w:spacing w:line="129" w:lineRule="exact" w:before="23"/>
              <w:ind w:left="425"/>
              <w:rPr>
                <w:sz w:val="12"/>
              </w:rPr>
            </w:pPr>
            <w:r>
              <w:rPr>
                <w:spacing w:val="-5"/>
                <w:w w:val="120"/>
                <w:sz w:val="12"/>
              </w:rPr>
              <w:t>C13</w:t>
            </w:r>
          </w:p>
        </w:tc>
        <w:tc>
          <w:tcPr>
            <w:tcW w:w="1394" w:type="dxa"/>
          </w:tcPr>
          <w:p>
            <w:pPr>
              <w:pStyle w:val="TableParagraph"/>
              <w:spacing w:line="129" w:lineRule="exact" w:before="23"/>
              <w:ind w:right="92"/>
              <w:jc w:val="center"/>
              <w:rPr>
                <w:sz w:val="12"/>
              </w:rPr>
            </w:pPr>
            <w:r>
              <w:rPr>
                <w:spacing w:val="-5"/>
                <w:sz w:val="12"/>
              </w:rPr>
              <w:t>LP</w:t>
            </w:r>
          </w:p>
        </w:tc>
        <w:tc>
          <w:tcPr>
            <w:tcW w:w="1541" w:type="dxa"/>
          </w:tcPr>
          <w:p>
            <w:pPr>
              <w:pStyle w:val="TableParagraph"/>
              <w:spacing w:line="129" w:lineRule="exact" w:before="23"/>
              <w:ind w:left="671"/>
              <w:rPr>
                <w:sz w:val="12"/>
              </w:rPr>
            </w:pPr>
            <w:r>
              <w:rPr>
                <w:spacing w:val="-4"/>
                <w:w w:val="115"/>
                <w:sz w:val="12"/>
              </w:rPr>
              <w:t>3.10</w:t>
            </w:r>
          </w:p>
        </w:tc>
        <w:tc>
          <w:tcPr>
            <w:tcW w:w="1331" w:type="dxa"/>
          </w:tcPr>
          <w:p>
            <w:pPr>
              <w:pStyle w:val="TableParagraph"/>
              <w:spacing w:line="129" w:lineRule="exact" w:before="23"/>
              <w:ind w:left="74" w:right="9"/>
              <w:jc w:val="center"/>
              <w:rPr>
                <w:sz w:val="12"/>
              </w:rPr>
            </w:pPr>
            <w:r>
              <w:rPr>
                <w:spacing w:val="-2"/>
                <w:w w:val="115"/>
                <w:sz w:val="12"/>
              </w:rPr>
              <w:t>16.36</w:t>
            </w:r>
          </w:p>
        </w:tc>
        <w:tc>
          <w:tcPr>
            <w:tcW w:w="1109" w:type="dxa"/>
          </w:tcPr>
          <w:p>
            <w:pPr>
              <w:pStyle w:val="TableParagraph"/>
              <w:spacing w:line="129" w:lineRule="exact" w:before="23"/>
              <w:ind w:right="313"/>
              <w:jc w:val="right"/>
              <w:rPr>
                <w:sz w:val="12"/>
              </w:rPr>
            </w:pPr>
            <w:r>
              <w:rPr>
                <w:spacing w:val="-4"/>
                <w:w w:val="110"/>
                <w:sz w:val="12"/>
              </w:rPr>
              <w:t>0.201</w:t>
            </w:r>
          </w:p>
        </w:tc>
      </w:tr>
      <w:tr>
        <w:trPr>
          <w:trHeight w:val="171" w:hRule="atLeast"/>
        </w:trPr>
        <w:tc>
          <w:tcPr>
            <w:tcW w:w="904" w:type="dxa"/>
          </w:tcPr>
          <w:p>
            <w:pPr>
              <w:pStyle w:val="TableParagraph"/>
              <w:spacing w:line="129" w:lineRule="exact"/>
              <w:ind w:left="170"/>
              <w:rPr>
                <w:sz w:val="12"/>
              </w:rPr>
            </w:pPr>
            <w:r>
              <w:rPr>
                <w:spacing w:val="-5"/>
                <w:w w:val="110"/>
                <w:sz w:val="12"/>
              </w:rPr>
              <w:t>N2</w:t>
            </w:r>
          </w:p>
        </w:tc>
        <w:tc>
          <w:tcPr>
            <w:tcW w:w="1296" w:type="dxa"/>
          </w:tcPr>
          <w:p>
            <w:pPr>
              <w:pStyle w:val="TableParagraph"/>
              <w:spacing w:line="129" w:lineRule="exact"/>
              <w:ind w:left="483"/>
              <w:rPr>
                <w:sz w:val="12"/>
              </w:rPr>
            </w:pPr>
            <w:r>
              <w:rPr>
                <w:spacing w:val="-5"/>
                <w:sz w:val="12"/>
              </w:rPr>
              <w:t>LP</w:t>
            </w:r>
          </w:p>
        </w:tc>
        <w:tc>
          <w:tcPr>
            <w:tcW w:w="1589" w:type="dxa"/>
          </w:tcPr>
          <w:p>
            <w:pPr>
              <w:pStyle w:val="TableParagraph"/>
              <w:spacing w:before="0"/>
              <w:rPr>
                <w:rFonts w:ascii="Times New Roman"/>
                <w:sz w:val="10"/>
              </w:rPr>
            </w:pPr>
          </w:p>
        </w:tc>
        <w:tc>
          <w:tcPr>
            <w:tcW w:w="1240" w:type="dxa"/>
          </w:tcPr>
          <w:p>
            <w:pPr>
              <w:pStyle w:val="TableParagraph"/>
              <w:spacing w:line="129" w:lineRule="exact"/>
              <w:ind w:left="425"/>
              <w:rPr>
                <w:sz w:val="12"/>
              </w:rPr>
            </w:pPr>
            <w:r>
              <w:rPr>
                <w:spacing w:val="-5"/>
                <w:w w:val="110"/>
                <w:sz w:val="12"/>
              </w:rPr>
              <w:t>C3</w:t>
            </w:r>
          </w:p>
        </w:tc>
        <w:tc>
          <w:tcPr>
            <w:tcW w:w="1394" w:type="dxa"/>
          </w:tcPr>
          <w:p>
            <w:pPr>
              <w:pStyle w:val="TableParagraph"/>
              <w:spacing w:line="129" w:lineRule="exact"/>
              <w:ind w:right="92"/>
              <w:jc w:val="center"/>
              <w:rPr>
                <w:sz w:val="12"/>
              </w:rPr>
            </w:pPr>
            <w:r>
              <w:rPr>
                <w:spacing w:val="-5"/>
                <w:sz w:val="12"/>
              </w:rPr>
              <w:t>LP</w:t>
            </w:r>
          </w:p>
        </w:tc>
        <w:tc>
          <w:tcPr>
            <w:tcW w:w="1541" w:type="dxa"/>
          </w:tcPr>
          <w:p>
            <w:pPr>
              <w:pStyle w:val="TableParagraph"/>
              <w:spacing w:line="129" w:lineRule="exact"/>
              <w:ind w:left="671"/>
              <w:rPr>
                <w:sz w:val="12"/>
              </w:rPr>
            </w:pPr>
            <w:r>
              <w:rPr>
                <w:spacing w:val="-4"/>
                <w:w w:val="110"/>
                <w:sz w:val="12"/>
              </w:rPr>
              <w:t>3.92</w:t>
            </w:r>
          </w:p>
        </w:tc>
        <w:tc>
          <w:tcPr>
            <w:tcW w:w="1331" w:type="dxa"/>
          </w:tcPr>
          <w:p>
            <w:pPr>
              <w:pStyle w:val="TableParagraph"/>
              <w:spacing w:line="129" w:lineRule="exact"/>
              <w:ind w:left="65" w:right="74"/>
              <w:jc w:val="center"/>
              <w:rPr>
                <w:sz w:val="12"/>
              </w:rPr>
            </w:pPr>
            <w:r>
              <w:rPr>
                <w:spacing w:val="-4"/>
                <w:w w:val="115"/>
                <w:sz w:val="12"/>
              </w:rPr>
              <w:t>1.82</w:t>
            </w:r>
          </w:p>
        </w:tc>
        <w:tc>
          <w:tcPr>
            <w:tcW w:w="1109" w:type="dxa"/>
          </w:tcPr>
          <w:p>
            <w:pPr>
              <w:pStyle w:val="TableParagraph"/>
              <w:spacing w:line="129" w:lineRule="exact"/>
              <w:ind w:right="313"/>
              <w:jc w:val="right"/>
              <w:rPr>
                <w:sz w:val="12"/>
              </w:rPr>
            </w:pPr>
            <w:r>
              <w:rPr>
                <w:spacing w:val="-2"/>
                <w:w w:val="110"/>
                <w:sz w:val="12"/>
              </w:rPr>
              <w:t>0.077</w:t>
            </w:r>
          </w:p>
        </w:tc>
      </w:tr>
      <w:tr>
        <w:trPr>
          <w:trHeight w:val="171" w:hRule="atLeast"/>
        </w:trPr>
        <w:tc>
          <w:tcPr>
            <w:tcW w:w="904" w:type="dxa"/>
          </w:tcPr>
          <w:p>
            <w:pPr>
              <w:pStyle w:val="TableParagraph"/>
              <w:spacing w:line="129" w:lineRule="exact"/>
              <w:ind w:left="170"/>
              <w:rPr>
                <w:sz w:val="12"/>
              </w:rPr>
            </w:pPr>
            <w:r>
              <w:rPr>
                <w:spacing w:val="-5"/>
                <w:w w:val="110"/>
                <w:sz w:val="12"/>
              </w:rPr>
              <w:t>N6</w:t>
            </w:r>
          </w:p>
        </w:tc>
        <w:tc>
          <w:tcPr>
            <w:tcW w:w="1296" w:type="dxa"/>
          </w:tcPr>
          <w:p>
            <w:pPr>
              <w:pStyle w:val="TableParagraph"/>
              <w:spacing w:line="129" w:lineRule="exact"/>
              <w:ind w:left="483"/>
              <w:rPr>
                <w:sz w:val="12"/>
              </w:rPr>
            </w:pPr>
            <w:r>
              <w:rPr>
                <w:spacing w:val="-5"/>
                <w:sz w:val="12"/>
              </w:rPr>
              <w:t>LP</w:t>
            </w:r>
          </w:p>
        </w:tc>
        <w:tc>
          <w:tcPr>
            <w:tcW w:w="1589" w:type="dxa"/>
          </w:tcPr>
          <w:p>
            <w:pPr>
              <w:pStyle w:val="TableParagraph"/>
              <w:spacing w:line="129" w:lineRule="exact"/>
              <w:ind w:right="428"/>
              <w:jc w:val="right"/>
              <w:rPr>
                <w:sz w:val="12"/>
              </w:rPr>
            </w:pPr>
            <w:r>
              <w:rPr>
                <w:spacing w:val="-2"/>
                <w:w w:val="110"/>
                <w:sz w:val="12"/>
              </w:rPr>
              <w:t>1.68007</w:t>
            </w:r>
          </w:p>
        </w:tc>
        <w:tc>
          <w:tcPr>
            <w:tcW w:w="1240" w:type="dxa"/>
          </w:tcPr>
          <w:p>
            <w:pPr>
              <w:pStyle w:val="TableParagraph"/>
              <w:spacing w:line="129" w:lineRule="exact"/>
              <w:ind w:left="425"/>
              <w:rPr>
                <w:sz w:val="12"/>
              </w:rPr>
            </w:pPr>
            <w:r>
              <w:rPr>
                <w:spacing w:val="-5"/>
                <w:w w:val="120"/>
                <w:sz w:val="12"/>
              </w:rPr>
              <w:t>C1</w:t>
            </w:r>
          </w:p>
        </w:tc>
        <w:tc>
          <w:tcPr>
            <w:tcW w:w="1394" w:type="dxa"/>
          </w:tcPr>
          <w:p>
            <w:pPr>
              <w:pStyle w:val="TableParagraph"/>
              <w:spacing w:line="129" w:lineRule="exact"/>
              <w:ind w:right="92"/>
              <w:jc w:val="center"/>
              <w:rPr>
                <w:sz w:val="12"/>
              </w:rPr>
            </w:pPr>
            <w:r>
              <w:rPr>
                <w:spacing w:val="-5"/>
                <w:sz w:val="12"/>
              </w:rPr>
              <w:t>LP</w:t>
            </w:r>
          </w:p>
        </w:tc>
        <w:tc>
          <w:tcPr>
            <w:tcW w:w="1541" w:type="dxa"/>
          </w:tcPr>
          <w:p>
            <w:pPr>
              <w:pStyle w:val="TableParagraph"/>
              <w:spacing w:line="129" w:lineRule="exact"/>
              <w:ind w:left="671"/>
              <w:rPr>
                <w:sz w:val="12"/>
              </w:rPr>
            </w:pPr>
            <w:r>
              <w:rPr>
                <w:spacing w:val="-4"/>
                <w:w w:val="115"/>
                <w:sz w:val="12"/>
              </w:rPr>
              <w:t>3.37</w:t>
            </w:r>
          </w:p>
        </w:tc>
        <w:tc>
          <w:tcPr>
            <w:tcW w:w="1331" w:type="dxa"/>
          </w:tcPr>
          <w:p>
            <w:pPr>
              <w:pStyle w:val="TableParagraph"/>
              <w:spacing w:line="129" w:lineRule="exact"/>
              <w:ind w:left="65" w:right="74"/>
              <w:jc w:val="center"/>
              <w:rPr>
                <w:sz w:val="12"/>
              </w:rPr>
            </w:pPr>
            <w:r>
              <w:rPr>
                <w:spacing w:val="-4"/>
                <w:w w:val="110"/>
                <w:sz w:val="12"/>
              </w:rPr>
              <w:t>2.58</w:t>
            </w:r>
          </w:p>
        </w:tc>
        <w:tc>
          <w:tcPr>
            <w:tcW w:w="1109" w:type="dxa"/>
          </w:tcPr>
          <w:p>
            <w:pPr>
              <w:pStyle w:val="TableParagraph"/>
              <w:spacing w:line="129" w:lineRule="exact"/>
              <w:ind w:right="313"/>
              <w:jc w:val="right"/>
              <w:rPr>
                <w:sz w:val="12"/>
              </w:rPr>
            </w:pPr>
            <w:r>
              <w:rPr>
                <w:spacing w:val="-4"/>
                <w:w w:val="110"/>
                <w:sz w:val="12"/>
              </w:rPr>
              <w:t>0.091</w:t>
            </w:r>
          </w:p>
        </w:tc>
      </w:tr>
      <w:tr>
        <w:trPr>
          <w:trHeight w:val="171" w:hRule="atLeast"/>
        </w:trPr>
        <w:tc>
          <w:tcPr>
            <w:tcW w:w="904" w:type="dxa"/>
          </w:tcPr>
          <w:p>
            <w:pPr>
              <w:pStyle w:val="TableParagraph"/>
              <w:spacing w:line="129" w:lineRule="exact"/>
              <w:ind w:left="170"/>
              <w:rPr>
                <w:sz w:val="12"/>
              </w:rPr>
            </w:pPr>
            <w:r>
              <w:rPr>
                <w:spacing w:val="-5"/>
                <w:w w:val="110"/>
                <w:sz w:val="12"/>
              </w:rPr>
              <w:t>O9</w:t>
            </w:r>
          </w:p>
        </w:tc>
        <w:tc>
          <w:tcPr>
            <w:tcW w:w="1296" w:type="dxa"/>
          </w:tcPr>
          <w:p>
            <w:pPr>
              <w:pStyle w:val="TableParagraph"/>
              <w:spacing w:line="129" w:lineRule="exact"/>
              <w:ind w:left="483"/>
              <w:rPr>
                <w:sz w:val="12"/>
              </w:rPr>
            </w:pPr>
            <w:r>
              <w:rPr>
                <w:spacing w:val="-5"/>
                <w:sz w:val="12"/>
              </w:rPr>
              <w:t>LP</w:t>
            </w:r>
          </w:p>
        </w:tc>
        <w:tc>
          <w:tcPr>
            <w:tcW w:w="1589" w:type="dxa"/>
          </w:tcPr>
          <w:p>
            <w:pPr>
              <w:pStyle w:val="TableParagraph"/>
              <w:spacing w:line="129" w:lineRule="exact"/>
              <w:ind w:right="428"/>
              <w:jc w:val="right"/>
              <w:rPr>
                <w:sz w:val="12"/>
              </w:rPr>
            </w:pPr>
            <w:r>
              <w:rPr>
                <w:spacing w:val="-2"/>
                <w:w w:val="115"/>
                <w:sz w:val="12"/>
              </w:rPr>
              <w:t>1.90065</w:t>
            </w:r>
          </w:p>
        </w:tc>
        <w:tc>
          <w:tcPr>
            <w:tcW w:w="1240" w:type="dxa"/>
          </w:tcPr>
          <w:p>
            <w:pPr>
              <w:pStyle w:val="TableParagraph"/>
              <w:spacing w:line="129" w:lineRule="exact"/>
              <w:ind w:left="425"/>
              <w:rPr>
                <w:sz w:val="12"/>
              </w:rPr>
            </w:pPr>
            <w:r>
              <w:rPr>
                <w:spacing w:val="-5"/>
                <w:w w:val="110"/>
                <w:sz w:val="12"/>
              </w:rPr>
              <w:t>C5</w:t>
            </w:r>
          </w:p>
        </w:tc>
        <w:tc>
          <w:tcPr>
            <w:tcW w:w="1394" w:type="dxa"/>
          </w:tcPr>
          <w:p>
            <w:pPr>
              <w:pStyle w:val="TableParagraph"/>
              <w:spacing w:line="129" w:lineRule="exact"/>
              <w:ind w:right="92"/>
              <w:jc w:val="center"/>
              <w:rPr>
                <w:sz w:val="12"/>
              </w:rPr>
            </w:pPr>
            <w:r>
              <w:rPr>
                <w:spacing w:val="-5"/>
                <w:sz w:val="12"/>
              </w:rPr>
              <w:t>LP</w:t>
            </w:r>
          </w:p>
        </w:tc>
        <w:tc>
          <w:tcPr>
            <w:tcW w:w="1541" w:type="dxa"/>
          </w:tcPr>
          <w:p>
            <w:pPr>
              <w:pStyle w:val="TableParagraph"/>
              <w:spacing w:line="129" w:lineRule="exact"/>
              <w:ind w:left="671"/>
              <w:rPr>
                <w:sz w:val="12"/>
              </w:rPr>
            </w:pPr>
            <w:r>
              <w:rPr>
                <w:spacing w:val="-2"/>
                <w:w w:val="120"/>
                <w:sz w:val="12"/>
              </w:rPr>
              <w:t>19.10</w:t>
            </w:r>
          </w:p>
        </w:tc>
        <w:tc>
          <w:tcPr>
            <w:tcW w:w="1331" w:type="dxa"/>
          </w:tcPr>
          <w:p>
            <w:pPr>
              <w:pStyle w:val="TableParagraph"/>
              <w:spacing w:line="129" w:lineRule="exact"/>
              <w:ind w:left="65" w:right="74"/>
              <w:jc w:val="center"/>
              <w:rPr>
                <w:sz w:val="12"/>
              </w:rPr>
            </w:pPr>
            <w:r>
              <w:rPr>
                <w:spacing w:val="-4"/>
                <w:w w:val="115"/>
                <w:sz w:val="12"/>
              </w:rPr>
              <w:t>1.98</w:t>
            </w:r>
          </w:p>
        </w:tc>
        <w:tc>
          <w:tcPr>
            <w:tcW w:w="1109" w:type="dxa"/>
          </w:tcPr>
          <w:p>
            <w:pPr>
              <w:pStyle w:val="TableParagraph"/>
              <w:spacing w:line="129" w:lineRule="exact"/>
              <w:ind w:right="312"/>
              <w:jc w:val="right"/>
              <w:rPr>
                <w:sz w:val="12"/>
              </w:rPr>
            </w:pPr>
            <w:r>
              <w:rPr>
                <w:spacing w:val="-2"/>
                <w:w w:val="115"/>
                <w:sz w:val="12"/>
              </w:rPr>
              <w:t>0.174</w:t>
            </w:r>
          </w:p>
        </w:tc>
      </w:tr>
      <w:tr>
        <w:trPr>
          <w:trHeight w:val="171" w:hRule="atLeast"/>
        </w:trPr>
        <w:tc>
          <w:tcPr>
            <w:tcW w:w="904" w:type="dxa"/>
          </w:tcPr>
          <w:p>
            <w:pPr>
              <w:pStyle w:val="TableParagraph"/>
              <w:spacing w:line="129" w:lineRule="exact"/>
              <w:ind w:left="170"/>
              <w:rPr>
                <w:sz w:val="12"/>
              </w:rPr>
            </w:pPr>
            <w:r>
              <w:rPr>
                <w:spacing w:val="-5"/>
                <w:w w:val="115"/>
                <w:sz w:val="12"/>
              </w:rPr>
              <w:t>N10</w:t>
            </w:r>
          </w:p>
        </w:tc>
        <w:tc>
          <w:tcPr>
            <w:tcW w:w="1296" w:type="dxa"/>
          </w:tcPr>
          <w:p>
            <w:pPr>
              <w:pStyle w:val="TableParagraph"/>
              <w:spacing w:line="129" w:lineRule="exact"/>
              <w:ind w:left="483"/>
              <w:rPr>
                <w:sz w:val="12"/>
              </w:rPr>
            </w:pPr>
            <w:r>
              <w:rPr>
                <w:spacing w:val="-5"/>
                <w:sz w:val="12"/>
              </w:rPr>
              <w:t>LP</w:t>
            </w:r>
          </w:p>
        </w:tc>
        <w:tc>
          <w:tcPr>
            <w:tcW w:w="1589" w:type="dxa"/>
          </w:tcPr>
          <w:p>
            <w:pPr>
              <w:pStyle w:val="TableParagraph"/>
              <w:spacing w:line="129" w:lineRule="exact"/>
              <w:ind w:right="427"/>
              <w:jc w:val="right"/>
              <w:rPr>
                <w:sz w:val="12"/>
              </w:rPr>
            </w:pPr>
            <w:r>
              <w:rPr>
                <w:spacing w:val="-2"/>
                <w:w w:val="120"/>
                <w:sz w:val="12"/>
              </w:rPr>
              <w:t>1.62041</w:t>
            </w:r>
          </w:p>
        </w:tc>
        <w:tc>
          <w:tcPr>
            <w:tcW w:w="1240" w:type="dxa"/>
          </w:tcPr>
          <w:p>
            <w:pPr>
              <w:pStyle w:val="TableParagraph"/>
              <w:spacing w:line="129" w:lineRule="exact"/>
              <w:ind w:left="425"/>
              <w:rPr>
                <w:sz w:val="12"/>
              </w:rPr>
            </w:pPr>
            <w:r>
              <w:rPr>
                <w:spacing w:val="-5"/>
                <w:w w:val="105"/>
                <w:sz w:val="12"/>
              </w:rPr>
              <w:t>C4</w:t>
            </w:r>
          </w:p>
        </w:tc>
        <w:tc>
          <w:tcPr>
            <w:tcW w:w="1394" w:type="dxa"/>
          </w:tcPr>
          <w:p>
            <w:pPr>
              <w:pStyle w:val="TableParagraph"/>
              <w:spacing w:line="129" w:lineRule="exact"/>
              <w:ind w:right="92"/>
              <w:jc w:val="center"/>
              <w:rPr>
                <w:sz w:val="12"/>
              </w:rPr>
            </w:pPr>
            <w:r>
              <w:rPr>
                <w:spacing w:val="-5"/>
                <w:sz w:val="12"/>
              </w:rPr>
              <w:t>LP</w:t>
            </w:r>
          </w:p>
        </w:tc>
        <w:tc>
          <w:tcPr>
            <w:tcW w:w="1541" w:type="dxa"/>
          </w:tcPr>
          <w:p>
            <w:pPr>
              <w:pStyle w:val="TableParagraph"/>
              <w:spacing w:line="129" w:lineRule="exact"/>
              <w:ind w:left="671"/>
              <w:rPr>
                <w:sz w:val="12"/>
              </w:rPr>
            </w:pPr>
            <w:r>
              <w:rPr>
                <w:spacing w:val="-4"/>
                <w:w w:val="110"/>
                <w:sz w:val="12"/>
              </w:rPr>
              <w:t>5.30</w:t>
            </w:r>
          </w:p>
        </w:tc>
        <w:tc>
          <w:tcPr>
            <w:tcW w:w="1331" w:type="dxa"/>
          </w:tcPr>
          <w:p>
            <w:pPr>
              <w:pStyle w:val="TableParagraph"/>
              <w:spacing w:line="129" w:lineRule="exact"/>
              <w:ind w:left="65" w:right="74"/>
              <w:jc w:val="center"/>
              <w:rPr>
                <w:sz w:val="12"/>
              </w:rPr>
            </w:pPr>
            <w:r>
              <w:rPr>
                <w:spacing w:val="-4"/>
                <w:w w:val="115"/>
                <w:sz w:val="12"/>
              </w:rPr>
              <w:t>1.86</w:t>
            </w:r>
          </w:p>
        </w:tc>
        <w:tc>
          <w:tcPr>
            <w:tcW w:w="1109" w:type="dxa"/>
          </w:tcPr>
          <w:p>
            <w:pPr>
              <w:pStyle w:val="TableParagraph"/>
              <w:spacing w:line="129" w:lineRule="exact"/>
              <w:ind w:right="313"/>
              <w:jc w:val="right"/>
              <w:rPr>
                <w:sz w:val="12"/>
              </w:rPr>
            </w:pPr>
            <w:r>
              <w:rPr>
                <w:spacing w:val="-2"/>
                <w:w w:val="105"/>
                <w:sz w:val="12"/>
              </w:rPr>
              <w:t>0.098</w:t>
            </w:r>
          </w:p>
        </w:tc>
      </w:tr>
      <w:tr>
        <w:trPr>
          <w:trHeight w:val="236" w:hRule="atLeast"/>
        </w:trPr>
        <w:tc>
          <w:tcPr>
            <w:tcW w:w="904" w:type="dxa"/>
            <w:tcBorders>
              <w:bottom w:val="single" w:sz="6" w:space="0" w:color="000000"/>
            </w:tcBorders>
          </w:tcPr>
          <w:p>
            <w:pPr>
              <w:pStyle w:val="TableParagraph"/>
              <w:ind w:left="169"/>
              <w:rPr>
                <w:sz w:val="12"/>
              </w:rPr>
            </w:pPr>
            <w:r>
              <w:rPr>
                <w:spacing w:val="-5"/>
                <w:w w:val="125"/>
                <w:sz w:val="12"/>
              </w:rPr>
              <w:t>N11</w:t>
            </w:r>
          </w:p>
        </w:tc>
        <w:tc>
          <w:tcPr>
            <w:tcW w:w="1296" w:type="dxa"/>
            <w:tcBorders>
              <w:bottom w:val="single" w:sz="6" w:space="0" w:color="000000"/>
            </w:tcBorders>
          </w:tcPr>
          <w:p>
            <w:pPr>
              <w:pStyle w:val="TableParagraph"/>
              <w:ind w:left="483"/>
              <w:rPr>
                <w:sz w:val="12"/>
              </w:rPr>
            </w:pPr>
            <w:r>
              <w:rPr>
                <w:spacing w:val="-5"/>
                <w:sz w:val="12"/>
              </w:rPr>
              <w:t>LP</w:t>
            </w:r>
          </w:p>
        </w:tc>
        <w:tc>
          <w:tcPr>
            <w:tcW w:w="1589" w:type="dxa"/>
            <w:tcBorders>
              <w:bottom w:val="single" w:sz="6" w:space="0" w:color="000000"/>
            </w:tcBorders>
          </w:tcPr>
          <w:p>
            <w:pPr>
              <w:pStyle w:val="TableParagraph"/>
              <w:ind w:right="425"/>
              <w:jc w:val="right"/>
              <w:rPr>
                <w:sz w:val="12"/>
              </w:rPr>
            </w:pPr>
            <w:r>
              <w:rPr>
                <w:spacing w:val="-2"/>
                <w:w w:val="115"/>
                <w:sz w:val="12"/>
              </w:rPr>
              <w:t>1.94236</w:t>
            </w:r>
          </w:p>
        </w:tc>
        <w:tc>
          <w:tcPr>
            <w:tcW w:w="1240" w:type="dxa"/>
            <w:tcBorders>
              <w:bottom w:val="single" w:sz="6" w:space="0" w:color="000000"/>
            </w:tcBorders>
          </w:tcPr>
          <w:p>
            <w:pPr>
              <w:pStyle w:val="TableParagraph"/>
              <w:ind w:left="425"/>
              <w:rPr>
                <w:sz w:val="12"/>
              </w:rPr>
            </w:pPr>
            <w:r>
              <w:rPr>
                <w:spacing w:val="-5"/>
                <w:w w:val="110"/>
                <w:sz w:val="12"/>
              </w:rPr>
              <w:t>C3</w:t>
            </w:r>
          </w:p>
        </w:tc>
        <w:tc>
          <w:tcPr>
            <w:tcW w:w="1394" w:type="dxa"/>
            <w:tcBorders>
              <w:bottom w:val="single" w:sz="6" w:space="0" w:color="000000"/>
            </w:tcBorders>
          </w:tcPr>
          <w:p>
            <w:pPr>
              <w:pStyle w:val="TableParagraph"/>
              <w:ind w:right="92"/>
              <w:jc w:val="center"/>
              <w:rPr>
                <w:sz w:val="12"/>
              </w:rPr>
            </w:pPr>
            <w:r>
              <w:rPr>
                <w:spacing w:val="-5"/>
                <w:sz w:val="12"/>
              </w:rPr>
              <w:t>LP</w:t>
            </w:r>
          </w:p>
        </w:tc>
        <w:tc>
          <w:tcPr>
            <w:tcW w:w="1541" w:type="dxa"/>
            <w:tcBorders>
              <w:bottom w:val="single" w:sz="6" w:space="0" w:color="000000"/>
            </w:tcBorders>
          </w:tcPr>
          <w:p>
            <w:pPr>
              <w:pStyle w:val="TableParagraph"/>
              <w:ind w:left="671"/>
              <w:rPr>
                <w:sz w:val="12"/>
              </w:rPr>
            </w:pPr>
            <w:r>
              <w:rPr>
                <w:spacing w:val="-4"/>
                <w:w w:val="110"/>
                <w:sz w:val="12"/>
              </w:rPr>
              <w:t>4.50</w:t>
            </w:r>
          </w:p>
        </w:tc>
        <w:tc>
          <w:tcPr>
            <w:tcW w:w="1331" w:type="dxa"/>
            <w:tcBorders>
              <w:bottom w:val="single" w:sz="6" w:space="0" w:color="000000"/>
            </w:tcBorders>
          </w:tcPr>
          <w:p>
            <w:pPr>
              <w:pStyle w:val="TableParagraph"/>
              <w:ind w:left="65" w:right="74"/>
              <w:jc w:val="center"/>
              <w:rPr>
                <w:sz w:val="12"/>
              </w:rPr>
            </w:pPr>
            <w:r>
              <w:rPr>
                <w:spacing w:val="-4"/>
                <w:w w:val="120"/>
                <w:sz w:val="12"/>
              </w:rPr>
              <w:t>1.92</w:t>
            </w:r>
          </w:p>
        </w:tc>
        <w:tc>
          <w:tcPr>
            <w:tcW w:w="1109" w:type="dxa"/>
            <w:tcBorders>
              <w:bottom w:val="single" w:sz="6" w:space="0" w:color="000000"/>
            </w:tcBorders>
          </w:tcPr>
          <w:p>
            <w:pPr>
              <w:pStyle w:val="TableParagraph"/>
              <w:ind w:right="313"/>
              <w:jc w:val="right"/>
              <w:rPr>
                <w:sz w:val="12"/>
              </w:rPr>
            </w:pPr>
            <w:r>
              <w:rPr>
                <w:spacing w:val="-2"/>
                <w:w w:val="105"/>
                <w:sz w:val="12"/>
              </w:rPr>
              <w:t>0.084</w:t>
            </w:r>
          </w:p>
        </w:tc>
      </w:tr>
    </w:tbl>
    <w:p>
      <w:pPr>
        <w:pStyle w:val="BodyText"/>
        <w:spacing w:before="50"/>
        <w:rPr>
          <w:sz w:val="20"/>
        </w:rPr>
      </w:pPr>
    </w:p>
    <w:p>
      <w:pPr>
        <w:spacing w:after="0"/>
        <w:rPr>
          <w:sz w:val="20"/>
        </w:rPr>
        <w:sectPr>
          <w:pgSz w:w="11910" w:h="15880"/>
          <w:pgMar w:header="890" w:footer="0" w:top="1080" w:bottom="280" w:left="500" w:right="540"/>
        </w:sectPr>
      </w:pPr>
    </w:p>
    <w:p>
      <w:pPr>
        <w:pStyle w:val="BodyText"/>
        <w:spacing w:line="273" w:lineRule="auto" w:before="109"/>
        <w:ind w:left="154" w:right="38"/>
        <w:jc w:val="both"/>
      </w:pPr>
      <w:r>
        <w:rPr>
          <w:w w:val="105"/>
        </w:rPr>
        <w:t>ment of the heat content of molecular system absorbed from </w:t>
      </w:r>
      <w:r>
        <w:rPr>
          <w:w w:val="105"/>
        </w:rPr>
        <w:t>exter- </w:t>
      </w:r>
      <w:bookmarkStart w:name="_bookmark21" w:id="43"/>
      <w:bookmarkEnd w:id="43"/>
      <w:r>
        <w:rPr>
          <w:w w:val="105"/>
        </w:rPr>
        <w:t>nal</w:t>
      </w:r>
      <w:r>
        <w:rPr>
          <w:w w:val="105"/>
        </w:rPr>
        <w:t> </w:t>
      </w:r>
      <w:hyperlink w:history="true" w:anchor="_bookmark49">
        <w:r>
          <w:rPr>
            <w:color w:val="007FAD"/>
            <w:w w:val="105"/>
          </w:rPr>
          <w:t>[49]</w:t>
        </w:r>
      </w:hyperlink>
      <w:r>
        <w:rPr>
          <w:w w:val="105"/>
        </w:rPr>
        <w:t>. Usually, the </w:t>
      </w:r>
      <w:r>
        <w:rPr>
          <w:rFonts w:ascii="Verdana"/>
          <w:w w:val="105"/>
        </w:rPr>
        <w:t>D</w:t>
      </w:r>
      <w:r>
        <w:rPr>
          <w:w w:val="105"/>
        </w:rPr>
        <w:t>H is a positive change in endothermic reac- tions according which, in this present case, the chemical reaction was found to be conserved and the considerable potential energy consumed</w:t>
      </w:r>
      <w:r>
        <w:rPr>
          <w:w w:val="105"/>
        </w:rPr>
        <w:t> for</w:t>
      </w:r>
      <w:r>
        <w:rPr>
          <w:w w:val="105"/>
        </w:rPr>
        <w:t> fusing</w:t>
      </w:r>
      <w:r>
        <w:rPr>
          <w:w w:val="105"/>
        </w:rPr>
        <w:t> both</w:t>
      </w:r>
      <w:r>
        <w:rPr>
          <w:w w:val="105"/>
        </w:rPr>
        <w:t> the</w:t>
      </w:r>
      <w:r>
        <w:rPr>
          <w:w w:val="105"/>
        </w:rPr>
        <w:t> rings.</w:t>
      </w:r>
      <w:r>
        <w:rPr>
          <w:w w:val="105"/>
        </w:rPr>
        <w:t> The</w:t>
      </w:r>
      <w:r>
        <w:rPr>
          <w:w w:val="105"/>
        </w:rPr>
        <w:t> specific</w:t>
      </w:r>
      <w:r>
        <w:rPr>
          <w:w w:val="105"/>
        </w:rPr>
        <w:t> heat</w:t>
      </w:r>
      <w:r>
        <w:rPr>
          <w:w w:val="105"/>
        </w:rPr>
        <w:t> capacity</w:t>
      </w:r>
      <w:r>
        <w:rPr>
          <w:w w:val="105"/>
        </w:rPr>
        <w:t> of</w:t>
      </w:r>
      <w:r>
        <w:rPr>
          <w:spacing w:val="40"/>
          <w:w w:val="105"/>
        </w:rPr>
        <w:t> </w:t>
      </w:r>
      <w:r>
        <w:rPr>
          <w:w w:val="105"/>
        </w:rPr>
        <w:t>the present compound also found to be increased with respect to temperature.</w:t>
      </w:r>
      <w:r>
        <w:rPr>
          <w:spacing w:val="33"/>
          <w:w w:val="105"/>
        </w:rPr>
        <w:t> </w:t>
      </w:r>
      <w:r>
        <w:rPr>
          <w:w w:val="105"/>
        </w:rPr>
        <w:t>The</w:t>
      </w:r>
      <w:r>
        <w:rPr>
          <w:spacing w:val="33"/>
          <w:w w:val="105"/>
        </w:rPr>
        <w:t> </w:t>
      </w:r>
      <w:r>
        <w:rPr>
          <w:w w:val="105"/>
        </w:rPr>
        <w:t>kinetic</w:t>
      </w:r>
      <w:r>
        <w:rPr>
          <w:spacing w:val="33"/>
          <w:w w:val="105"/>
        </w:rPr>
        <w:t> </w:t>
      </w:r>
      <w:r>
        <w:rPr>
          <w:w w:val="105"/>
        </w:rPr>
        <w:t>energy</w:t>
      </w:r>
      <w:r>
        <w:rPr>
          <w:spacing w:val="31"/>
          <w:w w:val="105"/>
        </w:rPr>
        <w:t> </w:t>
      </w:r>
      <w:r>
        <w:rPr>
          <w:w w:val="105"/>
        </w:rPr>
        <w:t>of</w:t>
      </w:r>
      <w:r>
        <w:rPr>
          <w:spacing w:val="33"/>
          <w:w w:val="105"/>
        </w:rPr>
        <w:t> </w:t>
      </w:r>
      <w:r>
        <w:rPr>
          <w:w w:val="105"/>
        </w:rPr>
        <w:t>the</w:t>
      </w:r>
      <w:r>
        <w:rPr>
          <w:spacing w:val="33"/>
          <w:w w:val="105"/>
        </w:rPr>
        <w:t> </w:t>
      </w:r>
      <w:r>
        <w:rPr>
          <w:w w:val="105"/>
        </w:rPr>
        <w:t>system</w:t>
      </w:r>
      <w:r>
        <w:rPr>
          <w:spacing w:val="32"/>
          <w:w w:val="105"/>
        </w:rPr>
        <w:t> </w:t>
      </w:r>
      <w:r>
        <w:rPr>
          <w:w w:val="105"/>
        </w:rPr>
        <w:t>of</w:t>
      </w:r>
      <w:r>
        <w:rPr>
          <w:spacing w:val="32"/>
          <w:w w:val="105"/>
        </w:rPr>
        <w:t> </w:t>
      </w:r>
      <w:r>
        <w:rPr>
          <w:w w:val="105"/>
        </w:rPr>
        <w:t>molecules</w:t>
      </w:r>
      <w:r>
        <w:rPr>
          <w:spacing w:val="33"/>
          <w:w w:val="105"/>
        </w:rPr>
        <w:t> </w:t>
      </w:r>
      <w:r>
        <w:rPr>
          <w:spacing w:val="-5"/>
          <w:w w:val="105"/>
        </w:rPr>
        <w:t>was</w:t>
      </w:r>
    </w:p>
    <w:p>
      <w:pPr>
        <w:pStyle w:val="BodyText"/>
        <w:rPr>
          <w:sz w:val="20"/>
        </w:rPr>
      </w:pPr>
    </w:p>
    <w:p>
      <w:pPr>
        <w:pStyle w:val="BodyText"/>
        <w:spacing w:before="23"/>
        <w:rPr>
          <w:sz w:val="20"/>
        </w:rPr>
      </w:pPr>
      <w:r>
        <w:rPr/>
        <w:drawing>
          <wp:anchor distT="0" distB="0" distL="0" distR="0" allowOverlap="1" layoutInCell="1" locked="0" behindDoc="1" simplePos="0" relativeHeight="487603200">
            <wp:simplePos x="0" y="0"/>
            <wp:positionH relativeFrom="page">
              <wp:posOffset>475195</wp:posOffset>
            </wp:positionH>
            <wp:positionV relativeFrom="paragraph">
              <wp:posOffset>174209</wp:posOffset>
            </wp:positionV>
            <wp:extent cx="3067741" cy="2520696"/>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26" cstate="print"/>
                    <a:stretch>
                      <a:fillRect/>
                    </a:stretch>
                  </pic:blipFill>
                  <pic:spPr>
                    <a:xfrm>
                      <a:off x="0" y="0"/>
                      <a:ext cx="3067741" cy="2520696"/>
                    </a:xfrm>
                    <a:prstGeom prst="rect">
                      <a:avLst/>
                    </a:prstGeom>
                  </pic:spPr>
                </pic:pic>
              </a:graphicData>
            </a:graphic>
          </wp:anchor>
        </w:drawing>
      </w:r>
    </w:p>
    <w:p>
      <w:pPr>
        <w:pStyle w:val="BodyText"/>
        <w:spacing w:before="12"/>
      </w:pPr>
    </w:p>
    <w:p>
      <w:pPr>
        <w:spacing w:before="0"/>
        <w:ind w:left="1425" w:right="0" w:firstLine="0"/>
        <w:jc w:val="left"/>
        <w:rPr>
          <w:sz w:val="12"/>
        </w:rPr>
      </w:pPr>
      <w:r>
        <w:rPr>
          <w:w w:val="110"/>
          <w:sz w:val="12"/>
        </w:rPr>
        <w:t>Fig.</w:t>
      </w:r>
      <w:r>
        <w:rPr>
          <w:spacing w:val="15"/>
          <w:w w:val="110"/>
          <w:sz w:val="12"/>
        </w:rPr>
        <w:t> </w:t>
      </w:r>
      <w:r>
        <w:rPr>
          <w:w w:val="110"/>
          <w:sz w:val="12"/>
        </w:rPr>
        <w:t>10.</w:t>
      </w:r>
      <w:r>
        <w:rPr>
          <w:spacing w:val="36"/>
          <w:w w:val="110"/>
          <w:sz w:val="12"/>
        </w:rPr>
        <w:t> </w:t>
      </w:r>
      <w:r>
        <w:rPr>
          <w:w w:val="110"/>
          <w:sz w:val="12"/>
        </w:rPr>
        <w:t>VCD</w:t>
      </w:r>
      <w:r>
        <w:rPr>
          <w:spacing w:val="15"/>
          <w:w w:val="110"/>
          <w:sz w:val="12"/>
        </w:rPr>
        <w:t> </w:t>
      </w:r>
      <w:r>
        <w:rPr>
          <w:w w:val="110"/>
          <w:sz w:val="12"/>
        </w:rPr>
        <w:t>spectrum</w:t>
      </w:r>
      <w:r>
        <w:rPr>
          <w:spacing w:val="14"/>
          <w:w w:val="110"/>
          <w:sz w:val="12"/>
        </w:rPr>
        <w:t> </w:t>
      </w:r>
      <w:r>
        <w:rPr>
          <w:w w:val="110"/>
          <w:sz w:val="12"/>
        </w:rPr>
        <w:t>of</w:t>
      </w:r>
      <w:r>
        <w:rPr>
          <w:spacing w:val="14"/>
          <w:w w:val="110"/>
          <w:sz w:val="12"/>
        </w:rPr>
        <w:t> </w:t>
      </w:r>
      <w:r>
        <w:rPr>
          <w:spacing w:val="-2"/>
          <w:w w:val="110"/>
          <w:sz w:val="12"/>
        </w:rPr>
        <w:t>Hypoxanthine.</w:t>
      </w:r>
    </w:p>
    <w:p>
      <w:pPr>
        <w:pStyle w:val="BodyText"/>
        <w:spacing w:line="276" w:lineRule="auto" w:before="109"/>
        <w:ind w:left="154" w:right="307"/>
        <w:jc w:val="both"/>
      </w:pPr>
      <w:r>
        <w:rPr/>
        <w:br w:type="column"/>
      </w:r>
      <w:r>
        <w:rPr>
          <w:w w:val="105"/>
        </w:rPr>
        <w:t>ultimately</w:t>
      </w:r>
      <w:r>
        <w:rPr>
          <w:spacing w:val="40"/>
          <w:w w:val="105"/>
        </w:rPr>
        <w:t> </w:t>
      </w:r>
      <w:r>
        <w:rPr>
          <w:w w:val="105"/>
        </w:rPr>
        <w:t>developed</w:t>
      </w:r>
      <w:r>
        <w:rPr>
          <w:spacing w:val="40"/>
          <w:w w:val="105"/>
        </w:rPr>
        <w:t> </w:t>
      </w:r>
      <w:r>
        <w:rPr>
          <w:w w:val="105"/>
        </w:rPr>
        <w:t>and</w:t>
      </w:r>
      <w:r>
        <w:rPr>
          <w:spacing w:val="40"/>
          <w:w w:val="105"/>
        </w:rPr>
        <w:t> </w:t>
      </w:r>
      <w:r>
        <w:rPr>
          <w:w w:val="105"/>
        </w:rPr>
        <w:t>strong</w:t>
      </w:r>
      <w:r>
        <w:rPr>
          <w:spacing w:val="40"/>
          <w:w w:val="105"/>
        </w:rPr>
        <w:t> </w:t>
      </w:r>
      <w:r>
        <w:rPr>
          <w:w w:val="105"/>
        </w:rPr>
        <w:t>chemical</w:t>
      </w:r>
      <w:r>
        <w:rPr>
          <w:spacing w:val="40"/>
          <w:w w:val="105"/>
        </w:rPr>
        <w:t> </w:t>
      </w:r>
      <w:r>
        <w:rPr>
          <w:w w:val="105"/>
        </w:rPr>
        <w:t>system</w:t>
      </w:r>
      <w:r>
        <w:rPr>
          <w:spacing w:val="40"/>
          <w:w w:val="105"/>
        </w:rPr>
        <w:t> </w:t>
      </w:r>
      <w:r>
        <w:rPr>
          <w:w w:val="105"/>
        </w:rPr>
        <w:t>was</w:t>
      </w:r>
      <w:r>
        <w:rPr>
          <w:spacing w:val="40"/>
          <w:w w:val="105"/>
        </w:rPr>
        <w:t> </w:t>
      </w:r>
      <w:r>
        <w:rPr>
          <w:w w:val="105"/>
        </w:rPr>
        <w:t>formed and</w:t>
      </w:r>
      <w:r>
        <w:rPr>
          <w:w w:val="105"/>
        </w:rPr>
        <w:t> it</w:t>
      </w:r>
      <w:r>
        <w:rPr>
          <w:w w:val="105"/>
        </w:rPr>
        <w:t> was</w:t>
      </w:r>
      <w:r>
        <w:rPr>
          <w:w w:val="105"/>
        </w:rPr>
        <w:t> clear</w:t>
      </w:r>
      <w:r>
        <w:rPr>
          <w:w w:val="105"/>
        </w:rPr>
        <w:t> that,</w:t>
      </w:r>
      <w:r>
        <w:rPr>
          <w:w w:val="105"/>
        </w:rPr>
        <w:t> the</w:t>
      </w:r>
      <w:r>
        <w:rPr>
          <w:w w:val="105"/>
        </w:rPr>
        <w:t> process</w:t>
      </w:r>
      <w:r>
        <w:rPr>
          <w:w w:val="105"/>
        </w:rPr>
        <w:t> outsopened</w:t>
      </w:r>
      <w:r>
        <w:rPr>
          <w:w w:val="105"/>
        </w:rPr>
        <w:t> kinetics</w:t>
      </w:r>
      <w:r>
        <w:rPr>
          <w:w w:val="105"/>
        </w:rPr>
        <w:t> of</w:t>
      </w:r>
      <w:r>
        <w:rPr>
          <w:w w:val="105"/>
        </w:rPr>
        <w:t> internal parts to be active.</w:t>
      </w:r>
    </w:p>
    <w:p>
      <w:pPr>
        <w:pStyle w:val="BodyText"/>
        <w:spacing w:before="138"/>
      </w:pPr>
    </w:p>
    <w:p>
      <w:pPr>
        <w:spacing w:before="0"/>
        <w:ind w:left="155" w:right="0" w:firstLine="0"/>
        <w:jc w:val="both"/>
        <w:rPr>
          <w:i/>
          <w:sz w:val="16"/>
        </w:rPr>
      </w:pPr>
      <w:r>
        <w:rPr>
          <w:i/>
          <w:spacing w:val="-2"/>
          <w:sz w:val="16"/>
        </w:rPr>
        <w:t>VCD</w:t>
      </w:r>
      <w:r>
        <w:rPr>
          <w:i/>
          <w:spacing w:val="-4"/>
          <w:sz w:val="16"/>
        </w:rPr>
        <w:t> </w:t>
      </w:r>
      <w:r>
        <w:rPr>
          <w:i/>
          <w:spacing w:val="-2"/>
          <w:sz w:val="16"/>
        </w:rPr>
        <w:t>profile</w:t>
      </w:r>
    </w:p>
    <w:p>
      <w:pPr>
        <w:pStyle w:val="BodyText"/>
        <w:spacing w:before="55"/>
        <w:rPr>
          <w:i/>
        </w:rPr>
      </w:pPr>
    </w:p>
    <w:p>
      <w:pPr>
        <w:pStyle w:val="BodyText"/>
        <w:spacing w:line="276" w:lineRule="auto"/>
        <w:ind w:left="154" w:right="307" w:firstLine="233"/>
        <w:jc w:val="both"/>
      </w:pPr>
      <w:r>
        <w:rPr>
          <w:w w:val="105"/>
        </w:rPr>
        <w:t>The</w:t>
      </w:r>
      <w:r>
        <w:rPr>
          <w:w w:val="105"/>
        </w:rPr>
        <w:t> simulated</w:t>
      </w:r>
      <w:r>
        <w:rPr>
          <w:w w:val="105"/>
        </w:rPr>
        <w:t> VCD</w:t>
      </w:r>
      <w:r>
        <w:rPr>
          <w:w w:val="105"/>
        </w:rPr>
        <w:t> spectrum for</w:t>
      </w:r>
      <w:r>
        <w:rPr>
          <w:w w:val="105"/>
        </w:rPr>
        <w:t> optimized</w:t>
      </w:r>
      <w:r>
        <w:rPr>
          <w:w w:val="105"/>
        </w:rPr>
        <w:t> structure</w:t>
      </w:r>
      <w:r>
        <w:rPr>
          <w:w w:val="105"/>
        </w:rPr>
        <w:t> was</w:t>
      </w:r>
      <w:r>
        <w:rPr>
          <w:w w:val="105"/>
        </w:rPr>
        <w:t> dis- played in the </w:t>
      </w:r>
      <w:hyperlink w:history="true" w:anchor="_bookmark21">
        <w:r>
          <w:rPr>
            <w:color w:val="007FAD"/>
            <w:w w:val="105"/>
          </w:rPr>
          <w:t>Fig. 10</w:t>
        </w:r>
      </w:hyperlink>
      <w:r>
        <w:rPr>
          <w:w w:val="105"/>
        </w:rPr>
        <w:t>. Each and every transitional structure </w:t>
      </w:r>
      <w:r>
        <w:rPr>
          <w:w w:val="105"/>
        </w:rPr>
        <w:t>having specific</w:t>
      </w:r>
      <w:r>
        <w:rPr>
          <w:w w:val="105"/>
        </w:rPr>
        <w:t> VCD</w:t>
      </w:r>
      <w:r>
        <w:rPr>
          <w:w w:val="105"/>
        </w:rPr>
        <w:t> spectrum</w:t>
      </w:r>
      <w:r>
        <w:rPr>
          <w:w w:val="105"/>
        </w:rPr>
        <w:t> and</w:t>
      </w:r>
      <w:r>
        <w:rPr>
          <w:w w:val="105"/>
        </w:rPr>
        <w:t> the</w:t>
      </w:r>
      <w:r>
        <w:rPr>
          <w:w w:val="105"/>
        </w:rPr>
        <w:t> conformational</w:t>
      </w:r>
      <w:r>
        <w:rPr>
          <w:w w:val="105"/>
        </w:rPr>
        <w:t> structure</w:t>
      </w:r>
      <w:r>
        <w:rPr>
          <w:w w:val="105"/>
        </w:rPr>
        <w:t> has</w:t>
      </w:r>
      <w:r>
        <w:rPr>
          <w:spacing w:val="40"/>
          <w:w w:val="105"/>
        </w:rPr>
        <w:t> </w:t>
      </w:r>
      <w:r>
        <w:rPr>
          <w:w w:val="105"/>
        </w:rPr>
        <w:t>unique spectrum which represent the chiral character of the mole- cule</w:t>
      </w:r>
      <w:r>
        <w:rPr>
          <w:w w:val="105"/>
        </w:rPr>
        <w:t> under</w:t>
      </w:r>
      <w:r>
        <w:rPr>
          <w:w w:val="105"/>
        </w:rPr>
        <w:t> study.</w:t>
      </w:r>
      <w:r>
        <w:rPr>
          <w:w w:val="105"/>
        </w:rPr>
        <w:t> The</w:t>
      </w:r>
      <w:r>
        <w:rPr>
          <w:w w:val="105"/>
        </w:rPr>
        <w:t> IR</w:t>
      </w:r>
      <w:r>
        <w:rPr>
          <w:w w:val="105"/>
        </w:rPr>
        <w:t> and</w:t>
      </w:r>
      <w:r>
        <w:rPr>
          <w:w w:val="105"/>
        </w:rPr>
        <w:t> Raman</w:t>
      </w:r>
      <w:r>
        <w:rPr>
          <w:w w:val="105"/>
        </w:rPr>
        <w:t> spectral</w:t>
      </w:r>
      <w:r>
        <w:rPr>
          <w:w w:val="105"/>
        </w:rPr>
        <w:t> sequence</w:t>
      </w:r>
      <w:r>
        <w:rPr>
          <w:w w:val="105"/>
        </w:rPr>
        <w:t> also</w:t>
      </w:r>
      <w:r>
        <w:rPr>
          <w:w w:val="105"/>
        </w:rPr>
        <w:t> sup- ported</w:t>
      </w:r>
      <w:r>
        <w:rPr>
          <w:spacing w:val="40"/>
          <w:w w:val="105"/>
        </w:rPr>
        <w:t> </w:t>
      </w:r>
      <w:r>
        <w:rPr>
          <w:w w:val="105"/>
        </w:rPr>
        <w:t>by</w:t>
      </w:r>
      <w:r>
        <w:rPr>
          <w:spacing w:val="40"/>
          <w:w w:val="105"/>
        </w:rPr>
        <w:t> </w:t>
      </w:r>
      <w:r>
        <w:rPr>
          <w:w w:val="105"/>
        </w:rPr>
        <w:t>VCD</w:t>
      </w:r>
      <w:r>
        <w:rPr>
          <w:spacing w:val="40"/>
          <w:w w:val="105"/>
        </w:rPr>
        <w:t> </w:t>
      </w:r>
      <w:r>
        <w:rPr>
          <w:w w:val="105"/>
        </w:rPr>
        <w:t>spectrum</w:t>
      </w:r>
      <w:r>
        <w:rPr>
          <w:spacing w:val="40"/>
          <w:w w:val="105"/>
        </w:rPr>
        <w:t> </w:t>
      </w:r>
      <w:r>
        <w:rPr>
          <w:w w:val="105"/>
        </w:rPr>
        <w:t>and</w:t>
      </w:r>
      <w:r>
        <w:rPr>
          <w:spacing w:val="40"/>
          <w:w w:val="105"/>
        </w:rPr>
        <w:t> </w:t>
      </w:r>
      <w:r>
        <w:rPr>
          <w:w w:val="105"/>
        </w:rPr>
        <w:t>used</w:t>
      </w:r>
      <w:r>
        <w:rPr>
          <w:spacing w:val="40"/>
          <w:w w:val="105"/>
        </w:rPr>
        <w:t> </w:t>
      </w:r>
      <w:r>
        <w:rPr>
          <w:w w:val="105"/>
        </w:rPr>
        <w:t>to</w:t>
      </w:r>
      <w:r>
        <w:rPr>
          <w:spacing w:val="40"/>
          <w:w w:val="105"/>
        </w:rPr>
        <w:t> </w:t>
      </w:r>
      <w:r>
        <w:rPr>
          <w:w w:val="105"/>
        </w:rPr>
        <w:t>study</w:t>
      </w:r>
      <w:r>
        <w:rPr>
          <w:spacing w:val="40"/>
          <w:w w:val="105"/>
        </w:rPr>
        <w:t> </w:t>
      </w:r>
      <w:r>
        <w:rPr>
          <w:w w:val="105"/>
        </w:rPr>
        <w:t>the</w:t>
      </w:r>
      <w:r>
        <w:rPr>
          <w:spacing w:val="40"/>
          <w:w w:val="105"/>
        </w:rPr>
        <w:t> </w:t>
      </w:r>
      <w:r>
        <w:rPr>
          <w:w w:val="105"/>
        </w:rPr>
        <w:t>chirality character</w:t>
      </w:r>
      <w:r>
        <w:rPr>
          <w:w w:val="105"/>
        </w:rPr>
        <w:t> and</w:t>
      </w:r>
      <w:r>
        <w:rPr>
          <w:w w:val="105"/>
        </w:rPr>
        <w:t> thereby</w:t>
      </w:r>
      <w:r>
        <w:rPr>
          <w:w w:val="105"/>
        </w:rPr>
        <w:t> comfortable</w:t>
      </w:r>
      <w:r>
        <w:rPr>
          <w:w w:val="105"/>
        </w:rPr>
        <w:t> to</w:t>
      </w:r>
      <w:r>
        <w:rPr>
          <w:w w:val="105"/>
        </w:rPr>
        <w:t> explain</w:t>
      </w:r>
      <w:r>
        <w:rPr>
          <w:w w:val="105"/>
        </w:rPr>
        <w:t> whether</w:t>
      </w:r>
      <w:r>
        <w:rPr>
          <w:w w:val="105"/>
        </w:rPr>
        <w:t> the</w:t>
      </w:r>
      <w:r>
        <w:rPr>
          <w:w w:val="105"/>
        </w:rPr>
        <w:t> com- pound</w:t>
      </w:r>
      <w:r>
        <w:rPr>
          <w:spacing w:val="18"/>
          <w:w w:val="105"/>
        </w:rPr>
        <w:t> </w:t>
      </w:r>
      <w:r>
        <w:rPr>
          <w:w w:val="105"/>
        </w:rPr>
        <w:t>is</w:t>
      </w:r>
      <w:r>
        <w:rPr>
          <w:spacing w:val="19"/>
          <w:w w:val="105"/>
        </w:rPr>
        <w:t> </w:t>
      </w:r>
      <w:r>
        <w:rPr>
          <w:w w:val="105"/>
        </w:rPr>
        <w:t>biologically</w:t>
      </w:r>
      <w:r>
        <w:rPr>
          <w:spacing w:val="20"/>
          <w:w w:val="105"/>
        </w:rPr>
        <w:t> </w:t>
      </w:r>
      <w:r>
        <w:rPr>
          <w:w w:val="105"/>
        </w:rPr>
        <w:t>and</w:t>
      </w:r>
      <w:r>
        <w:rPr>
          <w:spacing w:val="19"/>
          <w:w w:val="105"/>
        </w:rPr>
        <w:t> </w:t>
      </w:r>
      <w:r>
        <w:rPr>
          <w:w w:val="105"/>
        </w:rPr>
        <w:t>pharmaceutically</w:t>
      </w:r>
      <w:r>
        <w:rPr>
          <w:spacing w:val="17"/>
          <w:w w:val="105"/>
        </w:rPr>
        <w:t> </w:t>
      </w:r>
      <w:r>
        <w:rPr>
          <w:w w:val="105"/>
        </w:rPr>
        <w:t>active</w:t>
      </w:r>
      <w:r>
        <w:rPr>
          <w:spacing w:val="20"/>
          <w:w w:val="105"/>
        </w:rPr>
        <w:t> </w:t>
      </w:r>
      <w:r>
        <w:rPr>
          <w:w w:val="105"/>
        </w:rPr>
        <w:t>with</w:t>
      </w:r>
      <w:r>
        <w:rPr>
          <w:spacing w:val="19"/>
          <w:w w:val="105"/>
        </w:rPr>
        <w:t> </w:t>
      </w:r>
      <w:r>
        <w:rPr>
          <w:spacing w:val="-2"/>
          <w:w w:val="105"/>
        </w:rPr>
        <w:t>minimized</w:t>
      </w:r>
    </w:p>
    <w:p>
      <w:pPr>
        <w:pStyle w:val="BodyText"/>
      </w:pPr>
    </w:p>
    <w:p>
      <w:pPr>
        <w:pStyle w:val="BodyText"/>
        <w:spacing w:before="12"/>
      </w:pPr>
    </w:p>
    <w:p>
      <w:pPr>
        <w:spacing w:before="0"/>
        <w:ind w:left="155" w:right="0" w:firstLine="0"/>
        <w:jc w:val="both"/>
        <w:rPr>
          <w:sz w:val="12"/>
        </w:rPr>
      </w:pPr>
      <w:r>
        <w:rPr>
          <w:w w:val="115"/>
          <w:sz w:val="12"/>
        </w:rPr>
        <w:t>Table</w:t>
      </w:r>
      <w:r>
        <w:rPr>
          <w:spacing w:val="-1"/>
          <w:w w:val="115"/>
          <w:sz w:val="12"/>
        </w:rPr>
        <w:t> </w:t>
      </w:r>
      <w:r>
        <w:rPr>
          <w:spacing w:val="-5"/>
          <w:w w:val="115"/>
          <w:sz w:val="12"/>
        </w:rPr>
        <w:t>10</w:t>
      </w:r>
    </w:p>
    <w:p>
      <w:pPr>
        <w:spacing w:line="302" w:lineRule="auto" w:before="35"/>
        <w:ind w:left="154" w:right="309" w:firstLine="0"/>
        <w:jc w:val="both"/>
        <w:rPr>
          <w:sz w:val="12"/>
        </w:rPr>
      </w:pPr>
      <w:r>
        <w:rPr>
          <w:w w:val="110"/>
          <w:sz w:val="12"/>
        </w:rPr>
        <w:t>Specific</w:t>
      </w:r>
      <w:r>
        <w:rPr>
          <w:w w:val="110"/>
          <w:sz w:val="12"/>
        </w:rPr>
        <w:t> heat</w:t>
      </w:r>
      <w:r>
        <w:rPr>
          <w:w w:val="110"/>
          <w:sz w:val="12"/>
        </w:rPr>
        <w:t> capacity,</w:t>
      </w:r>
      <w:r>
        <w:rPr>
          <w:w w:val="110"/>
          <w:sz w:val="12"/>
        </w:rPr>
        <w:t> entropy</w:t>
      </w:r>
      <w:r>
        <w:rPr>
          <w:w w:val="110"/>
          <w:sz w:val="12"/>
        </w:rPr>
        <w:t> and</w:t>
      </w:r>
      <w:r>
        <w:rPr>
          <w:w w:val="110"/>
          <w:sz w:val="12"/>
        </w:rPr>
        <w:t> enthalpy</w:t>
      </w:r>
      <w:r>
        <w:rPr>
          <w:w w:val="110"/>
          <w:sz w:val="12"/>
        </w:rPr>
        <w:t> at</w:t>
      </w:r>
      <w:r>
        <w:rPr>
          <w:w w:val="110"/>
          <w:sz w:val="12"/>
        </w:rPr>
        <w:t> different</w:t>
      </w:r>
      <w:r>
        <w:rPr>
          <w:w w:val="110"/>
          <w:sz w:val="12"/>
        </w:rPr>
        <w:t> temperatures</w:t>
      </w:r>
      <w:r>
        <w:rPr>
          <w:w w:val="110"/>
          <w:sz w:val="12"/>
        </w:rPr>
        <w:t> </w:t>
      </w:r>
      <w:r>
        <w:rPr>
          <w:w w:val="110"/>
          <w:sz w:val="12"/>
        </w:rPr>
        <w:t>for</w:t>
      </w:r>
      <w:r>
        <w:rPr>
          <w:spacing w:val="40"/>
          <w:w w:val="110"/>
          <w:sz w:val="12"/>
        </w:rPr>
        <w:t> </w:t>
      </w:r>
      <w:r>
        <w:rPr>
          <w:spacing w:val="-2"/>
          <w:w w:val="110"/>
          <w:sz w:val="12"/>
        </w:rPr>
        <w:t>Hypoxanthine.</w:t>
      </w:r>
    </w:p>
    <w:p>
      <w:pPr>
        <w:pStyle w:val="BodyText"/>
        <w:spacing w:before="3"/>
        <w:rPr>
          <w:sz w:val="4"/>
        </w:rPr>
      </w:pPr>
    </w:p>
    <w:tbl>
      <w:tblPr>
        <w:tblW w:w="0" w:type="auto"/>
        <w:jc w:val="left"/>
        <w:tblInd w:w="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8"/>
        <w:gridCol w:w="990"/>
        <w:gridCol w:w="1079"/>
        <w:gridCol w:w="1082"/>
        <w:gridCol w:w="1115"/>
      </w:tblGrid>
      <w:tr>
        <w:trPr>
          <w:trHeight w:val="232" w:hRule="atLeast"/>
        </w:trPr>
        <w:tc>
          <w:tcPr>
            <w:tcW w:w="758" w:type="dxa"/>
            <w:tcBorders>
              <w:top w:val="single" w:sz="6" w:space="0" w:color="000000"/>
              <w:bottom w:val="single" w:sz="6" w:space="0" w:color="000000"/>
            </w:tcBorders>
          </w:tcPr>
          <w:p>
            <w:pPr>
              <w:pStyle w:val="TableParagraph"/>
              <w:spacing w:before="57"/>
              <w:ind w:left="170"/>
              <w:rPr>
                <w:sz w:val="12"/>
              </w:rPr>
            </w:pPr>
            <w:r>
              <w:rPr>
                <w:spacing w:val="-4"/>
                <w:sz w:val="12"/>
              </w:rPr>
              <w:t>T(K)</w:t>
            </w:r>
          </w:p>
        </w:tc>
        <w:tc>
          <w:tcPr>
            <w:tcW w:w="990" w:type="dxa"/>
            <w:tcBorders>
              <w:top w:val="single" w:sz="6" w:space="0" w:color="000000"/>
              <w:bottom w:val="single" w:sz="6" w:space="0" w:color="000000"/>
            </w:tcBorders>
          </w:tcPr>
          <w:p>
            <w:pPr>
              <w:pStyle w:val="TableParagraph"/>
              <w:spacing w:before="57"/>
              <w:ind w:left="171"/>
              <w:rPr>
                <w:sz w:val="12"/>
              </w:rPr>
            </w:pPr>
            <w:r>
              <w:rPr>
                <w:sz w:val="12"/>
              </w:rPr>
              <w:t>S</w:t>
            </w:r>
            <w:r>
              <w:rPr>
                <w:spacing w:val="14"/>
                <w:sz w:val="12"/>
              </w:rPr>
              <w:t> </w:t>
            </w:r>
            <w:r>
              <w:rPr>
                <w:spacing w:val="-2"/>
                <w:sz w:val="12"/>
              </w:rPr>
              <w:t>(J/mol.K)</w:t>
            </w:r>
          </w:p>
        </w:tc>
        <w:tc>
          <w:tcPr>
            <w:tcW w:w="1079" w:type="dxa"/>
            <w:tcBorders>
              <w:top w:val="single" w:sz="6" w:space="0" w:color="000000"/>
              <w:bottom w:val="single" w:sz="6" w:space="0" w:color="000000"/>
            </w:tcBorders>
          </w:tcPr>
          <w:p>
            <w:pPr>
              <w:pStyle w:val="TableParagraph"/>
              <w:spacing w:before="57"/>
              <w:ind w:left="171"/>
              <w:rPr>
                <w:sz w:val="12"/>
              </w:rPr>
            </w:pPr>
            <w:r>
              <w:rPr>
                <w:w w:val="105"/>
                <w:sz w:val="12"/>
              </w:rPr>
              <w:t>Cp</w:t>
            </w:r>
            <w:r>
              <w:rPr>
                <w:spacing w:val="14"/>
                <w:w w:val="105"/>
                <w:sz w:val="12"/>
              </w:rPr>
              <w:t> </w:t>
            </w:r>
            <w:r>
              <w:rPr>
                <w:spacing w:val="-2"/>
                <w:w w:val="105"/>
                <w:sz w:val="12"/>
              </w:rPr>
              <w:t>(J/mol.K)</w:t>
            </w:r>
          </w:p>
        </w:tc>
        <w:tc>
          <w:tcPr>
            <w:tcW w:w="1082" w:type="dxa"/>
            <w:tcBorders>
              <w:top w:val="single" w:sz="6" w:space="0" w:color="000000"/>
              <w:bottom w:val="single" w:sz="6" w:space="0" w:color="000000"/>
            </w:tcBorders>
          </w:tcPr>
          <w:p>
            <w:pPr>
              <w:pStyle w:val="TableParagraph"/>
              <w:spacing w:before="37"/>
              <w:ind w:left="170"/>
              <w:rPr>
                <w:sz w:val="12"/>
              </w:rPr>
            </w:pPr>
            <w:r>
              <w:rPr>
                <w:rFonts w:ascii="Verdana"/>
                <w:sz w:val="13"/>
              </w:rPr>
              <w:t>D</w:t>
            </w:r>
            <w:r>
              <w:rPr>
                <w:sz w:val="12"/>
              </w:rPr>
              <w:t>H</w:t>
            </w:r>
            <w:r>
              <w:rPr>
                <w:spacing w:val="18"/>
                <w:sz w:val="12"/>
              </w:rPr>
              <w:t> </w:t>
            </w:r>
            <w:r>
              <w:rPr>
                <w:spacing w:val="-2"/>
                <w:sz w:val="12"/>
              </w:rPr>
              <w:t>(kJ/mol)</w:t>
            </w:r>
          </w:p>
        </w:tc>
        <w:tc>
          <w:tcPr>
            <w:tcW w:w="1115" w:type="dxa"/>
            <w:tcBorders>
              <w:top w:val="single" w:sz="6" w:space="0" w:color="000000"/>
              <w:bottom w:val="single" w:sz="6" w:space="0" w:color="000000"/>
            </w:tcBorders>
          </w:tcPr>
          <w:p>
            <w:pPr>
              <w:pStyle w:val="TableParagraph"/>
              <w:spacing w:before="37"/>
              <w:ind w:left="169"/>
              <w:rPr>
                <w:sz w:val="12"/>
              </w:rPr>
            </w:pPr>
            <w:r>
              <w:rPr>
                <w:rFonts w:ascii="Verdana"/>
                <w:sz w:val="13"/>
              </w:rPr>
              <w:t>D</w:t>
            </w:r>
            <w:r>
              <w:rPr>
                <w:sz w:val="12"/>
              </w:rPr>
              <w:t>G=</w:t>
            </w:r>
            <w:r>
              <w:rPr>
                <w:rFonts w:ascii="Verdana"/>
                <w:sz w:val="13"/>
              </w:rPr>
              <w:t>D</w:t>
            </w:r>
            <w:r>
              <w:rPr>
                <w:sz w:val="12"/>
              </w:rPr>
              <w:t>H-</w:t>
            </w:r>
            <w:r>
              <w:rPr>
                <w:spacing w:val="-5"/>
                <w:sz w:val="12"/>
              </w:rPr>
              <w:t>T</w:t>
            </w:r>
            <w:r>
              <w:rPr>
                <w:rFonts w:ascii="Verdana"/>
                <w:spacing w:val="-5"/>
                <w:sz w:val="13"/>
              </w:rPr>
              <w:t>D</w:t>
            </w:r>
            <w:r>
              <w:rPr>
                <w:spacing w:val="-5"/>
                <w:sz w:val="12"/>
              </w:rPr>
              <w:t>S</w:t>
            </w:r>
          </w:p>
        </w:tc>
      </w:tr>
      <w:tr>
        <w:trPr>
          <w:trHeight w:val="212" w:hRule="atLeast"/>
        </w:trPr>
        <w:tc>
          <w:tcPr>
            <w:tcW w:w="758" w:type="dxa"/>
            <w:tcBorders>
              <w:top w:val="single" w:sz="6" w:space="0" w:color="000000"/>
            </w:tcBorders>
          </w:tcPr>
          <w:p>
            <w:pPr>
              <w:pStyle w:val="TableParagraph"/>
              <w:spacing w:line="129" w:lineRule="exact" w:before="63"/>
              <w:ind w:left="170"/>
              <w:rPr>
                <w:sz w:val="12"/>
              </w:rPr>
            </w:pPr>
            <w:r>
              <w:rPr>
                <w:spacing w:val="-5"/>
                <w:w w:val="115"/>
                <w:sz w:val="12"/>
              </w:rPr>
              <w:t>100</w:t>
            </w:r>
          </w:p>
        </w:tc>
        <w:tc>
          <w:tcPr>
            <w:tcW w:w="990" w:type="dxa"/>
            <w:tcBorders>
              <w:top w:val="single" w:sz="6" w:space="0" w:color="000000"/>
            </w:tcBorders>
          </w:tcPr>
          <w:p>
            <w:pPr>
              <w:pStyle w:val="TableParagraph"/>
              <w:spacing w:line="129" w:lineRule="exact" w:before="63"/>
              <w:ind w:left="171"/>
              <w:rPr>
                <w:sz w:val="12"/>
              </w:rPr>
            </w:pPr>
            <w:r>
              <w:rPr>
                <w:spacing w:val="-4"/>
                <w:w w:val="110"/>
                <w:sz w:val="12"/>
              </w:rPr>
              <w:t>3.83</w:t>
            </w:r>
          </w:p>
        </w:tc>
        <w:tc>
          <w:tcPr>
            <w:tcW w:w="1079" w:type="dxa"/>
            <w:tcBorders>
              <w:top w:val="single" w:sz="6" w:space="0" w:color="000000"/>
            </w:tcBorders>
          </w:tcPr>
          <w:p>
            <w:pPr>
              <w:pStyle w:val="TableParagraph"/>
              <w:spacing w:line="129" w:lineRule="exact" w:before="63"/>
              <w:ind w:left="171"/>
              <w:rPr>
                <w:sz w:val="12"/>
              </w:rPr>
            </w:pPr>
            <w:r>
              <w:rPr>
                <w:spacing w:val="-2"/>
                <w:w w:val="110"/>
                <w:sz w:val="12"/>
              </w:rPr>
              <w:t>49.24</w:t>
            </w:r>
          </w:p>
        </w:tc>
        <w:tc>
          <w:tcPr>
            <w:tcW w:w="1082" w:type="dxa"/>
            <w:tcBorders>
              <w:top w:val="single" w:sz="6" w:space="0" w:color="000000"/>
            </w:tcBorders>
          </w:tcPr>
          <w:p>
            <w:pPr>
              <w:pStyle w:val="TableParagraph"/>
              <w:spacing w:line="129" w:lineRule="exact" w:before="63"/>
              <w:ind w:left="170"/>
              <w:rPr>
                <w:sz w:val="12"/>
              </w:rPr>
            </w:pPr>
            <w:r>
              <w:rPr>
                <w:spacing w:val="-2"/>
                <w:w w:val="120"/>
                <w:sz w:val="12"/>
              </w:rPr>
              <w:t>261.54</w:t>
            </w:r>
          </w:p>
        </w:tc>
        <w:tc>
          <w:tcPr>
            <w:tcW w:w="1115" w:type="dxa"/>
            <w:tcBorders>
              <w:top w:val="single" w:sz="6" w:space="0" w:color="000000"/>
            </w:tcBorders>
          </w:tcPr>
          <w:p>
            <w:pPr>
              <w:pStyle w:val="TableParagraph"/>
              <w:spacing w:line="132" w:lineRule="exact" w:before="60"/>
              <w:ind w:left="169"/>
              <w:rPr>
                <w:sz w:val="12"/>
              </w:rPr>
            </w:pPr>
            <w:r>
              <w:rPr>
                <w:rFonts w:ascii="Arial" w:hAnsi="Arial"/>
                <w:w w:val="80"/>
                <w:sz w:val="12"/>
              </w:rPr>
              <w:t>—</w:t>
            </w:r>
            <w:r>
              <w:rPr>
                <w:spacing w:val="-2"/>
                <w:w w:val="110"/>
                <w:sz w:val="12"/>
              </w:rPr>
              <w:t>121.46</w:t>
            </w:r>
          </w:p>
        </w:tc>
      </w:tr>
      <w:tr>
        <w:trPr>
          <w:trHeight w:val="170" w:hRule="atLeast"/>
        </w:trPr>
        <w:tc>
          <w:tcPr>
            <w:tcW w:w="758" w:type="dxa"/>
          </w:tcPr>
          <w:p>
            <w:pPr>
              <w:pStyle w:val="TableParagraph"/>
              <w:spacing w:line="129" w:lineRule="exact"/>
              <w:ind w:left="170"/>
              <w:rPr>
                <w:sz w:val="12"/>
              </w:rPr>
            </w:pPr>
            <w:r>
              <w:rPr>
                <w:spacing w:val="-5"/>
                <w:w w:val="105"/>
                <w:sz w:val="12"/>
              </w:rPr>
              <w:t>200</w:t>
            </w:r>
          </w:p>
        </w:tc>
        <w:tc>
          <w:tcPr>
            <w:tcW w:w="990" w:type="dxa"/>
          </w:tcPr>
          <w:p>
            <w:pPr>
              <w:pStyle w:val="TableParagraph"/>
              <w:spacing w:line="129" w:lineRule="exact"/>
              <w:ind w:left="171"/>
              <w:rPr>
                <w:sz w:val="12"/>
              </w:rPr>
            </w:pPr>
            <w:r>
              <w:rPr>
                <w:spacing w:val="-2"/>
                <w:w w:val="120"/>
                <w:sz w:val="12"/>
              </w:rPr>
              <w:t>10.31</w:t>
            </w:r>
          </w:p>
        </w:tc>
        <w:tc>
          <w:tcPr>
            <w:tcW w:w="1079" w:type="dxa"/>
          </w:tcPr>
          <w:p>
            <w:pPr>
              <w:pStyle w:val="TableParagraph"/>
              <w:spacing w:line="129" w:lineRule="exact"/>
              <w:ind w:left="171"/>
              <w:rPr>
                <w:sz w:val="12"/>
              </w:rPr>
            </w:pPr>
            <w:r>
              <w:rPr>
                <w:spacing w:val="-2"/>
                <w:w w:val="120"/>
                <w:sz w:val="12"/>
              </w:rPr>
              <w:t>82.11</w:t>
            </w:r>
          </w:p>
        </w:tc>
        <w:tc>
          <w:tcPr>
            <w:tcW w:w="1082" w:type="dxa"/>
          </w:tcPr>
          <w:p>
            <w:pPr>
              <w:pStyle w:val="TableParagraph"/>
              <w:spacing w:line="129" w:lineRule="exact"/>
              <w:ind w:left="170"/>
              <w:rPr>
                <w:sz w:val="12"/>
              </w:rPr>
            </w:pPr>
            <w:r>
              <w:rPr>
                <w:spacing w:val="-2"/>
                <w:w w:val="115"/>
                <w:sz w:val="12"/>
              </w:rPr>
              <w:t>305.12</w:t>
            </w:r>
          </w:p>
        </w:tc>
        <w:tc>
          <w:tcPr>
            <w:tcW w:w="1115" w:type="dxa"/>
          </w:tcPr>
          <w:p>
            <w:pPr>
              <w:pStyle w:val="TableParagraph"/>
              <w:spacing w:line="131" w:lineRule="exact" w:before="19"/>
              <w:ind w:left="169"/>
              <w:rPr>
                <w:sz w:val="12"/>
              </w:rPr>
            </w:pPr>
            <w:r>
              <w:rPr>
                <w:rFonts w:ascii="Arial" w:hAnsi="Arial"/>
                <w:w w:val="80"/>
                <w:sz w:val="12"/>
              </w:rPr>
              <w:t>—</w:t>
            </w:r>
            <w:r>
              <w:rPr>
                <w:spacing w:val="-2"/>
                <w:w w:val="105"/>
                <w:sz w:val="12"/>
              </w:rPr>
              <w:t>1756.88</w:t>
            </w:r>
          </w:p>
        </w:tc>
      </w:tr>
      <w:tr>
        <w:trPr>
          <w:trHeight w:val="171" w:hRule="atLeast"/>
        </w:trPr>
        <w:tc>
          <w:tcPr>
            <w:tcW w:w="758" w:type="dxa"/>
          </w:tcPr>
          <w:p>
            <w:pPr>
              <w:pStyle w:val="TableParagraph"/>
              <w:spacing w:line="128" w:lineRule="exact"/>
              <w:ind w:left="170"/>
              <w:rPr>
                <w:sz w:val="12"/>
              </w:rPr>
            </w:pPr>
            <w:r>
              <w:rPr>
                <w:spacing w:val="-2"/>
                <w:w w:val="115"/>
                <w:sz w:val="12"/>
              </w:rPr>
              <w:t>298.15</w:t>
            </w:r>
          </w:p>
        </w:tc>
        <w:tc>
          <w:tcPr>
            <w:tcW w:w="990" w:type="dxa"/>
          </w:tcPr>
          <w:p>
            <w:pPr>
              <w:pStyle w:val="TableParagraph"/>
              <w:spacing w:line="128" w:lineRule="exact"/>
              <w:ind w:left="171"/>
              <w:rPr>
                <w:sz w:val="12"/>
              </w:rPr>
            </w:pPr>
            <w:r>
              <w:rPr>
                <w:spacing w:val="-2"/>
                <w:w w:val="110"/>
                <w:sz w:val="12"/>
              </w:rPr>
              <w:t>20.20</w:t>
            </w:r>
          </w:p>
        </w:tc>
        <w:tc>
          <w:tcPr>
            <w:tcW w:w="1079" w:type="dxa"/>
          </w:tcPr>
          <w:p>
            <w:pPr>
              <w:pStyle w:val="TableParagraph"/>
              <w:spacing w:line="128" w:lineRule="exact"/>
              <w:ind w:left="171"/>
              <w:rPr>
                <w:sz w:val="12"/>
              </w:rPr>
            </w:pPr>
            <w:r>
              <w:rPr>
                <w:spacing w:val="-2"/>
                <w:w w:val="120"/>
                <w:sz w:val="12"/>
              </w:rPr>
              <w:t>119.58</w:t>
            </w:r>
          </w:p>
        </w:tc>
        <w:tc>
          <w:tcPr>
            <w:tcW w:w="1082" w:type="dxa"/>
          </w:tcPr>
          <w:p>
            <w:pPr>
              <w:pStyle w:val="TableParagraph"/>
              <w:spacing w:line="128" w:lineRule="exact"/>
              <w:ind w:left="170"/>
              <w:rPr>
                <w:sz w:val="12"/>
              </w:rPr>
            </w:pPr>
            <w:r>
              <w:rPr>
                <w:spacing w:val="-2"/>
                <w:w w:val="110"/>
                <w:sz w:val="12"/>
              </w:rPr>
              <w:t>344.89</w:t>
            </w:r>
          </w:p>
        </w:tc>
        <w:tc>
          <w:tcPr>
            <w:tcW w:w="1115" w:type="dxa"/>
          </w:tcPr>
          <w:p>
            <w:pPr>
              <w:pStyle w:val="TableParagraph"/>
              <w:spacing w:line="131" w:lineRule="exact" w:before="20"/>
              <w:ind w:left="169"/>
              <w:rPr>
                <w:sz w:val="12"/>
              </w:rPr>
            </w:pPr>
            <w:r>
              <w:rPr>
                <w:rFonts w:ascii="Arial" w:hAnsi="Arial"/>
                <w:w w:val="80"/>
                <w:sz w:val="12"/>
              </w:rPr>
              <w:t>—</w:t>
            </w:r>
            <w:r>
              <w:rPr>
                <w:spacing w:val="-2"/>
                <w:w w:val="105"/>
                <w:sz w:val="12"/>
              </w:rPr>
              <w:t>5677.74</w:t>
            </w:r>
          </w:p>
        </w:tc>
      </w:tr>
      <w:tr>
        <w:trPr>
          <w:trHeight w:val="171" w:hRule="atLeast"/>
        </w:trPr>
        <w:tc>
          <w:tcPr>
            <w:tcW w:w="758" w:type="dxa"/>
          </w:tcPr>
          <w:p>
            <w:pPr>
              <w:pStyle w:val="TableParagraph"/>
              <w:spacing w:line="129" w:lineRule="exact"/>
              <w:ind w:left="170"/>
              <w:rPr>
                <w:sz w:val="12"/>
              </w:rPr>
            </w:pPr>
            <w:r>
              <w:rPr>
                <w:spacing w:val="-5"/>
                <w:w w:val="105"/>
                <w:sz w:val="12"/>
              </w:rPr>
              <w:t>300</w:t>
            </w:r>
          </w:p>
        </w:tc>
        <w:tc>
          <w:tcPr>
            <w:tcW w:w="990" w:type="dxa"/>
          </w:tcPr>
          <w:p>
            <w:pPr>
              <w:pStyle w:val="TableParagraph"/>
              <w:spacing w:line="129" w:lineRule="exact"/>
              <w:ind w:left="171"/>
              <w:rPr>
                <w:sz w:val="12"/>
              </w:rPr>
            </w:pPr>
            <w:r>
              <w:rPr>
                <w:spacing w:val="-2"/>
                <w:w w:val="110"/>
                <w:sz w:val="12"/>
              </w:rPr>
              <w:t>20.43</w:t>
            </w:r>
          </w:p>
        </w:tc>
        <w:tc>
          <w:tcPr>
            <w:tcW w:w="1079" w:type="dxa"/>
          </w:tcPr>
          <w:p>
            <w:pPr>
              <w:pStyle w:val="TableParagraph"/>
              <w:spacing w:line="129" w:lineRule="exact"/>
              <w:ind w:left="171"/>
              <w:rPr>
                <w:sz w:val="12"/>
              </w:rPr>
            </w:pPr>
            <w:r>
              <w:rPr>
                <w:spacing w:val="-2"/>
                <w:w w:val="115"/>
                <w:sz w:val="12"/>
              </w:rPr>
              <w:t>120.27</w:t>
            </w:r>
          </w:p>
        </w:tc>
        <w:tc>
          <w:tcPr>
            <w:tcW w:w="1082" w:type="dxa"/>
          </w:tcPr>
          <w:p>
            <w:pPr>
              <w:pStyle w:val="TableParagraph"/>
              <w:spacing w:line="129" w:lineRule="exact"/>
              <w:ind w:left="170"/>
              <w:rPr>
                <w:sz w:val="12"/>
              </w:rPr>
            </w:pPr>
            <w:r>
              <w:rPr>
                <w:spacing w:val="-2"/>
                <w:w w:val="115"/>
                <w:sz w:val="12"/>
              </w:rPr>
              <w:t>345.63</w:t>
            </w:r>
          </w:p>
        </w:tc>
        <w:tc>
          <w:tcPr>
            <w:tcW w:w="1115" w:type="dxa"/>
          </w:tcPr>
          <w:p>
            <w:pPr>
              <w:pStyle w:val="TableParagraph"/>
              <w:spacing w:line="132" w:lineRule="exact" w:before="20"/>
              <w:ind w:left="169"/>
              <w:rPr>
                <w:sz w:val="12"/>
              </w:rPr>
            </w:pPr>
            <w:r>
              <w:rPr>
                <w:rFonts w:ascii="Arial" w:hAnsi="Arial"/>
                <w:w w:val="80"/>
                <w:sz w:val="12"/>
              </w:rPr>
              <w:t>—</w:t>
            </w:r>
            <w:r>
              <w:rPr>
                <w:spacing w:val="-2"/>
                <w:w w:val="105"/>
                <w:sz w:val="12"/>
              </w:rPr>
              <w:t>5783.37</w:t>
            </w:r>
          </w:p>
        </w:tc>
      </w:tr>
      <w:tr>
        <w:trPr>
          <w:trHeight w:val="171" w:hRule="atLeast"/>
        </w:trPr>
        <w:tc>
          <w:tcPr>
            <w:tcW w:w="758" w:type="dxa"/>
          </w:tcPr>
          <w:p>
            <w:pPr>
              <w:pStyle w:val="TableParagraph"/>
              <w:spacing w:line="129" w:lineRule="exact"/>
              <w:ind w:left="170"/>
              <w:rPr>
                <w:sz w:val="12"/>
              </w:rPr>
            </w:pPr>
            <w:r>
              <w:rPr>
                <w:spacing w:val="-5"/>
                <w:w w:val="105"/>
                <w:sz w:val="12"/>
              </w:rPr>
              <w:t>400</w:t>
            </w:r>
          </w:p>
        </w:tc>
        <w:tc>
          <w:tcPr>
            <w:tcW w:w="990" w:type="dxa"/>
          </w:tcPr>
          <w:p>
            <w:pPr>
              <w:pStyle w:val="TableParagraph"/>
              <w:spacing w:line="129" w:lineRule="exact"/>
              <w:ind w:left="171"/>
              <w:rPr>
                <w:sz w:val="12"/>
              </w:rPr>
            </w:pPr>
            <w:r>
              <w:rPr>
                <w:spacing w:val="-2"/>
                <w:w w:val="115"/>
                <w:sz w:val="12"/>
              </w:rPr>
              <w:t>34.25</w:t>
            </w:r>
          </w:p>
        </w:tc>
        <w:tc>
          <w:tcPr>
            <w:tcW w:w="1079" w:type="dxa"/>
          </w:tcPr>
          <w:p>
            <w:pPr>
              <w:pStyle w:val="TableParagraph"/>
              <w:spacing w:line="129" w:lineRule="exact"/>
              <w:ind w:left="171"/>
              <w:rPr>
                <w:sz w:val="12"/>
              </w:rPr>
            </w:pPr>
            <w:r>
              <w:rPr>
                <w:spacing w:val="-2"/>
                <w:w w:val="120"/>
                <w:sz w:val="12"/>
              </w:rPr>
              <w:t>155.34</w:t>
            </w:r>
          </w:p>
        </w:tc>
        <w:tc>
          <w:tcPr>
            <w:tcW w:w="1082" w:type="dxa"/>
          </w:tcPr>
          <w:p>
            <w:pPr>
              <w:pStyle w:val="TableParagraph"/>
              <w:spacing w:line="129" w:lineRule="exact"/>
              <w:ind w:left="170"/>
              <w:rPr>
                <w:sz w:val="12"/>
              </w:rPr>
            </w:pPr>
            <w:r>
              <w:rPr>
                <w:spacing w:val="-2"/>
                <w:w w:val="115"/>
                <w:sz w:val="12"/>
              </w:rPr>
              <w:t>385.16</w:t>
            </w:r>
          </w:p>
        </w:tc>
        <w:tc>
          <w:tcPr>
            <w:tcW w:w="1115" w:type="dxa"/>
          </w:tcPr>
          <w:p>
            <w:pPr>
              <w:pStyle w:val="TableParagraph"/>
              <w:spacing w:line="132" w:lineRule="exact" w:before="19"/>
              <w:ind w:left="169"/>
              <w:rPr>
                <w:sz w:val="12"/>
              </w:rPr>
            </w:pPr>
            <w:r>
              <w:rPr>
                <w:rFonts w:ascii="Arial" w:hAnsi="Arial"/>
                <w:w w:val="80"/>
                <w:sz w:val="12"/>
              </w:rPr>
              <w:t>—</w:t>
            </w:r>
            <w:r>
              <w:rPr>
                <w:spacing w:val="-2"/>
                <w:w w:val="105"/>
                <w:sz w:val="12"/>
              </w:rPr>
              <w:t>13314.8</w:t>
            </w:r>
          </w:p>
        </w:tc>
      </w:tr>
      <w:tr>
        <w:trPr>
          <w:trHeight w:val="171" w:hRule="atLeast"/>
        </w:trPr>
        <w:tc>
          <w:tcPr>
            <w:tcW w:w="758" w:type="dxa"/>
          </w:tcPr>
          <w:p>
            <w:pPr>
              <w:pStyle w:val="TableParagraph"/>
              <w:spacing w:line="129" w:lineRule="exact"/>
              <w:ind w:left="170"/>
              <w:rPr>
                <w:sz w:val="12"/>
              </w:rPr>
            </w:pPr>
            <w:r>
              <w:rPr>
                <w:spacing w:val="-5"/>
                <w:w w:val="105"/>
                <w:sz w:val="12"/>
              </w:rPr>
              <w:t>500</w:t>
            </w:r>
          </w:p>
        </w:tc>
        <w:tc>
          <w:tcPr>
            <w:tcW w:w="990" w:type="dxa"/>
          </w:tcPr>
          <w:p>
            <w:pPr>
              <w:pStyle w:val="TableParagraph"/>
              <w:spacing w:line="129" w:lineRule="exact"/>
              <w:ind w:left="171"/>
              <w:rPr>
                <w:sz w:val="12"/>
              </w:rPr>
            </w:pPr>
            <w:r>
              <w:rPr>
                <w:spacing w:val="-2"/>
                <w:w w:val="120"/>
                <w:sz w:val="12"/>
              </w:rPr>
              <w:t>51.29</w:t>
            </w:r>
          </w:p>
        </w:tc>
        <w:tc>
          <w:tcPr>
            <w:tcW w:w="1079" w:type="dxa"/>
          </w:tcPr>
          <w:p>
            <w:pPr>
              <w:pStyle w:val="TableParagraph"/>
              <w:spacing w:line="129" w:lineRule="exact"/>
              <w:ind w:left="171"/>
              <w:rPr>
                <w:sz w:val="12"/>
              </w:rPr>
            </w:pPr>
            <w:r>
              <w:rPr>
                <w:spacing w:val="-2"/>
                <w:w w:val="115"/>
                <w:sz w:val="12"/>
              </w:rPr>
              <w:t>184.50</w:t>
            </w:r>
          </w:p>
        </w:tc>
        <w:tc>
          <w:tcPr>
            <w:tcW w:w="1082" w:type="dxa"/>
          </w:tcPr>
          <w:p>
            <w:pPr>
              <w:pStyle w:val="TableParagraph"/>
              <w:spacing w:line="129" w:lineRule="exact"/>
              <w:ind w:left="170"/>
              <w:rPr>
                <w:sz w:val="12"/>
              </w:rPr>
            </w:pPr>
            <w:r>
              <w:rPr>
                <w:spacing w:val="-2"/>
                <w:w w:val="110"/>
                <w:sz w:val="12"/>
              </w:rPr>
              <w:t>423.07</w:t>
            </w:r>
          </w:p>
        </w:tc>
        <w:tc>
          <w:tcPr>
            <w:tcW w:w="1115" w:type="dxa"/>
          </w:tcPr>
          <w:p>
            <w:pPr>
              <w:pStyle w:val="TableParagraph"/>
              <w:spacing w:line="132" w:lineRule="exact" w:before="19"/>
              <w:ind w:left="169"/>
              <w:rPr>
                <w:sz w:val="12"/>
              </w:rPr>
            </w:pPr>
            <w:r>
              <w:rPr>
                <w:rFonts w:ascii="Arial" w:hAnsi="Arial"/>
                <w:w w:val="80"/>
                <w:sz w:val="12"/>
              </w:rPr>
              <w:t>—</w:t>
            </w:r>
            <w:r>
              <w:rPr>
                <w:spacing w:val="-2"/>
                <w:w w:val="105"/>
                <w:sz w:val="12"/>
              </w:rPr>
              <w:t>25221.9</w:t>
            </w:r>
          </w:p>
        </w:tc>
      </w:tr>
      <w:tr>
        <w:trPr>
          <w:trHeight w:val="171" w:hRule="atLeast"/>
        </w:trPr>
        <w:tc>
          <w:tcPr>
            <w:tcW w:w="758" w:type="dxa"/>
          </w:tcPr>
          <w:p>
            <w:pPr>
              <w:pStyle w:val="TableParagraph"/>
              <w:spacing w:line="129" w:lineRule="exact"/>
              <w:ind w:left="170"/>
              <w:rPr>
                <w:sz w:val="12"/>
              </w:rPr>
            </w:pPr>
            <w:r>
              <w:rPr>
                <w:spacing w:val="-5"/>
                <w:w w:val="105"/>
                <w:sz w:val="12"/>
              </w:rPr>
              <w:t>600</w:t>
            </w:r>
          </w:p>
        </w:tc>
        <w:tc>
          <w:tcPr>
            <w:tcW w:w="990" w:type="dxa"/>
          </w:tcPr>
          <w:p>
            <w:pPr>
              <w:pStyle w:val="TableParagraph"/>
              <w:spacing w:line="129" w:lineRule="exact"/>
              <w:ind w:left="171"/>
              <w:rPr>
                <w:sz w:val="12"/>
              </w:rPr>
            </w:pPr>
            <w:r>
              <w:rPr>
                <w:spacing w:val="-2"/>
                <w:w w:val="110"/>
                <w:sz w:val="12"/>
              </w:rPr>
              <w:t>70.95</w:t>
            </w:r>
          </w:p>
        </w:tc>
        <w:tc>
          <w:tcPr>
            <w:tcW w:w="1079" w:type="dxa"/>
          </w:tcPr>
          <w:p>
            <w:pPr>
              <w:pStyle w:val="TableParagraph"/>
              <w:spacing w:line="129" w:lineRule="exact"/>
              <w:ind w:left="171"/>
              <w:rPr>
                <w:sz w:val="12"/>
              </w:rPr>
            </w:pPr>
            <w:r>
              <w:rPr>
                <w:spacing w:val="-2"/>
                <w:w w:val="115"/>
                <w:sz w:val="12"/>
              </w:rPr>
              <w:t>207.75</w:t>
            </w:r>
          </w:p>
        </w:tc>
        <w:tc>
          <w:tcPr>
            <w:tcW w:w="1082" w:type="dxa"/>
          </w:tcPr>
          <w:p>
            <w:pPr>
              <w:pStyle w:val="TableParagraph"/>
              <w:spacing w:line="129" w:lineRule="exact"/>
              <w:ind w:left="171"/>
              <w:rPr>
                <w:sz w:val="12"/>
              </w:rPr>
            </w:pPr>
            <w:r>
              <w:rPr>
                <w:spacing w:val="-2"/>
                <w:w w:val="110"/>
                <w:sz w:val="12"/>
              </w:rPr>
              <w:t>458.84</w:t>
            </w:r>
          </w:p>
        </w:tc>
        <w:tc>
          <w:tcPr>
            <w:tcW w:w="1115" w:type="dxa"/>
          </w:tcPr>
          <w:p>
            <w:pPr>
              <w:pStyle w:val="TableParagraph"/>
              <w:spacing w:line="132" w:lineRule="exact" w:before="19"/>
              <w:ind w:left="169"/>
              <w:rPr>
                <w:sz w:val="12"/>
              </w:rPr>
            </w:pPr>
            <w:r>
              <w:rPr>
                <w:rFonts w:ascii="Arial" w:hAnsi="Arial"/>
                <w:w w:val="80"/>
                <w:sz w:val="12"/>
              </w:rPr>
              <w:t>—</w:t>
            </w:r>
            <w:r>
              <w:rPr>
                <w:spacing w:val="-2"/>
                <w:w w:val="110"/>
                <w:sz w:val="12"/>
              </w:rPr>
              <w:t>42111.2</w:t>
            </w:r>
          </w:p>
        </w:tc>
      </w:tr>
      <w:tr>
        <w:trPr>
          <w:trHeight w:val="171" w:hRule="atLeast"/>
        </w:trPr>
        <w:tc>
          <w:tcPr>
            <w:tcW w:w="758" w:type="dxa"/>
          </w:tcPr>
          <w:p>
            <w:pPr>
              <w:pStyle w:val="TableParagraph"/>
              <w:spacing w:line="130" w:lineRule="exact"/>
              <w:ind w:left="170"/>
              <w:rPr>
                <w:sz w:val="12"/>
              </w:rPr>
            </w:pPr>
            <w:r>
              <w:rPr>
                <w:spacing w:val="-5"/>
                <w:w w:val="110"/>
                <w:sz w:val="12"/>
              </w:rPr>
              <w:t>700</w:t>
            </w:r>
          </w:p>
        </w:tc>
        <w:tc>
          <w:tcPr>
            <w:tcW w:w="990" w:type="dxa"/>
          </w:tcPr>
          <w:p>
            <w:pPr>
              <w:pStyle w:val="TableParagraph"/>
              <w:spacing w:line="130" w:lineRule="exact"/>
              <w:ind w:left="171"/>
              <w:rPr>
                <w:sz w:val="12"/>
              </w:rPr>
            </w:pPr>
            <w:r>
              <w:rPr>
                <w:spacing w:val="-4"/>
                <w:w w:val="110"/>
                <w:sz w:val="12"/>
              </w:rPr>
              <w:t>92.68</w:t>
            </w:r>
          </w:p>
        </w:tc>
        <w:tc>
          <w:tcPr>
            <w:tcW w:w="1079" w:type="dxa"/>
          </w:tcPr>
          <w:p>
            <w:pPr>
              <w:pStyle w:val="TableParagraph"/>
              <w:spacing w:line="130" w:lineRule="exact"/>
              <w:ind w:left="171"/>
              <w:rPr>
                <w:sz w:val="12"/>
              </w:rPr>
            </w:pPr>
            <w:r>
              <w:rPr>
                <w:spacing w:val="-2"/>
                <w:w w:val="115"/>
                <w:sz w:val="12"/>
              </w:rPr>
              <w:t>226.14</w:t>
            </w:r>
          </w:p>
        </w:tc>
        <w:tc>
          <w:tcPr>
            <w:tcW w:w="1082" w:type="dxa"/>
          </w:tcPr>
          <w:p>
            <w:pPr>
              <w:pStyle w:val="TableParagraph"/>
              <w:spacing w:line="130" w:lineRule="exact"/>
              <w:ind w:left="171"/>
              <w:rPr>
                <w:sz w:val="12"/>
              </w:rPr>
            </w:pPr>
            <w:r>
              <w:rPr>
                <w:spacing w:val="-2"/>
                <w:w w:val="115"/>
                <w:sz w:val="12"/>
              </w:rPr>
              <w:t>492.31</w:t>
            </w:r>
          </w:p>
        </w:tc>
        <w:tc>
          <w:tcPr>
            <w:tcW w:w="1115" w:type="dxa"/>
          </w:tcPr>
          <w:p>
            <w:pPr>
              <w:pStyle w:val="TableParagraph"/>
              <w:spacing w:line="132" w:lineRule="exact" w:before="19"/>
              <w:ind w:left="169"/>
              <w:rPr>
                <w:sz w:val="12"/>
              </w:rPr>
            </w:pPr>
            <w:r>
              <w:rPr>
                <w:rFonts w:ascii="Arial" w:hAnsi="Arial"/>
                <w:w w:val="80"/>
                <w:sz w:val="12"/>
              </w:rPr>
              <w:t>—</w:t>
            </w:r>
            <w:r>
              <w:rPr>
                <w:spacing w:val="-2"/>
                <w:w w:val="105"/>
                <w:sz w:val="12"/>
              </w:rPr>
              <w:t>64383.7</w:t>
            </w:r>
          </w:p>
        </w:tc>
      </w:tr>
      <w:tr>
        <w:trPr>
          <w:trHeight w:val="171" w:hRule="atLeast"/>
        </w:trPr>
        <w:tc>
          <w:tcPr>
            <w:tcW w:w="758" w:type="dxa"/>
          </w:tcPr>
          <w:p>
            <w:pPr>
              <w:pStyle w:val="TableParagraph"/>
              <w:spacing w:line="129" w:lineRule="exact"/>
              <w:ind w:left="170"/>
              <w:rPr>
                <w:sz w:val="12"/>
              </w:rPr>
            </w:pPr>
            <w:r>
              <w:rPr>
                <w:spacing w:val="-5"/>
                <w:w w:val="105"/>
                <w:sz w:val="12"/>
              </w:rPr>
              <w:t>800</w:t>
            </w:r>
          </w:p>
        </w:tc>
        <w:tc>
          <w:tcPr>
            <w:tcW w:w="990" w:type="dxa"/>
          </w:tcPr>
          <w:p>
            <w:pPr>
              <w:pStyle w:val="TableParagraph"/>
              <w:spacing w:line="129" w:lineRule="exact"/>
              <w:ind w:left="171"/>
              <w:rPr>
                <w:sz w:val="12"/>
              </w:rPr>
            </w:pPr>
            <w:r>
              <w:rPr>
                <w:spacing w:val="-2"/>
                <w:w w:val="120"/>
                <w:sz w:val="12"/>
              </w:rPr>
              <w:t>116.06</w:t>
            </w:r>
          </w:p>
        </w:tc>
        <w:tc>
          <w:tcPr>
            <w:tcW w:w="1079" w:type="dxa"/>
          </w:tcPr>
          <w:p>
            <w:pPr>
              <w:pStyle w:val="TableParagraph"/>
              <w:spacing w:line="129" w:lineRule="exact"/>
              <w:ind w:left="171"/>
              <w:rPr>
                <w:sz w:val="12"/>
              </w:rPr>
            </w:pPr>
            <w:r>
              <w:rPr>
                <w:spacing w:val="-2"/>
                <w:w w:val="110"/>
                <w:sz w:val="12"/>
              </w:rPr>
              <w:t>240.84</w:t>
            </w:r>
          </w:p>
        </w:tc>
        <w:tc>
          <w:tcPr>
            <w:tcW w:w="1082" w:type="dxa"/>
          </w:tcPr>
          <w:p>
            <w:pPr>
              <w:pStyle w:val="TableParagraph"/>
              <w:spacing w:line="129" w:lineRule="exact"/>
              <w:ind w:left="171"/>
              <w:rPr>
                <w:sz w:val="12"/>
              </w:rPr>
            </w:pPr>
            <w:r>
              <w:rPr>
                <w:spacing w:val="-2"/>
                <w:w w:val="110"/>
                <w:sz w:val="12"/>
              </w:rPr>
              <w:t>523.50</w:t>
            </w:r>
          </w:p>
        </w:tc>
        <w:tc>
          <w:tcPr>
            <w:tcW w:w="1115" w:type="dxa"/>
          </w:tcPr>
          <w:p>
            <w:pPr>
              <w:pStyle w:val="TableParagraph"/>
              <w:spacing w:line="132" w:lineRule="exact" w:before="20"/>
              <w:ind w:left="169"/>
              <w:rPr>
                <w:sz w:val="12"/>
              </w:rPr>
            </w:pPr>
            <w:r>
              <w:rPr>
                <w:rFonts w:ascii="Arial" w:hAnsi="Arial"/>
                <w:w w:val="80"/>
                <w:sz w:val="12"/>
              </w:rPr>
              <w:t>—</w:t>
            </w:r>
            <w:r>
              <w:rPr>
                <w:spacing w:val="-2"/>
                <w:w w:val="105"/>
                <w:sz w:val="12"/>
              </w:rPr>
              <w:t>92324.5</w:t>
            </w:r>
          </w:p>
        </w:tc>
      </w:tr>
      <w:tr>
        <w:trPr>
          <w:trHeight w:val="171" w:hRule="atLeast"/>
        </w:trPr>
        <w:tc>
          <w:tcPr>
            <w:tcW w:w="758" w:type="dxa"/>
          </w:tcPr>
          <w:p>
            <w:pPr>
              <w:pStyle w:val="TableParagraph"/>
              <w:spacing w:line="129" w:lineRule="exact"/>
              <w:ind w:left="170"/>
              <w:rPr>
                <w:sz w:val="12"/>
              </w:rPr>
            </w:pPr>
            <w:r>
              <w:rPr>
                <w:spacing w:val="-5"/>
                <w:w w:val="105"/>
                <w:sz w:val="12"/>
              </w:rPr>
              <w:t>900</w:t>
            </w:r>
          </w:p>
        </w:tc>
        <w:tc>
          <w:tcPr>
            <w:tcW w:w="990" w:type="dxa"/>
          </w:tcPr>
          <w:p>
            <w:pPr>
              <w:pStyle w:val="TableParagraph"/>
              <w:spacing w:line="129" w:lineRule="exact"/>
              <w:ind w:left="171"/>
              <w:rPr>
                <w:sz w:val="12"/>
              </w:rPr>
            </w:pPr>
            <w:r>
              <w:rPr>
                <w:spacing w:val="-2"/>
                <w:w w:val="115"/>
                <w:sz w:val="12"/>
              </w:rPr>
              <w:t>140.76</w:t>
            </w:r>
          </w:p>
        </w:tc>
        <w:tc>
          <w:tcPr>
            <w:tcW w:w="1079" w:type="dxa"/>
          </w:tcPr>
          <w:p>
            <w:pPr>
              <w:pStyle w:val="TableParagraph"/>
              <w:spacing w:line="129" w:lineRule="exact"/>
              <w:ind w:left="171"/>
              <w:rPr>
                <w:sz w:val="12"/>
              </w:rPr>
            </w:pPr>
            <w:r>
              <w:rPr>
                <w:spacing w:val="-2"/>
                <w:w w:val="115"/>
                <w:sz w:val="12"/>
              </w:rPr>
              <w:t>252.77</w:t>
            </w:r>
          </w:p>
        </w:tc>
        <w:tc>
          <w:tcPr>
            <w:tcW w:w="1082" w:type="dxa"/>
          </w:tcPr>
          <w:p>
            <w:pPr>
              <w:pStyle w:val="TableParagraph"/>
              <w:spacing w:line="129" w:lineRule="exact"/>
              <w:ind w:left="171"/>
              <w:rPr>
                <w:sz w:val="12"/>
              </w:rPr>
            </w:pPr>
            <w:r>
              <w:rPr>
                <w:spacing w:val="-2"/>
                <w:w w:val="115"/>
                <w:sz w:val="12"/>
              </w:rPr>
              <w:t>552.58</w:t>
            </w:r>
          </w:p>
        </w:tc>
        <w:tc>
          <w:tcPr>
            <w:tcW w:w="1115" w:type="dxa"/>
          </w:tcPr>
          <w:p>
            <w:pPr>
              <w:pStyle w:val="TableParagraph"/>
              <w:spacing w:line="132" w:lineRule="exact" w:before="19"/>
              <w:ind w:left="169"/>
              <w:rPr>
                <w:sz w:val="12"/>
              </w:rPr>
            </w:pPr>
            <w:r>
              <w:rPr>
                <w:rFonts w:ascii="Arial" w:hAnsi="Arial"/>
                <w:w w:val="80"/>
                <w:sz w:val="12"/>
              </w:rPr>
              <w:t>—</w:t>
            </w:r>
            <w:r>
              <w:rPr>
                <w:spacing w:val="-2"/>
                <w:w w:val="110"/>
                <w:sz w:val="12"/>
              </w:rPr>
              <w:t>126131</w:t>
            </w:r>
          </w:p>
        </w:tc>
      </w:tr>
      <w:tr>
        <w:trPr>
          <w:trHeight w:val="238" w:hRule="atLeast"/>
        </w:trPr>
        <w:tc>
          <w:tcPr>
            <w:tcW w:w="758" w:type="dxa"/>
            <w:tcBorders>
              <w:bottom w:val="single" w:sz="4" w:space="0" w:color="000000"/>
            </w:tcBorders>
          </w:tcPr>
          <w:p>
            <w:pPr>
              <w:pStyle w:val="TableParagraph"/>
              <w:ind w:left="170"/>
              <w:rPr>
                <w:sz w:val="12"/>
              </w:rPr>
            </w:pPr>
            <w:r>
              <w:rPr>
                <w:spacing w:val="-4"/>
                <w:w w:val="110"/>
                <w:sz w:val="12"/>
              </w:rPr>
              <w:t>1000</w:t>
            </w:r>
          </w:p>
        </w:tc>
        <w:tc>
          <w:tcPr>
            <w:tcW w:w="990" w:type="dxa"/>
            <w:tcBorders>
              <w:bottom w:val="single" w:sz="4" w:space="0" w:color="000000"/>
            </w:tcBorders>
          </w:tcPr>
          <w:p>
            <w:pPr>
              <w:pStyle w:val="TableParagraph"/>
              <w:ind w:left="171"/>
              <w:rPr>
                <w:sz w:val="12"/>
              </w:rPr>
            </w:pPr>
            <w:r>
              <w:rPr>
                <w:spacing w:val="-2"/>
                <w:w w:val="115"/>
                <w:sz w:val="12"/>
              </w:rPr>
              <w:t>166.54</w:t>
            </w:r>
          </w:p>
        </w:tc>
        <w:tc>
          <w:tcPr>
            <w:tcW w:w="1079" w:type="dxa"/>
            <w:tcBorders>
              <w:bottom w:val="single" w:sz="4" w:space="0" w:color="000000"/>
            </w:tcBorders>
          </w:tcPr>
          <w:p>
            <w:pPr>
              <w:pStyle w:val="TableParagraph"/>
              <w:ind w:left="171"/>
              <w:rPr>
                <w:sz w:val="12"/>
              </w:rPr>
            </w:pPr>
            <w:r>
              <w:rPr>
                <w:spacing w:val="-2"/>
                <w:w w:val="110"/>
                <w:sz w:val="12"/>
              </w:rPr>
              <w:t>262.60</w:t>
            </w:r>
          </w:p>
        </w:tc>
        <w:tc>
          <w:tcPr>
            <w:tcW w:w="1082" w:type="dxa"/>
            <w:tcBorders>
              <w:bottom w:val="single" w:sz="4" w:space="0" w:color="000000"/>
            </w:tcBorders>
          </w:tcPr>
          <w:p>
            <w:pPr>
              <w:pStyle w:val="TableParagraph"/>
              <w:ind w:left="171"/>
              <w:rPr>
                <w:sz w:val="12"/>
              </w:rPr>
            </w:pPr>
            <w:r>
              <w:rPr>
                <w:spacing w:val="-2"/>
                <w:w w:val="115"/>
                <w:sz w:val="12"/>
              </w:rPr>
              <w:t>579.73</w:t>
            </w:r>
          </w:p>
        </w:tc>
        <w:tc>
          <w:tcPr>
            <w:tcW w:w="1115" w:type="dxa"/>
            <w:tcBorders>
              <w:bottom w:val="single" w:sz="4" w:space="0" w:color="000000"/>
            </w:tcBorders>
          </w:tcPr>
          <w:p>
            <w:pPr>
              <w:pStyle w:val="TableParagraph"/>
              <w:spacing w:before="19"/>
              <w:ind w:left="169"/>
              <w:rPr>
                <w:sz w:val="12"/>
              </w:rPr>
            </w:pPr>
            <w:r>
              <w:rPr>
                <w:rFonts w:ascii="Arial" w:hAnsi="Arial"/>
                <w:w w:val="80"/>
                <w:sz w:val="12"/>
              </w:rPr>
              <w:t>—</w:t>
            </w:r>
            <w:r>
              <w:rPr>
                <w:spacing w:val="-2"/>
                <w:w w:val="105"/>
                <w:sz w:val="12"/>
              </w:rPr>
              <w:t>165960</w:t>
            </w:r>
          </w:p>
        </w:tc>
      </w:tr>
    </w:tbl>
    <w:p>
      <w:pPr>
        <w:spacing w:after="0"/>
        <w:rPr>
          <w:sz w:val="12"/>
        </w:rPr>
        <w:sectPr>
          <w:type w:val="continuous"/>
          <w:pgSz w:w="11910" w:h="15880"/>
          <w:pgMar w:header="890" w:footer="0" w:top="840" w:bottom="280" w:left="500" w:right="540"/>
          <w:cols w:num="2" w:equalWidth="0">
            <w:col w:w="5217" w:space="164"/>
            <w:col w:w="5489"/>
          </w:cols>
        </w:sectPr>
      </w:pPr>
    </w:p>
    <w:p>
      <w:pPr>
        <w:pStyle w:val="BodyText"/>
        <w:spacing w:before="6"/>
        <w:rPr>
          <w:sz w:val="11"/>
        </w:rPr>
      </w:pPr>
    </w:p>
    <w:p>
      <w:pPr>
        <w:spacing w:after="0"/>
        <w:rPr>
          <w:sz w:val="11"/>
        </w:rPr>
        <w:sectPr>
          <w:pgSz w:w="11910" w:h="15880"/>
          <w:pgMar w:header="889" w:footer="0" w:top="1080" w:bottom="280" w:left="500" w:right="540"/>
        </w:sectPr>
      </w:pPr>
    </w:p>
    <w:p>
      <w:pPr>
        <w:pStyle w:val="BodyText"/>
        <w:spacing w:line="276" w:lineRule="auto" w:before="110"/>
        <w:ind w:left="350"/>
        <w:jc w:val="both"/>
      </w:pPr>
      <w:bookmarkStart w:name="Conclusion" w:id="44"/>
      <w:bookmarkEnd w:id="44"/>
      <w:r>
        <w:rPr/>
      </w:r>
      <w:bookmarkStart w:name="_bookmark22" w:id="45"/>
      <w:bookmarkEnd w:id="45"/>
      <w:r>
        <w:rPr/>
      </w:r>
      <w:bookmarkStart w:name="_bookmark23" w:id="46"/>
      <w:bookmarkEnd w:id="46"/>
      <w:r>
        <w:rPr/>
      </w:r>
      <w:bookmarkStart w:name="_bookmark24" w:id="47"/>
      <w:bookmarkEnd w:id="47"/>
      <w:r>
        <w:rPr/>
      </w:r>
      <w:r>
        <w:rPr>
          <w:w w:val="105"/>
        </w:rPr>
        <w:t>toxicity or not. Usually, the symmetrical sequence of spectrum </w:t>
      </w:r>
      <w:r>
        <w:rPr>
          <w:w w:val="105"/>
        </w:rPr>
        <w:t>in absorption as well as transmission reflected the less toxicity effect</w:t>
      </w:r>
      <w:r>
        <w:rPr>
          <w:spacing w:val="40"/>
          <w:w w:val="105"/>
        </w:rPr>
        <w:t> </w:t>
      </w:r>
      <w:bookmarkStart w:name="Acknowledgement" w:id="48"/>
      <w:bookmarkEnd w:id="48"/>
      <w:r>
        <w:rPr>
          <w:w w:val="105"/>
        </w:rPr>
        <w:t>of</w:t>
      </w:r>
      <w:r>
        <w:rPr>
          <w:w w:val="105"/>
        </w:rPr>
        <w:t> the</w:t>
      </w:r>
      <w:r>
        <w:rPr>
          <w:w w:val="105"/>
        </w:rPr>
        <w:t> compound</w:t>
      </w:r>
      <w:r>
        <w:rPr>
          <w:w w:val="105"/>
        </w:rPr>
        <w:t> </w:t>
      </w:r>
      <w:hyperlink w:history="true" w:anchor="_bookmark49">
        <w:r>
          <w:rPr>
            <w:color w:val="007FAD"/>
            <w:w w:val="105"/>
          </w:rPr>
          <w:t>[50]</w:t>
        </w:r>
      </w:hyperlink>
      <w:r>
        <w:rPr>
          <w:w w:val="105"/>
        </w:rPr>
        <w:t>.</w:t>
      </w:r>
      <w:r>
        <w:rPr>
          <w:w w:val="105"/>
        </w:rPr>
        <w:t> Accordingly,</w:t>
      </w:r>
      <w:r>
        <w:rPr>
          <w:w w:val="105"/>
        </w:rPr>
        <w:t> from</w:t>
      </w:r>
      <w:r>
        <w:rPr>
          <w:w w:val="105"/>
        </w:rPr>
        <w:t> the</w:t>
      </w:r>
      <w:r>
        <w:rPr>
          <w:w w:val="105"/>
        </w:rPr>
        <w:t> spectrum,</w:t>
      </w:r>
      <w:r>
        <w:rPr>
          <w:w w:val="105"/>
        </w:rPr>
        <w:t> it</w:t>
      </w:r>
      <w:r>
        <w:rPr>
          <w:w w:val="105"/>
        </w:rPr>
        <w:t> was observed that, the present compound having progression VCD pat- </w:t>
      </w:r>
      <w:bookmarkStart w:name="_bookmark25" w:id="49"/>
      <w:bookmarkEnd w:id="49"/>
      <w:r>
        <w:rPr>
          <w:w w:val="105"/>
        </w:rPr>
        <w:t>tern</w:t>
      </w:r>
      <w:r>
        <w:rPr>
          <w:w w:val="105"/>
        </w:rPr>
        <w:t> which leads to contain masked side effect. Here, the observed peaks with sequential pattern on both side (absorption and trans- </w:t>
      </w:r>
      <w:bookmarkStart w:name="_bookmark26" w:id="50"/>
      <w:bookmarkEnd w:id="50"/>
      <w:r>
        <w:rPr>
          <w:w w:val="105"/>
        </w:rPr>
        <w:t>mission)(±</w:t>
      </w:r>
      <w:r>
        <w:rPr>
          <w:w w:val="105"/>
        </w:rPr>
        <w:t>0.06)</w:t>
      </w:r>
      <w:r>
        <w:rPr>
          <w:w w:val="105"/>
        </w:rPr>
        <w:t> identified</w:t>
      </w:r>
      <w:r>
        <w:rPr>
          <w:w w:val="105"/>
        </w:rPr>
        <w:t> in</w:t>
      </w:r>
      <w:r>
        <w:rPr>
          <w:w w:val="105"/>
        </w:rPr>
        <w:t> the</w:t>
      </w:r>
      <w:r>
        <w:rPr>
          <w:w w:val="105"/>
        </w:rPr>
        <w:t> VCD</w:t>
      </w:r>
      <w:r>
        <w:rPr>
          <w:w w:val="105"/>
        </w:rPr>
        <w:t> spectrum</w:t>
      </w:r>
      <w:r>
        <w:rPr>
          <w:w w:val="105"/>
        </w:rPr>
        <w:t> showed</w:t>
      </w:r>
      <w:r>
        <w:rPr>
          <w:w w:val="105"/>
        </w:rPr>
        <w:t> that,</w:t>
      </w:r>
      <w:r>
        <w:rPr>
          <w:w w:val="105"/>
        </w:rPr>
        <w:t> the compound itself will be acted as good drug with enlarged chemical purity (see </w:t>
      </w:r>
      <w:hyperlink w:history="true" w:anchor="_bookmark20">
        <w:r>
          <w:rPr>
            <w:color w:val="007FAD"/>
            <w:w w:val="105"/>
          </w:rPr>
          <w:t>Table 10</w:t>
        </w:r>
      </w:hyperlink>
      <w:r>
        <w:rPr>
          <w:w w:val="105"/>
        </w:rPr>
        <w:t>).</w:t>
      </w:r>
    </w:p>
    <w:p>
      <w:pPr>
        <w:pStyle w:val="BodyText"/>
        <w:spacing w:before="77"/>
      </w:pPr>
    </w:p>
    <w:p>
      <w:pPr>
        <w:pStyle w:val="BodyText"/>
        <w:ind w:left="352"/>
      </w:pPr>
      <w:bookmarkStart w:name="References" w:id="51"/>
      <w:bookmarkEnd w:id="51"/>
      <w:r>
        <w:rPr/>
      </w:r>
      <w:bookmarkStart w:name="_bookmark27" w:id="52"/>
      <w:bookmarkEnd w:id="52"/>
      <w:r>
        <w:rPr/>
      </w:r>
      <w:bookmarkStart w:name="_bookmark28" w:id="53"/>
      <w:bookmarkEnd w:id="53"/>
      <w:r>
        <w:rPr/>
      </w:r>
      <w:r>
        <w:rPr>
          <w:spacing w:val="-2"/>
          <w:w w:val="110"/>
        </w:rPr>
        <w:t>Conclusion</w:t>
      </w:r>
    </w:p>
    <w:p>
      <w:pPr>
        <w:pStyle w:val="BodyText"/>
        <w:spacing w:before="55"/>
      </w:pPr>
    </w:p>
    <w:p>
      <w:pPr>
        <w:pStyle w:val="BodyText"/>
        <w:spacing w:line="276" w:lineRule="auto"/>
        <w:ind w:left="350" w:firstLine="234"/>
        <w:jc w:val="both"/>
      </w:pPr>
      <w:bookmarkStart w:name="_bookmark29" w:id="54"/>
      <w:bookmarkEnd w:id="54"/>
      <w:r>
        <w:rPr/>
      </w:r>
      <w:bookmarkStart w:name="_bookmark36" w:id="55"/>
      <w:bookmarkEnd w:id="55"/>
      <w:r>
        <w:rPr/>
      </w:r>
      <w:r>
        <w:rPr>
          <w:w w:val="105"/>
        </w:rPr>
        <w:t>The present compound was the composition of pyrimidine </w:t>
      </w:r>
      <w:r>
        <w:rPr>
          <w:w w:val="105"/>
        </w:rPr>
        <w:t>and imidazole rings and basically its derivatives was found to be good </w:t>
      </w:r>
      <w:bookmarkStart w:name="_bookmark30" w:id="56"/>
      <w:bookmarkEnd w:id="56"/>
      <w:r>
        <w:rPr>
          <w:w w:val="106"/>
        </w:rPr>
      </w:r>
      <w:bookmarkStart w:name="_bookmark37" w:id="57"/>
      <w:bookmarkEnd w:id="57"/>
      <w:r>
        <w:rPr>
          <w:w w:val="105"/>
        </w:rPr>
        <w:t>drug.</w:t>
      </w:r>
      <w:r>
        <w:rPr>
          <w:w w:val="105"/>
        </w:rPr>
        <w:t> Moreover, since, the present compound was found to be drug itself,</w:t>
      </w:r>
      <w:r>
        <w:rPr>
          <w:w w:val="105"/>
        </w:rPr>
        <w:t> the</w:t>
      </w:r>
      <w:r>
        <w:rPr>
          <w:w w:val="105"/>
        </w:rPr>
        <w:t> rate</w:t>
      </w:r>
      <w:r>
        <w:rPr>
          <w:w w:val="105"/>
        </w:rPr>
        <w:t> of</w:t>
      </w:r>
      <w:r>
        <w:rPr>
          <w:w w:val="105"/>
        </w:rPr>
        <w:t> chemical</w:t>
      </w:r>
      <w:r>
        <w:rPr>
          <w:w w:val="105"/>
        </w:rPr>
        <w:t> property</w:t>
      </w:r>
      <w:r>
        <w:rPr>
          <w:w w:val="105"/>
        </w:rPr>
        <w:t> for</w:t>
      </w:r>
      <w:r>
        <w:rPr>
          <w:w w:val="105"/>
        </w:rPr>
        <w:t> the</w:t>
      </w:r>
      <w:r>
        <w:rPr>
          <w:w w:val="105"/>
        </w:rPr>
        <w:t> cause</w:t>
      </w:r>
      <w:r>
        <w:rPr>
          <w:w w:val="105"/>
        </w:rPr>
        <w:t> of</w:t>
      </w:r>
      <w:r>
        <w:rPr>
          <w:w w:val="105"/>
        </w:rPr>
        <w:t> drug</w:t>
      </w:r>
      <w:r>
        <w:rPr>
          <w:w w:val="105"/>
        </w:rPr>
        <w:t> activity</w:t>
      </w:r>
      <w:r>
        <w:rPr>
          <w:spacing w:val="40"/>
          <w:w w:val="105"/>
        </w:rPr>
        <w:t> </w:t>
      </w:r>
      <w:r>
        <w:rPr>
          <w:w w:val="105"/>
        </w:rPr>
        <w:t>was investigated. Accordingly, in this work, several analyses have </w:t>
      </w:r>
      <w:bookmarkStart w:name="_bookmark31" w:id="58"/>
      <w:bookmarkEnd w:id="58"/>
      <w:r>
        <w:rPr>
          <w:w w:val="105"/>
        </w:rPr>
        <w:t>been</w:t>
      </w:r>
      <w:r>
        <w:rPr>
          <w:w w:val="105"/>
        </w:rPr>
        <w:t> made</w:t>
      </w:r>
      <w:r>
        <w:rPr>
          <w:w w:val="105"/>
        </w:rPr>
        <w:t> which</w:t>
      </w:r>
      <w:r>
        <w:rPr>
          <w:w w:val="105"/>
        </w:rPr>
        <w:t> symbolized</w:t>
      </w:r>
      <w:r>
        <w:rPr>
          <w:w w:val="105"/>
        </w:rPr>
        <w:t> the</w:t>
      </w:r>
      <w:r>
        <w:rPr>
          <w:w w:val="105"/>
        </w:rPr>
        <w:t> drug</w:t>
      </w:r>
      <w:r>
        <w:rPr>
          <w:w w:val="105"/>
        </w:rPr>
        <w:t> activity</w:t>
      </w:r>
      <w:r>
        <w:rPr>
          <w:w w:val="105"/>
        </w:rPr>
        <w:t> and</w:t>
      </w:r>
      <w:r>
        <w:rPr>
          <w:w w:val="105"/>
        </w:rPr>
        <w:t> the</w:t>
      </w:r>
      <w:r>
        <w:rPr>
          <w:w w:val="105"/>
        </w:rPr>
        <w:t> entire </w:t>
      </w:r>
      <w:bookmarkStart w:name="_bookmark38" w:id="59"/>
      <w:bookmarkEnd w:id="59"/>
      <w:r>
        <w:rPr>
          <w:w w:val="105"/>
        </w:rPr>
        <w:t>experimental</w:t>
      </w:r>
      <w:r>
        <w:rPr>
          <w:w w:val="105"/>
        </w:rPr>
        <w:t> and theoretical studies proved that, the present com- </w:t>
      </w:r>
      <w:bookmarkStart w:name="_bookmark32" w:id="60"/>
      <w:bookmarkEnd w:id="60"/>
      <w:r>
        <w:rPr>
          <w:w w:val="108"/>
        </w:rPr>
      </w:r>
      <w:bookmarkStart w:name="_bookmark39" w:id="61"/>
      <w:bookmarkEnd w:id="61"/>
      <w:r>
        <w:rPr>
          <w:w w:val="105"/>
        </w:rPr>
        <w:t>pound</w:t>
      </w:r>
      <w:r>
        <w:rPr>
          <w:w w:val="105"/>
        </w:rPr>
        <w:t> was exposed its drug property and was ensured from the lit- erature</w:t>
      </w:r>
      <w:r>
        <w:rPr>
          <w:w w:val="105"/>
        </w:rPr>
        <w:t> work.</w:t>
      </w:r>
      <w:r>
        <w:rPr>
          <w:w w:val="105"/>
        </w:rPr>
        <w:t> Here,</w:t>
      </w:r>
      <w:r>
        <w:rPr>
          <w:w w:val="105"/>
        </w:rPr>
        <w:t> the</w:t>
      </w:r>
      <w:r>
        <w:rPr>
          <w:w w:val="105"/>
        </w:rPr>
        <w:t> compound</w:t>
      </w:r>
      <w:r>
        <w:rPr>
          <w:w w:val="105"/>
        </w:rPr>
        <w:t> has</w:t>
      </w:r>
      <w:r>
        <w:rPr>
          <w:w w:val="105"/>
        </w:rPr>
        <w:t> many</w:t>
      </w:r>
      <w:r>
        <w:rPr>
          <w:w w:val="105"/>
        </w:rPr>
        <w:t> imine</w:t>
      </w:r>
      <w:r>
        <w:rPr>
          <w:w w:val="105"/>
        </w:rPr>
        <w:t> functional groups</w:t>
      </w:r>
      <w:r>
        <w:rPr>
          <w:w w:val="105"/>
        </w:rPr>
        <w:t> which</w:t>
      </w:r>
      <w:r>
        <w:rPr>
          <w:w w:val="105"/>
        </w:rPr>
        <w:t> are</w:t>
      </w:r>
      <w:r>
        <w:rPr>
          <w:w w:val="105"/>
        </w:rPr>
        <w:t> the</w:t>
      </w:r>
      <w:r>
        <w:rPr>
          <w:w w:val="105"/>
        </w:rPr>
        <w:t> main</w:t>
      </w:r>
      <w:r>
        <w:rPr>
          <w:w w:val="105"/>
        </w:rPr>
        <w:t> source</w:t>
      </w:r>
      <w:r>
        <w:rPr>
          <w:w w:val="105"/>
        </w:rPr>
        <w:t> of</w:t>
      </w:r>
      <w:r>
        <w:rPr>
          <w:w w:val="105"/>
        </w:rPr>
        <w:t> drug</w:t>
      </w:r>
      <w:r>
        <w:rPr>
          <w:w w:val="105"/>
        </w:rPr>
        <w:t> behaviour.</w:t>
      </w:r>
      <w:r>
        <w:rPr>
          <w:w w:val="105"/>
        </w:rPr>
        <w:t> It</w:t>
      </w:r>
      <w:r>
        <w:rPr>
          <w:w w:val="105"/>
        </w:rPr>
        <w:t> was</w:t>
      </w:r>
      <w:r>
        <w:rPr>
          <w:w w:val="105"/>
        </w:rPr>
        <w:t> also ensured</w:t>
      </w:r>
      <w:r>
        <w:rPr>
          <w:w w:val="105"/>
        </w:rPr>
        <w:t> by</w:t>
      </w:r>
      <w:r>
        <w:rPr>
          <w:w w:val="105"/>
        </w:rPr>
        <w:t> frontier</w:t>
      </w:r>
      <w:r>
        <w:rPr>
          <w:w w:val="105"/>
        </w:rPr>
        <w:t> molecular</w:t>
      </w:r>
      <w:r>
        <w:rPr>
          <w:w w:val="105"/>
        </w:rPr>
        <w:t> energy</w:t>
      </w:r>
      <w:r>
        <w:rPr>
          <w:w w:val="105"/>
        </w:rPr>
        <w:t> transition,</w:t>
      </w:r>
      <w:r>
        <w:rPr>
          <w:w w:val="105"/>
        </w:rPr>
        <w:t> electronic</w:t>
      </w:r>
      <w:r>
        <w:rPr>
          <w:w w:val="105"/>
        </w:rPr>
        <w:t> CT </w:t>
      </w:r>
      <w:bookmarkStart w:name="_bookmark33" w:id="62"/>
      <w:bookmarkEnd w:id="62"/>
      <w:r>
        <w:rPr>
          <w:w w:val="94"/>
        </w:rPr>
      </w:r>
      <w:bookmarkStart w:name="_bookmark40" w:id="63"/>
      <w:bookmarkEnd w:id="63"/>
      <w:r>
        <w:rPr>
          <w:w w:val="105"/>
        </w:rPr>
        <w:t>complex</w:t>
      </w:r>
      <w:r>
        <w:rPr>
          <w:w w:val="105"/>
        </w:rPr>
        <w:t> analysis and NMBO profile. The biological activity param- eter analysis has also proved goodness of the drug. The compound </w:t>
      </w:r>
      <w:bookmarkStart w:name="_bookmark34" w:id="64"/>
      <w:bookmarkEnd w:id="64"/>
      <w:r>
        <w:rPr>
          <w:w w:val="106"/>
        </w:rPr>
      </w:r>
      <w:bookmarkStart w:name="_bookmark41" w:id="65"/>
      <w:bookmarkEnd w:id="65"/>
      <w:r>
        <w:rPr>
          <w:w w:val="105"/>
        </w:rPr>
        <w:t>itself</w:t>
      </w:r>
      <w:r>
        <w:rPr>
          <w:w w:val="105"/>
        </w:rPr>
        <w:t> without substitutions was acted as antibiotic drug and if the suitable</w:t>
      </w:r>
      <w:r>
        <w:rPr>
          <w:w w:val="105"/>
        </w:rPr>
        <w:t> substitutions</w:t>
      </w:r>
      <w:r>
        <w:rPr>
          <w:w w:val="105"/>
        </w:rPr>
        <w:t> added</w:t>
      </w:r>
      <w:r>
        <w:rPr>
          <w:w w:val="105"/>
        </w:rPr>
        <w:t> in</w:t>
      </w:r>
      <w:r>
        <w:rPr>
          <w:w w:val="105"/>
        </w:rPr>
        <w:t> appropriate</w:t>
      </w:r>
      <w:r>
        <w:rPr>
          <w:w w:val="105"/>
        </w:rPr>
        <w:t> places,</w:t>
      </w:r>
      <w:r>
        <w:rPr>
          <w:w w:val="105"/>
        </w:rPr>
        <w:t> the</w:t>
      </w:r>
      <w:r>
        <w:rPr>
          <w:w w:val="105"/>
        </w:rPr>
        <w:t> molecular </w:t>
      </w:r>
      <w:bookmarkStart w:name="_bookmark35" w:id="66"/>
      <w:bookmarkEnd w:id="66"/>
      <w:r>
        <w:rPr>
          <w:w w:val="107"/>
        </w:rPr>
      </w:r>
      <w:bookmarkStart w:name="_bookmark42" w:id="67"/>
      <w:bookmarkEnd w:id="67"/>
      <w:r>
        <w:rPr>
          <w:w w:val="105"/>
        </w:rPr>
        <w:t>complex</w:t>
      </w:r>
      <w:r>
        <w:rPr>
          <w:w w:val="105"/>
        </w:rPr>
        <w:t> will may be acted as good anticancer drug.</w:t>
      </w:r>
    </w:p>
    <w:p>
      <w:pPr>
        <w:pStyle w:val="BodyText"/>
        <w:spacing w:before="43"/>
      </w:pPr>
    </w:p>
    <w:p>
      <w:pPr>
        <w:pStyle w:val="BodyText"/>
        <w:spacing w:before="1"/>
        <w:ind w:left="350"/>
      </w:pPr>
      <w:r>
        <w:rPr>
          <w:spacing w:val="-2"/>
          <w:w w:val="115"/>
        </w:rPr>
        <w:t>Acknowledgement</w:t>
      </w:r>
    </w:p>
    <w:p>
      <w:pPr>
        <w:pStyle w:val="BodyText"/>
        <w:spacing w:before="54"/>
      </w:pPr>
    </w:p>
    <w:p>
      <w:pPr>
        <w:pStyle w:val="BodyText"/>
        <w:spacing w:line="276" w:lineRule="auto"/>
        <w:ind w:left="350" w:right="1" w:firstLine="240"/>
        <w:jc w:val="both"/>
      </w:pPr>
      <w:bookmarkStart w:name="_bookmark43" w:id="68"/>
      <w:bookmarkEnd w:id="68"/>
      <w:r>
        <w:rPr/>
      </w:r>
      <w:bookmarkStart w:name="_bookmark44" w:id="69"/>
      <w:bookmarkEnd w:id="69"/>
      <w:r>
        <w:rPr/>
      </w:r>
      <w:r>
        <w:rPr>
          <w:w w:val="105"/>
        </w:rPr>
        <w:t>The</w:t>
      </w:r>
      <w:r>
        <w:rPr>
          <w:w w:val="105"/>
        </w:rPr>
        <w:t> Authors</w:t>
      </w:r>
      <w:r>
        <w:rPr>
          <w:w w:val="105"/>
        </w:rPr>
        <w:t> thank</w:t>
      </w:r>
      <w:r>
        <w:rPr>
          <w:w w:val="105"/>
        </w:rPr>
        <w:t> the</w:t>
      </w:r>
      <w:r>
        <w:rPr>
          <w:w w:val="105"/>
        </w:rPr>
        <w:t> computational</w:t>
      </w:r>
      <w:r>
        <w:rPr>
          <w:w w:val="105"/>
        </w:rPr>
        <w:t> consultancy,</w:t>
      </w:r>
      <w:r>
        <w:rPr>
          <w:w w:val="105"/>
        </w:rPr>
        <w:t> </w:t>
      </w:r>
      <w:r>
        <w:rPr>
          <w:w w:val="105"/>
        </w:rPr>
        <w:t>A.V.C. </w:t>
      </w:r>
      <w:bookmarkStart w:name="_bookmark45" w:id="70"/>
      <w:bookmarkEnd w:id="70"/>
      <w:r>
        <w:rPr>
          <w:w w:val="105"/>
        </w:rPr>
        <w:t>College</w:t>
      </w:r>
      <w:r>
        <w:rPr>
          <w:spacing w:val="40"/>
          <w:w w:val="105"/>
        </w:rPr>
        <w:t> </w:t>
      </w:r>
      <w:r>
        <w:rPr>
          <w:w w:val="105"/>
        </w:rPr>
        <w:t>(Autonomous),</w:t>
      </w:r>
      <w:r>
        <w:rPr>
          <w:spacing w:val="40"/>
          <w:w w:val="105"/>
        </w:rPr>
        <w:t> </w:t>
      </w:r>
      <w:r>
        <w:rPr>
          <w:w w:val="105"/>
        </w:rPr>
        <w:t>Mayiladuthurai,</w:t>
      </w:r>
      <w:r>
        <w:rPr>
          <w:spacing w:val="40"/>
          <w:w w:val="105"/>
        </w:rPr>
        <w:t> </w:t>
      </w:r>
      <w:r>
        <w:rPr>
          <w:w w:val="105"/>
        </w:rPr>
        <w:t>Tamilnadu,</w:t>
      </w:r>
      <w:r>
        <w:rPr>
          <w:spacing w:val="40"/>
          <w:w w:val="105"/>
        </w:rPr>
        <w:t> </w:t>
      </w:r>
      <w:r>
        <w:rPr>
          <w:w w:val="105"/>
        </w:rPr>
        <w:t>India</w:t>
      </w:r>
      <w:r>
        <w:rPr>
          <w:spacing w:val="40"/>
          <w:w w:val="105"/>
        </w:rPr>
        <w:t> </w:t>
      </w:r>
      <w:r>
        <w:rPr>
          <w:w w:val="105"/>
        </w:rPr>
        <w:t>and co-computational</w:t>
      </w:r>
      <w:r>
        <w:rPr>
          <w:w w:val="105"/>
        </w:rPr>
        <w:t> consultancy</w:t>
      </w:r>
      <w:r>
        <w:rPr>
          <w:w w:val="105"/>
        </w:rPr>
        <w:t> service</w:t>
      </w:r>
      <w:r>
        <w:rPr>
          <w:w w:val="105"/>
        </w:rPr>
        <w:t> headed</w:t>
      </w:r>
      <w:r>
        <w:rPr>
          <w:w w:val="105"/>
        </w:rPr>
        <w:t> by</w:t>
      </w:r>
      <w:r>
        <w:rPr>
          <w:w w:val="105"/>
        </w:rPr>
        <w:t> Dr.</w:t>
      </w:r>
      <w:r>
        <w:rPr>
          <w:w w:val="105"/>
        </w:rPr>
        <w:t> K.</w:t>
      </w:r>
      <w:r>
        <w:rPr>
          <w:w w:val="105"/>
        </w:rPr>
        <w:t> Senthil Kannan,</w:t>
      </w:r>
      <w:r>
        <w:rPr>
          <w:spacing w:val="26"/>
          <w:w w:val="105"/>
        </w:rPr>
        <w:t> </w:t>
      </w:r>
      <w:r>
        <w:rPr>
          <w:w w:val="105"/>
        </w:rPr>
        <w:t>Dean</w:t>
      </w:r>
      <w:r>
        <w:rPr>
          <w:spacing w:val="28"/>
          <w:w w:val="105"/>
        </w:rPr>
        <w:t> </w:t>
      </w:r>
      <w:r>
        <w:rPr>
          <w:w w:val="105"/>
        </w:rPr>
        <w:t>R</w:t>
      </w:r>
      <w:r>
        <w:rPr>
          <w:spacing w:val="27"/>
          <w:w w:val="105"/>
        </w:rPr>
        <w:t> </w:t>
      </w:r>
      <w:r>
        <w:rPr>
          <w:w w:val="105"/>
        </w:rPr>
        <w:t>&amp;</w:t>
      </w:r>
      <w:r>
        <w:rPr>
          <w:spacing w:val="27"/>
          <w:w w:val="105"/>
        </w:rPr>
        <w:t> </w:t>
      </w:r>
      <w:r>
        <w:rPr>
          <w:w w:val="105"/>
        </w:rPr>
        <w:t>D,</w:t>
      </w:r>
      <w:r>
        <w:rPr>
          <w:spacing w:val="27"/>
          <w:w w:val="105"/>
        </w:rPr>
        <w:t> </w:t>
      </w:r>
      <w:r>
        <w:rPr>
          <w:w w:val="105"/>
        </w:rPr>
        <w:t>EDAYATHANGUDY</w:t>
      </w:r>
      <w:r>
        <w:rPr>
          <w:spacing w:val="28"/>
          <w:w w:val="105"/>
        </w:rPr>
        <w:t> </w:t>
      </w:r>
      <w:r>
        <w:rPr>
          <w:w w:val="105"/>
        </w:rPr>
        <w:t>G.S.</w:t>
      </w:r>
      <w:r>
        <w:rPr>
          <w:spacing w:val="27"/>
          <w:w w:val="105"/>
        </w:rPr>
        <w:t> </w:t>
      </w:r>
      <w:r>
        <w:rPr>
          <w:w w:val="105"/>
        </w:rPr>
        <w:t>PILLAY</w:t>
      </w:r>
      <w:r>
        <w:rPr>
          <w:spacing w:val="27"/>
          <w:w w:val="105"/>
        </w:rPr>
        <w:t> </w:t>
      </w:r>
      <w:r>
        <w:rPr>
          <w:w w:val="105"/>
        </w:rPr>
        <w:t>ARTS</w:t>
      </w:r>
      <w:r>
        <w:rPr>
          <w:spacing w:val="28"/>
          <w:w w:val="105"/>
        </w:rPr>
        <w:t> </w:t>
      </w:r>
      <w:r>
        <w:rPr>
          <w:spacing w:val="-10"/>
          <w:w w:val="105"/>
        </w:rPr>
        <w:t>&amp;</w:t>
      </w:r>
    </w:p>
    <w:p>
      <w:pPr>
        <w:pStyle w:val="BodyText"/>
        <w:spacing w:before="1"/>
        <w:ind w:left="350"/>
        <w:jc w:val="both"/>
      </w:pPr>
      <w:bookmarkStart w:name="_bookmark46" w:id="71"/>
      <w:bookmarkEnd w:id="71"/>
      <w:r>
        <w:rPr/>
      </w:r>
      <w:r>
        <w:rPr/>
        <w:t>SCIENCE COLLEGE, Nagapattinam,</w:t>
      </w:r>
      <w:r>
        <w:rPr>
          <w:spacing w:val="-1"/>
        </w:rPr>
        <w:t> </w:t>
      </w:r>
      <w:r>
        <w:rPr/>
        <w:t>Tamilnadu,</w:t>
      </w:r>
      <w:r>
        <w:rPr>
          <w:spacing w:val="1"/>
        </w:rPr>
        <w:t> </w:t>
      </w:r>
      <w:r>
        <w:rPr>
          <w:spacing w:val="-2"/>
        </w:rPr>
        <w:t>India.</w:t>
      </w:r>
    </w:p>
    <w:p>
      <w:pPr>
        <w:pStyle w:val="BodyText"/>
        <w:spacing w:before="69"/>
      </w:pPr>
    </w:p>
    <w:p>
      <w:pPr>
        <w:pStyle w:val="BodyText"/>
        <w:ind w:left="352"/>
      </w:pPr>
      <w:bookmarkStart w:name="_bookmark47" w:id="72"/>
      <w:bookmarkEnd w:id="72"/>
      <w:r>
        <w:rPr/>
      </w:r>
      <w:r>
        <w:rPr>
          <w:spacing w:val="-2"/>
          <w:w w:val="110"/>
        </w:rPr>
        <w:t>References</w:t>
      </w:r>
    </w:p>
    <w:p>
      <w:pPr>
        <w:pStyle w:val="BodyText"/>
        <w:spacing w:before="34"/>
      </w:pPr>
    </w:p>
    <w:p>
      <w:pPr>
        <w:pStyle w:val="ListParagraph"/>
        <w:numPr>
          <w:ilvl w:val="0"/>
          <w:numId w:val="2"/>
        </w:numPr>
        <w:tabs>
          <w:tab w:pos="649" w:val="left" w:leader="none"/>
        </w:tabs>
        <w:spacing w:line="280" w:lineRule="auto" w:before="0" w:after="0"/>
        <w:ind w:left="649" w:right="1" w:hanging="235"/>
        <w:jc w:val="both"/>
        <w:rPr>
          <w:sz w:val="12"/>
        </w:rPr>
      </w:pPr>
      <w:hyperlink r:id="rId27">
        <w:r>
          <w:rPr>
            <w:color w:val="007FAD"/>
            <w:w w:val="115"/>
            <w:sz w:val="12"/>
          </w:rPr>
          <w:t>Fernandez-Quejo</w:t>
        </w:r>
        <w:r>
          <w:rPr>
            <w:color w:val="007FAD"/>
            <w:spacing w:val="-4"/>
            <w:w w:val="115"/>
            <w:sz w:val="12"/>
          </w:rPr>
          <w:t> </w:t>
        </w:r>
        <w:r>
          <w:rPr>
            <w:color w:val="007FAD"/>
            <w:w w:val="115"/>
            <w:sz w:val="12"/>
          </w:rPr>
          <w:t>M,</w:t>
        </w:r>
        <w:r>
          <w:rPr>
            <w:color w:val="007FAD"/>
            <w:spacing w:val="-4"/>
            <w:w w:val="115"/>
            <w:sz w:val="12"/>
          </w:rPr>
          <w:t> </w:t>
        </w:r>
        <w:r>
          <w:rPr>
            <w:color w:val="007FAD"/>
            <w:w w:val="115"/>
            <w:sz w:val="12"/>
          </w:rPr>
          <w:t>de</w:t>
        </w:r>
        <w:r>
          <w:rPr>
            <w:color w:val="007FAD"/>
            <w:spacing w:val="-3"/>
            <w:w w:val="115"/>
            <w:sz w:val="12"/>
          </w:rPr>
          <w:t> </w:t>
        </w:r>
        <w:r>
          <w:rPr>
            <w:color w:val="007FAD"/>
            <w:w w:val="115"/>
            <w:sz w:val="12"/>
          </w:rPr>
          <w:t>la</w:t>
        </w:r>
        <w:r>
          <w:rPr>
            <w:color w:val="007FAD"/>
            <w:spacing w:val="-4"/>
            <w:w w:val="115"/>
            <w:sz w:val="12"/>
          </w:rPr>
          <w:t> </w:t>
        </w:r>
        <w:r>
          <w:rPr>
            <w:color w:val="007FAD"/>
            <w:w w:val="115"/>
            <w:sz w:val="12"/>
          </w:rPr>
          <w:t>Fuente</w:t>
        </w:r>
        <w:r>
          <w:rPr>
            <w:color w:val="007FAD"/>
            <w:spacing w:val="-4"/>
            <w:w w:val="115"/>
            <w:sz w:val="12"/>
          </w:rPr>
          <w:t> </w:t>
        </w:r>
        <w:r>
          <w:rPr>
            <w:color w:val="007FAD"/>
            <w:w w:val="115"/>
            <w:sz w:val="12"/>
          </w:rPr>
          <w:t>M,</w:t>
        </w:r>
        <w:r>
          <w:rPr>
            <w:color w:val="007FAD"/>
            <w:spacing w:val="-4"/>
            <w:w w:val="115"/>
            <w:sz w:val="12"/>
          </w:rPr>
          <w:t> </w:t>
        </w:r>
        <w:r>
          <w:rPr>
            <w:color w:val="007FAD"/>
            <w:w w:val="115"/>
            <w:sz w:val="12"/>
          </w:rPr>
          <w:t>Navarro</w:t>
        </w:r>
        <w:r>
          <w:rPr>
            <w:color w:val="007FAD"/>
            <w:spacing w:val="-3"/>
            <w:w w:val="115"/>
            <w:sz w:val="12"/>
          </w:rPr>
          <w:t> </w:t>
        </w:r>
        <w:r>
          <w:rPr>
            <w:color w:val="007FAD"/>
            <w:w w:val="115"/>
            <w:sz w:val="12"/>
          </w:rPr>
          <w:t>M.</w:t>
        </w:r>
        <w:r>
          <w:rPr>
            <w:color w:val="007FAD"/>
            <w:spacing w:val="-4"/>
            <w:w w:val="115"/>
            <w:sz w:val="12"/>
          </w:rPr>
          <w:t> </w:t>
        </w:r>
        <w:r>
          <w:rPr>
            <w:color w:val="007FAD"/>
            <w:w w:val="115"/>
            <w:sz w:val="12"/>
          </w:rPr>
          <w:t>Theoretical</w:t>
        </w:r>
        <w:r>
          <w:rPr>
            <w:color w:val="007FAD"/>
            <w:spacing w:val="-4"/>
            <w:w w:val="115"/>
            <w:sz w:val="12"/>
          </w:rPr>
          <w:t> </w:t>
        </w:r>
        <w:r>
          <w:rPr>
            <w:color w:val="007FAD"/>
            <w:w w:val="115"/>
            <w:sz w:val="12"/>
          </w:rPr>
          <w:t>calculations</w:t>
        </w:r>
        <w:r>
          <w:rPr>
            <w:color w:val="007FAD"/>
            <w:spacing w:val="-4"/>
            <w:w w:val="115"/>
            <w:sz w:val="12"/>
          </w:rPr>
          <w:t> </w:t>
        </w:r>
        <w:r>
          <w:rPr>
            <w:color w:val="007FAD"/>
            <w:w w:val="115"/>
            <w:sz w:val="12"/>
          </w:rPr>
          <w:t>and</w:t>
        </w:r>
      </w:hyperlink>
      <w:r>
        <w:rPr>
          <w:color w:val="007FAD"/>
          <w:spacing w:val="40"/>
          <w:w w:val="115"/>
          <w:sz w:val="12"/>
        </w:rPr>
        <w:t> </w:t>
      </w:r>
      <w:hyperlink r:id="rId27">
        <w:r>
          <w:rPr>
            <w:color w:val="007FAD"/>
            <w:w w:val="115"/>
            <w:sz w:val="12"/>
          </w:rPr>
          <w:t>vibrational</w:t>
        </w:r>
        <w:r>
          <w:rPr>
            <w:color w:val="007FAD"/>
            <w:w w:val="115"/>
            <w:sz w:val="12"/>
          </w:rPr>
          <w:t> study</w:t>
        </w:r>
        <w:r>
          <w:rPr>
            <w:color w:val="007FAD"/>
            <w:w w:val="115"/>
            <w:sz w:val="12"/>
          </w:rPr>
          <w:t> of</w:t>
        </w:r>
        <w:r>
          <w:rPr>
            <w:color w:val="007FAD"/>
            <w:w w:val="115"/>
            <w:sz w:val="12"/>
          </w:rPr>
          <w:t> hypoxanthine</w:t>
        </w:r>
        <w:r>
          <w:rPr>
            <w:color w:val="007FAD"/>
            <w:w w:val="115"/>
            <w:sz w:val="12"/>
          </w:rPr>
          <w:t> in</w:t>
        </w:r>
        <w:r>
          <w:rPr>
            <w:color w:val="007FAD"/>
            <w:w w:val="115"/>
            <w:sz w:val="12"/>
          </w:rPr>
          <w:t> aqueous</w:t>
        </w:r>
        <w:r>
          <w:rPr>
            <w:color w:val="007FAD"/>
            <w:w w:val="115"/>
            <w:sz w:val="12"/>
          </w:rPr>
          <w:t> solution.</w:t>
        </w:r>
        <w:r>
          <w:rPr>
            <w:color w:val="007FAD"/>
            <w:w w:val="115"/>
            <w:sz w:val="12"/>
          </w:rPr>
          <w:t> </w:t>
        </w:r>
        <w:r>
          <w:rPr>
            <w:color w:val="007FAD"/>
            <w:sz w:val="12"/>
          </w:rPr>
          <w:t>J </w:t>
        </w:r>
        <w:r>
          <w:rPr>
            <w:color w:val="007FAD"/>
            <w:w w:val="115"/>
            <w:sz w:val="12"/>
          </w:rPr>
          <w:t>Mol</w:t>
        </w:r>
        <w:r>
          <w:rPr>
            <w:color w:val="007FAD"/>
            <w:w w:val="115"/>
            <w:sz w:val="12"/>
          </w:rPr>
          <w:t> Struct</w:t>
        </w:r>
      </w:hyperlink>
      <w:r>
        <w:rPr>
          <w:color w:val="007FAD"/>
          <w:spacing w:val="40"/>
          <w:w w:val="115"/>
          <w:sz w:val="12"/>
        </w:rPr>
        <w:t> </w:t>
      </w:r>
      <w:hyperlink r:id="rId27">
        <w:r>
          <w:rPr>
            <w:color w:val="007FAD"/>
            <w:spacing w:val="-2"/>
            <w:w w:val="115"/>
            <w:sz w:val="12"/>
          </w:rPr>
          <w:t>2005;744:749–57</w:t>
        </w:r>
      </w:hyperlink>
      <w:r>
        <w:rPr>
          <w:spacing w:val="-2"/>
          <w:w w:val="115"/>
          <w:sz w:val="12"/>
        </w:rPr>
        <w:t>.</w:t>
      </w:r>
    </w:p>
    <w:p>
      <w:pPr>
        <w:pStyle w:val="ListParagraph"/>
        <w:numPr>
          <w:ilvl w:val="0"/>
          <w:numId w:val="2"/>
        </w:numPr>
        <w:tabs>
          <w:tab w:pos="649" w:val="left" w:leader="none"/>
        </w:tabs>
        <w:spacing w:line="280" w:lineRule="auto" w:before="0" w:after="0"/>
        <w:ind w:left="649" w:right="1" w:hanging="235"/>
        <w:jc w:val="both"/>
        <w:rPr>
          <w:sz w:val="12"/>
        </w:rPr>
      </w:pPr>
      <w:hyperlink r:id="rId28">
        <w:r>
          <w:rPr>
            <w:color w:val="007FAD"/>
            <w:w w:val="105"/>
            <w:sz w:val="12"/>
          </w:rPr>
          <w:t>Lusty</w:t>
        </w:r>
        <w:r>
          <w:rPr>
            <w:color w:val="007FAD"/>
            <w:spacing w:val="28"/>
            <w:w w:val="105"/>
            <w:sz w:val="12"/>
          </w:rPr>
          <w:t> </w:t>
        </w:r>
        <w:r>
          <w:rPr>
            <w:color w:val="007FAD"/>
            <w:w w:val="105"/>
            <w:sz w:val="12"/>
          </w:rPr>
          <w:t>JR,</w:t>
        </w:r>
        <w:r>
          <w:rPr>
            <w:color w:val="007FAD"/>
            <w:spacing w:val="28"/>
            <w:w w:val="105"/>
            <w:sz w:val="12"/>
          </w:rPr>
          <w:t> </w:t>
        </w:r>
        <w:r>
          <w:rPr>
            <w:color w:val="007FAD"/>
            <w:w w:val="105"/>
            <w:sz w:val="12"/>
          </w:rPr>
          <w:t>editor.</w:t>
        </w:r>
        <w:r>
          <w:rPr>
            <w:color w:val="007FAD"/>
            <w:spacing w:val="28"/>
            <w:w w:val="105"/>
            <w:sz w:val="12"/>
          </w:rPr>
          <w:t> </w:t>
        </w:r>
        <w:r>
          <w:rPr>
            <w:color w:val="007FAD"/>
            <w:w w:val="105"/>
            <w:sz w:val="12"/>
          </w:rPr>
          <w:t>CRC</w:t>
        </w:r>
        <w:r>
          <w:rPr>
            <w:color w:val="007FAD"/>
            <w:spacing w:val="28"/>
            <w:w w:val="105"/>
            <w:sz w:val="12"/>
          </w:rPr>
          <w:t> </w:t>
        </w:r>
        <w:r>
          <w:rPr>
            <w:color w:val="007FAD"/>
            <w:w w:val="105"/>
            <w:sz w:val="12"/>
          </w:rPr>
          <w:t>Handbook</w:t>
        </w:r>
        <w:r>
          <w:rPr>
            <w:color w:val="007FAD"/>
            <w:spacing w:val="27"/>
            <w:w w:val="105"/>
            <w:sz w:val="12"/>
          </w:rPr>
          <w:t> </w:t>
        </w:r>
        <w:r>
          <w:rPr>
            <w:color w:val="007FAD"/>
            <w:w w:val="105"/>
            <w:sz w:val="12"/>
          </w:rPr>
          <w:t>of</w:t>
        </w:r>
        <w:r>
          <w:rPr>
            <w:color w:val="007FAD"/>
            <w:spacing w:val="28"/>
            <w:w w:val="105"/>
            <w:sz w:val="12"/>
          </w:rPr>
          <w:t> </w:t>
        </w:r>
        <w:r>
          <w:rPr>
            <w:color w:val="007FAD"/>
            <w:w w:val="105"/>
            <w:sz w:val="12"/>
          </w:rPr>
          <w:t>Nucleobase</w:t>
        </w:r>
        <w:r>
          <w:rPr>
            <w:color w:val="007FAD"/>
            <w:spacing w:val="28"/>
            <w:w w:val="105"/>
            <w:sz w:val="12"/>
          </w:rPr>
          <w:t> </w:t>
        </w:r>
        <w:r>
          <w:rPr>
            <w:color w:val="007FAD"/>
            <w:w w:val="105"/>
            <w:sz w:val="12"/>
          </w:rPr>
          <w:t>Complexes,</w:t>
        </w:r>
        <w:r>
          <w:rPr>
            <w:color w:val="007FAD"/>
            <w:spacing w:val="28"/>
            <w:w w:val="105"/>
            <w:sz w:val="12"/>
          </w:rPr>
          <w:t> </w:t>
        </w:r>
        <w:r>
          <w:rPr>
            <w:color w:val="007FAD"/>
            <w:w w:val="105"/>
            <w:sz w:val="12"/>
          </w:rPr>
          <w:t>Vol.</w:t>
        </w:r>
        <w:r>
          <w:rPr>
            <w:color w:val="007FAD"/>
            <w:spacing w:val="28"/>
            <w:w w:val="105"/>
            <w:sz w:val="12"/>
          </w:rPr>
          <w:t> </w:t>
        </w:r>
        <w:r>
          <w:rPr>
            <w:color w:val="007FAD"/>
            <w:w w:val="105"/>
            <w:sz w:val="12"/>
          </w:rPr>
          <w:t>I.</w:t>
        </w:r>
        <w:r>
          <w:rPr>
            <w:color w:val="007FAD"/>
            <w:spacing w:val="28"/>
            <w:w w:val="105"/>
            <w:sz w:val="12"/>
          </w:rPr>
          <w:t> </w:t>
        </w:r>
        <w:r>
          <w:rPr>
            <w:color w:val="007FAD"/>
            <w:w w:val="105"/>
            <w:sz w:val="12"/>
          </w:rPr>
          <w:t>Boca</w:t>
        </w:r>
        <w:r>
          <w:rPr>
            <w:color w:val="007FAD"/>
            <w:spacing w:val="28"/>
            <w:w w:val="105"/>
            <w:sz w:val="12"/>
          </w:rPr>
          <w:t> </w:t>
        </w:r>
        <w:r>
          <w:rPr>
            <w:color w:val="007FAD"/>
            <w:w w:val="105"/>
            <w:sz w:val="12"/>
          </w:rPr>
          <w:t>Raton,</w:t>
        </w:r>
      </w:hyperlink>
      <w:r>
        <w:rPr>
          <w:color w:val="007FAD"/>
          <w:spacing w:val="40"/>
          <w:w w:val="105"/>
          <w:sz w:val="12"/>
        </w:rPr>
        <w:t> </w:t>
      </w:r>
      <w:hyperlink r:id="rId28">
        <w:r>
          <w:rPr>
            <w:color w:val="007FAD"/>
            <w:w w:val="105"/>
            <w:sz w:val="12"/>
          </w:rPr>
          <w:t>FL: CRC Press; 1990</w:t>
        </w:r>
      </w:hyperlink>
      <w:r>
        <w:rPr>
          <w:w w:val="105"/>
          <w:sz w:val="12"/>
        </w:rPr>
        <w:t>.</w:t>
      </w:r>
    </w:p>
    <w:p>
      <w:pPr>
        <w:pStyle w:val="ListParagraph"/>
        <w:numPr>
          <w:ilvl w:val="0"/>
          <w:numId w:val="2"/>
        </w:numPr>
        <w:tabs>
          <w:tab w:pos="649" w:val="left" w:leader="none"/>
        </w:tabs>
        <w:spacing w:line="280" w:lineRule="auto" w:before="0" w:after="0"/>
        <w:ind w:left="649" w:right="1" w:hanging="235"/>
        <w:jc w:val="both"/>
        <w:rPr>
          <w:sz w:val="12"/>
        </w:rPr>
      </w:pPr>
      <w:hyperlink r:id="rId29">
        <w:r>
          <w:rPr>
            <w:color w:val="007FAD"/>
            <w:w w:val="110"/>
            <w:sz w:val="12"/>
          </w:rPr>
          <w:t>Kwiatkowski JS, Zielinski TJ, Rein R, Lowdin PO, editors. Advances in </w:t>
        </w:r>
        <w:r>
          <w:rPr>
            <w:color w:val="007FAD"/>
            <w:w w:val="110"/>
            <w:sz w:val="12"/>
          </w:rPr>
          <w:t>quantum</w:t>
        </w:r>
      </w:hyperlink>
      <w:r>
        <w:rPr>
          <w:color w:val="007FAD"/>
          <w:spacing w:val="40"/>
          <w:w w:val="110"/>
          <w:sz w:val="12"/>
        </w:rPr>
        <w:t> </w:t>
      </w:r>
      <w:hyperlink r:id="rId29">
        <w:r>
          <w:rPr>
            <w:color w:val="007FAD"/>
            <w:w w:val="110"/>
            <w:sz w:val="12"/>
          </w:rPr>
          <w:t>chemistry,</w:t>
        </w:r>
        <w:r>
          <w:rPr>
            <w:color w:val="007FAD"/>
            <w:spacing w:val="34"/>
            <w:w w:val="110"/>
            <w:sz w:val="12"/>
          </w:rPr>
          <w:t> </w:t>
        </w:r>
        <w:r>
          <w:rPr>
            <w:color w:val="007FAD"/>
            <w:w w:val="110"/>
            <w:sz w:val="12"/>
          </w:rPr>
          <w:t>18.</w:t>
        </w:r>
        <w:r>
          <w:rPr>
            <w:color w:val="007FAD"/>
            <w:spacing w:val="31"/>
            <w:w w:val="110"/>
            <w:sz w:val="12"/>
          </w:rPr>
          <w:t> </w:t>
        </w:r>
        <w:r>
          <w:rPr>
            <w:color w:val="007FAD"/>
            <w:w w:val="110"/>
            <w:sz w:val="12"/>
          </w:rPr>
          <w:t>New</w:t>
        </w:r>
        <w:r>
          <w:rPr>
            <w:color w:val="007FAD"/>
            <w:spacing w:val="34"/>
            <w:w w:val="110"/>
            <w:sz w:val="12"/>
          </w:rPr>
          <w:t> </w:t>
        </w:r>
        <w:r>
          <w:rPr>
            <w:color w:val="007FAD"/>
            <w:w w:val="110"/>
            <w:sz w:val="12"/>
          </w:rPr>
          <w:t>York:</w:t>
        </w:r>
        <w:r>
          <w:rPr>
            <w:color w:val="007FAD"/>
            <w:spacing w:val="32"/>
            <w:w w:val="110"/>
            <w:sz w:val="12"/>
          </w:rPr>
          <w:t> </w:t>
        </w:r>
        <w:r>
          <w:rPr>
            <w:color w:val="007FAD"/>
            <w:w w:val="110"/>
            <w:sz w:val="12"/>
          </w:rPr>
          <w:t>Academic</w:t>
        </w:r>
        <w:r>
          <w:rPr>
            <w:color w:val="007FAD"/>
            <w:spacing w:val="32"/>
            <w:w w:val="110"/>
            <w:sz w:val="12"/>
          </w:rPr>
          <w:t> </w:t>
        </w:r>
        <w:r>
          <w:rPr>
            <w:color w:val="007FAD"/>
            <w:w w:val="110"/>
            <w:sz w:val="12"/>
          </w:rPr>
          <w:t>Press;</w:t>
        </w:r>
        <w:r>
          <w:rPr>
            <w:color w:val="007FAD"/>
            <w:spacing w:val="34"/>
            <w:w w:val="110"/>
            <w:sz w:val="12"/>
          </w:rPr>
          <w:t> </w:t>
        </w:r>
        <w:r>
          <w:rPr>
            <w:color w:val="007FAD"/>
            <w:w w:val="110"/>
            <w:sz w:val="12"/>
          </w:rPr>
          <w:t>1986.</w:t>
        </w:r>
        <w:r>
          <w:rPr>
            <w:color w:val="007FAD"/>
            <w:spacing w:val="34"/>
            <w:w w:val="110"/>
            <w:sz w:val="12"/>
          </w:rPr>
          <w:t> </w:t>
        </w:r>
        <w:r>
          <w:rPr>
            <w:color w:val="007FAD"/>
            <w:w w:val="110"/>
            <w:sz w:val="12"/>
          </w:rPr>
          <w:t>p.</w:t>
        </w:r>
        <w:r>
          <w:rPr>
            <w:color w:val="007FAD"/>
            <w:spacing w:val="31"/>
            <w:w w:val="110"/>
            <w:sz w:val="12"/>
          </w:rPr>
          <w:t> </w:t>
        </w:r>
        <w:r>
          <w:rPr>
            <w:color w:val="007FAD"/>
            <w:w w:val="110"/>
            <w:sz w:val="12"/>
          </w:rPr>
          <w:t>85–92</w:t>
        </w:r>
      </w:hyperlink>
      <w:r>
        <w:rPr>
          <w:w w:val="110"/>
          <w:sz w:val="12"/>
        </w:rPr>
        <w:t>.</w:t>
      </w:r>
    </w:p>
    <w:p>
      <w:pPr>
        <w:pStyle w:val="ListParagraph"/>
        <w:numPr>
          <w:ilvl w:val="0"/>
          <w:numId w:val="2"/>
        </w:numPr>
        <w:tabs>
          <w:tab w:pos="649" w:val="left" w:leader="none"/>
        </w:tabs>
        <w:spacing w:line="280" w:lineRule="auto" w:before="0" w:after="0"/>
        <w:ind w:left="649" w:right="1" w:hanging="235"/>
        <w:jc w:val="both"/>
        <w:rPr>
          <w:sz w:val="12"/>
        </w:rPr>
      </w:pPr>
      <w:hyperlink r:id="rId30">
        <w:r>
          <w:rPr>
            <w:color w:val="007FAD"/>
            <w:w w:val="110"/>
            <w:sz w:val="12"/>
          </w:rPr>
          <w:t>Jain</w:t>
        </w:r>
        <w:r>
          <w:rPr>
            <w:color w:val="007FAD"/>
            <w:spacing w:val="-8"/>
            <w:w w:val="110"/>
            <w:sz w:val="12"/>
          </w:rPr>
          <w:t> </w:t>
        </w:r>
        <w:r>
          <w:rPr>
            <w:color w:val="007FAD"/>
            <w:w w:val="110"/>
            <w:sz w:val="12"/>
          </w:rPr>
          <w:t>KS,</w:t>
        </w:r>
        <w:r>
          <w:rPr>
            <w:color w:val="007FAD"/>
            <w:spacing w:val="-7"/>
            <w:w w:val="110"/>
            <w:sz w:val="12"/>
          </w:rPr>
          <w:t> </w:t>
        </w:r>
        <w:r>
          <w:rPr>
            <w:color w:val="007FAD"/>
            <w:w w:val="110"/>
            <w:sz w:val="12"/>
          </w:rPr>
          <w:t>Chitre</w:t>
        </w:r>
        <w:r>
          <w:rPr>
            <w:color w:val="007FAD"/>
            <w:spacing w:val="-8"/>
            <w:w w:val="110"/>
            <w:sz w:val="12"/>
          </w:rPr>
          <w:t> </w:t>
        </w:r>
        <w:r>
          <w:rPr>
            <w:color w:val="007FAD"/>
            <w:w w:val="110"/>
            <w:sz w:val="12"/>
          </w:rPr>
          <w:t>TS,</w:t>
        </w:r>
        <w:r>
          <w:rPr>
            <w:color w:val="007FAD"/>
            <w:spacing w:val="-8"/>
            <w:w w:val="110"/>
            <w:sz w:val="12"/>
          </w:rPr>
          <w:t> </w:t>
        </w:r>
        <w:r>
          <w:rPr>
            <w:color w:val="007FAD"/>
            <w:w w:val="110"/>
            <w:sz w:val="12"/>
          </w:rPr>
          <w:t>Miniyar</w:t>
        </w:r>
        <w:r>
          <w:rPr>
            <w:color w:val="007FAD"/>
            <w:spacing w:val="-8"/>
            <w:w w:val="110"/>
            <w:sz w:val="12"/>
          </w:rPr>
          <w:t> </w:t>
        </w:r>
        <w:r>
          <w:rPr>
            <w:color w:val="007FAD"/>
            <w:w w:val="110"/>
            <w:sz w:val="12"/>
          </w:rPr>
          <w:t>PB,</w:t>
        </w:r>
        <w:r>
          <w:rPr>
            <w:color w:val="007FAD"/>
            <w:spacing w:val="-7"/>
            <w:w w:val="110"/>
            <w:sz w:val="12"/>
          </w:rPr>
          <w:t> </w:t>
        </w:r>
        <w:r>
          <w:rPr>
            <w:color w:val="007FAD"/>
            <w:w w:val="110"/>
            <w:sz w:val="12"/>
          </w:rPr>
          <w:t>Kathiravan</w:t>
        </w:r>
        <w:r>
          <w:rPr>
            <w:color w:val="007FAD"/>
            <w:spacing w:val="-8"/>
            <w:w w:val="110"/>
            <w:sz w:val="12"/>
          </w:rPr>
          <w:t> </w:t>
        </w:r>
        <w:r>
          <w:rPr>
            <w:color w:val="007FAD"/>
            <w:w w:val="110"/>
            <w:sz w:val="12"/>
          </w:rPr>
          <w:t>MK,</w:t>
        </w:r>
        <w:r>
          <w:rPr>
            <w:color w:val="007FAD"/>
            <w:spacing w:val="-7"/>
            <w:w w:val="110"/>
            <w:sz w:val="12"/>
          </w:rPr>
          <w:t> </w:t>
        </w:r>
        <w:r>
          <w:rPr>
            <w:color w:val="007FAD"/>
            <w:w w:val="110"/>
            <w:sz w:val="12"/>
          </w:rPr>
          <w:t>Bendre</w:t>
        </w:r>
        <w:r>
          <w:rPr>
            <w:color w:val="007FAD"/>
            <w:spacing w:val="-8"/>
            <w:w w:val="110"/>
            <w:sz w:val="12"/>
          </w:rPr>
          <w:t> </w:t>
        </w:r>
        <w:r>
          <w:rPr>
            <w:color w:val="007FAD"/>
            <w:w w:val="110"/>
            <w:sz w:val="12"/>
          </w:rPr>
          <w:t>VS,</w:t>
        </w:r>
        <w:r>
          <w:rPr>
            <w:color w:val="007FAD"/>
            <w:spacing w:val="-7"/>
            <w:w w:val="110"/>
            <w:sz w:val="12"/>
          </w:rPr>
          <w:t> </w:t>
        </w:r>
        <w:r>
          <w:rPr>
            <w:color w:val="007FAD"/>
            <w:w w:val="110"/>
            <w:sz w:val="12"/>
          </w:rPr>
          <w:t>Veer</w:t>
        </w:r>
        <w:r>
          <w:rPr>
            <w:color w:val="007FAD"/>
            <w:spacing w:val="-8"/>
            <w:w w:val="110"/>
            <w:sz w:val="12"/>
          </w:rPr>
          <w:t> </w:t>
        </w:r>
        <w:r>
          <w:rPr>
            <w:color w:val="007FAD"/>
            <w:w w:val="110"/>
            <w:sz w:val="12"/>
          </w:rPr>
          <w:t>VS,</w:t>
        </w:r>
        <w:r>
          <w:rPr>
            <w:color w:val="007FAD"/>
            <w:spacing w:val="-8"/>
            <w:w w:val="110"/>
            <w:sz w:val="12"/>
          </w:rPr>
          <w:t> </w:t>
        </w:r>
        <w:r>
          <w:rPr>
            <w:color w:val="007FAD"/>
            <w:w w:val="110"/>
            <w:sz w:val="12"/>
          </w:rPr>
          <w:t>Shahane</w:t>
        </w:r>
        <w:r>
          <w:rPr>
            <w:color w:val="007FAD"/>
            <w:spacing w:val="-7"/>
            <w:w w:val="110"/>
            <w:sz w:val="12"/>
          </w:rPr>
          <w:t> </w:t>
        </w:r>
        <w:r>
          <w:rPr>
            <w:color w:val="007FAD"/>
            <w:w w:val="110"/>
            <w:sz w:val="12"/>
          </w:rPr>
          <w:t>SR,</w:t>
        </w:r>
      </w:hyperlink>
      <w:r>
        <w:rPr>
          <w:color w:val="007FAD"/>
          <w:spacing w:val="40"/>
          <w:w w:val="110"/>
          <w:sz w:val="12"/>
        </w:rPr>
        <w:t> </w:t>
      </w:r>
      <w:hyperlink r:id="rId30">
        <w:r>
          <w:rPr>
            <w:color w:val="007FAD"/>
            <w:w w:val="110"/>
            <w:sz w:val="12"/>
          </w:rPr>
          <w:t>Shishoo</w:t>
        </w:r>
        <w:r>
          <w:rPr>
            <w:color w:val="007FAD"/>
            <w:w w:val="110"/>
            <w:sz w:val="12"/>
          </w:rPr>
          <w:t> CJ.</w:t>
        </w:r>
        <w:r>
          <w:rPr>
            <w:color w:val="007FAD"/>
            <w:w w:val="110"/>
            <w:sz w:val="12"/>
          </w:rPr>
          <w:t> Biological</w:t>
        </w:r>
        <w:r>
          <w:rPr>
            <w:color w:val="007FAD"/>
            <w:w w:val="110"/>
            <w:sz w:val="12"/>
          </w:rPr>
          <w:t> and</w:t>
        </w:r>
        <w:r>
          <w:rPr>
            <w:color w:val="007FAD"/>
            <w:w w:val="110"/>
            <w:sz w:val="12"/>
          </w:rPr>
          <w:t> medicinal</w:t>
        </w:r>
        <w:r>
          <w:rPr>
            <w:color w:val="007FAD"/>
            <w:w w:val="110"/>
            <w:sz w:val="12"/>
          </w:rPr>
          <w:t> significance</w:t>
        </w:r>
        <w:r>
          <w:rPr>
            <w:color w:val="007FAD"/>
            <w:w w:val="110"/>
            <w:sz w:val="12"/>
          </w:rPr>
          <w:t> of</w:t>
        </w:r>
        <w:r>
          <w:rPr>
            <w:color w:val="007FAD"/>
            <w:w w:val="110"/>
            <w:sz w:val="12"/>
          </w:rPr>
          <w:t> pyrimidines.</w:t>
        </w:r>
        <w:r>
          <w:rPr>
            <w:color w:val="007FAD"/>
            <w:w w:val="110"/>
            <w:sz w:val="12"/>
          </w:rPr>
          <w:t> Int</w:t>
        </w:r>
        <w:r>
          <w:rPr>
            <w:color w:val="007FAD"/>
            <w:w w:val="110"/>
            <w:sz w:val="12"/>
          </w:rPr>
          <w:t> </w:t>
        </w:r>
        <w:r>
          <w:rPr>
            <w:color w:val="007FAD"/>
            <w:sz w:val="12"/>
          </w:rPr>
          <w:t>J </w:t>
        </w:r>
        <w:r>
          <w:rPr>
            <w:color w:val="007FAD"/>
            <w:w w:val="110"/>
            <w:sz w:val="12"/>
          </w:rPr>
          <w:t>Org</w:t>
        </w:r>
      </w:hyperlink>
      <w:r>
        <w:rPr>
          <w:color w:val="007FAD"/>
          <w:spacing w:val="40"/>
          <w:w w:val="110"/>
          <w:sz w:val="12"/>
        </w:rPr>
        <w:t> </w:t>
      </w:r>
      <w:hyperlink r:id="rId30">
        <w:r>
          <w:rPr>
            <w:color w:val="007FAD"/>
            <w:w w:val="110"/>
            <w:sz w:val="12"/>
          </w:rPr>
          <w:t>Bioorg Chem 2014;4(1):1–5</w:t>
        </w:r>
      </w:hyperlink>
      <w:r>
        <w:rPr>
          <w:w w:val="110"/>
          <w:sz w:val="12"/>
        </w:rPr>
        <w:t>.</w:t>
      </w:r>
    </w:p>
    <w:p>
      <w:pPr>
        <w:pStyle w:val="ListParagraph"/>
        <w:numPr>
          <w:ilvl w:val="0"/>
          <w:numId w:val="2"/>
        </w:numPr>
        <w:tabs>
          <w:tab w:pos="649" w:val="left" w:leader="none"/>
        </w:tabs>
        <w:spacing w:line="280" w:lineRule="auto" w:before="0" w:after="0"/>
        <w:ind w:left="649" w:right="1" w:hanging="235"/>
        <w:jc w:val="both"/>
        <w:rPr>
          <w:sz w:val="12"/>
        </w:rPr>
      </w:pPr>
      <w:hyperlink r:id="rId31">
        <w:r>
          <w:rPr>
            <w:color w:val="007FAD"/>
            <w:w w:val="105"/>
            <w:sz w:val="12"/>
          </w:rPr>
          <w:t>Rodney</w:t>
        </w:r>
        <w:r>
          <w:rPr>
            <w:color w:val="007FAD"/>
            <w:spacing w:val="32"/>
            <w:w w:val="105"/>
            <w:sz w:val="12"/>
          </w:rPr>
          <w:t> </w:t>
        </w:r>
        <w:r>
          <w:rPr>
            <w:color w:val="007FAD"/>
            <w:w w:val="105"/>
            <w:sz w:val="12"/>
          </w:rPr>
          <w:t>FL,</w:t>
        </w:r>
        <w:r>
          <w:rPr>
            <w:color w:val="007FAD"/>
            <w:spacing w:val="32"/>
            <w:w w:val="105"/>
            <w:sz w:val="12"/>
          </w:rPr>
          <w:t> </w:t>
        </w:r>
        <w:r>
          <w:rPr>
            <w:color w:val="007FAD"/>
            <w:w w:val="105"/>
            <w:sz w:val="12"/>
          </w:rPr>
          <w:t>Charles</w:t>
        </w:r>
        <w:r>
          <w:rPr>
            <w:color w:val="007FAD"/>
            <w:spacing w:val="32"/>
            <w:w w:val="105"/>
            <w:sz w:val="12"/>
          </w:rPr>
          <w:t> </w:t>
        </w:r>
        <w:r>
          <w:rPr>
            <w:color w:val="007FAD"/>
            <w:w w:val="105"/>
            <w:sz w:val="12"/>
          </w:rPr>
          <w:t>G,</w:t>
        </w:r>
        <w:r>
          <w:rPr>
            <w:color w:val="007FAD"/>
            <w:spacing w:val="32"/>
            <w:w w:val="105"/>
            <w:sz w:val="12"/>
          </w:rPr>
          <w:t> </w:t>
        </w:r>
        <w:r>
          <w:rPr>
            <w:color w:val="007FAD"/>
            <w:w w:val="105"/>
            <w:sz w:val="12"/>
          </w:rPr>
          <w:t>Skinner,</w:t>
        </w:r>
        <w:r>
          <w:rPr>
            <w:color w:val="007FAD"/>
            <w:spacing w:val="32"/>
            <w:w w:val="105"/>
            <w:sz w:val="12"/>
          </w:rPr>
          <w:t> </w:t>
        </w:r>
        <w:r>
          <w:rPr>
            <w:color w:val="007FAD"/>
            <w:w w:val="105"/>
            <w:sz w:val="12"/>
          </w:rPr>
          <w:t>William</w:t>
        </w:r>
        <w:r>
          <w:rPr>
            <w:color w:val="007FAD"/>
            <w:spacing w:val="32"/>
            <w:w w:val="105"/>
            <w:sz w:val="12"/>
          </w:rPr>
          <w:t> </w:t>
        </w:r>
        <w:r>
          <w:rPr>
            <w:color w:val="007FAD"/>
            <w:w w:val="105"/>
            <w:sz w:val="12"/>
          </w:rPr>
          <w:t>S.</w:t>
        </w:r>
        <w:r>
          <w:rPr>
            <w:color w:val="007FAD"/>
            <w:spacing w:val="32"/>
            <w:w w:val="105"/>
            <w:sz w:val="12"/>
          </w:rPr>
          <w:t> </w:t>
        </w:r>
        <w:r>
          <w:rPr>
            <w:color w:val="007FAD"/>
            <w:w w:val="105"/>
            <w:sz w:val="12"/>
          </w:rPr>
          <w:t>Fused</w:t>
        </w:r>
        <w:r>
          <w:rPr>
            <w:color w:val="007FAD"/>
            <w:spacing w:val="32"/>
            <w:w w:val="105"/>
            <w:sz w:val="12"/>
          </w:rPr>
          <w:t> </w:t>
        </w:r>
        <w:r>
          <w:rPr>
            <w:color w:val="007FAD"/>
            <w:w w:val="105"/>
            <w:sz w:val="12"/>
          </w:rPr>
          <w:t>pyrimidines.</w:t>
        </w:r>
        <w:r>
          <w:rPr>
            <w:color w:val="007FAD"/>
            <w:spacing w:val="30"/>
            <w:w w:val="105"/>
            <w:sz w:val="12"/>
          </w:rPr>
          <w:t> </w:t>
        </w:r>
        <w:r>
          <w:rPr>
            <w:color w:val="007FAD"/>
            <w:w w:val="105"/>
            <w:sz w:val="12"/>
          </w:rPr>
          <w:t>The</w:t>
        </w:r>
        <w:r>
          <w:rPr>
            <w:color w:val="007FAD"/>
            <w:spacing w:val="32"/>
            <w:w w:val="105"/>
            <w:sz w:val="12"/>
          </w:rPr>
          <w:t> </w:t>
        </w:r>
        <w:r>
          <w:rPr>
            <w:color w:val="007FAD"/>
            <w:w w:val="105"/>
            <w:sz w:val="12"/>
          </w:rPr>
          <w:t>heterocycle</w:t>
        </w:r>
      </w:hyperlink>
      <w:r>
        <w:rPr>
          <w:color w:val="007FAD"/>
          <w:spacing w:val="40"/>
          <w:w w:val="105"/>
          <w:sz w:val="12"/>
        </w:rPr>
        <w:t> </w:t>
      </w:r>
      <w:hyperlink r:id="rId31">
        <w:r>
          <w:rPr>
            <w:color w:val="007FAD"/>
            <w:w w:val="105"/>
            <w:sz w:val="12"/>
          </w:rPr>
          <w:t>of</w:t>
        </w:r>
        <w:r>
          <w:rPr>
            <w:color w:val="007FAD"/>
            <w:spacing w:val="40"/>
            <w:w w:val="105"/>
            <w:sz w:val="12"/>
          </w:rPr>
          <w:t> </w:t>
        </w:r>
        <w:r>
          <w:rPr>
            <w:color w:val="007FAD"/>
            <w:w w:val="105"/>
            <w:sz w:val="12"/>
          </w:rPr>
          <w:t>diverse</w:t>
        </w:r>
        <w:r>
          <w:rPr>
            <w:color w:val="007FAD"/>
            <w:spacing w:val="40"/>
            <w:w w:val="105"/>
            <w:sz w:val="12"/>
          </w:rPr>
          <w:t> </w:t>
        </w:r>
        <w:r>
          <w:rPr>
            <w:color w:val="007FAD"/>
            <w:w w:val="105"/>
            <w:sz w:val="12"/>
          </w:rPr>
          <w:t>biological</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pharmacological</w:t>
        </w:r>
        <w:r>
          <w:rPr>
            <w:color w:val="007FAD"/>
            <w:spacing w:val="40"/>
            <w:w w:val="105"/>
            <w:sz w:val="12"/>
          </w:rPr>
          <w:t> </w:t>
        </w:r>
        <w:r>
          <w:rPr>
            <w:color w:val="007FAD"/>
            <w:w w:val="105"/>
            <w:sz w:val="12"/>
          </w:rPr>
          <w:t>significance.</w:t>
        </w:r>
        <w:r>
          <w:rPr>
            <w:color w:val="007FAD"/>
            <w:spacing w:val="40"/>
            <w:w w:val="105"/>
            <w:sz w:val="12"/>
          </w:rPr>
          <w:t> </w:t>
        </w:r>
        <w:r>
          <w:rPr>
            <w:color w:val="007FAD"/>
            <w:w w:val="105"/>
            <w:sz w:val="12"/>
          </w:rPr>
          <w:t>Can</w:t>
        </w:r>
        <w:r>
          <w:rPr>
            <w:color w:val="007FAD"/>
            <w:spacing w:val="40"/>
            <w:w w:val="105"/>
            <w:sz w:val="12"/>
          </w:rPr>
          <w:t> </w:t>
        </w:r>
        <w:r>
          <w:rPr>
            <w:color w:val="007FAD"/>
            <w:sz w:val="12"/>
          </w:rPr>
          <w:t>J</w:t>
        </w:r>
        <w:r>
          <w:rPr>
            <w:color w:val="007FAD"/>
            <w:spacing w:val="40"/>
            <w:w w:val="105"/>
            <w:sz w:val="12"/>
          </w:rPr>
          <w:t> </w:t>
        </w:r>
        <w:r>
          <w:rPr>
            <w:color w:val="007FAD"/>
            <w:w w:val="105"/>
            <w:sz w:val="12"/>
          </w:rPr>
          <w:t>Chem</w:t>
        </w:r>
      </w:hyperlink>
      <w:r>
        <w:rPr>
          <w:color w:val="007FAD"/>
          <w:spacing w:val="40"/>
          <w:w w:val="105"/>
          <w:sz w:val="12"/>
        </w:rPr>
        <w:t> </w:t>
      </w:r>
      <w:hyperlink r:id="rId31">
        <w:r>
          <w:rPr>
            <w:color w:val="007FAD"/>
            <w:spacing w:val="-2"/>
            <w:w w:val="105"/>
            <w:sz w:val="12"/>
          </w:rPr>
          <w:t>1967;45:2213–6</w:t>
        </w:r>
      </w:hyperlink>
      <w:r>
        <w:rPr>
          <w:spacing w:val="-2"/>
          <w:w w:val="105"/>
          <w:sz w:val="12"/>
        </w:rPr>
        <w:t>.</w:t>
      </w:r>
    </w:p>
    <w:p>
      <w:pPr>
        <w:pStyle w:val="ListParagraph"/>
        <w:numPr>
          <w:ilvl w:val="0"/>
          <w:numId w:val="2"/>
        </w:numPr>
        <w:tabs>
          <w:tab w:pos="649" w:val="left" w:leader="none"/>
        </w:tabs>
        <w:spacing w:line="280" w:lineRule="auto" w:before="0" w:after="0"/>
        <w:ind w:left="649" w:right="1" w:hanging="235"/>
        <w:jc w:val="both"/>
        <w:rPr>
          <w:sz w:val="12"/>
        </w:rPr>
      </w:pPr>
      <w:hyperlink r:id="rId32">
        <w:r>
          <w:rPr>
            <w:color w:val="007FAD"/>
            <w:w w:val="115"/>
            <w:sz w:val="12"/>
          </w:rPr>
          <w:t>Litvinov</w:t>
        </w:r>
        <w:r>
          <w:rPr>
            <w:color w:val="007FAD"/>
            <w:spacing w:val="40"/>
            <w:w w:val="115"/>
            <w:sz w:val="12"/>
          </w:rPr>
          <w:t> </w:t>
        </w:r>
        <w:r>
          <w:rPr>
            <w:color w:val="007FAD"/>
            <w:w w:val="115"/>
            <w:sz w:val="12"/>
          </w:rPr>
          <w:t>VP.</w:t>
        </w:r>
        <w:r>
          <w:rPr>
            <w:color w:val="007FAD"/>
            <w:spacing w:val="40"/>
            <w:w w:val="115"/>
            <w:sz w:val="12"/>
          </w:rPr>
          <w:t> </w:t>
        </w:r>
        <w:r>
          <w:rPr>
            <w:color w:val="007FAD"/>
            <w:w w:val="115"/>
            <w:sz w:val="12"/>
          </w:rPr>
          <w:t>Advances</w:t>
        </w:r>
        <w:r>
          <w:rPr>
            <w:color w:val="007FAD"/>
            <w:spacing w:val="40"/>
            <w:w w:val="115"/>
            <w:sz w:val="12"/>
          </w:rPr>
          <w:t> </w:t>
        </w:r>
        <w:r>
          <w:rPr>
            <w:color w:val="007FAD"/>
            <w:w w:val="115"/>
            <w:sz w:val="12"/>
          </w:rPr>
          <w:t>in</w:t>
        </w:r>
        <w:r>
          <w:rPr>
            <w:color w:val="007FAD"/>
            <w:spacing w:val="40"/>
            <w:w w:val="115"/>
            <w:sz w:val="12"/>
          </w:rPr>
          <w:t> </w:t>
        </w:r>
        <w:r>
          <w:rPr>
            <w:color w:val="007FAD"/>
            <w:w w:val="115"/>
            <w:sz w:val="12"/>
          </w:rPr>
          <w:t>heterocyclic</w:t>
        </w:r>
        <w:r>
          <w:rPr>
            <w:color w:val="007FAD"/>
            <w:spacing w:val="40"/>
            <w:w w:val="115"/>
            <w:sz w:val="12"/>
          </w:rPr>
          <w:t> </w:t>
        </w:r>
        <w:r>
          <w:rPr>
            <w:color w:val="007FAD"/>
            <w:w w:val="115"/>
            <w:sz w:val="12"/>
          </w:rPr>
          <w:t>chemistry,</w:t>
        </w:r>
        <w:r>
          <w:rPr>
            <w:color w:val="007FAD"/>
            <w:spacing w:val="40"/>
            <w:w w:val="115"/>
            <w:sz w:val="12"/>
          </w:rPr>
          <w:t> </w:t>
        </w:r>
        <w:r>
          <w:rPr>
            <w:color w:val="007FAD"/>
            <w:w w:val="115"/>
            <w:sz w:val="12"/>
          </w:rPr>
          <w:t>92.</w:t>
        </w:r>
        <w:r>
          <w:rPr>
            <w:color w:val="007FAD"/>
            <w:spacing w:val="40"/>
            <w:w w:val="115"/>
            <w:sz w:val="12"/>
          </w:rPr>
          <w:t> </w:t>
        </w:r>
        <w:r>
          <w:rPr>
            <w:color w:val="007FAD"/>
            <w:w w:val="115"/>
            <w:sz w:val="12"/>
          </w:rPr>
          <w:t>119991</w:t>
        </w:r>
        <w:r>
          <w:rPr>
            <w:color w:val="007FAD"/>
            <w:spacing w:val="40"/>
            <w:w w:val="115"/>
            <w:sz w:val="12"/>
          </w:rPr>
          <w:t> </w:t>
        </w:r>
        <w:r>
          <w:rPr>
            <w:color w:val="007FAD"/>
            <w:w w:val="115"/>
            <w:sz w:val="12"/>
          </w:rPr>
          <w:t>Moscow,</w:t>
        </w:r>
      </w:hyperlink>
      <w:r>
        <w:rPr>
          <w:color w:val="007FAD"/>
          <w:spacing w:val="40"/>
          <w:w w:val="115"/>
          <w:sz w:val="12"/>
        </w:rPr>
        <w:t> </w:t>
      </w:r>
      <w:hyperlink r:id="rId32">
        <w:r>
          <w:rPr>
            <w:color w:val="007FAD"/>
            <w:w w:val="115"/>
            <w:sz w:val="12"/>
          </w:rPr>
          <w:t>Russia: Russian</w:t>
        </w:r>
        <w:r>
          <w:rPr>
            <w:color w:val="007FAD"/>
            <w:w w:val="115"/>
            <w:sz w:val="12"/>
          </w:rPr>
          <w:t> Academy of Sciences; 2006.</w:t>
        </w:r>
        <w:r>
          <w:rPr>
            <w:color w:val="007FAD"/>
            <w:w w:val="115"/>
            <w:sz w:val="12"/>
          </w:rPr>
          <w:t> 83</w:t>
        </w:r>
      </w:hyperlink>
      <w:r>
        <w:rPr>
          <w:w w:val="115"/>
          <w:sz w:val="12"/>
        </w:rPr>
        <w:t>.</w:t>
      </w:r>
    </w:p>
    <w:p>
      <w:pPr>
        <w:pStyle w:val="ListParagraph"/>
        <w:numPr>
          <w:ilvl w:val="0"/>
          <w:numId w:val="2"/>
        </w:numPr>
        <w:tabs>
          <w:tab w:pos="649" w:val="left" w:leader="none"/>
        </w:tabs>
        <w:spacing w:line="280" w:lineRule="auto" w:before="0" w:after="0"/>
        <w:ind w:left="649" w:right="1" w:hanging="235"/>
        <w:jc w:val="both"/>
        <w:rPr>
          <w:sz w:val="12"/>
        </w:rPr>
      </w:pPr>
      <w:hyperlink r:id="rId33">
        <w:r>
          <w:rPr>
            <w:color w:val="007FAD"/>
            <w:w w:val="110"/>
            <w:sz w:val="12"/>
          </w:rPr>
          <w:t>Fatahala</w:t>
        </w:r>
        <w:r>
          <w:rPr>
            <w:color w:val="007FAD"/>
            <w:w w:val="110"/>
            <w:sz w:val="12"/>
          </w:rPr>
          <w:t> Samar</w:t>
        </w:r>
        <w:r>
          <w:rPr>
            <w:color w:val="007FAD"/>
            <w:w w:val="110"/>
            <w:sz w:val="12"/>
          </w:rPr>
          <w:t> Said,</w:t>
        </w:r>
        <w:r>
          <w:rPr>
            <w:color w:val="007FAD"/>
            <w:w w:val="110"/>
            <w:sz w:val="12"/>
          </w:rPr>
          <w:t> Hasabelnaby</w:t>
        </w:r>
        <w:r>
          <w:rPr>
            <w:color w:val="007FAD"/>
            <w:w w:val="110"/>
            <w:sz w:val="12"/>
          </w:rPr>
          <w:t> Sherifa,</w:t>
        </w:r>
        <w:r>
          <w:rPr>
            <w:color w:val="007FAD"/>
            <w:w w:val="110"/>
            <w:sz w:val="12"/>
          </w:rPr>
          <w:t> Goudah</w:t>
        </w:r>
        <w:r>
          <w:rPr>
            <w:color w:val="007FAD"/>
            <w:w w:val="110"/>
            <w:sz w:val="12"/>
          </w:rPr>
          <w:t> Ayman,</w:t>
        </w:r>
        <w:r>
          <w:rPr>
            <w:color w:val="007FAD"/>
            <w:w w:val="110"/>
            <w:sz w:val="12"/>
          </w:rPr>
          <w:t> Mahmoud</w:t>
        </w:r>
        <w:r>
          <w:rPr>
            <w:color w:val="007FAD"/>
            <w:w w:val="110"/>
            <w:sz w:val="12"/>
          </w:rPr>
          <w:t> </w:t>
        </w:r>
        <w:r>
          <w:rPr>
            <w:color w:val="007FAD"/>
            <w:w w:val="110"/>
            <w:sz w:val="12"/>
          </w:rPr>
          <w:t>Ghada,</w:t>
        </w:r>
      </w:hyperlink>
      <w:r>
        <w:rPr>
          <w:color w:val="007FAD"/>
          <w:spacing w:val="40"/>
          <w:w w:val="110"/>
          <w:sz w:val="12"/>
        </w:rPr>
        <w:t> </w:t>
      </w:r>
      <w:hyperlink r:id="rId33">
        <w:r>
          <w:rPr>
            <w:color w:val="007FAD"/>
            <w:w w:val="110"/>
            <w:sz w:val="12"/>
          </w:rPr>
          <w:t>Helmy</w:t>
        </w:r>
        <w:r>
          <w:rPr>
            <w:color w:val="007FAD"/>
            <w:w w:val="110"/>
            <w:sz w:val="12"/>
          </w:rPr>
          <w:t> Abd-El</w:t>
        </w:r>
        <w:r>
          <w:rPr>
            <w:color w:val="007FAD"/>
            <w:w w:val="110"/>
            <w:sz w:val="12"/>
          </w:rPr>
          <w:t> Hameed</w:t>
        </w:r>
        <w:r>
          <w:rPr>
            <w:color w:val="007FAD"/>
            <w:w w:val="110"/>
            <w:sz w:val="12"/>
          </w:rPr>
          <w:t> Rania.</w:t>
        </w:r>
        <w:r>
          <w:rPr>
            <w:color w:val="007FAD"/>
            <w:w w:val="110"/>
            <w:sz w:val="12"/>
          </w:rPr>
          <w:t> Pyrrole</w:t>
        </w:r>
        <w:r>
          <w:rPr>
            <w:color w:val="007FAD"/>
            <w:w w:val="110"/>
            <w:sz w:val="12"/>
          </w:rPr>
          <w:t> and</w:t>
        </w:r>
        <w:r>
          <w:rPr>
            <w:color w:val="007FAD"/>
            <w:w w:val="110"/>
            <w:sz w:val="12"/>
          </w:rPr>
          <w:t> fused</w:t>
        </w:r>
        <w:r>
          <w:rPr>
            <w:color w:val="007FAD"/>
            <w:w w:val="110"/>
            <w:sz w:val="12"/>
          </w:rPr>
          <w:t> pyrrole</w:t>
        </w:r>
        <w:r>
          <w:rPr>
            <w:color w:val="007FAD"/>
            <w:w w:val="110"/>
            <w:sz w:val="12"/>
          </w:rPr>
          <w:t> compounds</w:t>
        </w:r>
        <w:r>
          <w:rPr>
            <w:color w:val="007FAD"/>
            <w:w w:val="110"/>
            <w:sz w:val="12"/>
          </w:rPr>
          <w:t> with</w:t>
        </w:r>
      </w:hyperlink>
      <w:r>
        <w:rPr>
          <w:color w:val="007FAD"/>
          <w:spacing w:val="40"/>
          <w:w w:val="110"/>
          <w:sz w:val="12"/>
        </w:rPr>
        <w:t> </w:t>
      </w:r>
      <w:hyperlink r:id="rId33">
        <w:r>
          <w:rPr>
            <w:color w:val="007FAD"/>
            <w:w w:val="110"/>
            <w:sz w:val="12"/>
          </w:rPr>
          <w:t>bioactivity</w:t>
        </w:r>
        <w:r>
          <w:rPr>
            <w:color w:val="007FAD"/>
            <w:spacing w:val="40"/>
            <w:w w:val="110"/>
            <w:sz w:val="12"/>
          </w:rPr>
          <w:t> </w:t>
        </w:r>
        <w:r>
          <w:rPr>
            <w:color w:val="007FAD"/>
            <w:w w:val="110"/>
            <w:sz w:val="12"/>
          </w:rPr>
          <w:t>against</w:t>
        </w:r>
        <w:r>
          <w:rPr>
            <w:color w:val="007FAD"/>
            <w:spacing w:val="40"/>
            <w:w w:val="110"/>
            <w:sz w:val="12"/>
          </w:rPr>
          <w:t> </w:t>
        </w:r>
        <w:r>
          <w:rPr>
            <w:color w:val="007FAD"/>
            <w:w w:val="110"/>
            <w:sz w:val="12"/>
          </w:rPr>
          <w:t>inflammatory</w:t>
        </w:r>
        <w:r>
          <w:rPr>
            <w:color w:val="007FAD"/>
            <w:spacing w:val="40"/>
            <w:w w:val="110"/>
            <w:sz w:val="12"/>
          </w:rPr>
          <w:t> </w:t>
        </w:r>
        <w:r>
          <w:rPr>
            <w:color w:val="007FAD"/>
            <w:w w:val="110"/>
            <w:sz w:val="12"/>
          </w:rPr>
          <w:t>mediators.</w:t>
        </w:r>
        <w:r>
          <w:rPr>
            <w:color w:val="007FAD"/>
            <w:spacing w:val="40"/>
            <w:w w:val="110"/>
            <w:sz w:val="12"/>
          </w:rPr>
          <w:t> </w:t>
        </w:r>
        <w:r>
          <w:rPr>
            <w:color w:val="007FAD"/>
            <w:sz w:val="12"/>
          </w:rPr>
          <w:t>J</w:t>
        </w:r>
        <w:r>
          <w:rPr>
            <w:color w:val="007FAD"/>
            <w:spacing w:val="40"/>
            <w:w w:val="110"/>
            <w:sz w:val="12"/>
          </w:rPr>
          <w:t> </w:t>
        </w:r>
        <w:r>
          <w:rPr>
            <w:color w:val="007FAD"/>
            <w:w w:val="110"/>
            <w:sz w:val="12"/>
          </w:rPr>
          <w:t>Mol</w:t>
        </w:r>
        <w:r>
          <w:rPr>
            <w:color w:val="007FAD"/>
            <w:spacing w:val="40"/>
            <w:w w:val="110"/>
            <w:sz w:val="12"/>
          </w:rPr>
          <w:t> </w:t>
        </w:r>
        <w:r>
          <w:rPr>
            <w:color w:val="007FAD"/>
            <w:w w:val="110"/>
            <w:sz w:val="12"/>
          </w:rPr>
          <w:t>2017;22(461):1–18</w:t>
        </w:r>
      </w:hyperlink>
      <w:r>
        <w:rPr>
          <w:w w:val="110"/>
          <w:sz w:val="12"/>
        </w:rPr>
        <w:t>.</w:t>
      </w:r>
    </w:p>
    <w:p>
      <w:pPr>
        <w:pStyle w:val="ListParagraph"/>
        <w:numPr>
          <w:ilvl w:val="0"/>
          <w:numId w:val="2"/>
        </w:numPr>
        <w:tabs>
          <w:tab w:pos="649" w:val="left" w:leader="none"/>
        </w:tabs>
        <w:spacing w:line="280" w:lineRule="auto" w:before="0" w:after="0"/>
        <w:ind w:left="649" w:right="1" w:hanging="235"/>
        <w:jc w:val="both"/>
        <w:rPr>
          <w:sz w:val="12"/>
        </w:rPr>
      </w:pPr>
      <w:hyperlink r:id="rId34">
        <w:r>
          <w:rPr>
            <w:color w:val="007FAD"/>
            <w:w w:val="105"/>
            <w:sz w:val="12"/>
          </w:rPr>
          <w:t>Ramaekers</w:t>
        </w:r>
        <w:r>
          <w:rPr>
            <w:color w:val="007FAD"/>
            <w:spacing w:val="23"/>
            <w:w w:val="105"/>
            <w:sz w:val="12"/>
          </w:rPr>
          <w:t> </w:t>
        </w:r>
        <w:r>
          <w:rPr>
            <w:color w:val="007FAD"/>
            <w:w w:val="105"/>
            <w:sz w:val="12"/>
          </w:rPr>
          <w:t>R,</w:t>
        </w:r>
        <w:r>
          <w:rPr>
            <w:color w:val="007FAD"/>
            <w:spacing w:val="23"/>
            <w:w w:val="105"/>
            <w:sz w:val="12"/>
          </w:rPr>
          <w:t> </w:t>
        </w:r>
        <w:r>
          <w:rPr>
            <w:color w:val="007FAD"/>
            <w:w w:val="105"/>
            <w:sz w:val="12"/>
          </w:rPr>
          <w:t>Maes</w:t>
        </w:r>
        <w:r>
          <w:rPr>
            <w:color w:val="007FAD"/>
            <w:spacing w:val="24"/>
            <w:w w:val="105"/>
            <w:sz w:val="12"/>
          </w:rPr>
          <w:t> </w:t>
        </w:r>
        <w:r>
          <w:rPr>
            <w:color w:val="007FAD"/>
            <w:w w:val="105"/>
            <w:sz w:val="12"/>
          </w:rPr>
          <w:t>G,</w:t>
        </w:r>
        <w:r>
          <w:rPr>
            <w:color w:val="007FAD"/>
            <w:spacing w:val="24"/>
            <w:w w:val="105"/>
            <w:sz w:val="12"/>
          </w:rPr>
          <w:t> </w:t>
        </w:r>
        <w:r>
          <w:rPr>
            <w:color w:val="007FAD"/>
            <w:w w:val="105"/>
            <w:sz w:val="12"/>
          </w:rPr>
          <w:t>Adamowicz</w:t>
        </w:r>
        <w:r>
          <w:rPr>
            <w:color w:val="007FAD"/>
            <w:spacing w:val="23"/>
            <w:w w:val="105"/>
            <w:sz w:val="12"/>
          </w:rPr>
          <w:t> </w:t>
        </w:r>
        <w:r>
          <w:rPr>
            <w:color w:val="007FAD"/>
            <w:w w:val="105"/>
            <w:sz w:val="12"/>
          </w:rPr>
          <w:t>L,</w:t>
        </w:r>
        <w:r>
          <w:rPr>
            <w:color w:val="007FAD"/>
            <w:spacing w:val="24"/>
            <w:w w:val="105"/>
            <w:sz w:val="12"/>
          </w:rPr>
          <w:t> </w:t>
        </w:r>
        <w:r>
          <w:rPr>
            <w:color w:val="007FAD"/>
            <w:w w:val="105"/>
            <w:sz w:val="12"/>
          </w:rPr>
          <w:t>Dkhissi</w:t>
        </w:r>
        <w:r>
          <w:rPr>
            <w:color w:val="007FAD"/>
            <w:spacing w:val="23"/>
            <w:w w:val="105"/>
            <w:sz w:val="12"/>
          </w:rPr>
          <w:t> </w:t>
        </w:r>
        <w:r>
          <w:rPr>
            <w:color w:val="007FAD"/>
            <w:w w:val="105"/>
            <w:sz w:val="12"/>
          </w:rPr>
          <w:t>A.</w:t>
        </w:r>
        <w:r>
          <w:rPr>
            <w:color w:val="007FAD"/>
            <w:spacing w:val="23"/>
            <w:w w:val="105"/>
            <w:sz w:val="12"/>
          </w:rPr>
          <w:t> </w:t>
        </w:r>
        <w:r>
          <w:rPr>
            <w:color w:val="007FAD"/>
            <w:w w:val="105"/>
            <w:sz w:val="12"/>
          </w:rPr>
          <w:t>Hybrid</w:t>
        </w:r>
        <w:r>
          <w:rPr>
            <w:color w:val="007FAD"/>
            <w:spacing w:val="23"/>
            <w:w w:val="105"/>
            <w:sz w:val="12"/>
          </w:rPr>
          <w:t> </w:t>
        </w:r>
        <w:r>
          <w:rPr>
            <w:color w:val="007FAD"/>
            <w:w w:val="105"/>
            <w:sz w:val="12"/>
          </w:rPr>
          <w:t>density</w:t>
        </w:r>
        <w:r>
          <w:rPr>
            <w:color w:val="007FAD"/>
            <w:spacing w:val="24"/>
            <w:w w:val="105"/>
            <w:sz w:val="12"/>
          </w:rPr>
          <w:t> </w:t>
        </w:r>
        <w:r>
          <w:rPr>
            <w:color w:val="007FAD"/>
            <w:w w:val="105"/>
            <w:sz w:val="12"/>
          </w:rPr>
          <w:t>functionals</w:t>
        </w:r>
        <w:r>
          <w:rPr>
            <w:color w:val="007FAD"/>
            <w:spacing w:val="23"/>
            <w:w w:val="105"/>
            <w:sz w:val="12"/>
          </w:rPr>
          <w:t> </w:t>
        </w:r>
        <w:r>
          <w:rPr>
            <w:color w:val="007FAD"/>
            <w:w w:val="105"/>
            <w:sz w:val="12"/>
          </w:rPr>
          <w:t>and</w:t>
        </w:r>
      </w:hyperlink>
      <w:r>
        <w:rPr>
          <w:color w:val="007FAD"/>
          <w:spacing w:val="40"/>
          <w:w w:val="105"/>
          <w:sz w:val="12"/>
        </w:rPr>
        <w:t> </w:t>
      </w:r>
      <w:hyperlink r:id="rId34">
        <w:r>
          <w:rPr>
            <w:color w:val="007FAD"/>
            <w:w w:val="105"/>
            <w:sz w:val="12"/>
          </w:rPr>
          <w:t>ab</w:t>
        </w:r>
        <w:r>
          <w:rPr>
            <w:color w:val="007FAD"/>
            <w:w w:val="105"/>
            <w:sz w:val="12"/>
          </w:rPr>
          <w:t> initio</w:t>
        </w:r>
        <w:r>
          <w:rPr>
            <w:color w:val="007FAD"/>
            <w:w w:val="105"/>
            <w:sz w:val="12"/>
          </w:rPr>
          <w:t> studies</w:t>
        </w:r>
        <w:r>
          <w:rPr>
            <w:color w:val="007FAD"/>
            <w:w w:val="105"/>
            <w:sz w:val="12"/>
          </w:rPr>
          <w:t> of</w:t>
        </w:r>
        <w:r>
          <w:rPr>
            <w:color w:val="007FAD"/>
            <w:w w:val="105"/>
            <w:sz w:val="12"/>
          </w:rPr>
          <w:t> 2-pyridone–H2O</w:t>
        </w:r>
        <w:r>
          <w:rPr>
            <w:color w:val="007FAD"/>
            <w:w w:val="105"/>
            <w:sz w:val="12"/>
          </w:rPr>
          <w:t> and</w:t>
        </w:r>
        <w:r>
          <w:rPr>
            <w:color w:val="007FAD"/>
            <w:w w:val="105"/>
            <w:sz w:val="12"/>
          </w:rPr>
          <w:t> 2-pyridone–(H2O).</w:t>
        </w:r>
        <w:r>
          <w:rPr>
            <w:color w:val="007FAD"/>
            <w:w w:val="105"/>
            <w:sz w:val="12"/>
          </w:rPr>
          <w:t> </w:t>
        </w:r>
        <w:r>
          <w:rPr>
            <w:color w:val="007FAD"/>
            <w:sz w:val="12"/>
          </w:rPr>
          <w:t>J </w:t>
        </w:r>
        <w:r>
          <w:rPr>
            <w:color w:val="007FAD"/>
            <w:w w:val="105"/>
            <w:sz w:val="12"/>
          </w:rPr>
          <w:t>Mol</w:t>
        </w:r>
        <w:r>
          <w:rPr>
            <w:color w:val="007FAD"/>
            <w:w w:val="105"/>
            <w:sz w:val="12"/>
          </w:rPr>
          <w:t> Struct</w:t>
        </w:r>
      </w:hyperlink>
      <w:r>
        <w:rPr>
          <w:color w:val="007FAD"/>
          <w:spacing w:val="40"/>
          <w:w w:val="105"/>
          <w:sz w:val="12"/>
        </w:rPr>
        <w:t> </w:t>
      </w:r>
      <w:hyperlink r:id="rId34">
        <w:r>
          <w:rPr>
            <w:color w:val="007FAD"/>
            <w:spacing w:val="-2"/>
            <w:w w:val="105"/>
            <w:sz w:val="12"/>
          </w:rPr>
          <w:t>2001;560:205–21</w:t>
        </w:r>
      </w:hyperlink>
      <w:r>
        <w:rPr>
          <w:spacing w:val="-2"/>
          <w:w w:val="105"/>
          <w:sz w:val="12"/>
        </w:rPr>
        <w:t>.</w:t>
      </w:r>
    </w:p>
    <w:p>
      <w:pPr>
        <w:pStyle w:val="ListParagraph"/>
        <w:numPr>
          <w:ilvl w:val="0"/>
          <w:numId w:val="2"/>
        </w:numPr>
        <w:tabs>
          <w:tab w:pos="649" w:val="left" w:leader="none"/>
        </w:tabs>
        <w:spacing w:line="278" w:lineRule="auto" w:before="0" w:after="0"/>
        <w:ind w:left="649" w:right="0" w:hanging="235"/>
        <w:jc w:val="both"/>
        <w:rPr>
          <w:sz w:val="12"/>
        </w:rPr>
      </w:pPr>
      <w:hyperlink r:id="rId35">
        <w:r>
          <w:rPr>
            <w:color w:val="007FAD"/>
            <w:w w:val="115"/>
            <w:sz w:val="12"/>
          </w:rPr>
          <w:t>Saenger</w:t>
        </w:r>
        <w:r>
          <w:rPr>
            <w:color w:val="007FAD"/>
            <w:spacing w:val="40"/>
            <w:w w:val="115"/>
            <w:sz w:val="12"/>
          </w:rPr>
          <w:t> </w:t>
        </w:r>
        <w:r>
          <w:rPr>
            <w:color w:val="007FAD"/>
            <w:w w:val="115"/>
            <w:sz w:val="12"/>
          </w:rPr>
          <w:t>W.</w:t>
        </w:r>
        <w:r>
          <w:rPr>
            <w:color w:val="007FAD"/>
            <w:spacing w:val="40"/>
            <w:w w:val="115"/>
            <w:sz w:val="12"/>
          </w:rPr>
          <w:t> </w:t>
        </w:r>
        <w:r>
          <w:rPr>
            <w:color w:val="007FAD"/>
            <w:w w:val="115"/>
            <w:sz w:val="12"/>
          </w:rPr>
          <w:t>Advanced</w:t>
        </w:r>
        <w:r>
          <w:rPr>
            <w:color w:val="007FAD"/>
            <w:spacing w:val="40"/>
            <w:w w:val="115"/>
            <w:sz w:val="12"/>
          </w:rPr>
          <w:t> </w:t>
        </w:r>
        <w:r>
          <w:rPr>
            <w:color w:val="007FAD"/>
            <w:w w:val="115"/>
            <w:sz w:val="12"/>
          </w:rPr>
          <w:t>text</w:t>
        </w:r>
        <w:r>
          <w:rPr>
            <w:color w:val="007FAD"/>
            <w:spacing w:val="40"/>
            <w:w w:val="115"/>
            <w:sz w:val="12"/>
          </w:rPr>
          <w:t> </w:t>
        </w:r>
        <w:r>
          <w:rPr>
            <w:color w:val="007FAD"/>
            <w:w w:val="115"/>
            <w:sz w:val="12"/>
          </w:rPr>
          <w:t>in</w:t>
        </w:r>
        <w:r>
          <w:rPr>
            <w:color w:val="007FAD"/>
            <w:spacing w:val="40"/>
            <w:w w:val="115"/>
            <w:sz w:val="12"/>
          </w:rPr>
          <w:t> </w:t>
        </w:r>
        <w:r>
          <w:rPr>
            <w:color w:val="007FAD"/>
            <w:w w:val="115"/>
            <w:sz w:val="12"/>
          </w:rPr>
          <w:t>chemistry,</w:t>
        </w:r>
        <w:r>
          <w:rPr>
            <w:color w:val="007FAD"/>
            <w:spacing w:val="40"/>
            <w:w w:val="115"/>
            <w:sz w:val="12"/>
          </w:rPr>
          <w:t> </w:t>
        </w:r>
        <w:r>
          <w:rPr>
            <w:color w:val="007FAD"/>
            <w:w w:val="115"/>
            <w:sz w:val="12"/>
          </w:rPr>
          <w:t>principles</w:t>
        </w:r>
        <w:r>
          <w:rPr>
            <w:color w:val="007FAD"/>
            <w:spacing w:val="40"/>
            <w:w w:val="115"/>
            <w:sz w:val="12"/>
          </w:rPr>
          <w:t> </w:t>
        </w:r>
        <w:r>
          <w:rPr>
            <w:color w:val="007FAD"/>
            <w:w w:val="115"/>
            <w:sz w:val="12"/>
          </w:rPr>
          <w:t>of</w:t>
        </w:r>
        <w:r>
          <w:rPr>
            <w:color w:val="007FAD"/>
            <w:spacing w:val="40"/>
            <w:w w:val="115"/>
            <w:sz w:val="12"/>
          </w:rPr>
          <w:t> </w:t>
        </w:r>
        <w:r>
          <w:rPr>
            <w:color w:val="007FAD"/>
            <w:w w:val="115"/>
            <w:sz w:val="12"/>
          </w:rPr>
          <w:t>nucleic</w:t>
        </w:r>
        <w:r>
          <w:rPr>
            <w:color w:val="007FAD"/>
            <w:spacing w:val="40"/>
            <w:w w:val="115"/>
            <w:sz w:val="12"/>
          </w:rPr>
          <w:t> </w:t>
        </w:r>
        <w:r>
          <w:rPr>
            <w:color w:val="007FAD"/>
            <w:w w:val="115"/>
            <w:sz w:val="12"/>
          </w:rPr>
          <w:t>acid</w:t>
        </w:r>
      </w:hyperlink>
      <w:r>
        <w:rPr>
          <w:color w:val="007FAD"/>
          <w:spacing w:val="40"/>
          <w:w w:val="115"/>
          <w:sz w:val="12"/>
        </w:rPr>
        <w:t> </w:t>
      </w:r>
      <w:hyperlink r:id="rId35">
        <w:r>
          <w:rPr>
            <w:color w:val="007FAD"/>
            <w:w w:val="115"/>
            <w:sz w:val="12"/>
          </w:rPr>
          <w:t>structure. New York: Springer; 1984. p. 164</w:t>
        </w:r>
      </w:hyperlink>
      <w:r>
        <w:rPr>
          <w:w w:val="115"/>
          <w:sz w:val="12"/>
        </w:rPr>
        <w:t>.</w:t>
      </w:r>
    </w:p>
    <w:p>
      <w:pPr>
        <w:pStyle w:val="ListParagraph"/>
        <w:numPr>
          <w:ilvl w:val="0"/>
          <w:numId w:val="2"/>
        </w:numPr>
        <w:tabs>
          <w:tab w:pos="661" w:val="left" w:leader="none"/>
        </w:tabs>
        <w:spacing w:line="278" w:lineRule="auto" w:before="1" w:after="0"/>
        <w:ind w:left="661" w:right="1" w:hanging="310"/>
        <w:jc w:val="both"/>
        <w:rPr>
          <w:sz w:val="12"/>
        </w:rPr>
      </w:pPr>
      <w:hyperlink r:id="rId36">
        <w:r>
          <w:rPr>
            <w:color w:val="007FAD"/>
            <w:w w:val="105"/>
            <w:sz w:val="12"/>
          </w:rPr>
          <w:t>Hernandez</w:t>
        </w:r>
        <w:r>
          <w:rPr>
            <w:color w:val="007FAD"/>
            <w:w w:val="105"/>
            <w:sz w:val="12"/>
          </w:rPr>
          <w:t> B,</w:t>
        </w:r>
        <w:r>
          <w:rPr>
            <w:color w:val="007FAD"/>
            <w:w w:val="105"/>
            <w:sz w:val="12"/>
          </w:rPr>
          <w:t> Luque</w:t>
        </w:r>
        <w:r>
          <w:rPr>
            <w:color w:val="007FAD"/>
            <w:w w:val="105"/>
            <w:sz w:val="12"/>
          </w:rPr>
          <w:t> FJ,</w:t>
        </w:r>
        <w:r>
          <w:rPr>
            <w:color w:val="007FAD"/>
            <w:w w:val="105"/>
            <w:sz w:val="12"/>
          </w:rPr>
          <w:t> Orozco</w:t>
        </w:r>
        <w:r>
          <w:rPr>
            <w:color w:val="007FAD"/>
            <w:w w:val="105"/>
            <w:sz w:val="12"/>
          </w:rPr>
          <w:t> M.</w:t>
        </w:r>
        <w:r>
          <w:rPr>
            <w:color w:val="007FAD"/>
            <w:spacing w:val="32"/>
            <w:w w:val="105"/>
            <w:sz w:val="12"/>
          </w:rPr>
          <w:t> </w:t>
        </w:r>
        <w:r>
          <w:rPr>
            <w:color w:val="007FAD"/>
            <w:w w:val="105"/>
            <w:sz w:val="12"/>
          </w:rPr>
          <w:t>Advances</w:t>
        </w:r>
        <w:r>
          <w:rPr>
            <w:color w:val="007FAD"/>
            <w:w w:val="105"/>
            <w:sz w:val="12"/>
          </w:rPr>
          <w:t> in</w:t>
        </w:r>
        <w:r>
          <w:rPr>
            <w:color w:val="007FAD"/>
            <w:w w:val="105"/>
            <w:sz w:val="12"/>
          </w:rPr>
          <w:t> heterocyclic</w:t>
        </w:r>
        <w:r>
          <w:rPr>
            <w:color w:val="007FAD"/>
            <w:w w:val="105"/>
            <w:sz w:val="12"/>
          </w:rPr>
          <w:t> Chemistry.</w:t>
        </w:r>
        <w:r>
          <w:rPr>
            <w:color w:val="007FAD"/>
            <w:w w:val="105"/>
            <w:sz w:val="12"/>
          </w:rPr>
          <w:t> </w:t>
        </w:r>
        <w:r>
          <w:rPr>
            <w:color w:val="007FAD"/>
            <w:sz w:val="12"/>
          </w:rPr>
          <w:t>J</w:t>
        </w:r>
        <w:r>
          <w:rPr>
            <w:color w:val="007FAD"/>
            <w:w w:val="105"/>
            <w:sz w:val="12"/>
          </w:rPr>
          <w:t> </w:t>
        </w:r>
        <w:r>
          <w:rPr>
            <w:color w:val="007FAD"/>
            <w:w w:val="105"/>
            <w:sz w:val="12"/>
          </w:rPr>
          <w:t>Org</w:t>
        </w:r>
      </w:hyperlink>
      <w:r>
        <w:rPr>
          <w:color w:val="007FAD"/>
          <w:spacing w:val="40"/>
          <w:w w:val="105"/>
          <w:sz w:val="12"/>
        </w:rPr>
        <w:t> </w:t>
      </w:r>
      <w:hyperlink r:id="rId36">
        <w:r>
          <w:rPr>
            <w:color w:val="007FAD"/>
            <w:w w:val="105"/>
            <w:sz w:val="12"/>
          </w:rPr>
          <w:t>Chem 1996;61:5964</w:t>
        </w:r>
      </w:hyperlink>
      <w:r>
        <w:rPr>
          <w:w w:val="105"/>
          <w:sz w:val="12"/>
        </w:rPr>
        <w:t>.</w:t>
      </w:r>
    </w:p>
    <w:p>
      <w:pPr>
        <w:pStyle w:val="ListParagraph"/>
        <w:numPr>
          <w:ilvl w:val="0"/>
          <w:numId w:val="2"/>
        </w:numPr>
        <w:tabs>
          <w:tab w:pos="660" w:val="left" w:leader="none"/>
          <w:tab w:pos="662" w:val="left" w:leader="none"/>
        </w:tabs>
        <w:spacing w:line="280" w:lineRule="auto" w:before="2" w:after="0"/>
        <w:ind w:left="662" w:right="1" w:hanging="311"/>
        <w:jc w:val="both"/>
        <w:rPr>
          <w:sz w:val="12"/>
        </w:rPr>
      </w:pPr>
      <w:hyperlink r:id="rId37">
        <w:r>
          <w:rPr>
            <w:color w:val="007FAD"/>
            <w:w w:val="115"/>
            <w:sz w:val="12"/>
          </w:rPr>
          <w:t>Izatt</w:t>
        </w:r>
        <w:r>
          <w:rPr>
            <w:color w:val="007FAD"/>
            <w:w w:val="115"/>
            <w:sz w:val="12"/>
          </w:rPr>
          <w:t> RM,</w:t>
        </w:r>
        <w:r>
          <w:rPr>
            <w:color w:val="007FAD"/>
            <w:w w:val="115"/>
            <w:sz w:val="12"/>
          </w:rPr>
          <w:t> Christensen</w:t>
        </w:r>
        <w:r>
          <w:rPr>
            <w:color w:val="007FAD"/>
            <w:w w:val="115"/>
            <w:sz w:val="12"/>
          </w:rPr>
          <w:t> </w:t>
        </w:r>
        <w:r>
          <w:rPr>
            <w:color w:val="007FAD"/>
            <w:sz w:val="12"/>
          </w:rPr>
          <w:t>JJ, </w:t>
        </w:r>
        <w:r>
          <w:rPr>
            <w:color w:val="007FAD"/>
            <w:w w:val="115"/>
            <w:sz w:val="12"/>
          </w:rPr>
          <w:t>Rytting</w:t>
        </w:r>
        <w:r>
          <w:rPr>
            <w:color w:val="007FAD"/>
            <w:w w:val="115"/>
            <w:sz w:val="12"/>
          </w:rPr>
          <w:t> JH.</w:t>
        </w:r>
        <w:r>
          <w:rPr>
            <w:color w:val="007FAD"/>
            <w:w w:val="115"/>
            <w:sz w:val="12"/>
          </w:rPr>
          <w:t> Sites</w:t>
        </w:r>
        <w:r>
          <w:rPr>
            <w:color w:val="007FAD"/>
            <w:w w:val="115"/>
            <w:sz w:val="12"/>
          </w:rPr>
          <w:t> and</w:t>
        </w:r>
        <w:r>
          <w:rPr>
            <w:color w:val="007FAD"/>
            <w:w w:val="115"/>
            <w:sz w:val="12"/>
          </w:rPr>
          <w:t> thermodynamic</w:t>
        </w:r>
        <w:r>
          <w:rPr>
            <w:color w:val="007FAD"/>
            <w:w w:val="115"/>
            <w:sz w:val="12"/>
          </w:rPr>
          <w:t> </w:t>
        </w:r>
        <w:r>
          <w:rPr>
            <w:color w:val="007FAD"/>
            <w:w w:val="115"/>
            <w:sz w:val="12"/>
          </w:rPr>
          <w:t>quantities</w:t>
        </w:r>
      </w:hyperlink>
      <w:r>
        <w:rPr>
          <w:color w:val="007FAD"/>
          <w:spacing w:val="40"/>
          <w:w w:val="115"/>
          <w:sz w:val="12"/>
        </w:rPr>
        <w:t> </w:t>
      </w:r>
      <w:hyperlink r:id="rId37">
        <w:r>
          <w:rPr>
            <w:color w:val="007FAD"/>
            <w:w w:val="115"/>
            <w:sz w:val="12"/>
          </w:rPr>
          <w:t>associated</w:t>
        </w:r>
        <w:r>
          <w:rPr>
            <w:color w:val="007FAD"/>
            <w:w w:val="115"/>
            <w:sz w:val="12"/>
          </w:rPr>
          <w:t> with</w:t>
        </w:r>
        <w:r>
          <w:rPr>
            <w:color w:val="007FAD"/>
            <w:w w:val="115"/>
            <w:sz w:val="12"/>
          </w:rPr>
          <w:t> proton</w:t>
        </w:r>
        <w:r>
          <w:rPr>
            <w:color w:val="007FAD"/>
            <w:w w:val="115"/>
            <w:sz w:val="12"/>
          </w:rPr>
          <w:t> and</w:t>
        </w:r>
        <w:r>
          <w:rPr>
            <w:color w:val="007FAD"/>
            <w:w w:val="115"/>
            <w:sz w:val="12"/>
          </w:rPr>
          <w:t> metal</w:t>
        </w:r>
        <w:r>
          <w:rPr>
            <w:color w:val="007FAD"/>
            <w:w w:val="115"/>
            <w:sz w:val="12"/>
          </w:rPr>
          <w:t> ion</w:t>
        </w:r>
        <w:r>
          <w:rPr>
            <w:color w:val="007FAD"/>
            <w:w w:val="115"/>
            <w:sz w:val="12"/>
          </w:rPr>
          <w:t> interaction</w:t>
        </w:r>
        <w:r>
          <w:rPr>
            <w:color w:val="007FAD"/>
            <w:w w:val="115"/>
            <w:sz w:val="12"/>
          </w:rPr>
          <w:t> with</w:t>
        </w:r>
        <w:r>
          <w:rPr>
            <w:color w:val="007FAD"/>
            <w:w w:val="115"/>
            <w:sz w:val="12"/>
          </w:rPr>
          <w:t> ribonucleic</w:t>
        </w:r>
        <w:r>
          <w:rPr>
            <w:color w:val="007FAD"/>
            <w:w w:val="115"/>
            <w:sz w:val="12"/>
          </w:rPr>
          <w:t> acid,</w:t>
        </w:r>
      </w:hyperlink>
      <w:r>
        <w:rPr>
          <w:color w:val="007FAD"/>
          <w:spacing w:val="40"/>
          <w:w w:val="115"/>
          <w:sz w:val="12"/>
        </w:rPr>
        <w:t> </w:t>
      </w:r>
      <w:hyperlink r:id="rId37">
        <w:r>
          <w:rPr>
            <w:color w:val="007FAD"/>
            <w:w w:val="115"/>
            <w:sz w:val="12"/>
          </w:rPr>
          <w:t>deoxyribonucleic</w:t>
        </w:r>
        <w:r>
          <w:rPr>
            <w:color w:val="007FAD"/>
            <w:w w:val="115"/>
            <w:sz w:val="12"/>
          </w:rPr>
          <w:t> acid,</w:t>
        </w:r>
        <w:r>
          <w:rPr>
            <w:color w:val="007FAD"/>
            <w:w w:val="115"/>
            <w:sz w:val="12"/>
          </w:rPr>
          <w:t> and</w:t>
        </w:r>
        <w:r>
          <w:rPr>
            <w:color w:val="007FAD"/>
            <w:w w:val="115"/>
            <w:sz w:val="12"/>
          </w:rPr>
          <w:t> their</w:t>
        </w:r>
        <w:r>
          <w:rPr>
            <w:color w:val="007FAD"/>
            <w:w w:val="115"/>
            <w:sz w:val="12"/>
          </w:rPr>
          <w:t> constituent</w:t>
        </w:r>
        <w:r>
          <w:rPr>
            <w:color w:val="007FAD"/>
            <w:w w:val="115"/>
            <w:sz w:val="12"/>
          </w:rPr>
          <w:t> bases,</w:t>
        </w:r>
        <w:r>
          <w:rPr>
            <w:color w:val="007FAD"/>
            <w:w w:val="115"/>
            <w:sz w:val="12"/>
          </w:rPr>
          <w:t> nucleosides,</w:t>
        </w:r>
        <w:r>
          <w:rPr>
            <w:color w:val="007FAD"/>
            <w:w w:val="115"/>
            <w:sz w:val="12"/>
          </w:rPr>
          <w:t> and</w:t>
        </w:r>
      </w:hyperlink>
      <w:r>
        <w:rPr>
          <w:color w:val="007FAD"/>
          <w:spacing w:val="40"/>
          <w:w w:val="115"/>
          <w:sz w:val="12"/>
        </w:rPr>
        <w:t> </w:t>
      </w:r>
      <w:hyperlink r:id="rId37">
        <w:r>
          <w:rPr>
            <w:color w:val="007FAD"/>
            <w:w w:val="115"/>
            <w:sz w:val="12"/>
          </w:rPr>
          <w:t>nucleotides. Chem</w:t>
        </w:r>
        <w:r>
          <w:rPr>
            <w:color w:val="007FAD"/>
            <w:w w:val="115"/>
            <w:sz w:val="12"/>
          </w:rPr>
          <w:t> Rev 1971;71(5):439–81</w:t>
        </w:r>
      </w:hyperlink>
      <w:r>
        <w:rPr>
          <w:w w:val="115"/>
          <w:sz w:val="12"/>
        </w:rPr>
        <w:t>.</w:t>
      </w:r>
    </w:p>
    <w:p>
      <w:pPr>
        <w:pStyle w:val="ListParagraph"/>
        <w:numPr>
          <w:ilvl w:val="0"/>
          <w:numId w:val="2"/>
        </w:numPr>
        <w:tabs>
          <w:tab w:pos="660" w:val="left" w:leader="none"/>
          <w:tab w:pos="662" w:val="left" w:leader="none"/>
        </w:tabs>
        <w:spacing w:line="280" w:lineRule="auto" w:before="0" w:after="0"/>
        <w:ind w:left="662" w:right="1" w:hanging="311"/>
        <w:jc w:val="both"/>
        <w:rPr>
          <w:sz w:val="12"/>
        </w:rPr>
      </w:pPr>
      <w:hyperlink r:id="rId38">
        <w:r>
          <w:rPr>
            <w:color w:val="007FAD"/>
            <w:w w:val="110"/>
            <w:sz w:val="12"/>
          </w:rPr>
          <w:t>Casassas</w:t>
        </w:r>
        <w:r>
          <w:rPr>
            <w:color w:val="007FAD"/>
            <w:w w:val="110"/>
            <w:sz w:val="12"/>
          </w:rPr>
          <w:t> E,</w:t>
        </w:r>
        <w:r>
          <w:rPr>
            <w:color w:val="007FAD"/>
            <w:w w:val="110"/>
            <w:sz w:val="12"/>
          </w:rPr>
          <w:t> Gargallo R, Giménez</w:t>
        </w:r>
        <w:r>
          <w:rPr>
            <w:color w:val="007FAD"/>
            <w:w w:val="110"/>
            <w:sz w:val="12"/>
          </w:rPr>
          <w:t> I, Izquierdo-Ridorsa A,</w:t>
        </w:r>
        <w:r>
          <w:rPr>
            <w:color w:val="007FAD"/>
            <w:w w:val="110"/>
            <w:sz w:val="12"/>
          </w:rPr>
          <w:t> Tauler</w:t>
        </w:r>
        <w:r>
          <w:rPr>
            <w:color w:val="007FAD"/>
            <w:w w:val="110"/>
            <w:sz w:val="12"/>
          </w:rPr>
          <w:t> R. Study</w:t>
        </w:r>
        <w:r>
          <w:rPr>
            <w:color w:val="007FAD"/>
            <w:w w:val="110"/>
            <w:sz w:val="12"/>
          </w:rPr>
          <w:t> of </w:t>
        </w:r>
        <w:r>
          <w:rPr>
            <w:color w:val="007FAD"/>
            <w:w w:val="110"/>
            <w:sz w:val="12"/>
          </w:rPr>
          <w:t>the</w:t>
        </w:r>
      </w:hyperlink>
      <w:r>
        <w:rPr>
          <w:color w:val="007FAD"/>
          <w:spacing w:val="40"/>
          <w:w w:val="110"/>
          <w:sz w:val="12"/>
        </w:rPr>
        <w:t> </w:t>
      </w:r>
      <w:hyperlink r:id="rId38">
        <w:r>
          <w:rPr>
            <w:color w:val="007FAD"/>
            <w:w w:val="110"/>
            <w:sz w:val="12"/>
          </w:rPr>
          <w:t>acid-base</w:t>
        </w:r>
        <w:r>
          <w:rPr>
            <w:color w:val="007FAD"/>
            <w:w w:val="110"/>
            <w:sz w:val="12"/>
          </w:rPr>
          <w:t> behavior</w:t>
        </w:r>
        <w:r>
          <w:rPr>
            <w:color w:val="007FAD"/>
            <w:w w:val="110"/>
            <w:sz w:val="12"/>
          </w:rPr>
          <w:t> and</w:t>
        </w:r>
        <w:r>
          <w:rPr>
            <w:color w:val="007FAD"/>
            <w:w w:val="110"/>
            <w:sz w:val="12"/>
          </w:rPr>
          <w:t> copper</w:t>
        </w:r>
        <w:r>
          <w:rPr>
            <w:color w:val="007FAD"/>
            <w:w w:val="110"/>
            <w:sz w:val="12"/>
          </w:rPr>
          <w:t> (II)</w:t>
        </w:r>
        <w:r>
          <w:rPr>
            <w:color w:val="007FAD"/>
            <w:w w:val="110"/>
            <w:sz w:val="12"/>
          </w:rPr>
          <w:t> complexing</w:t>
        </w:r>
        <w:r>
          <w:rPr>
            <w:color w:val="007FAD"/>
            <w:w w:val="110"/>
            <w:sz w:val="12"/>
          </w:rPr>
          <w:t> properties</w:t>
        </w:r>
        <w:r>
          <w:rPr>
            <w:color w:val="007FAD"/>
            <w:w w:val="110"/>
            <w:sz w:val="12"/>
          </w:rPr>
          <w:t> of</w:t>
        </w:r>
        <w:r>
          <w:rPr>
            <w:color w:val="007FAD"/>
            <w:w w:val="110"/>
            <w:sz w:val="12"/>
          </w:rPr>
          <w:t> uracil-</w:t>
        </w:r>
        <w:r>
          <w:rPr>
            <w:color w:val="007FAD"/>
            <w:w w:val="110"/>
            <w:sz w:val="12"/>
          </w:rPr>
          <w:t> and</w:t>
        </w:r>
      </w:hyperlink>
      <w:r>
        <w:rPr>
          <w:color w:val="007FAD"/>
          <w:spacing w:val="40"/>
          <w:w w:val="110"/>
          <w:sz w:val="12"/>
        </w:rPr>
        <w:t> </w:t>
      </w:r>
      <w:hyperlink r:id="rId38">
        <w:r>
          <w:rPr>
            <w:color w:val="007FAD"/>
            <w:w w:val="110"/>
            <w:sz w:val="12"/>
          </w:rPr>
          <w:t>hypoxanthine-derived</w:t>
        </w:r>
        <w:r>
          <w:rPr>
            <w:color w:val="007FAD"/>
            <w:w w:val="110"/>
            <w:sz w:val="12"/>
          </w:rPr>
          <w:t> nucleotides</w:t>
        </w:r>
        <w:r>
          <w:rPr>
            <w:color w:val="007FAD"/>
            <w:w w:val="110"/>
            <w:sz w:val="12"/>
          </w:rPr>
          <w:t> in</w:t>
        </w:r>
        <w:r>
          <w:rPr>
            <w:color w:val="007FAD"/>
            <w:w w:val="110"/>
            <w:sz w:val="12"/>
          </w:rPr>
          <w:t> aqueous</w:t>
        </w:r>
        <w:r>
          <w:rPr>
            <w:color w:val="007FAD"/>
            <w:w w:val="110"/>
            <w:sz w:val="12"/>
          </w:rPr>
          <w:t> solution.</w:t>
        </w:r>
        <w:r>
          <w:rPr>
            <w:color w:val="007FAD"/>
            <w:w w:val="110"/>
            <w:sz w:val="12"/>
          </w:rPr>
          <w:t> </w:t>
        </w:r>
        <w:r>
          <w:rPr>
            <w:color w:val="007FAD"/>
            <w:sz w:val="12"/>
          </w:rPr>
          <w:t>J </w:t>
        </w:r>
        <w:r>
          <w:rPr>
            <w:color w:val="007FAD"/>
            <w:w w:val="110"/>
            <w:sz w:val="12"/>
          </w:rPr>
          <w:t>Inorg</w:t>
        </w:r>
        <w:r>
          <w:rPr>
            <w:color w:val="007FAD"/>
            <w:w w:val="110"/>
            <w:sz w:val="12"/>
          </w:rPr>
          <w:t> Biochem</w:t>
        </w:r>
      </w:hyperlink>
      <w:r>
        <w:rPr>
          <w:color w:val="007FAD"/>
          <w:spacing w:val="40"/>
          <w:w w:val="110"/>
          <w:sz w:val="12"/>
        </w:rPr>
        <w:t> </w:t>
      </w:r>
      <w:hyperlink r:id="rId38">
        <w:r>
          <w:rPr>
            <w:color w:val="007FAD"/>
            <w:spacing w:val="-2"/>
            <w:w w:val="110"/>
            <w:sz w:val="12"/>
          </w:rPr>
          <w:t>1994;56(3):187–99</w:t>
        </w:r>
      </w:hyperlink>
      <w:r>
        <w:rPr>
          <w:spacing w:val="-2"/>
          <w:w w:val="110"/>
          <w:sz w:val="12"/>
        </w:rPr>
        <w:t>.</w:t>
      </w:r>
    </w:p>
    <w:p>
      <w:pPr>
        <w:pStyle w:val="ListParagraph"/>
        <w:numPr>
          <w:ilvl w:val="0"/>
          <w:numId w:val="2"/>
        </w:numPr>
        <w:tabs>
          <w:tab w:pos="660" w:val="left" w:leader="none"/>
          <w:tab w:pos="662" w:val="left" w:leader="none"/>
        </w:tabs>
        <w:spacing w:line="278" w:lineRule="auto" w:before="0" w:after="0"/>
        <w:ind w:left="662" w:right="1" w:hanging="311"/>
        <w:jc w:val="both"/>
        <w:rPr>
          <w:sz w:val="12"/>
        </w:rPr>
      </w:pPr>
      <w:hyperlink r:id="rId39">
        <w:r>
          <w:rPr>
            <w:color w:val="007FAD"/>
            <w:w w:val="110"/>
            <w:sz w:val="12"/>
          </w:rPr>
          <w:t>Moorthy</w:t>
        </w:r>
        <w:r>
          <w:rPr>
            <w:color w:val="007FAD"/>
            <w:w w:val="110"/>
            <w:sz w:val="12"/>
          </w:rPr>
          <w:t> N,</w:t>
        </w:r>
        <w:r>
          <w:rPr>
            <w:color w:val="007FAD"/>
            <w:w w:val="110"/>
            <w:sz w:val="12"/>
          </w:rPr>
          <w:t> JobePrabakar</w:t>
        </w:r>
        <w:r>
          <w:rPr>
            <w:color w:val="007FAD"/>
            <w:w w:val="110"/>
            <w:sz w:val="12"/>
          </w:rPr>
          <w:t> PC,</w:t>
        </w:r>
        <w:r>
          <w:rPr>
            <w:color w:val="007FAD"/>
            <w:w w:val="110"/>
            <w:sz w:val="12"/>
          </w:rPr>
          <w:t> Ramalingam</w:t>
        </w:r>
        <w:r>
          <w:rPr>
            <w:color w:val="007FAD"/>
            <w:w w:val="110"/>
            <w:sz w:val="12"/>
          </w:rPr>
          <w:t> S,</w:t>
        </w:r>
        <w:r>
          <w:rPr>
            <w:color w:val="007FAD"/>
            <w:w w:val="110"/>
            <w:sz w:val="12"/>
          </w:rPr>
          <w:t> Govindarajan</w:t>
        </w:r>
        <w:r>
          <w:rPr>
            <w:color w:val="007FAD"/>
            <w:w w:val="110"/>
            <w:sz w:val="12"/>
          </w:rPr>
          <w:t> M,</w:t>
        </w:r>
        <w:r>
          <w:rPr>
            <w:color w:val="007FAD"/>
            <w:w w:val="110"/>
            <w:sz w:val="12"/>
          </w:rPr>
          <w:t> </w:t>
        </w:r>
        <w:r>
          <w:rPr>
            <w:color w:val="007FAD"/>
            <w:w w:val="110"/>
            <w:sz w:val="12"/>
          </w:rPr>
          <w:t>Joshua</w:t>
        </w:r>
      </w:hyperlink>
      <w:r>
        <w:rPr>
          <w:color w:val="007FAD"/>
          <w:spacing w:val="40"/>
          <w:w w:val="110"/>
          <w:sz w:val="12"/>
        </w:rPr>
        <w:t> </w:t>
      </w:r>
      <w:hyperlink r:id="rId39">
        <w:r>
          <w:rPr>
            <w:color w:val="007FAD"/>
            <w:w w:val="110"/>
            <w:sz w:val="12"/>
          </w:rPr>
          <w:t>Gnanamuthu</w:t>
        </w:r>
        <w:r>
          <w:rPr>
            <w:color w:val="007FAD"/>
            <w:spacing w:val="40"/>
            <w:w w:val="110"/>
            <w:sz w:val="12"/>
          </w:rPr>
          <w:t> </w:t>
        </w:r>
        <w:r>
          <w:rPr>
            <w:color w:val="007FAD"/>
            <w:w w:val="110"/>
            <w:sz w:val="12"/>
          </w:rPr>
          <w:t>S,</w:t>
        </w:r>
        <w:r>
          <w:rPr>
            <w:color w:val="007FAD"/>
            <w:spacing w:val="40"/>
            <w:w w:val="110"/>
            <w:sz w:val="12"/>
          </w:rPr>
          <w:t> </w:t>
        </w:r>
        <w:r>
          <w:rPr>
            <w:color w:val="007FAD"/>
            <w:w w:val="110"/>
            <w:sz w:val="12"/>
          </w:rPr>
          <w:t>Pandian</w:t>
        </w:r>
        <w:r>
          <w:rPr>
            <w:color w:val="007FAD"/>
            <w:spacing w:val="40"/>
            <w:w w:val="110"/>
            <w:sz w:val="12"/>
          </w:rPr>
          <w:t> </w:t>
        </w:r>
        <w:r>
          <w:rPr>
            <w:color w:val="007FAD"/>
            <w:w w:val="110"/>
            <w:sz w:val="12"/>
          </w:rPr>
          <w:t>GV.</w:t>
        </w:r>
        <w:r>
          <w:rPr>
            <w:color w:val="007FAD"/>
            <w:spacing w:val="40"/>
            <w:w w:val="110"/>
            <w:sz w:val="12"/>
          </w:rPr>
          <w:t> </w:t>
        </w:r>
        <w:r>
          <w:rPr>
            <w:color w:val="007FAD"/>
            <w:w w:val="110"/>
            <w:sz w:val="12"/>
          </w:rPr>
          <w:t>Spectroscopic</w:t>
        </w:r>
        <w:r>
          <w:rPr>
            <w:color w:val="007FAD"/>
            <w:spacing w:val="40"/>
            <w:w w:val="110"/>
            <w:sz w:val="12"/>
          </w:rPr>
          <w:t> </w:t>
        </w:r>
        <w:r>
          <w:rPr>
            <w:color w:val="007FAD"/>
            <w:w w:val="110"/>
            <w:sz w:val="12"/>
          </w:rPr>
          <w:t>analysis,</w:t>
        </w:r>
        <w:r>
          <w:rPr>
            <w:color w:val="007FAD"/>
            <w:spacing w:val="40"/>
            <w:w w:val="110"/>
            <w:sz w:val="12"/>
          </w:rPr>
          <w:t> </w:t>
        </w:r>
        <w:r>
          <w:rPr>
            <w:color w:val="007FAD"/>
            <w:w w:val="110"/>
            <w:sz w:val="12"/>
          </w:rPr>
          <w:t>AIM,</w:t>
        </w:r>
        <w:r>
          <w:rPr>
            <w:color w:val="007FAD"/>
            <w:spacing w:val="40"/>
            <w:w w:val="110"/>
            <w:sz w:val="12"/>
          </w:rPr>
          <w:t> </w:t>
        </w:r>
        <w:r>
          <w:rPr>
            <w:color w:val="007FAD"/>
            <w:w w:val="110"/>
            <w:sz w:val="12"/>
          </w:rPr>
          <w:t>NLO</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VCD</w:t>
        </w:r>
      </w:hyperlink>
    </w:p>
    <w:p>
      <w:pPr>
        <w:spacing w:line="280" w:lineRule="auto" w:before="123"/>
        <w:ind w:left="629" w:right="111" w:firstLine="0"/>
        <w:jc w:val="both"/>
        <w:rPr>
          <w:sz w:val="12"/>
        </w:rPr>
      </w:pPr>
      <w:r>
        <w:rPr/>
        <w:br w:type="column"/>
      </w:r>
      <w:hyperlink r:id="rId39">
        <w:r>
          <w:rPr>
            <w:color w:val="007FAD"/>
            <w:w w:val="110"/>
            <w:sz w:val="12"/>
          </w:rPr>
          <w:t>investigations of acetaldehyde thiosemicarbazone using quantum </w:t>
        </w:r>
        <w:r>
          <w:rPr>
            <w:color w:val="007FAD"/>
            <w:w w:val="110"/>
            <w:sz w:val="12"/>
          </w:rPr>
          <w:t>mechanical</w:t>
        </w:r>
      </w:hyperlink>
      <w:r>
        <w:rPr>
          <w:color w:val="007FAD"/>
          <w:spacing w:val="40"/>
          <w:w w:val="110"/>
          <w:sz w:val="12"/>
        </w:rPr>
        <w:t> </w:t>
      </w:r>
      <w:hyperlink r:id="rId39">
        <w:r>
          <w:rPr>
            <w:color w:val="007FAD"/>
            <w:w w:val="110"/>
            <w:sz w:val="12"/>
          </w:rPr>
          <w:t>simulations. </w:t>
        </w:r>
        <w:r>
          <w:rPr>
            <w:color w:val="007FAD"/>
            <w:sz w:val="12"/>
          </w:rPr>
          <w:t>J </w:t>
        </w:r>
        <w:r>
          <w:rPr>
            <w:color w:val="007FAD"/>
            <w:w w:val="110"/>
            <w:sz w:val="12"/>
          </w:rPr>
          <w:t>Phys Chem Solids 2016;95:74–88</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2" w:hanging="311"/>
        <w:jc w:val="both"/>
        <w:rPr>
          <w:sz w:val="12"/>
        </w:rPr>
      </w:pPr>
      <w:hyperlink r:id="rId40">
        <w:r>
          <w:rPr>
            <w:color w:val="007FAD"/>
            <w:w w:val="110"/>
            <w:sz w:val="12"/>
          </w:rPr>
          <w:t>Xavier</w:t>
        </w:r>
        <w:r>
          <w:rPr>
            <w:color w:val="007FAD"/>
            <w:w w:val="110"/>
            <w:sz w:val="12"/>
          </w:rPr>
          <w:t> S,</w:t>
        </w:r>
        <w:r>
          <w:rPr>
            <w:color w:val="007FAD"/>
            <w:w w:val="110"/>
            <w:sz w:val="12"/>
          </w:rPr>
          <w:t> Periandy</w:t>
        </w:r>
        <w:r>
          <w:rPr>
            <w:color w:val="007FAD"/>
            <w:w w:val="110"/>
            <w:sz w:val="12"/>
          </w:rPr>
          <w:t> S.</w:t>
        </w:r>
        <w:r>
          <w:rPr>
            <w:color w:val="007FAD"/>
            <w:w w:val="110"/>
            <w:sz w:val="12"/>
          </w:rPr>
          <w:t> Spectroscopic</w:t>
        </w:r>
        <w:r>
          <w:rPr>
            <w:color w:val="007FAD"/>
            <w:w w:val="110"/>
            <w:sz w:val="12"/>
          </w:rPr>
          <w:t> (FT-IR,</w:t>
        </w:r>
        <w:r>
          <w:rPr>
            <w:color w:val="007FAD"/>
            <w:w w:val="110"/>
            <w:sz w:val="12"/>
          </w:rPr>
          <w:t> FT-Raman,</w:t>
        </w:r>
        <w:r>
          <w:rPr>
            <w:color w:val="007FAD"/>
            <w:w w:val="110"/>
            <w:sz w:val="12"/>
          </w:rPr>
          <w:t> UV</w:t>
        </w:r>
        <w:r>
          <w:rPr>
            <w:color w:val="007FAD"/>
            <w:w w:val="110"/>
            <w:sz w:val="12"/>
          </w:rPr>
          <w:t> and</w:t>
        </w:r>
        <w:r>
          <w:rPr>
            <w:color w:val="007FAD"/>
            <w:w w:val="110"/>
            <w:sz w:val="12"/>
          </w:rPr>
          <w:t> </w:t>
        </w:r>
        <w:r>
          <w:rPr>
            <w:color w:val="007FAD"/>
            <w:w w:val="110"/>
            <w:sz w:val="12"/>
          </w:rPr>
          <w:t>NMR)</w:t>
        </w:r>
      </w:hyperlink>
      <w:r>
        <w:rPr>
          <w:color w:val="007FAD"/>
          <w:spacing w:val="40"/>
          <w:w w:val="110"/>
          <w:sz w:val="12"/>
        </w:rPr>
        <w:t> </w:t>
      </w:r>
      <w:hyperlink r:id="rId40">
        <w:r>
          <w:rPr>
            <w:color w:val="007FAD"/>
            <w:w w:val="110"/>
            <w:sz w:val="12"/>
          </w:rPr>
          <w:t>investigation</w:t>
        </w:r>
        <w:r>
          <w:rPr>
            <w:color w:val="007FAD"/>
            <w:w w:val="110"/>
            <w:sz w:val="12"/>
          </w:rPr>
          <w:t> on</w:t>
        </w:r>
        <w:r>
          <w:rPr>
            <w:color w:val="007FAD"/>
            <w:w w:val="110"/>
            <w:sz w:val="12"/>
          </w:rPr>
          <w:t> 1-phenyl-2-nitropropene</w:t>
        </w:r>
        <w:r>
          <w:rPr>
            <w:color w:val="007FAD"/>
            <w:w w:val="110"/>
            <w:sz w:val="12"/>
          </w:rPr>
          <w:t> by</w:t>
        </w:r>
        <w:r>
          <w:rPr>
            <w:color w:val="007FAD"/>
            <w:w w:val="110"/>
            <w:sz w:val="12"/>
          </w:rPr>
          <w:t> quantum</w:t>
        </w:r>
        <w:r>
          <w:rPr>
            <w:color w:val="007FAD"/>
            <w:w w:val="110"/>
            <w:sz w:val="12"/>
          </w:rPr>
          <w:t> computational</w:t>
        </w:r>
      </w:hyperlink>
      <w:r>
        <w:rPr>
          <w:color w:val="007FAD"/>
          <w:spacing w:val="40"/>
          <w:w w:val="110"/>
          <w:sz w:val="12"/>
        </w:rPr>
        <w:t> </w:t>
      </w:r>
      <w:hyperlink r:id="rId40">
        <w:r>
          <w:rPr>
            <w:color w:val="007FAD"/>
            <w:w w:val="110"/>
            <w:sz w:val="12"/>
          </w:rPr>
          <w:t>calculations. Spectrochim Acta Part A Mol Biomol Spectrosc 2015;149:216–30</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2" w:hanging="311"/>
        <w:jc w:val="both"/>
        <w:rPr>
          <w:sz w:val="12"/>
        </w:rPr>
      </w:pPr>
      <w:hyperlink r:id="rId41">
        <w:r>
          <w:rPr>
            <w:color w:val="007FAD"/>
            <w:w w:val="110"/>
            <w:sz w:val="12"/>
          </w:rPr>
          <w:t>Madanagopal</w:t>
        </w:r>
        <w:r>
          <w:rPr>
            <w:color w:val="007FAD"/>
            <w:w w:val="110"/>
            <w:sz w:val="12"/>
          </w:rPr>
          <w:t> A,</w:t>
        </w:r>
        <w:r>
          <w:rPr>
            <w:color w:val="007FAD"/>
            <w:w w:val="110"/>
            <w:sz w:val="12"/>
          </w:rPr>
          <w:t> Periandy</w:t>
        </w:r>
        <w:r>
          <w:rPr>
            <w:color w:val="007FAD"/>
            <w:w w:val="110"/>
            <w:sz w:val="12"/>
          </w:rPr>
          <w:t> S,</w:t>
        </w:r>
        <w:r>
          <w:rPr>
            <w:color w:val="007FAD"/>
            <w:w w:val="110"/>
            <w:sz w:val="12"/>
          </w:rPr>
          <w:t> Gayathri</w:t>
        </w:r>
        <w:r>
          <w:rPr>
            <w:color w:val="007FAD"/>
            <w:w w:val="110"/>
            <w:sz w:val="12"/>
          </w:rPr>
          <w:t> P,</w:t>
        </w:r>
        <w:r>
          <w:rPr>
            <w:color w:val="007FAD"/>
            <w:w w:val="110"/>
            <w:sz w:val="12"/>
          </w:rPr>
          <w:t> Ramalingam</w:t>
        </w:r>
        <w:r>
          <w:rPr>
            <w:color w:val="007FAD"/>
            <w:w w:val="110"/>
            <w:sz w:val="12"/>
          </w:rPr>
          <w:t> S,</w:t>
        </w:r>
        <w:r>
          <w:rPr>
            <w:color w:val="007FAD"/>
            <w:w w:val="110"/>
            <w:sz w:val="12"/>
          </w:rPr>
          <w:t> Xavier</w:t>
        </w:r>
        <w:r>
          <w:rPr>
            <w:color w:val="007FAD"/>
            <w:w w:val="110"/>
            <w:sz w:val="12"/>
          </w:rPr>
          <w:t> S.</w:t>
        </w:r>
        <w:r>
          <w:rPr>
            <w:color w:val="007FAD"/>
            <w:w w:val="110"/>
            <w:sz w:val="12"/>
          </w:rPr>
          <w:t> </w:t>
        </w:r>
        <w:r>
          <w:rPr>
            <w:color w:val="007FAD"/>
            <w:w w:val="110"/>
            <w:sz w:val="12"/>
          </w:rPr>
          <w:t>Vibrational</w:t>
        </w:r>
      </w:hyperlink>
      <w:r>
        <w:rPr>
          <w:color w:val="007FAD"/>
          <w:spacing w:val="40"/>
          <w:w w:val="110"/>
          <w:sz w:val="12"/>
        </w:rPr>
        <w:t> </w:t>
      </w:r>
      <w:hyperlink r:id="rId41">
        <w:r>
          <w:rPr>
            <w:color w:val="007FAD"/>
            <w:w w:val="110"/>
            <w:sz w:val="12"/>
          </w:rPr>
          <w:t>and</w:t>
        </w:r>
        <w:r>
          <w:rPr>
            <w:color w:val="007FAD"/>
            <w:w w:val="110"/>
            <w:sz w:val="12"/>
          </w:rPr>
          <w:t> NMR</w:t>
        </w:r>
        <w:r>
          <w:rPr>
            <w:color w:val="007FAD"/>
            <w:w w:val="110"/>
            <w:sz w:val="12"/>
          </w:rPr>
          <w:t> investigation</w:t>
        </w:r>
        <w:r>
          <w:rPr>
            <w:color w:val="007FAD"/>
            <w:w w:val="110"/>
            <w:sz w:val="12"/>
          </w:rPr>
          <w:t> on</w:t>
        </w:r>
        <w:r>
          <w:rPr>
            <w:color w:val="007FAD"/>
            <w:w w:val="110"/>
            <w:sz w:val="12"/>
          </w:rPr>
          <w:t> pharmaceutical</w:t>
        </w:r>
        <w:r>
          <w:rPr>
            <w:color w:val="007FAD"/>
            <w:w w:val="110"/>
            <w:sz w:val="12"/>
          </w:rPr>
          <w:t> activity</w:t>
        </w:r>
        <w:r>
          <w:rPr>
            <w:color w:val="007FAD"/>
            <w:w w:val="110"/>
            <w:sz w:val="12"/>
          </w:rPr>
          <w:t> of</w:t>
        </w:r>
        <w:r>
          <w:rPr>
            <w:color w:val="007FAD"/>
            <w:w w:val="110"/>
            <w:sz w:val="12"/>
          </w:rPr>
          <w:t> 2,5-dimethoxy-4-</w:t>
        </w:r>
      </w:hyperlink>
      <w:r>
        <w:rPr>
          <w:color w:val="007FAD"/>
          <w:spacing w:val="40"/>
          <w:w w:val="110"/>
          <w:sz w:val="12"/>
        </w:rPr>
        <w:t> </w:t>
      </w:r>
      <w:hyperlink r:id="rId41">
        <w:r>
          <w:rPr>
            <w:color w:val="007FAD"/>
            <w:w w:val="110"/>
            <w:sz w:val="12"/>
          </w:rPr>
          <w:t>ethylamphetamine</w:t>
        </w:r>
        <w:r>
          <w:rPr>
            <w:color w:val="007FAD"/>
            <w:spacing w:val="40"/>
            <w:w w:val="110"/>
            <w:sz w:val="12"/>
          </w:rPr>
          <w:t> </w:t>
        </w:r>
        <w:r>
          <w:rPr>
            <w:color w:val="007FAD"/>
            <w:w w:val="110"/>
            <w:sz w:val="12"/>
          </w:rPr>
          <w:t>by</w:t>
        </w:r>
        <w:r>
          <w:rPr>
            <w:color w:val="007FAD"/>
            <w:spacing w:val="40"/>
            <w:w w:val="110"/>
            <w:sz w:val="12"/>
          </w:rPr>
          <w:t> </w:t>
        </w:r>
        <w:r>
          <w:rPr>
            <w:color w:val="007FAD"/>
            <w:w w:val="110"/>
            <w:sz w:val="12"/>
          </w:rPr>
          <w:t>theoretical</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experimental</w:t>
        </w:r>
        <w:r>
          <w:rPr>
            <w:color w:val="007FAD"/>
            <w:spacing w:val="40"/>
            <w:w w:val="110"/>
            <w:sz w:val="12"/>
          </w:rPr>
          <w:t> </w:t>
        </w:r>
        <w:r>
          <w:rPr>
            <w:color w:val="007FAD"/>
            <w:w w:val="110"/>
            <w:sz w:val="12"/>
          </w:rPr>
          <w:t>support.</w:t>
        </w:r>
        <w:r>
          <w:rPr>
            <w:color w:val="007FAD"/>
            <w:spacing w:val="40"/>
            <w:w w:val="110"/>
            <w:sz w:val="12"/>
          </w:rPr>
          <w:t> </w:t>
        </w:r>
        <w:r>
          <w:rPr>
            <w:color w:val="007FAD"/>
            <w:sz w:val="12"/>
          </w:rPr>
          <w:t>J</w:t>
        </w:r>
        <w:r>
          <w:rPr>
            <w:color w:val="007FAD"/>
            <w:spacing w:val="40"/>
            <w:w w:val="110"/>
            <w:sz w:val="12"/>
          </w:rPr>
          <w:t> </w:t>
        </w:r>
        <w:r>
          <w:rPr>
            <w:color w:val="007FAD"/>
            <w:w w:val="110"/>
            <w:sz w:val="12"/>
          </w:rPr>
          <w:t>Mol</w:t>
        </w:r>
        <w:r>
          <w:rPr>
            <w:color w:val="007FAD"/>
            <w:spacing w:val="40"/>
            <w:w w:val="110"/>
            <w:sz w:val="12"/>
          </w:rPr>
          <w:t> </w:t>
        </w:r>
        <w:r>
          <w:rPr>
            <w:color w:val="007FAD"/>
            <w:w w:val="110"/>
            <w:sz w:val="12"/>
          </w:rPr>
          <w:t>Pharm</w:t>
        </w:r>
      </w:hyperlink>
      <w:r>
        <w:rPr>
          <w:color w:val="007FAD"/>
          <w:spacing w:val="40"/>
          <w:w w:val="110"/>
          <w:sz w:val="12"/>
        </w:rPr>
        <w:t> </w:t>
      </w:r>
      <w:hyperlink r:id="rId41">
        <w:r>
          <w:rPr>
            <w:color w:val="007FAD"/>
            <w:w w:val="110"/>
            <w:sz w:val="12"/>
          </w:rPr>
          <w:t>Org Process Res 2017;5(1):1–22</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1" w:hanging="311"/>
        <w:jc w:val="both"/>
        <w:rPr>
          <w:sz w:val="12"/>
        </w:rPr>
      </w:pPr>
      <w:hyperlink r:id="rId42">
        <w:r>
          <w:rPr>
            <w:color w:val="007FAD"/>
            <w:w w:val="110"/>
            <w:sz w:val="12"/>
          </w:rPr>
          <w:t>Singh</w:t>
        </w:r>
        <w:r>
          <w:rPr>
            <w:color w:val="007FAD"/>
            <w:w w:val="110"/>
            <w:sz w:val="12"/>
          </w:rPr>
          <w:t> JS.</w:t>
        </w:r>
        <w:r>
          <w:rPr>
            <w:color w:val="007FAD"/>
            <w:w w:val="110"/>
            <w:sz w:val="12"/>
          </w:rPr>
          <w:t> FT-IR</w:t>
        </w:r>
        <w:r>
          <w:rPr>
            <w:color w:val="007FAD"/>
            <w:w w:val="110"/>
            <w:sz w:val="12"/>
          </w:rPr>
          <w:t> and</w:t>
        </w:r>
        <w:r>
          <w:rPr>
            <w:color w:val="007FAD"/>
            <w:w w:val="110"/>
            <w:sz w:val="12"/>
          </w:rPr>
          <w:t> Raman</w:t>
        </w:r>
        <w:r>
          <w:rPr>
            <w:color w:val="007FAD"/>
            <w:w w:val="110"/>
            <w:sz w:val="12"/>
          </w:rPr>
          <w:t> spectra,</w:t>
        </w:r>
        <w:r>
          <w:rPr>
            <w:color w:val="007FAD"/>
            <w:w w:val="110"/>
            <w:sz w:val="12"/>
          </w:rPr>
          <w:t> ab</w:t>
        </w:r>
        <w:r>
          <w:rPr>
            <w:color w:val="007FAD"/>
            <w:w w:val="110"/>
            <w:sz w:val="12"/>
          </w:rPr>
          <w:t> initio</w:t>
        </w:r>
        <w:r>
          <w:rPr>
            <w:color w:val="007FAD"/>
            <w:w w:val="110"/>
            <w:sz w:val="12"/>
          </w:rPr>
          <w:t> and</w:t>
        </w:r>
        <w:r>
          <w:rPr>
            <w:color w:val="007FAD"/>
            <w:w w:val="110"/>
            <w:sz w:val="12"/>
          </w:rPr>
          <w:t> density</w:t>
        </w:r>
        <w:r>
          <w:rPr>
            <w:color w:val="007FAD"/>
            <w:w w:val="110"/>
            <w:sz w:val="12"/>
          </w:rPr>
          <w:t> </w:t>
        </w:r>
        <w:r>
          <w:rPr>
            <w:color w:val="007FAD"/>
            <w:w w:val="110"/>
            <w:sz w:val="12"/>
          </w:rPr>
          <w:t>functional</w:t>
        </w:r>
      </w:hyperlink>
      <w:r>
        <w:rPr>
          <w:color w:val="007FAD"/>
          <w:spacing w:val="40"/>
          <w:w w:val="110"/>
          <w:sz w:val="12"/>
        </w:rPr>
        <w:t> </w:t>
      </w:r>
      <w:hyperlink r:id="rId42">
        <w:r>
          <w:rPr>
            <w:color w:val="007FAD"/>
            <w:w w:val="110"/>
            <w:sz w:val="12"/>
          </w:rPr>
          <w:t>computations</w:t>
        </w:r>
        <w:r>
          <w:rPr>
            <w:color w:val="007FAD"/>
            <w:w w:val="110"/>
            <w:sz w:val="12"/>
          </w:rPr>
          <w:t> of</w:t>
        </w:r>
        <w:r>
          <w:rPr>
            <w:color w:val="007FAD"/>
            <w:w w:val="110"/>
            <w:sz w:val="12"/>
          </w:rPr>
          <w:t> the</w:t>
        </w:r>
        <w:r>
          <w:rPr>
            <w:color w:val="007FAD"/>
            <w:w w:val="110"/>
            <w:sz w:val="12"/>
          </w:rPr>
          <w:t> vibrational</w:t>
        </w:r>
        <w:r>
          <w:rPr>
            <w:color w:val="007FAD"/>
            <w:w w:val="110"/>
            <w:sz w:val="12"/>
          </w:rPr>
          <w:t> spectra,</w:t>
        </w:r>
        <w:r>
          <w:rPr>
            <w:color w:val="007FAD"/>
            <w:w w:val="110"/>
            <w:sz w:val="12"/>
          </w:rPr>
          <w:t> molecular</w:t>
        </w:r>
        <w:r>
          <w:rPr>
            <w:color w:val="007FAD"/>
            <w:w w:val="110"/>
            <w:sz w:val="12"/>
          </w:rPr>
          <w:t> geometries</w:t>
        </w:r>
        <w:r>
          <w:rPr>
            <w:color w:val="007FAD"/>
            <w:w w:val="110"/>
            <w:sz w:val="12"/>
          </w:rPr>
          <w:t> and</w:t>
        </w:r>
        <w:r>
          <w:rPr>
            <w:color w:val="007FAD"/>
            <w:w w:val="110"/>
            <w:sz w:val="12"/>
          </w:rPr>
          <w:t> atomic</w:t>
        </w:r>
      </w:hyperlink>
      <w:r>
        <w:rPr>
          <w:color w:val="007FAD"/>
          <w:spacing w:val="40"/>
          <w:w w:val="110"/>
          <w:sz w:val="12"/>
        </w:rPr>
        <w:t> </w:t>
      </w:r>
      <w:hyperlink r:id="rId42">
        <w:r>
          <w:rPr>
            <w:color w:val="007FAD"/>
            <w:w w:val="110"/>
            <w:sz w:val="12"/>
          </w:rPr>
          <w:t>charges</w:t>
        </w:r>
        <w:r>
          <w:rPr>
            <w:color w:val="007FAD"/>
            <w:w w:val="110"/>
            <w:sz w:val="12"/>
          </w:rPr>
          <w:t> of</w:t>
        </w:r>
        <w:r>
          <w:rPr>
            <w:color w:val="007FAD"/>
            <w:w w:val="110"/>
            <w:sz w:val="12"/>
          </w:rPr>
          <w:t> uracil</w:t>
        </w:r>
        <w:r>
          <w:rPr>
            <w:color w:val="007FAD"/>
            <w:w w:val="110"/>
            <w:sz w:val="12"/>
          </w:rPr>
          <w:t> and</w:t>
        </w:r>
        <w:r>
          <w:rPr>
            <w:color w:val="007FAD"/>
            <w:w w:val="110"/>
            <w:sz w:val="12"/>
          </w:rPr>
          <w:t> 5-halogenated</w:t>
        </w:r>
        <w:r>
          <w:rPr>
            <w:color w:val="007FAD"/>
            <w:w w:val="110"/>
            <w:sz w:val="12"/>
          </w:rPr>
          <w:t> uracils.</w:t>
        </w:r>
        <w:r>
          <w:rPr>
            <w:color w:val="007FAD"/>
            <w:w w:val="110"/>
            <w:sz w:val="12"/>
          </w:rPr>
          <w:t> Spectrochim</w:t>
        </w:r>
        <w:r>
          <w:rPr>
            <w:color w:val="007FAD"/>
            <w:w w:val="110"/>
            <w:sz w:val="12"/>
          </w:rPr>
          <w:t> Acta</w:t>
        </w:r>
        <w:r>
          <w:rPr>
            <w:color w:val="007FAD"/>
            <w:w w:val="110"/>
            <w:sz w:val="12"/>
          </w:rPr>
          <w:t> A</w:t>
        </w:r>
        <w:r>
          <w:rPr>
            <w:color w:val="007FAD"/>
            <w:w w:val="110"/>
            <w:sz w:val="12"/>
          </w:rPr>
          <w:t> Mol</w:t>
        </w:r>
        <w:r>
          <w:rPr>
            <w:color w:val="007FAD"/>
            <w:w w:val="110"/>
            <w:sz w:val="12"/>
          </w:rPr>
          <w:t> Biomol</w:t>
        </w:r>
      </w:hyperlink>
      <w:r>
        <w:rPr>
          <w:color w:val="007FAD"/>
          <w:spacing w:val="40"/>
          <w:w w:val="110"/>
          <w:sz w:val="12"/>
        </w:rPr>
        <w:t> </w:t>
      </w:r>
      <w:hyperlink r:id="rId42">
        <w:r>
          <w:rPr>
            <w:color w:val="007FAD"/>
            <w:w w:val="110"/>
            <w:sz w:val="12"/>
          </w:rPr>
          <w:t>Spectrosc 2013;117C:502–18</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2" w:hanging="311"/>
        <w:jc w:val="both"/>
        <w:rPr>
          <w:sz w:val="12"/>
        </w:rPr>
      </w:pPr>
      <w:hyperlink r:id="rId43">
        <w:r>
          <w:rPr>
            <w:color w:val="007FAD"/>
            <w:w w:val="110"/>
            <w:sz w:val="12"/>
          </w:rPr>
          <w:t>Islam MS, Al-Majid AM, Barakat A, Soliman SM. Synthesis, molecular </w:t>
        </w:r>
        <w:r>
          <w:rPr>
            <w:color w:val="007FAD"/>
            <w:w w:val="110"/>
            <w:sz w:val="12"/>
          </w:rPr>
          <w:t>structure</w:t>
        </w:r>
      </w:hyperlink>
      <w:r>
        <w:rPr>
          <w:color w:val="007FAD"/>
          <w:spacing w:val="40"/>
          <w:w w:val="110"/>
          <w:sz w:val="12"/>
        </w:rPr>
        <w:t> </w:t>
      </w:r>
      <w:hyperlink r:id="rId43">
        <w:r>
          <w:rPr>
            <w:color w:val="007FAD"/>
            <w:w w:val="110"/>
            <w:sz w:val="12"/>
          </w:rPr>
          <w:t>and</w:t>
        </w:r>
        <w:r>
          <w:rPr>
            <w:color w:val="007FAD"/>
            <w:w w:val="110"/>
            <w:sz w:val="12"/>
          </w:rPr>
          <w:t> spectroscopic</w:t>
        </w:r>
        <w:r>
          <w:rPr>
            <w:color w:val="007FAD"/>
            <w:w w:val="110"/>
            <w:sz w:val="12"/>
          </w:rPr>
          <w:t> investigations</w:t>
        </w:r>
        <w:r>
          <w:rPr>
            <w:color w:val="007FAD"/>
            <w:w w:val="110"/>
            <w:sz w:val="12"/>
          </w:rPr>
          <w:t> of</w:t>
        </w:r>
        <w:r>
          <w:rPr>
            <w:color w:val="007FAD"/>
            <w:w w:val="110"/>
            <w:sz w:val="12"/>
          </w:rPr>
          <w:t> novel</w:t>
        </w:r>
        <w:r>
          <w:rPr>
            <w:color w:val="007FAD"/>
            <w:w w:val="110"/>
            <w:sz w:val="12"/>
          </w:rPr>
          <w:t> fluorinated spiro</w:t>
        </w:r>
        <w:r>
          <w:rPr>
            <w:color w:val="007FAD"/>
            <w:w w:val="110"/>
            <w:sz w:val="12"/>
          </w:rPr>
          <w:t> heterocycles.</w:t>
        </w:r>
      </w:hyperlink>
      <w:r>
        <w:rPr>
          <w:color w:val="007FAD"/>
          <w:spacing w:val="40"/>
          <w:w w:val="110"/>
          <w:sz w:val="12"/>
        </w:rPr>
        <w:t> </w:t>
      </w:r>
      <w:hyperlink r:id="rId43">
        <w:r>
          <w:rPr>
            <w:color w:val="007FAD"/>
            <w:w w:val="110"/>
            <w:sz w:val="12"/>
          </w:rPr>
          <w:t>Molecules 2015;20(5):8223–41</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1" w:hanging="311"/>
        <w:jc w:val="both"/>
        <w:rPr>
          <w:sz w:val="12"/>
        </w:rPr>
      </w:pPr>
      <w:hyperlink r:id="rId44">
        <w:r>
          <w:rPr>
            <w:color w:val="007FAD"/>
            <w:w w:val="115"/>
            <w:sz w:val="12"/>
          </w:rPr>
          <w:t>Balachandran</w:t>
        </w:r>
        <w:r>
          <w:rPr>
            <w:color w:val="007FAD"/>
            <w:w w:val="115"/>
            <w:sz w:val="12"/>
          </w:rPr>
          <w:t> V,</w:t>
        </w:r>
        <w:r>
          <w:rPr>
            <w:color w:val="007FAD"/>
            <w:w w:val="115"/>
            <w:sz w:val="12"/>
          </w:rPr>
          <w:t> Parimala</w:t>
        </w:r>
        <w:r>
          <w:rPr>
            <w:color w:val="007FAD"/>
            <w:w w:val="115"/>
            <w:sz w:val="12"/>
          </w:rPr>
          <w:t> K.</w:t>
        </w:r>
        <w:r>
          <w:rPr>
            <w:color w:val="007FAD"/>
            <w:w w:val="115"/>
            <w:sz w:val="12"/>
          </w:rPr>
          <w:t> Molecular</w:t>
        </w:r>
        <w:r>
          <w:rPr>
            <w:color w:val="007FAD"/>
            <w:w w:val="115"/>
            <w:sz w:val="12"/>
          </w:rPr>
          <w:t> structures,</w:t>
        </w:r>
        <w:r>
          <w:rPr>
            <w:color w:val="007FAD"/>
            <w:w w:val="115"/>
            <w:sz w:val="12"/>
          </w:rPr>
          <w:t> FT-IR</w:t>
        </w:r>
        <w:r>
          <w:rPr>
            <w:color w:val="007FAD"/>
            <w:w w:val="115"/>
            <w:sz w:val="12"/>
          </w:rPr>
          <w:t> and</w:t>
        </w:r>
        <w:r>
          <w:rPr>
            <w:color w:val="007FAD"/>
            <w:w w:val="115"/>
            <w:sz w:val="12"/>
          </w:rPr>
          <w:t> </w:t>
        </w:r>
        <w:r>
          <w:rPr>
            <w:color w:val="007FAD"/>
            <w:w w:val="115"/>
            <w:sz w:val="12"/>
          </w:rPr>
          <w:t>FT-Raman</w:t>
        </w:r>
      </w:hyperlink>
      <w:r>
        <w:rPr>
          <w:color w:val="007FAD"/>
          <w:spacing w:val="40"/>
          <w:w w:val="115"/>
          <w:sz w:val="12"/>
        </w:rPr>
        <w:t> </w:t>
      </w:r>
      <w:hyperlink r:id="rId44">
        <w:r>
          <w:rPr>
            <w:color w:val="007FAD"/>
            <w:w w:val="115"/>
            <w:sz w:val="12"/>
          </w:rPr>
          <w:t>spectra,</w:t>
        </w:r>
        <w:r>
          <w:rPr>
            <w:color w:val="007FAD"/>
            <w:w w:val="115"/>
            <w:sz w:val="12"/>
          </w:rPr>
          <w:t> NBO</w:t>
        </w:r>
        <w:r>
          <w:rPr>
            <w:color w:val="007FAD"/>
            <w:w w:val="115"/>
            <w:sz w:val="12"/>
          </w:rPr>
          <w:t> analysis,</w:t>
        </w:r>
        <w:r>
          <w:rPr>
            <w:color w:val="007FAD"/>
            <w:w w:val="115"/>
            <w:sz w:val="12"/>
          </w:rPr>
          <w:t> NLO</w:t>
        </w:r>
        <w:r>
          <w:rPr>
            <w:color w:val="007FAD"/>
            <w:w w:val="115"/>
            <w:sz w:val="12"/>
          </w:rPr>
          <w:t> properties,</w:t>
        </w:r>
        <w:r>
          <w:rPr>
            <w:color w:val="007FAD"/>
            <w:w w:val="115"/>
            <w:sz w:val="12"/>
          </w:rPr>
          <w:t> reactive</w:t>
        </w:r>
        <w:r>
          <w:rPr>
            <w:color w:val="007FAD"/>
            <w:w w:val="115"/>
            <w:sz w:val="12"/>
          </w:rPr>
          <w:t> sites</w:t>
        </w:r>
        <w:r>
          <w:rPr>
            <w:color w:val="007FAD"/>
            <w:w w:val="115"/>
            <w:sz w:val="12"/>
          </w:rPr>
          <w:t> and</w:t>
        </w:r>
        <w:r>
          <w:rPr>
            <w:color w:val="007FAD"/>
            <w:w w:val="115"/>
            <w:sz w:val="12"/>
          </w:rPr>
          <w:t> quantum</w:t>
        </w:r>
        <w:r>
          <w:rPr>
            <w:color w:val="007FAD"/>
            <w:w w:val="115"/>
            <w:sz w:val="12"/>
          </w:rPr>
          <w:t> chemical</w:t>
        </w:r>
      </w:hyperlink>
      <w:r>
        <w:rPr>
          <w:color w:val="007FAD"/>
          <w:spacing w:val="40"/>
          <w:w w:val="115"/>
          <w:sz w:val="12"/>
        </w:rPr>
        <w:t> </w:t>
      </w:r>
      <w:hyperlink r:id="rId44">
        <w:r>
          <w:rPr>
            <w:color w:val="007FAD"/>
            <w:w w:val="115"/>
            <w:sz w:val="12"/>
          </w:rPr>
          <w:t>calculations</w:t>
        </w:r>
        <w:r>
          <w:rPr>
            <w:color w:val="007FAD"/>
            <w:w w:val="115"/>
            <w:sz w:val="12"/>
          </w:rPr>
          <w:t> of</w:t>
        </w:r>
        <w:r>
          <w:rPr>
            <w:color w:val="007FAD"/>
            <w:w w:val="115"/>
            <w:sz w:val="12"/>
          </w:rPr>
          <w:t> keto-enol</w:t>
        </w:r>
        <w:r>
          <w:rPr>
            <w:color w:val="007FAD"/>
            <w:w w:val="115"/>
            <w:sz w:val="12"/>
          </w:rPr>
          <w:t> tautomerism(2-amino-4-pyrimidinol</w:t>
        </w:r>
        <w:r>
          <w:rPr>
            <w:color w:val="007FAD"/>
            <w:w w:val="115"/>
            <w:sz w:val="12"/>
          </w:rPr>
          <w:t> and</w:t>
        </w:r>
        <w:r>
          <w:rPr>
            <w:color w:val="007FAD"/>
            <w:w w:val="115"/>
            <w:sz w:val="12"/>
          </w:rPr>
          <w:t> 2-amino-</w:t>
        </w:r>
      </w:hyperlink>
      <w:r>
        <w:rPr>
          <w:color w:val="007FAD"/>
          <w:spacing w:val="40"/>
          <w:w w:val="115"/>
          <w:sz w:val="12"/>
        </w:rPr>
        <w:t> </w:t>
      </w:r>
      <w:hyperlink r:id="rId44">
        <w:r>
          <w:rPr>
            <w:color w:val="007FAD"/>
            <w:w w:val="115"/>
            <w:sz w:val="12"/>
          </w:rPr>
          <w:t>pyrimidine-4(1H)-one).</w:t>
        </w:r>
        <w:r>
          <w:rPr>
            <w:color w:val="007FAD"/>
            <w:w w:val="115"/>
            <w:sz w:val="12"/>
          </w:rPr>
          <w:t> Spectrochim</w:t>
        </w:r>
        <w:r>
          <w:rPr>
            <w:color w:val="007FAD"/>
            <w:w w:val="115"/>
            <w:sz w:val="12"/>
          </w:rPr>
          <w:t> Acta</w:t>
        </w:r>
        <w:r>
          <w:rPr>
            <w:color w:val="007FAD"/>
            <w:w w:val="115"/>
            <w:sz w:val="12"/>
          </w:rPr>
          <w:t> A</w:t>
        </w:r>
        <w:r>
          <w:rPr>
            <w:color w:val="007FAD"/>
            <w:w w:val="115"/>
            <w:sz w:val="12"/>
          </w:rPr>
          <w:t> Mol</w:t>
        </w:r>
        <w:r>
          <w:rPr>
            <w:color w:val="007FAD"/>
            <w:w w:val="115"/>
            <w:sz w:val="12"/>
          </w:rPr>
          <w:t> Biomol</w:t>
        </w:r>
        <w:r>
          <w:rPr>
            <w:color w:val="007FAD"/>
            <w:w w:val="115"/>
            <w:sz w:val="12"/>
          </w:rPr>
          <w:t> Spectrosc</w:t>
        </w:r>
      </w:hyperlink>
      <w:r>
        <w:rPr>
          <w:color w:val="007FAD"/>
          <w:spacing w:val="40"/>
          <w:w w:val="115"/>
          <w:sz w:val="12"/>
        </w:rPr>
        <w:t> </w:t>
      </w:r>
      <w:hyperlink r:id="rId44">
        <w:r>
          <w:rPr>
            <w:color w:val="007FAD"/>
            <w:spacing w:val="-2"/>
            <w:w w:val="115"/>
            <w:sz w:val="12"/>
          </w:rPr>
          <w:t>2013;102:30–51</w:t>
        </w:r>
      </w:hyperlink>
      <w:r>
        <w:rPr>
          <w:spacing w:val="-2"/>
          <w:w w:val="115"/>
          <w:sz w:val="12"/>
        </w:rPr>
        <w:t>.</w:t>
      </w:r>
    </w:p>
    <w:p>
      <w:pPr>
        <w:pStyle w:val="ListParagraph"/>
        <w:numPr>
          <w:ilvl w:val="0"/>
          <w:numId w:val="2"/>
        </w:numPr>
        <w:tabs>
          <w:tab w:pos="627" w:val="left" w:leader="none"/>
          <w:tab w:pos="629" w:val="left" w:leader="none"/>
        </w:tabs>
        <w:spacing w:line="280" w:lineRule="auto" w:before="0" w:after="0"/>
        <w:ind w:left="629" w:right="111" w:hanging="311"/>
        <w:jc w:val="both"/>
        <w:rPr>
          <w:sz w:val="12"/>
        </w:rPr>
      </w:pPr>
      <w:hyperlink r:id="rId45">
        <w:r>
          <w:rPr>
            <w:color w:val="007FAD"/>
            <w:w w:val="110"/>
            <w:sz w:val="12"/>
          </w:rPr>
          <w:t>Zhang</w:t>
        </w:r>
        <w:r>
          <w:rPr>
            <w:color w:val="007FAD"/>
            <w:w w:val="110"/>
            <w:sz w:val="12"/>
          </w:rPr>
          <w:t> Cong-Ming,</w:t>
        </w:r>
        <w:r>
          <w:rPr>
            <w:color w:val="007FAD"/>
            <w:w w:val="110"/>
            <w:sz w:val="12"/>
          </w:rPr>
          <w:t> Gao</w:t>
        </w:r>
        <w:r>
          <w:rPr>
            <w:color w:val="007FAD"/>
            <w:w w:val="110"/>
            <w:sz w:val="12"/>
          </w:rPr>
          <w:t> Xi-Feng,</w:t>
        </w:r>
        <w:r>
          <w:rPr>
            <w:color w:val="007FAD"/>
            <w:w w:val="110"/>
            <w:sz w:val="12"/>
          </w:rPr>
          <w:t> Zhu</w:t>
        </w:r>
        <w:r>
          <w:rPr>
            <w:color w:val="007FAD"/>
            <w:w w:val="110"/>
            <w:sz w:val="12"/>
          </w:rPr>
          <w:t> Mei,</w:t>
        </w:r>
        <w:r>
          <w:rPr>
            <w:color w:val="007FAD"/>
            <w:w w:val="110"/>
            <w:sz w:val="12"/>
          </w:rPr>
          <w:t> Li</w:t>
        </w:r>
        <w:r>
          <w:rPr>
            <w:color w:val="007FAD"/>
            <w:w w:val="110"/>
            <w:sz w:val="12"/>
          </w:rPr>
          <w:t> Yun-Gai,</w:t>
        </w:r>
        <w:r>
          <w:rPr>
            <w:color w:val="007FAD"/>
            <w:w w:val="110"/>
            <w:sz w:val="12"/>
          </w:rPr>
          <w:t> Wang</w:t>
        </w:r>
        <w:r>
          <w:rPr>
            <w:color w:val="007FAD"/>
            <w:w w:val="110"/>
            <w:sz w:val="12"/>
          </w:rPr>
          <w:t> Qing-Lun,</w:t>
        </w:r>
        <w:r>
          <w:rPr>
            <w:color w:val="007FAD"/>
            <w:w w:val="110"/>
            <w:sz w:val="12"/>
          </w:rPr>
          <w:t> Li</w:t>
        </w:r>
        <w:r>
          <w:rPr>
            <w:color w:val="007FAD"/>
            <w:w w:val="110"/>
            <w:sz w:val="12"/>
          </w:rPr>
          <w:t> Li-</w:t>
        </w:r>
      </w:hyperlink>
      <w:r>
        <w:rPr>
          <w:color w:val="007FAD"/>
          <w:spacing w:val="40"/>
          <w:w w:val="110"/>
          <w:sz w:val="12"/>
        </w:rPr>
        <w:t> </w:t>
      </w:r>
      <w:hyperlink r:id="rId45">
        <w:r>
          <w:rPr>
            <w:color w:val="007FAD"/>
            <w:w w:val="110"/>
            <w:sz w:val="12"/>
          </w:rPr>
          <w:t>Cun. Synthesis, crystal structure and magnetic characterization of two </w:t>
        </w:r>
        <w:r>
          <w:rPr>
            <w:color w:val="007FAD"/>
            <w:w w:val="110"/>
            <w:sz w:val="12"/>
          </w:rPr>
          <w:t>Mn(III)</w:t>
        </w:r>
      </w:hyperlink>
      <w:r>
        <w:rPr>
          <w:color w:val="007FAD"/>
          <w:spacing w:val="40"/>
          <w:w w:val="110"/>
          <w:sz w:val="12"/>
        </w:rPr>
        <w:t> </w:t>
      </w:r>
      <w:hyperlink r:id="rId45">
        <w:r>
          <w:rPr>
            <w:color w:val="007FAD"/>
            <w:w w:val="110"/>
            <w:sz w:val="12"/>
          </w:rPr>
          <w:t>chains</w:t>
        </w:r>
        <w:r>
          <w:rPr>
            <w:color w:val="007FAD"/>
            <w:spacing w:val="38"/>
            <w:w w:val="110"/>
            <w:sz w:val="12"/>
          </w:rPr>
          <w:t> </w:t>
        </w:r>
        <w:r>
          <w:rPr>
            <w:color w:val="007FAD"/>
            <w:w w:val="110"/>
            <w:sz w:val="12"/>
          </w:rPr>
          <w:t>with</w:t>
        </w:r>
        <w:r>
          <w:rPr>
            <w:color w:val="007FAD"/>
            <w:spacing w:val="38"/>
            <w:w w:val="110"/>
            <w:sz w:val="12"/>
          </w:rPr>
          <w:t> </w:t>
        </w:r>
        <w:r>
          <w:rPr>
            <w:color w:val="007FAD"/>
            <w:w w:val="110"/>
            <w:sz w:val="12"/>
          </w:rPr>
          <w:t>Schiff-base</w:t>
        </w:r>
        <w:r>
          <w:rPr>
            <w:color w:val="007FAD"/>
            <w:spacing w:val="38"/>
            <w:w w:val="110"/>
            <w:sz w:val="12"/>
          </w:rPr>
          <w:t> </w:t>
        </w:r>
        <w:r>
          <w:rPr>
            <w:color w:val="007FAD"/>
            <w:w w:val="110"/>
            <w:sz w:val="12"/>
          </w:rPr>
          <w:t>ligands.</w:t>
        </w:r>
        <w:r>
          <w:rPr>
            <w:color w:val="007FAD"/>
            <w:spacing w:val="39"/>
            <w:w w:val="110"/>
            <w:sz w:val="12"/>
          </w:rPr>
          <w:t> </w:t>
        </w:r>
        <w:r>
          <w:rPr>
            <w:color w:val="007FAD"/>
            <w:sz w:val="12"/>
          </w:rPr>
          <w:t>J</w:t>
        </w:r>
        <w:r>
          <w:rPr>
            <w:color w:val="007FAD"/>
            <w:spacing w:val="39"/>
            <w:w w:val="110"/>
            <w:sz w:val="12"/>
          </w:rPr>
          <w:t> </w:t>
        </w:r>
        <w:r>
          <w:rPr>
            <w:color w:val="007FAD"/>
            <w:w w:val="110"/>
            <w:sz w:val="12"/>
          </w:rPr>
          <w:t>Mol</w:t>
        </w:r>
        <w:r>
          <w:rPr>
            <w:color w:val="007FAD"/>
            <w:spacing w:val="38"/>
            <w:w w:val="110"/>
            <w:sz w:val="12"/>
          </w:rPr>
          <w:t> </w:t>
        </w:r>
        <w:r>
          <w:rPr>
            <w:color w:val="007FAD"/>
            <w:w w:val="110"/>
            <w:sz w:val="12"/>
          </w:rPr>
          <w:t>Struct</w:t>
        </w:r>
        <w:r>
          <w:rPr>
            <w:color w:val="007FAD"/>
            <w:spacing w:val="38"/>
            <w:w w:val="110"/>
            <w:sz w:val="12"/>
          </w:rPr>
          <w:t> </w:t>
        </w:r>
        <w:r>
          <w:rPr>
            <w:color w:val="007FAD"/>
            <w:w w:val="110"/>
            <w:sz w:val="12"/>
          </w:rPr>
          <w:t>2013;1033:8–13</w:t>
        </w:r>
      </w:hyperlink>
      <w:r>
        <w:rPr>
          <w:w w:val="110"/>
          <w:sz w:val="12"/>
        </w:rPr>
        <w:t>.</w:t>
      </w:r>
    </w:p>
    <w:p>
      <w:pPr>
        <w:pStyle w:val="ListParagraph"/>
        <w:numPr>
          <w:ilvl w:val="0"/>
          <w:numId w:val="2"/>
        </w:numPr>
        <w:tabs>
          <w:tab w:pos="628" w:val="left" w:leader="none"/>
        </w:tabs>
        <w:spacing w:line="280" w:lineRule="auto" w:before="0" w:after="0"/>
        <w:ind w:left="628" w:right="111" w:hanging="310"/>
        <w:jc w:val="both"/>
        <w:rPr>
          <w:sz w:val="12"/>
        </w:rPr>
      </w:pPr>
      <w:hyperlink r:id="rId46">
        <w:r>
          <w:rPr>
            <w:color w:val="007FAD"/>
            <w:w w:val="115"/>
            <w:sz w:val="12"/>
          </w:rPr>
          <w:t>Ebrahimi</w:t>
        </w:r>
        <w:r>
          <w:rPr>
            <w:color w:val="007FAD"/>
            <w:w w:val="115"/>
            <w:sz w:val="12"/>
          </w:rPr>
          <w:t> Hossein</w:t>
        </w:r>
        <w:r>
          <w:rPr>
            <w:color w:val="007FAD"/>
            <w:w w:val="115"/>
            <w:sz w:val="12"/>
          </w:rPr>
          <w:t> Pasha,</w:t>
        </w:r>
        <w:r>
          <w:rPr>
            <w:color w:val="007FAD"/>
            <w:w w:val="115"/>
            <w:sz w:val="12"/>
          </w:rPr>
          <w:t> Hadi</w:t>
        </w:r>
        <w:r>
          <w:rPr>
            <w:color w:val="007FAD"/>
            <w:w w:val="115"/>
            <w:sz w:val="12"/>
          </w:rPr>
          <w:t> Jabbar</w:t>
        </w:r>
        <w:r>
          <w:rPr>
            <w:color w:val="007FAD"/>
            <w:w w:val="115"/>
            <w:sz w:val="12"/>
          </w:rPr>
          <w:t> S,</w:t>
        </w:r>
        <w:r>
          <w:rPr>
            <w:color w:val="007FAD"/>
            <w:w w:val="115"/>
            <w:sz w:val="12"/>
          </w:rPr>
          <w:t> Alsalim</w:t>
        </w:r>
        <w:r>
          <w:rPr>
            <w:color w:val="007FAD"/>
            <w:w w:val="115"/>
            <w:sz w:val="12"/>
          </w:rPr>
          <w:t> Tahseen</w:t>
        </w:r>
        <w:r>
          <w:rPr>
            <w:color w:val="007FAD"/>
            <w:w w:val="115"/>
            <w:sz w:val="12"/>
          </w:rPr>
          <w:t> A,</w:t>
        </w:r>
        <w:r>
          <w:rPr>
            <w:color w:val="007FAD"/>
            <w:w w:val="115"/>
            <w:sz w:val="12"/>
          </w:rPr>
          <w:t> Ghali</w:t>
        </w:r>
        <w:r>
          <w:rPr>
            <w:color w:val="007FAD"/>
            <w:w w:val="115"/>
            <w:sz w:val="12"/>
          </w:rPr>
          <w:t> Thaer</w:t>
        </w:r>
        <w:r>
          <w:rPr>
            <w:color w:val="007FAD"/>
            <w:w w:val="115"/>
            <w:sz w:val="12"/>
          </w:rPr>
          <w:t> </w:t>
        </w:r>
        <w:r>
          <w:rPr>
            <w:color w:val="007FAD"/>
            <w:w w:val="115"/>
            <w:sz w:val="12"/>
          </w:rPr>
          <w:t>S,</w:t>
        </w:r>
      </w:hyperlink>
      <w:r>
        <w:rPr>
          <w:color w:val="007FAD"/>
          <w:spacing w:val="40"/>
          <w:w w:val="115"/>
          <w:sz w:val="12"/>
        </w:rPr>
        <w:t> </w:t>
      </w:r>
      <w:hyperlink r:id="rId46">
        <w:r>
          <w:rPr>
            <w:color w:val="007FAD"/>
            <w:w w:val="115"/>
            <w:sz w:val="12"/>
          </w:rPr>
          <w:t>Bolandnazar</w:t>
        </w:r>
        <w:r>
          <w:rPr>
            <w:color w:val="007FAD"/>
            <w:w w:val="115"/>
            <w:sz w:val="12"/>
          </w:rPr>
          <w:t> Zeinab.</w:t>
        </w:r>
        <w:r>
          <w:rPr>
            <w:color w:val="007FAD"/>
            <w:w w:val="115"/>
            <w:sz w:val="12"/>
          </w:rPr>
          <w:t> A</w:t>
        </w:r>
        <w:r>
          <w:rPr>
            <w:color w:val="007FAD"/>
            <w:w w:val="115"/>
            <w:sz w:val="12"/>
          </w:rPr>
          <w:t> novel</w:t>
        </w:r>
        <w:r>
          <w:rPr>
            <w:color w:val="007FAD"/>
            <w:w w:val="115"/>
            <w:sz w:val="12"/>
          </w:rPr>
          <w:t> series</w:t>
        </w:r>
        <w:r>
          <w:rPr>
            <w:color w:val="007FAD"/>
            <w:w w:val="115"/>
            <w:sz w:val="12"/>
          </w:rPr>
          <w:t> of</w:t>
        </w:r>
        <w:r>
          <w:rPr>
            <w:color w:val="007FAD"/>
            <w:w w:val="115"/>
            <w:sz w:val="12"/>
          </w:rPr>
          <w:t> thiosemicarbazone</w:t>
        </w:r>
        <w:r>
          <w:rPr>
            <w:color w:val="007FAD"/>
            <w:w w:val="115"/>
            <w:sz w:val="12"/>
          </w:rPr>
          <w:t> drugs:</w:t>
        </w:r>
        <w:r>
          <w:rPr>
            <w:color w:val="007FAD"/>
            <w:w w:val="115"/>
            <w:sz w:val="12"/>
          </w:rPr>
          <w:t> from</w:t>
        </w:r>
      </w:hyperlink>
      <w:r>
        <w:rPr>
          <w:color w:val="007FAD"/>
          <w:spacing w:val="40"/>
          <w:w w:val="115"/>
          <w:sz w:val="12"/>
        </w:rPr>
        <w:t> </w:t>
      </w:r>
      <w:hyperlink r:id="rId46">
        <w:r>
          <w:rPr>
            <w:color w:val="007FAD"/>
            <w:w w:val="115"/>
            <w:sz w:val="12"/>
          </w:rPr>
          <w:t>synthesis</w:t>
        </w:r>
        <w:r>
          <w:rPr>
            <w:color w:val="007FAD"/>
            <w:w w:val="115"/>
            <w:sz w:val="12"/>
          </w:rPr>
          <w:t> to</w:t>
        </w:r>
        <w:r>
          <w:rPr>
            <w:color w:val="007FAD"/>
            <w:w w:val="115"/>
            <w:sz w:val="12"/>
          </w:rPr>
          <w:t> structure.</w:t>
        </w:r>
        <w:r>
          <w:rPr>
            <w:color w:val="007FAD"/>
            <w:w w:val="115"/>
            <w:sz w:val="12"/>
          </w:rPr>
          <w:t> Spectrochim</w:t>
        </w:r>
        <w:r>
          <w:rPr>
            <w:color w:val="007FAD"/>
            <w:w w:val="115"/>
            <w:sz w:val="12"/>
          </w:rPr>
          <w:t> Acta</w:t>
        </w:r>
        <w:r>
          <w:rPr>
            <w:color w:val="007FAD"/>
            <w:w w:val="115"/>
            <w:sz w:val="12"/>
          </w:rPr>
          <w:t> Part</w:t>
        </w:r>
        <w:r>
          <w:rPr>
            <w:color w:val="007FAD"/>
            <w:w w:val="115"/>
            <w:sz w:val="12"/>
          </w:rPr>
          <w:t> A</w:t>
        </w:r>
        <w:r>
          <w:rPr>
            <w:color w:val="007FAD"/>
            <w:w w:val="115"/>
            <w:sz w:val="12"/>
          </w:rPr>
          <w:t> Mol</w:t>
        </w:r>
        <w:r>
          <w:rPr>
            <w:color w:val="007FAD"/>
            <w:w w:val="115"/>
            <w:sz w:val="12"/>
          </w:rPr>
          <w:t> Biomol</w:t>
        </w:r>
        <w:r>
          <w:rPr>
            <w:color w:val="007FAD"/>
            <w:w w:val="115"/>
            <w:sz w:val="12"/>
          </w:rPr>
          <w:t> Spectrosc</w:t>
        </w:r>
      </w:hyperlink>
      <w:r>
        <w:rPr>
          <w:color w:val="007FAD"/>
          <w:spacing w:val="40"/>
          <w:w w:val="115"/>
          <w:sz w:val="12"/>
        </w:rPr>
        <w:t> </w:t>
      </w:r>
      <w:hyperlink r:id="rId46">
        <w:r>
          <w:rPr>
            <w:color w:val="007FAD"/>
            <w:spacing w:val="-2"/>
            <w:w w:val="115"/>
            <w:sz w:val="12"/>
          </w:rPr>
          <w:t>2015;137:1067–77</w:t>
        </w:r>
      </w:hyperlink>
      <w:r>
        <w:rPr>
          <w:spacing w:val="-2"/>
          <w:w w:val="115"/>
          <w:sz w:val="12"/>
        </w:rPr>
        <w:t>.</w:t>
      </w:r>
    </w:p>
    <w:p>
      <w:pPr>
        <w:pStyle w:val="ListParagraph"/>
        <w:numPr>
          <w:ilvl w:val="0"/>
          <w:numId w:val="2"/>
        </w:numPr>
        <w:tabs>
          <w:tab w:pos="627" w:val="left" w:leader="none"/>
          <w:tab w:pos="629" w:val="left" w:leader="none"/>
        </w:tabs>
        <w:spacing w:line="280" w:lineRule="auto" w:before="0" w:after="0"/>
        <w:ind w:left="629" w:right="111" w:hanging="311"/>
        <w:jc w:val="both"/>
        <w:rPr>
          <w:sz w:val="12"/>
        </w:rPr>
      </w:pPr>
      <w:hyperlink r:id="rId47">
        <w:r>
          <w:rPr>
            <w:color w:val="007FAD"/>
            <w:w w:val="110"/>
            <w:sz w:val="12"/>
          </w:rPr>
          <w:t>Mellaoui M, Belaidi S, Bouzidi D, Guerraf N. Structure activity relationship and</w:t>
        </w:r>
      </w:hyperlink>
      <w:r>
        <w:rPr>
          <w:color w:val="007FAD"/>
          <w:spacing w:val="40"/>
          <w:w w:val="110"/>
          <w:sz w:val="12"/>
        </w:rPr>
        <w:t> </w:t>
      </w:r>
      <w:hyperlink r:id="rId47">
        <w:r>
          <w:rPr>
            <w:color w:val="007FAD"/>
            <w:w w:val="110"/>
            <w:sz w:val="12"/>
          </w:rPr>
          <w:t>quantitative</w:t>
        </w:r>
        <w:r>
          <w:rPr>
            <w:color w:val="007FAD"/>
            <w:w w:val="110"/>
            <w:sz w:val="12"/>
          </w:rPr>
          <w:t> structure-activity</w:t>
        </w:r>
        <w:r>
          <w:rPr>
            <w:color w:val="007FAD"/>
            <w:w w:val="110"/>
            <w:sz w:val="12"/>
          </w:rPr>
          <w:t> relationships</w:t>
        </w:r>
        <w:r>
          <w:rPr>
            <w:color w:val="007FAD"/>
            <w:w w:val="110"/>
            <w:sz w:val="12"/>
          </w:rPr>
          <w:t> modeling</w:t>
        </w:r>
        <w:r>
          <w:rPr>
            <w:color w:val="007FAD"/>
            <w:w w:val="110"/>
            <w:sz w:val="12"/>
          </w:rPr>
          <w:t> of</w:t>
        </w:r>
        <w:r>
          <w:rPr>
            <w:color w:val="007FAD"/>
            <w:w w:val="110"/>
            <w:sz w:val="12"/>
          </w:rPr>
          <w:t> </w:t>
        </w:r>
        <w:r>
          <w:rPr>
            <w:color w:val="007FAD"/>
            <w:w w:val="110"/>
            <w:sz w:val="12"/>
          </w:rPr>
          <w:t>antitrypanosomal</w:t>
        </w:r>
      </w:hyperlink>
      <w:r>
        <w:rPr>
          <w:color w:val="007FAD"/>
          <w:spacing w:val="40"/>
          <w:w w:val="110"/>
          <w:sz w:val="12"/>
        </w:rPr>
        <w:t> </w:t>
      </w:r>
      <w:hyperlink r:id="rId47">
        <w:r>
          <w:rPr>
            <w:color w:val="007FAD"/>
            <w:w w:val="110"/>
            <w:sz w:val="12"/>
          </w:rPr>
          <w:t>activities</w:t>
        </w:r>
        <w:r>
          <w:rPr>
            <w:color w:val="007FAD"/>
            <w:w w:val="110"/>
            <w:sz w:val="12"/>
          </w:rPr>
          <w:t> of</w:t>
        </w:r>
        <w:r>
          <w:rPr>
            <w:color w:val="007FAD"/>
            <w:w w:val="110"/>
            <w:sz w:val="12"/>
          </w:rPr>
          <w:t> alkyldiamine</w:t>
        </w:r>
        <w:r>
          <w:rPr>
            <w:color w:val="007FAD"/>
            <w:w w:val="110"/>
            <w:sz w:val="12"/>
          </w:rPr>
          <w:t> cryptolepine derivatives. </w:t>
        </w:r>
        <w:r>
          <w:rPr>
            <w:color w:val="007FAD"/>
            <w:sz w:val="12"/>
          </w:rPr>
          <w:t>J </w:t>
        </w:r>
        <w:r>
          <w:rPr>
            <w:color w:val="007FAD"/>
            <w:w w:val="110"/>
            <w:sz w:val="12"/>
          </w:rPr>
          <w:t>Comput</w:t>
        </w:r>
        <w:r>
          <w:rPr>
            <w:color w:val="007FAD"/>
            <w:w w:val="110"/>
            <w:sz w:val="12"/>
          </w:rPr>
          <w:t> Theor</w:t>
        </w:r>
        <w:r>
          <w:rPr>
            <w:color w:val="007FAD"/>
            <w:w w:val="110"/>
            <w:sz w:val="12"/>
          </w:rPr>
          <w:t> Nanosci</w:t>
        </w:r>
      </w:hyperlink>
      <w:r>
        <w:rPr>
          <w:color w:val="007FAD"/>
          <w:spacing w:val="40"/>
          <w:w w:val="110"/>
          <w:sz w:val="12"/>
        </w:rPr>
        <w:t> </w:t>
      </w:r>
      <w:hyperlink r:id="rId47">
        <w:r>
          <w:rPr>
            <w:color w:val="007FAD"/>
            <w:spacing w:val="-2"/>
            <w:w w:val="110"/>
            <w:sz w:val="12"/>
          </w:rPr>
          <w:t>2015;12(9):21–7</w:t>
        </w:r>
      </w:hyperlink>
      <w:r>
        <w:rPr>
          <w:spacing w:val="-2"/>
          <w:w w:val="110"/>
          <w:sz w:val="12"/>
        </w:rPr>
        <w:t>.</w:t>
      </w:r>
    </w:p>
    <w:p>
      <w:pPr>
        <w:pStyle w:val="ListParagraph"/>
        <w:numPr>
          <w:ilvl w:val="0"/>
          <w:numId w:val="2"/>
        </w:numPr>
        <w:tabs>
          <w:tab w:pos="627" w:val="left" w:leader="none"/>
          <w:tab w:pos="629" w:val="left" w:leader="none"/>
        </w:tabs>
        <w:spacing w:line="280" w:lineRule="auto" w:before="0" w:after="0"/>
        <w:ind w:left="629" w:right="111" w:hanging="311"/>
        <w:jc w:val="both"/>
        <w:rPr>
          <w:sz w:val="12"/>
        </w:rPr>
      </w:pPr>
      <w:hyperlink r:id="rId48">
        <w:r>
          <w:rPr>
            <w:color w:val="007FAD"/>
            <w:w w:val="110"/>
            <w:sz w:val="12"/>
          </w:rPr>
          <w:t>Kerassa</w:t>
        </w:r>
        <w:r>
          <w:rPr>
            <w:color w:val="007FAD"/>
            <w:w w:val="110"/>
            <w:sz w:val="12"/>
          </w:rPr>
          <w:t> A,</w:t>
        </w:r>
        <w:r>
          <w:rPr>
            <w:color w:val="007FAD"/>
            <w:w w:val="110"/>
            <w:sz w:val="12"/>
          </w:rPr>
          <w:t> Belaidi</w:t>
        </w:r>
        <w:r>
          <w:rPr>
            <w:color w:val="007FAD"/>
            <w:w w:val="110"/>
            <w:sz w:val="12"/>
          </w:rPr>
          <w:t> S,</w:t>
        </w:r>
        <w:r>
          <w:rPr>
            <w:color w:val="007FAD"/>
            <w:w w:val="110"/>
            <w:sz w:val="12"/>
          </w:rPr>
          <w:t> Lanez</w:t>
        </w:r>
        <w:r>
          <w:rPr>
            <w:color w:val="007FAD"/>
            <w:w w:val="110"/>
            <w:sz w:val="12"/>
          </w:rPr>
          <w:t> T.</w:t>
        </w:r>
        <w:r>
          <w:rPr>
            <w:color w:val="007FAD"/>
            <w:w w:val="110"/>
            <w:sz w:val="12"/>
          </w:rPr>
          <w:t> Computational</w:t>
        </w:r>
        <w:r>
          <w:rPr>
            <w:color w:val="007FAD"/>
            <w:w w:val="110"/>
            <w:sz w:val="12"/>
          </w:rPr>
          <w:t> study</w:t>
        </w:r>
        <w:r>
          <w:rPr>
            <w:color w:val="007FAD"/>
            <w:w w:val="110"/>
            <w:sz w:val="12"/>
          </w:rPr>
          <w:t> of</w:t>
        </w:r>
        <w:r>
          <w:rPr>
            <w:color w:val="007FAD"/>
            <w:w w:val="110"/>
            <w:sz w:val="12"/>
          </w:rPr>
          <w:t> </w:t>
        </w:r>
        <w:r>
          <w:rPr>
            <w:color w:val="007FAD"/>
            <w:w w:val="110"/>
            <w:sz w:val="12"/>
          </w:rPr>
          <w:t>structure-property</w:t>
        </w:r>
      </w:hyperlink>
      <w:r>
        <w:rPr>
          <w:color w:val="007FAD"/>
          <w:spacing w:val="40"/>
          <w:w w:val="110"/>
          <w:sz w:val="12"/>
        </w:rPr>
        <w:t> </w:t>
      </w:r>
      <w:hyperlink r:id="rId48">
        <w:r>
          <w:rPr>
            <w:color w:val="007FAD"/>
            <w:w w:val="110"/>
            <w:sz w:val="12"/>
          </w:rPr>
          <w:t>relationships</w:t>
        </w:r>
        <w:r>
          <w:rPr>
            <w:color w:val="007FAD"/>
            <w:w w:val="110"/>
            <w:sz w:val="12"/>
          </w:rPr>
          <w:t> for</w:t>
        </w:r>
        <w:r>
          <w:rPr>
            <w:color w:val="007FAD"/>
            <w:w w:val="110"/>
            <w:sz w:val="12"/>
          </w:rPr>
          <w:t> 1,2,4-oxadiazole-5-amine</w:t>
        </w:r>
        <w:r>
          <w:rPr>
            <w:color w:val="007FAD"/>
            <w:w w:val="110"/>
            <w:sz w:val="12"/>
          </w:rPr>
          <w:t> derivatives.</w:t>
        </w:r>
        <w:r>
          <w:rPr>
            <w:color w:val="007FAD"/>
            <w:w w:val="110"/>
            <w:sz w:val="12"/>
          </w:rPr>
          <w:t> Quant</w:t>
        </w:r>
        <w:r>
          <w:rPr>
            <w:color w:val="007FAD"/>
            <w:w w:val="110"/>
            <w:sz w:val="12"/>
          </w:rPr>
          <w:t> Math</w:t>
        </w:r>
      </w:hyperlink>
      <w:r>
        <w:rPr>
          <w:color w:val="007FAD"/>
          <w:spacing w:val="40"/>
          <w:w w:val="110"/>
          <w:sz w:val="12"/>
        </w:rPr>
        <w:t> </w:t>
      </w:r>
      <w:hyperlink r:id="rId48">
        <w:r>
          <w:rPr>
            <w:color w:val="007FAD"/>
            <w:spacing w:val="-2"/>
            <w:w w:val="110"/>
            <w:sz w:val="12"/>
          </w:rPr>
          <w:t>2016;5:45–52</w:t>
        </w:r>
      </w:hyperlink>
      <w:r>
        <w:rPr>
          <w:spacing w:val="-2"/>
          <w:w w:val="110"/>
          <w:sz w:val="12"/>
        </w:rPr>
        <w:t>.</w:t>
      </w:r>
    </w:p>
    <w:p>
      <w:pPr>
        <w:pStyle w:val="ListParagraph"/>
        <w:numPr>
          <w:ilvl w:val="0"/>
          <w:numId w:val="2"/>
        </w:numPr>
        <w:tabs>
          <w:tab w:pos="627" w:val="left" w:leader="none"/>
          <w:tab w:pos="629" w:val="left" w:leader="none"/>
        </w:tabs>
        <w:spacing w:line="280" w:lineRule="auto" w:before="0" w:after="0"/>
        <w:ind w:left="629" w:right="111" w:hanging="311"/>
        <w:jc w:val="both"/>
        <w:rPr>
          <w:sz w:val="12"/>
        </w:rPr>
      </w:pPr>
      <w:hyperlink r:id="rId49">
        <w:r>
          <w:rPr>
            <w:color w:val="007FAD"/>
            <w:w w:val="110"/>
            <w:sz w:val="12"/>
          </w:rPr>
          <w:t>Imane Almi Z, Belaidi S, Segueni L. Computational exploration in the electronic</w:t>
        </w:r>
      </w:hyperlink>
      <w:r>
        <w:rPr>
          <w:color w:val="007FAD"/>
          <w:spacing w:val="40"/>
          <w:w w:val="110"/>
          <w:sz w:val="12"/>
        </w:rPr>
        <w:t> </w:t>
      </w:r>
      <w:hyperlink r:id="rId49">
        <w:r>
          <w:rPr>
            <w:color w:val="007FAD"/>
            <w:w w:val="110"/>
            <w:sz w:val="12"/>
          </w:rPr>
          <w:t>structure property/activity relationships and multi-parameter optimization </w:t>
        </w:r>
        <w:r>
          <w:rPr>
            <w:color w:val="007FAD"/>
            <w:w w:val="110"/>
            <w:sz w:val="12"/>
          </w:rPr>
          <w:t>of</w:t>
        </w:r>
      </w:hyperlink>
      <w:r>
        <w:rPr>
          <w:color w:val="007FAD"/>
          <w:spacing w:val="40"/>
          <w:w w:val="110"/>
          <w:sz w:val="12"/>
        </w:rPr>
        <w:t> </w:t>
      </w:r>
      <w:hyperlink r:id="rId49">
        <w:r>
          <w:rPr>
            <w:color w:val="007FAD"/>
            <w:w w:val="110"/>
            <w:sz w:val="12"/>
          </w:rPr>
          <w:t>1,2,5-thiadiazole</w:t>
        </w:r>
        <w:r>
          <w:rPr>
            <w:color w:val="007FAD"/>
            <w:spacing w:val="40"/>
            <w:w w:val="110"/>
            <w:sz w:val="12"/>
          </w:rPr>
          <w:t> </w:t>
        </w:r>
        <w:r>
          <w:rPr>
            <w:color w:val="007FAD"/>
            <w:w w:val="110"/>
            <w:sz w:val="12"/>
          </w:rPr>
          <w:t>derivates.</w:t>
        </w:r>
        <w:r>
          <w:rPr>
            <w:color w:val="007FAD"/>
            <w:spacing w:val="40"/>
            <w:w w:val="110"/>
            <w:sz w:val="12"/>
          </w:rPr>
          <w:t> </w:t>
        </w:r>
        <w:r>
          <w:rPr>
            <w:color w:val="007FAD"/>
            <w:sz w:val="12"/>
          </w:rPr>
          <w:t>J</w:t>
        </w:r>
        <w:r>
          <w:rPr>
            <w:color w:val="007FAD"/>
            <w:spacing w:val="38"/>
            <w:w w:val="110"/>
            <w:sz w:val="12"/>
          </w:rPr>
          <w:t> </w:t>
        </w:r>
        <w:r>
          <w:rPr>
            <w:color w:val="007FAD"/>
            <w:w w:val="110"/>
            <w:sz w:val="12"/>
          </w:rPr>
          <w:t>Rev</w:t>
        </w:r>
        <w:r>
          <w:rPr>
            <w:color w:val="007FAD"/>
            <w:spacing w:val="40"/>
            <w:w w:val="110"/>
            <w:sz w:val="12"/>
          </w:rPr>
          <w:t> </w:t>
        </w:r>
        <w:r>
          <w:rPr>
            <w:color w:val="007FAD"/>
            <w:w w:val="110"/>
            <w:sz w:val="12"/>
          </w:rPr>
          <w:t>Theor</w:t>
        </w:r>
        <w:r>
          <w:rPr>
            <w:color w:val="007FAD"/>
            <w:spacing w:val="40"/>
            <w:w w:val="110"/>
            <w:sz w:val="12"/>
          </w:rPr>
          <w:t> </w:t>
        </w:r>
        <w:r>
          <w:rPr>
            <w:color w:val="007FAD"/>
            <w:w w:val="110"/>
            <w:sz w:val="12"/>
          </w:rPr>
          <w:t>Sci</w:t>
        </w:r>
        <w:r>
          <w:rPr>
            <w:color w:val="007FAD"/>
            <w:spacing w:val="40"/>
            <w:w w:val="110"/>
            <w:sz w:val="12"/>
          </w:rPr>
          <w:t> </w:t>
        </w:r>
        <w:r>
          <w:rPr>
            <w:color w:val="007FAD"/>
            <w:w w:val="110"/>
            <w:sz w:val="12"/>
          </w:rPr>
          <w:t>2015;3:3–10</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2" w:hanging="311"/>
        <w:jc w:val="both"/>
        <w:rPr>
          <w:sz w:val="12"/>
        </w:rPr>
      </w:pPr>
      <w:hyperlink r:id="rId50">
        <w:r>
          <w:rPr>
            <w:color w:val="007FAD"/>
            <w:w w:val="110"/>
            <w:sz w:val="12"/>
          </w:rPr>
          <w:t>Veber</w:t>
        </w:r>
        <w:r>
          <w:rPr>
            <w:color w:val="007FAD"/>
            <w:w w:val="110"/>
            <w:sz w:val="12"/>
          </w:rPr>
          <w:t> DF,</w:t>
        </w:r>
        <w:r>
          <w:rPr>
            <w:color w:val="007FAD"/>
            <w:w w:val="110"/>
            <w:sz w:val="12"/>
          </w:rPr>
          <w:t> Johnson</w:t>
        </w:r>
        <w:r>
          <w:rPr>
            <w:color w:val="007FAD"/>
            <w:w w:val="110"/>
            <w:sz w:val="12"/>
          </w:rPr>
          <w:t> SR,</w:t>
        </w:r>
        <w:r>
          <w:rPr>
            <w:color w:val="007FAD"/>
            <w:w w:val="110"/>
            <w:sz w:val="12"/>
          </w:rPr>
          <w:t> Cheng</w:t>
        </w:r>
        <w:r>
          <w:rPr>
            <w:color w:val="007FAD"/>
            <w:w w:val="110"/>
            <w:sz w:val="12"/>
          </w:rPr>
          <w:t> HY,</w:t>
        </w:r>
        <w:r>
          <w:rPr>
            <w:color w:val="007FAD"/>
            <w:w w:val="110"/>
            <w:sz w:val="12"/>
          </w:rPr>
          <w:t> Smith</w:t>
        </w:r>
        <w:r>
          <w:rPr>
            <w:color w:val="007FAD"/>
            <w:w w:val="110"/>
            <w:sz w:val="12"/>
          </w:rPr>
          <w:t> BR,</w:t>
        </w:r>
        <w:r>
          <w:rPr>
            <w:color w:val="007FAD"/>
            <w:w w:val="110"/>
            <w:sz w:val="12"/>
          </w:rPr>
          <w:t> Ward</w:t>
        </w:r>
        <w:r>
          <w:rPr>
            <w:color w:val="007FAD"/>
            <w:w w:val="110"/>
            <w:sz w:val="12"/>
          </w:rPr>
          <w:t> KW,</w:t>
        </w:r>
        <w:r>
          <w:rPr>
            <w:color w:val="007FAD"/>
            <w:w w:val="110"/>
            <w:sz w:val="12"/>
          </w:rPr>
          <w:t> Kopple</w:t>
        </w:r>
        <w:r>
          <w:rPr>
            <w:color w:val="007FAD"/>
            <w:w w:val="110"/>
            <w:sz w:val="12"/>
          </w:rPr>
          <w:t> KD.</w:t>
        </w:r>
        <w:r>
          <w:rPr>
            <w:color w:val="007FAD"/>
            <w:w w:val="110"/>
            <w:sz w:val="12"/>
          </w:rPr>
          <w:t> </w:t>
        </w:r>
        <w:r>
          <w:rPr>
            <w:color w:val="007FAD"/>
            <w:w w:val="110"/>
            <w:sz w:val="12"/>
          </w:rPr>
          <w:t>Molecular</w:t>
        </w:r>
      </w:hyperlink>
      <w:r>
        <w:rPr>
          <w:color w:val="007FAD"/>
          <w:spacing w:val="40"/>
          <w:w w:val="110"/>
          <w:sz w:val="12"/>
        </w:rPr>
        <w:t> </w:t>
      </w:r>
      <w:hyperlink r:id="rId50">
        <w:r>
          <w:rPr>
            <w:color w:val="007FAD"/>
            <w:w w:val="110"/>
            <w:sz w:val="12"/>
          </w:rPr>
          <w:t>properties</w:t>
        </w:r>
        <w:r>
          <w:rPr>
            <w:color w:val="007FAD"/>
            <w:spacing w:val="36"/>
            <w:w w:val="110"/>
            <w:sz w:val="12"/>
          </w:rPr>
          <w:t> </w:t>
        </w:r>
        <w:r>
          <w:rPr>
            <w:color w:val="007FAD"/>
            <w:w w:val="110"/>
            <w:sz w:val="12"/>
          </w:rPr>
          <w:t>that</w:t>
        </w:r>
        <w:r>
          <w:rPr>
            <w:color w:val="007FAD"/>
            <w:spacing w:val="37"/>
            <w:w w:val="110"/>
            <w:sz w:val="12"/>
          </w:rPr>
          <w:t> </w:t>
        </w:r>
        <w:r>
          <w:rPr>
            <w:color w:val="007FAD"/>
            <w:w w:val="110"/>
            <w:sz w:val="12"/>
          </w:rPr>
          <w:t>influence</w:t>
        </w:r>
        <w:r>
          <w:rPr>
            <w:color w:val="007FAD"/>
            <w:spacing w:val="36"/>
            <w:w w:val="110"/>
            <w:sz w:val="12"/>
          </w:rPr>
          <w:t> </w:t>
        </w:r>
        <w:r>
          <w:rPr>
            <w:color w:val="007FAD"/>
            <w:w w:val="110"/>
            <w:sz w:val="12"/>
          </w:rPr>
          <w:t>the</w:t>
        </w:r>
        <w:r>
          <w:rPr>
            <w:color w:val="007FAD"/>
            <w:spacing w:val="37"/>
            <w:w w:val="110"/>
            <w:sz w:val="12"/>
          </w:rPr>
          <w:t> </w:t>
        </w:r>
        <w:r>
          <w:rPr>
            <w:color w:val="007FAD"/>
            <w:w w:val="110"/>
            <w:sz w:val="12"/>
          </w:rPr>
          <w:t>oral</w:t>
        </w:r>
        <w:r>
          <w:rPr>
            <w:color w:val="007FAD"/>
            <w:spacing w:val="36"/>
            <w:w w:val="110"/>
            <w:sz w:val="12"/>
          </w:rPr>
          <w:t> </w:t>
        </w:r>
        <w:r>
          <w:rPr>
            <w:color w:val="007FAD"/>
            <w:w w:val="110"/>
            <w:sz w:val="12"/>
          </w:rPr>
          <w:t>bioavailability</w:t>
        </w:r>
        <w:r>
          <w:rPr>
            <w:color w:val="007FAD"/>
            <w:spacing w:val="37"/>
            <w:w w:val="110"/>
            <w:sz w:val="12"/>
          </w:rPr>
          <w:t> </w:t>
        </w:r>
        <w:r>
          <w:rPr>
            <w:color w:val="007FAD"/>
            <w:w w:val="110"/>
            <w:sz w:val="12"/>
          </w:rPr>
          <w:t>of</w:t>
        </w:r>
        <w:r>
          <w:rPr>
            <w:color w:val="007FAD"/>
            <w:spacing w:val="36"/>
            <w:w w:val="110"/>
            <w:sz w:val="12"/>
          </w:rPr>
          <w:t> </w:t>
        </w:r>
        <w:r>
          <w:rPr>
            <w:color w:val="007FAD"/>
            <w:w w:val="110"/>
            <w:sz w:val="12"/>
          </w:rPr>
          <w:t>drug</w:t>
        </w:r>
        <w:r>
          <w:rPr>
            <w:color w:val="007FAD"/>
            <w:spacing w:val="37"/>
            <w:w w:val="110"/>
            <w:sz w:val="12"/>
          </w:rPr>
          <w:t> </w:t>
        </w:r>
        <w:r>
          <w:rPr>
            <w:color w:val="007FAD"/>
            <w:w w:val="110"/>
            <w:sz w:val="12"/>
          </w:rPr>
          <w:t>candidates.</w:t>
        </w:r>
        <w:r>
          <w:rPr>
            <w:color w:val="007FAD"/>
            <w:spacing w:val="36"/>
            <w:w w:val="110"/>
            <w:sz w:val="12"/>
          </w:rPr>
          <w:t> </w:t>
        </w:r>
        <w:r>
          <w:rPr>
            <w:color w:val="007FAD"/>
            <w:sz w:val="12"/>
          </w:rPr>
          <w:t>J</w:t>
        </w:r>
        <w:r>
          <w:rPr>
            <w:color w:val="007FAD"/>
            <w:spacing w:val="37"/>
            <w:w w:val="110"/>
            <w:sz w:val="12"/>
          </w:rPr>
          <w:t> </w:t>
        </w:r>
        <w:r>
          <w:rPr>
            <w:color w:val="007FAD"/>
            <w:w w:val="110"/>
            <w:sz w:val="12"/>
          </w:rPr>
          <w:t>Med</w:t>
        </w:r>
      </w:hyperlink>
      <w:r>
        <w:rPr>
          <w:color w:val="007FAD"/>
          <w:spacing w:val="40"/>
          <w:w w:val="110"/>
          <w:sz w:val="12"/>
        </w:rPr>
        <w:t> </w:t>
      </w:r>
      <w:hyperlink r:id="rId50">
        <w:r>
          <w:rPr>
            <w:color w:val="007FAD"/>
            <w:w w:val="110"/>
            <w:sz w:val="12"/>
          </w:rPr>
          <w:t>Chem 2002;45(12):2615–23</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1" w:hanging="311"/>
        <w:jc w:val="both"/>
        <w:rPr>
          <w:sz w:val="12"/>
        </w:rPr>
      </w:pPr>
      <w:hyperlink r:id="rId51">
        <w:r>
          <w:rPr>
            <w:color w:val="007FAD"/>
            <w:w w:val="110"/>
            <w:sz w:val="12"/>
          </w:rPr>
          <w:t>Ertl P,</w:t>
        </w:r>
        <w:r>
          <w:rPr>
            <w:color w:val="007FAD"/>
            <w:w w:val="110"/>
            <w:sz w:val="12"/>
          </w:rPr>
          <w:t> Rohde</w:t>
        </w:r>
        <w:r>
          <w:rPr>
            <w:color w:val="007FAD"/>
            <w:w w:val="110"/>
            <w:sz w:val="12"/>
          </w:rPr>
          <w:t> B, Selzer</w:t>
        </w:r>
        <w:r>
          <w:rPr>
            <w:color w:val="007FAD"/>
            <w:w w:val="110"/>
            <w:sz w:val="12"/>
          </w:rPr>
          <w:t> P.</w:t>
        </w:r>
        <w:r>
          <w:rPr>
            <w:color w:val="007FAD"/>
            <w:w w:val="110"/>
            <w:sz w:val="12"/>
          </w:rPr>
          <w:t> Fast</w:t>
        </w:r>
        <w:r>
          <w:rPr>
            <w:color w:val="007FAD"/>
            <w:w w:val="110"/>
            <w:sz w:val="12"/>
          </w:rPr>
          <w:t> calculation of</w:t>
        </w:r>
        <w:r>
          <w:rPr>
            <w:color w:val="007FAD"/>
            <w:w w:val="110"/>
            <w:sz w:val="12"/>
          </w:rPr>
          <w:t> molecular</w:t>
        </w:r>
        <w:r>
          <w:rPr>
            <w:color w:val="007FAD"/>
            <w:w w:val="110"/>
            <w:sz w:val="12"/>
          </w:rPr>
          <w:t> polar surface</w:t>
        </w:r>
        <w:r>
          <w:rPr>
            <w:color w:val="007FAD"/>
            <w:w w:val="110"/>
            <w:sz w:val="12"/>
          </w:rPr>
          <w:t> area</w:t>
        </w:r>
        <w:r>
          <w:rPr>
            <w:color w:val="007FAD"/>
            <w:w w:val="110"/>
            <w:sz w:val="12"/>
          </w:rPr>
          <w:t> as</w:t>
        </w:r>
        <w:r>
          <w:rPr>
            <w:color w:val="007FAD"/>
            <w:w w:val="110"/>
            <w:sz w:val="12"/>
          </w:rPr>
          <w:t> a</w:t>
        </w:r>
      </w:hyperlink>
      <w:r>
        <w:rPr>
          <w:color w:val="007FAD"/>
          <w:spacing w:val="40"/>
          <w:w w:val="110"/>
          <w:sz w:val="12"/>
        </w:rPr>
        <w:t> </w:t>
      </w:r>
      <w:hyperlink r:id="rId51">
        <w:r>
          <w:rPr>
            <w:color w:val="007FAD"/>
            <w:w w:val="110"/>
            <w:sz w:val="12"/>
          </w:rPr>
          <w:t>sum</w:t>
        </w:r>
        <w:r>
          <w:rPr>
            <w:color w:val="007FAD"/>
            <w:w w:val="110"/>
            <w:sz w:val="12"/>
          </w:rPr>
          <w:t> of</w:t>
        </w:r>
        <w:r>
          <w:rPr>
            <w:color w:val="007FAD"/>
            <w:w w:val="110"/>
            <w:sz w:val="12"/>
          </w:rPr>
          <w:t> fragment-based</w:t>
        </w:r>
        <w:r>
          <w:rPr>
            <w:color w:val="007FAD"/>
            <w:w w:val="110"/>
            <w:sz w:val="12"/>
          </w:rPr>
          <w:t> contributions</w:t>
        </w:r>
        <w:r>
          <w:rPr>
            <w:color w:val="007FAD"/>
            <w:w w:val="110"/>
            <w:sz w:val="12"/>
          </w:rPr>
          <w:t> and</w:t>
        </w:r>
        <w:r>
          <w:rPr>
            <w:color w:val="007FAD"/>
            <w:w w:val="110"/>
            <w:sz w:val="12"/>
          </w:rPr>
          <w:t> its</w:t>
        </w:r>
        <w:r>
          <w:rPr>
            <w:color w:val="007FAD"/>
            <w:w w:val="110"/>
            <w:sz w:val="12"/>
          </w:rPr>
          <w:t> application</w:t>
        </w:r>
        <w:r>
          <w:rPr>
            <w:color w:val="007FAD"/>
            <w:w w:val="110"/>
            <w:sz w:val="12"/>
          </w:rPr>
          <w:t> to</w:t>
        </w:r>
        <w:r>
          <w:rPr>
            <w:color w:val="007FAD"/>
            <w:w w:val="110"/>
            <w:sz w:val="12"/>
          </w:rPr>
          <w:t> the</w:t>
        </w:r>
        <w:r>
          <w:rPr>
            <w:color w:val="007FAD"/>
            <w:w w:val="110"/>
            <w:sz w:val="12"/>
          </w:rPr>
          <w:t> prediction</w:t>
        </w:r>
        <w:r>
          <w:rPr>
            <w:color w:val="007FAD"/>
            <w:w w:val="110"/>
            <w:sz w:val="12"/>
          </w:rPr>
          <w:t> </w:t>
        </w:r>
        <w:r>
          <w:rPr>
            <w:color w:val="007FAD"/>
            <w:w w:val="110"/>
            <w:sz w:val="12"/>
          </w:rPr>
          <w:t>of</w:t>
        </w:r>
      </w:hyperlink>
      <w:r>
        <w:rPr>
          <w:color w:val="007FAD"/>
          <w:spacing w:val="40"/>
          <w:w w:val="110"/>
          <w:sz w:val="12"/>
        </w:rPr>
        <w:t> </w:t>
      </w:r>
      <w:hyperlink r:id="rId51">
        <w:r>
          <w:rPr>
            <w:color w:val="007FAD"/>
            <w:w w:val="110"/>
            <w:sz w:val="12"/>
          </w:rPr>
          <w:t>drug transport properties. </w:t>
        </w:r>
        <w:r>
          <w:rPr>
            <w:color w:val="007FAD"/>
            <w:sz w:val="12"/>
          </w:rPr>
          <w:t>J</w:t>
        </w:r>
        <w:r>
          <w:rPr>
            <w:color w:val="007FAD"/>
            <w:w w:val="110"/>
            <w:sz w:val="12"/>
          </w:rPr>
          <w:t> Med Chem 2000;43:3714–7</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2" w:hanging="311"/>
        <w:jc w:val="both"/>
        <w:rPr>
          <w:sz w:val="12"/>
        </w:rPr>
      </w:pPr>
      <w:hyperlink r:id="rId52">
        <w:r>
          <w:rPr>
            <w:color w:val="007FAD"/>
            <w:w w:val="110"/>
            <w:sz w:val="12"/>
          </w:rPr>
          <w:t>Lipinski</w:t>
        </w:r>
        <w:r>
          <w:rPr>
            <w:color w:val="007FAD"/>
            <w:w w:val="110"/>
            <w:sz w:val="12"/>
          </w:rPr>
          <w:t> CA,</w:t>
        </w:r>
        <w:r>
          <w:rPr>
            <w:color w:val="007FAD"/>
            <w:w w:val="110"/>
            <w:sz w:val="12"/>
          </w:rPr>
          <w:t> Lombardo</w:t>
        </w:r>
        <w:r>
          <w:rPr>
            <w:color w:val="007FAD"/>
            <w:w w:val="110"/>
            <w:sz w:val="12"/>
          </w:rPr>
          <w:t> F,</w:t>
        </w:r>
        <w:r>
          <w:rPr>
            <w:color w:val="007FAD"/>
            <w:w w:val="110"/>
            <w:sz w:val="12"/>
          </w:rPr>
          <w:t> Dominy</w:t>
        </w:r>
        <w:r>
          <w:rPr>
            <w:color w:val="007FAD"/>
            <w:w w:val="110"/>
            <w:sz w:val="12"/>
          </w:rPr>
          <w:t> BW,</w:t>
        </w:r>
        <w:r>
          <w:rPr>
            <w:color w:val="007FAD"/>
            <w:w w:val="110"/>
            <w:sz w:val="12"/>
          </w:rPr>
          <w:t> Feeney</w:t>
        </w:r>
        <w:r>
          <w:rPr>
            <w:color w:val="007FAD"/>
            <w:w w:val="110"/>
            <w:sz w:val="12"/>
          </w:rPr>
          <w:t> PJ.</w:t>
        </w:r>
        <w:r>
          <w:rPr>
            <w:color w:val="007FAD"/>
            <w:w w:val="110"/>
            <w:sz w:val="12"/>
          </w:rPr>
          <w:t> Experimental</w:t>
        </w:r>
        <w:r>
          <w:rPr>
            <w:color w:val="007FAD"/>
            <w:w w:val="110"/>
            <w:sz w:val="12"/>
          </w:rPr>
          <w:t> </w:t>
        </w:r>
        <w:r>
          <w:rPr>
            <w:color w:val="007FAD"/>
            <w:w w:val="110"/>
            <w:sz w:val="12"/>
          </w:rPr>
          <w:t>and</w:t>
        </w:r>
      </w:hyperlink>
      <w:r>
        <w:rPr>
          <w:color w:val="007FAD"/>
          <w:spacing w:val="40"/>
          <w:w w:val="110"/>
          <w:sz w:val="12"/>
        </w:rPr>
        <w:t> </w:t>
      </w:r>
      <w:hyperlink r:id="rId52">
        <w:r>
          <w:rPr>
            <w:color w:val="007FAD"/>
            <w:w w:val="110"/>
            <w:sz w:val="12"/>
          </w:rPr>
          <w:t>computational</w:t>
        </w:r>
        <w:r>
          <w:rPr>
            <w:color w:val="007FAD"/>
            <w:spacing w:val="80"/>
            <w:w w:val="110"/>
            <w:sz w:val="12"/>
          </w:rPr>
          <w:t> </w:t>
        </w:r>
        <w:r>
          <w:rPr>
            <w:color w:val="007FAD"/>
            <w:w w:val="110"/>
            <w:sz w:val="12"/>
          </w:rPr>
          <w:t>approaches</w:t>
        </w:r>
        <w:r>
          <w:rPr>
            <w:color w:val="007FAD"/>
            <w:spacing w:val="80"/>
            <w:w w:val="110"/>
            <w:sz w:val="12"/>
          </w:rPr>
          <w:t> </w:t>
        </w:r>
        <w:r>
          <w:rPr>
            <w:color w:val="007FAD"/>
            <w:w w:val="110"/>
            <w:sz w:val="12"/>
          </w:rPr>
          <w:t>to</w:t>
        </w:r>
        <w:r>
          <w:rPr>
            <w:color w:val="007FAD"/>
            <w:spacing w:val="80"/>
            <w:w w:val="110"/>
            <w:sz w:val="12"/>
          </w:rPr>
          <w:t> </w:t>
        </w:r>
        <w:r>
          <w:rPr>
            <w:color w:val="007FAD"/>
            <w:w w:val="110"/>
            <w:sz w:val="12"/>
          </w:rPr>
          <w:t>estimate</w:t>
        </w:r>
        <w:r>
          <w:rPr>
            <w:color w:val="007FAD"/>
            <w:spacing w:val="80"/>
            <w:w w:val="110"/>
            <w:sz w:val="12"/>
          </w:rPr>
          <w:t> </w:t>
        </w:r>
        <w:r>
          <w:rPr>
            <w:color w:val="007FAD"/>
            <w:w w:val="110"/>
            <w:sz w:val="12"/>
          </w:rPr>
          <w:t>solubility</w:t>
        </w:r>
        <w:r>
          <w:rPr>
            <w:color w:val="007FAD"/>
            <w:spacing w:val="80"/>
            <w:w w:val="110"/>
            <w:sz w:val="12"/>
          </w:rPr>
          <w:t> </w:t>
        </w:r>
        <w:r>
          <w:rPr>
            <w:color w:val="007FAD"/>
            <w:w w:val="110"/>
            <w:sz w:val="12"/>
          </w:rPr>
          <w:t>and</w:t>
        </w:r>
        <w:r>
          <w:rPr>
            <w:color w:val="007FAD"/>
            <w:spacing w:val="80"/>
            <w:w w:val="110"/>
            <w:sz w:val="12"/>
          </w:rPr>
          <w:t> </w:t>
        </w:r>
        <w:r>
          <w:rPr>
            <w:color w:val="007FAD"/>
            <w:w w:val="110"/>
            <w:sz w:val="12"/>
          </w:rPr>
          <w:t>permeability</w:t>
        </w:r>
        <w:r>
          <w:rPr>
            <w:color w:val="007FAD"/>
            <w:spacing w:val="80"/>
            <w:w w:val="110"/>
            <w:sz w:val="12"/>
          </w:rPr>
          <w:t> </w:t>
        </w:r>
        <w:r>
          <w:rPr>
            <w:color w:val="007FAD"/>
            <w:w w:val="110"/>
            <w:sz w:val="12"/>
          </w:rPr>
          <w:t>in</w:t>
        </w:r>
      </w:hyperlink>
      <w:r>
        <w:rPr>
          <w:color w:val="007FAD"/>
          <w:spacing w:val="40"/>
          <w:w w:val="110"/>
          <w:sz w:val="12"/>
        </w:rPr>
        <w:t> </w:t>
      </w:r>
      <w:hyperlink r:id="rId52">
        <w:r>
          <w:rPr>
            <w:color w:val="007FAD"/>
            <w:w w:val="110"/>
            <w:sz w:val="12"/>
          </w:rPr>
          <w:t>drug</w:t>
        </w:r>
        <w:r>
          <w:rPr>
            <w:color w:val="007FAD"/>
            <w:w w:val="110"/>
            <w:sz w:val="12"/>
          </w:rPr>
          <w:t> discovery</w:t>
        </w:r>
        <w:r>
          <w:rPr>
            <w:color w:val="007FAD"/>
            <w:w w:val="110"/>
            <w:sz w:val="12"/>
          </w:rPr>
          <w:t> and</w:t>
        </w:r>
        <w:r>
          <w:rPr>
            <w:color w:val="007FAD"/>
            <w:w w:val="110"/>
            <w:sz w:val="12"/>
          </w:rPr>
          <w:t> development</w:t>
        </w:r>
        <w:r>
          <w:rPr>
            <w:color w:val="007FAD"/>
            <w:w w:val="110"/>
            <w:sz w:val="12"/>
          </w:rPr>
          <w:t> settings.</w:t>
        </w:r>
        <w:r>
          <w:rPr>
            <w:color w:val="007FAD"/>
            <w:w w:val="110"/>
            <w:sz w:val="12"/>
          </w:rPr>
          <w:t> Adv</w:t>
        </w:r>
        <w:r>
          <w:rPr>
            <w:color w:val="007FAD"/>
            <w:w w:val="110"/>
            <w:sz w:val="12"/>
          </w:rPr>
          <w:t> Drug</w:t>
        </w:r>
        <w:r>
          <w:rPr>
            <w:color w:val="007FAD"/>
            <w:w w:val="110"/>
            <w:sz w:val="12"/>
          </w:rPr>
          <w:t> Deliv</w:t>
        </w:r>
        <w:r>
          <w:rPr>
            <w:color w:val="007FAD"/>
            <w:w w:val="110"/>
            <w:sz w:val="12"/>
          </w:rPr>
          <w:t> Rev</w:t>
        </w:r>
        <w:r>
          <w:rPr>
            <w:color w:val="007FAD"/>
            <w:w w:val="110"/>
            <w:sz w:val="12"/>
          </w:rPr>
          <w:t> 2001;</w:t>
        </w:r>
      </w:hyperlink>
      <w:r>
        <w:rPr>
          <w:color w:val="007FAD"/>
          <w:spacing w:val="40"/>
          <w:w w:val="110"/>
          <w:sz w:val="12"/>
        </w:rPr>
        <w:t> </w:t>
      </w:r>
      <w:hyperlink r:id="rId52">
        <w:r>
          <w:rPr>
            <w:color w:val="007FAD"/>
            <w:spacing w:val="-2"/>
            <w:w w:val="110"/>
            <w:sz w:val="12"/>
          </w:rPr>
          <w:t>46(1–3):3–26</w:t>
        </w:r>
      </w:hyperlink>
      <w:r>
        <w:rPr>
          <w:spacing w:val="-2"/>
          <w:w w:val="110"/>
          <w:sz w:val="12"/>
        </w:rPr>
        <w:t>.</w:t>
      </w:r>
    </w:p>
    <w:p>
      <w:pPr>
        <w:pStyle w:val="ListParagraph"/>
        <w:numPr>
          <w:ilvl w:val="0"/>
          <w:numId w:val="2"/>
        </w:numPr>
        <w:tabs>
          <w:tab w:pos="627" w:val="left" w:leader="none"/>
          <w:tab w:pos="629" w:val="left" w:leader="none"/>
        </w:tabs>
        <w:spacing w:line="280" w:lineRule="auto" w:before="0" w:after="0"/>
        <w:ind w:left="629" w:right="112" w:hanging="311"/>
        <w:jc w:val="both"/>
        <w:rPr>
          <w:sz w:val="12"/>
        </w:rPr>
      </w:pPr>
      <w:hyperlink r:id="rId53">
        <w:r>
          <w:rPr>
            <w:color w:val="007FAD"/>
            <w:w w:val="110"/>
            <w:sz w:val="12"/>
          </w:rPr>
          <w:t>Lister</w:t>
        </w:r>
        <w:r>
          <w:rPr>
            <w:color w:val="007FAD"/>
            <w:w w:val="110"/>
            <w:sz w:val="12"/>
          </w:rPr>
          <w:t> JH.</w:t>
        </w:r>
        <w:r>
          <w:rPr>
            <w:color w:val="007FAD"/>
            <w:w w:val="110"/>
            <w:sz w:val="12"/>
          </w:rPr>
          <w:t> Chemistry</w:t>
        </w:r>
        <w:r>
          <w:rPr>
            <w:color w:val="007FAD"/>
            <w:w w:val="110"/>
            <w:sz w:val="12"/>
          </w:rPr>
          <w:t> of</w:t>
        </w:r>
        <w:r>
          <w:rPr>
            <w:color w:val="007FAD"/>
            <w:w w:val="110"/>
            <w:sz w:val="12"/>
          </w:rPr>
          <w:t> heterocyclic</w:t>
        </w:r>
        <w:r>
          <w:rPr>
            <w:color w:val="007FAD"/>
            <w:w w:val="110"/>
            <w:sz w:val="12"/>
          </w:rPr>
          <w:t> compounds</w:t>
        </w:r>
        <w:r>
          <w:rPr>
            <w:color w:val="007FAD"/>
            <w:w w:val="110"/>
            <w:sz w:val="12"/>
          </w:rPr>
          <w:t> fused</w:t>
        </w:r>
        <w:r>
          <w:rPr>
            <w:color w:val="007FAD"/>
            <w:w w:val="110"/>
            <w:sz w:val="12"/>
          </w:rPr>
          <w:t> pyrimidines.</w:t>
        </w:r>
        <w:r>
          <w:rPr>
            <w:color w:val="007FAD"/>
            <w:w w:val="110"/>
            <w:sz w:val="12"/>
          </w:rPr>
          <w:t> Part</w:t>
        </w:r>
        <w:r>
          <w:rPr>
            <w:color w:val="007FAD"/>
            <w:w w:val="110"/>
            <w:sz w:val="12"/>
          </w:rPr>
          <w:t> </w:t>
        </w:r>
        <w:r>
          <w:rPr>
            <w:color w:val="007FAD"/>
            <w:w w:val="110"/>
            <w:sz w:val="12"/>
          </w:rPr>
          <w:t>II:</w:t>
        </w:r>
      </w:hyperlink>
      <w:r>
        <w:rPr>
          <w:color w:val="007FAD"/>
          <w:spacing w:val="40"/>
          <w:w w:val="110"/>
          <w:sz w:val="12"/>
        </w:rPr>
        <w:t> </w:t>
      </w:r>
      <w:hyperlink r:id="rId53">
        <w:r>
          <w:rPr>
            <w:color w:val="007FAD"/>
            <w:w w:val="110"/>
            <w:sz w:val="12"/>
          </w:rPr>
          <w:t>Purines. </w:t>
        </w:r>
        <w:r>
          <w:rPr>
            <w:color w:val="007FAD"/>
            <w:sz w:val="12"/>
          </w:rPr>
          <w:t>J </w:t>
        </w:r>
        <w:r>
          <w:rPr>
            <w:color w:val="007FAD"/>
            <w:w w:val="110"/>
            <w:sz w:val="12"/>
          </w:rPr>
          <w:t>Heterocycl Chem 1971;7:496–502</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1" w:hanging="311"/>
        <w:jc w:val="both"/>
        <w:rPr>
          <w:sz w:val="12"/>
        </w:rPr>
      </w:pPr>
      <w:hyperlink r:id="rId54">
        <w:r>
          <w:rPr>
            <w:color w:val="007FAD"/>
            <w:w w:val="110"/>
            <w:sz w:val="12"/>
          </w:rPr>
          <w:t>Socrates George. Infrared and Raman Characteristic Group Frequencies </w:t>
        </w:r>
        <w:r>
          <w:rPr>
            <w:color w:val="007FAD"/>
            <w:w w:val="110"/>
            <w:sz w:val="12"/>
          </w:rPr>
          <w:t>(Tables</w:t>
        </w:r>
      </w:hyperlink>
      <w:r>
        <w:rPr>
          <w:color w:val="007FAD"/>
          <w:spacing w:val="40"/>
          <w:w w:val="110"/>
          <w:sz w:val="12"/>
        </w:rPr>
        <w:t> </w:t>
      </w:r>
      <w:hyperlink r:id="rId54">
        <w:r>
          <w:rPr>
            <w:color w:val="007FAD"/>
            <w:w w:val="110"/>
            <w:sz w:val="12"/>
          </w:rPr>
          <w:t>and Charts). John Wiley &amp;</w:t>
        </w:r>
        <w:r>
          <w:rPr>
            <w:color w:val="007FAD"/>
            <w:w w:val="110"/>
            <w:sz w:val="12"/>
          </w:rPr>
          <w:t> Sons Ltd; 2001.</w:t>
        </w:r>
        <w:r>
          <w:rPr>
            <w:color w:val="007FAD"/>
            <w:w w:val="110"/>
            <w:sz w:val="12"/>
          </w:rPr>
          <w:t> p. 60–124</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2" w:hanging="311"/>
        <w:jc w:val="both"/>
        <w:rPr>
          <w:sz w:val="12"/>
        </w:rPr>
      </w:pPr>
      <w:hyperlink r:id="rId55">
        <w:r>
          <w:rPr>
            <w:color w:val="007FAD"/>
            <w:w w:val="110"/>
            <w:sz w:val="12"/>
          </w:rPr>
          <w:t>Xue Y, Xu D, Xie D,</w:t>
        </w:r>
        <w:r>
          <w:rPr>
            <w:color w:val="007FAD"/>
            <w:w w:val="110"/>
            <w:sz w:val="12"/>
          </w:rPr>
          <w:t> Yan G. Spectroscopic properties of inorganic and</w:t>
        </w:r>
      </w:hyperlink>
      <w:r>
        <w:rPr>
          <w:color w:val="007FAD"/>
          <w:spacing w:val="40"/>
          <w:w w:val="110"/>
          <w:sz w:val="12"/>
        </w:rPr>
        <w:t> </w:t>
      </w:r>
      <w:hyperlink r:id="rId55">
        <w:r>
          <w:rPr>
            <w:color w:val="007FAD"/>
            <w:w w:val="110"/>
            <w:sz w:val="12"/>
          </w:rPr>
          <w:t>organometallic</w:t>
        </w:r>
        <w:r>
          <w:rPr>
            <w:color w:val="007FAD"/>
            <w:w w:val="110"/>
            <w:sz w:val="12"/>
          </w:rPr>
          <w:t> compounds.</w:t>
        </w:r>
        <w:r>
          <w:rPr>
            <w:color w:val="007FAD"/>
            <w:w w:val="110"/>
            <w:sz w:val="12"/>
          </w:rPr>
          <w:t> Spectrochim</w:t>
        </w:r>
        <w:r>
          <w:rPr>
            <w:color w:val="007FAD"/>
            <w:w w:val="110"/>
            <w:sz w:val="12"/>
          </w:rPr>
          <w:t> Acta</w:t>
        </w:r>
        <w:r>
          <w:rPr>
            <w:color w:val="007FAD"/>
            <w:w w:val="110"/>
            <w:sz w:val="12"/>
          </w:rPr>
          <w:t> A</w:t>
        </w:r>
        <w:r>
          <w:rPr>
            <w:color w:val="007FAD"/>
            <w:w w:val="110"/>
            <w:sz w:val="12"/>
          </w:rPr>
          <w:t> Mol</w:t>
        </w:r>
        <w:r>
          <w:rPr>
            <w:color w:val="007FAD"/>
            <w:w w:val="110"/>
            <w:sz w:val="12"/>
          </w:rPr>
          <w:t> Biomol</w:t>
        </w:r>
        <w:r>
          <w:rPr>
            <w:color w:val="007FAD"/>
            <w:w w:val="110"/>
            <w:sz w:val="12"/>
          </w:rPr>
          <w:t> </w:t>
        </w:r>
        <w:r>
          <w:rPr>
            <w:color w:val="007FAD"/>
            <w:w w:val="110"/>
            <w:sz w:val="12"/>
          </w:rPr>
          <w:t>Spectrosc</w:t>
        </w:r>
      </w:hyperlink>
      <w:r>
        <w:rPr>
          <w:color w:val="007FAD"/>
          <w:spacing w:val="40"/>
          <w:w w:val="110"/>
          <w:sz w:val="12"/>
        </w:rPr>
        <w:t> </w:t>
      </w:r>
      <w:hyperlink r:id="rId55">
        <w:r>
          <w:rPr>
            <w:color w:val="007FAD"/>
            <w:spacing w:val="-2"/>
            <w:w w:val="110"/>
            <w:sz w:val="12"/>
          </w:rPr>
          <w:t>2000;56:1929</w:t>
        </w:r>
      </w:hyperlink>
      <w:r>
        <w:rPr>
          <w:spacing w:val="-2"/>
          <w:w w:val="110"/>
          <w:sz w:val="12"/>
        </w:rPr>
        <w:t>.</w:t>
      </w:r>
    </w:p>
    <w:p>
      <w:pPr>
        <w:pStyle w:val="ListParagraph"/>
        <w:numPr>
          <w:ilvl w:val="0"/>
          <w:numId w:val="2"/>
        </w:numPr>
        <w:tabs>
          <w:tab w:pos="628" w:val="left" w:leader="none"/>
        </w:tabs>
        <w:spacing w:line="280" w:lineRule="auto" w:before="0" w:after="0"/>
        <w:ind w:left="628" w:right="112" w:hanging="310"/>
        <w:jc w:val="both"/>
        <w:rPr>
          <w:sz w:val="12"/>
        </w:rPr>
      </w:pPr>
      <w:hyperlink r:id="rId56">
        <w:r>
          <w:rPr>
            <w:color w:val="007FAD"/>
            <w:w w:val="110"/>
            <w:sz w:val="12"/>
          </w:rPr>
          <w:t>Xue Y, Xie D, Yan G. Hybridization: a chemical bonding nature of atoms. Int </w:t>
        </w:r>
        <w:r>
          <w:rPr>
            <w:color w:val="007FAD"/>
            <w:sz w:val="12"/>
          </w:rPr>
          <w:t>J</w:t>
        </w:r>
      </w:hyperlink>
      <w:r>
        <w:rPr>
          <w:color w:val="007FAD"/>
          <w:spacing w:val="40"/>
          <w:w w:val="110"/>
          <w:sz w:val="12"/>
        </w:rPr>
        <w:t> </w:t>
      </w:r>
      <w:hyperlink r:id="rId56">
        <w:r>
          <w:rPr>
            <w:color w:val="007FAD"/>
            <w:w w:val="110"/>
            <w:sz w:val="12"/>
          </w:rPr>
          <w:t>Quant Chem 2000;76:686–9</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1" w:hanging="311"/>
        <w:jc w:val="both"/>
        <w:rPr>
          <w:sz w:val="12"/>
        </w:rPr>
      </w:pPr>
      <w:r>
        <w:rPr>
          <w:w w:val="110"/>
          <w:sz w:val="12"/>
        </w:rPr>
        <w:t>Ardyukova</w:t>
      </w:r>
      <w:r>
        <w:rPr>
          <w:w w:val="110"/>
          <w:sz w:val="12"/>
        </w:rPr>
        <w:t> AF,</w:t>
      </w:r>
      <w:r>
        <w:rPr>
          <w:w w:val="110"/>
          <w:sz w:val="12"/>
        </w:rPr>
        <w:t> Shkurko</w:t>
      </w:r>
      <w:r>
        <w:rPr>
          <w:w w:val="110"/>
          <w:sz w:val="12"/>
        </w:rPr>
        <w:t> OP,</w:t>
      </w:r>
      <w:r>
        <w:rPr>
          <w:w w:val="110"/>
          <w:sz w:val="12"/>
        </w:rPr>
        <w:t> Sedova</w:t>
      </w:r>
      <w:r>
        <w:rPr>
          <w:w w:val="110"/>
          <w:sz w:val="12"/>
        </w:rPr>
        <w:t> VF.</w:t>
      </w:r>
      <w:r>
        <w:rPr>
          <w:w w:val="110"/>
          <w:sz w:val="12"/>
        </w:rPr>
        <w:t> Atlas</w:t>
      </w:r>
      <w:r>
        <w:rPr>
          <w:w w:val="110"/>
          <w:sz w:val="12"/>
        </w:rPr>
        <w:t> of</w:t>
      </w:r>
      <w:r>
        <w:rPr>
          <w:w w:val="110"/>
          <w:sz w:val="12"/>
        </w:rPr>
        <w:t> spectra</w:t>
      </w:r>
      <w:r>
        <w:rPr>
          <w:w w:val="110"/>
          <w:sz w:val="12"/>
        </w:rPr>
        <w:t> of</w:t>
      </w:r>
      <w:r>
        <w:rPr>
          <w:w w:val="110"/>
          <w:sz w:val="12"/>
        </w:rPr>
        <w:t> aromatic</w:t>
      </w:r>
      <w:r>
        <w:rPr>
          <w:w w:val="110"/>
          <w:sz w:val="12"/>
        </w:rPr>
        <w:t> </w:t>
      </w:r>
      <w:r>
        <w:rPr>
          <w:w w:val="110"/>
          <w:sz w:val="12"/>
        </w:rPr>
        <w:t>and</w:t>
      </w:r>
      <w:r>
        <w:rPr>
          <w:spacing w:val="40"/>
          <w:w w:val="110"/>
          <w:sz w:val="12"/>
        </w:rPr>
        <w:t> </w:t>
      </w:r>
      <w:r>
        <w:rPr>
          <w:w w:val="110"/>
          <w:sz w:val="12"/>
        </w:rPr>
        <w:t>hetrocyclic</w:t>
      </w:r>
      <w:r>
        <w:rPr>
          <w:w w:val="110"/>
          <w:sz w:val="12"/>
        </w:rPr>
        <w:t> compounds.</w:t>
      </w:r>
      <w:r>
        <w:rPr>
          <w:w w:val="110"/>
          <w:sz w:val="12"/>
        </w:rPr>
        <w:t> Infrared</w:t>
      </w:r>
      <w:r>
        <w:rPr>
          <w:w w:val="110"/>
          <w:sz w:val="12"/>
        </w:rPr>
        <w:t> spectra</w:t>
      </w:r>
      <w:r>
        <w:rPr>
          <w:w w:val="110"/>
          <w:sz w:val="12"/>
        </w:rPr>
        <w:t> of</w:t>
      </w:r>
      <w:r>
        <w:rPr>
          <w:w w:val="110"/>
          <w:sz w:val="12"/>
        </w:rPr>
        <w:t> pyrimidine</w:t>
      </w:r>
      <w:r>
        <w:rPr>
          <w:w w:val="110"/>
          <w:sz w:val="12"/>
        </w:rPr>
        <w:t> series,</w:t>
      </w:r>
      <w:r>
        <w:rPr>
          <w:w w:val="110"/>
          <w:sz w:val="12"/>
        </w:rPr>
        <w:t> vol.</w:t>
      </w:r>
      <w:r>
        <w:rPr>
          <w:w w:val="110"/>
          <w:sz w:val="12"/>
        </w:rPr>
        <w:t> 4.</w:t>
      </w:r>
      <w:r>
        <w:rPr>
          <w:spacing w:val="40"/>
          <w:w w:val="110"/>
          <w:sz w:val="12"/>
        </w:rPr>
        <w:t> </w:t>
      </w:r>
      <w:r>
        <w:rPr>
          <w:w w:val="110"/>
          <w:sz w:val="12"/>
        </w:rPr>
        <w:t>Novosibirsk: Nauka Sib. Otd.; 1974. p. 1–128.</w:t>
      </w:r>
    </w:p>
    <w:p>
      <w:pPr>
        <w:pStyle w:val="ListParagraph"/>
        <w:numPr>
          <w:ilvl w:val="0"/>
          <w:numId w:val="2"/>
        </w:numPr>
        <w:tabs>
          <w:tab w:pos="627" w:val="left" w:leader="none"/>
        </w:tabs>
        <w:spacing w:line="240" w:lineRule="auto" w:before="0" w:after="0"/>
        <w:ind w:left="627" w:right="0" w:hanging="309"/>
        <w:jc w:val="both"/>
        <w:rPr>
          <w:sz w:val="12"/>
        </w:rPr>
      </w:pPr>
      <w:r>
        <w:rPr>
          <w:w w:val="110"/>
          <w:sz w:val="12"/>
        </w:rPr>
        <w:t>Pouchert</w:t>
      </w:r>
      <w:r>
        <w:rPr>
          <w:spacing w:val="-3"/>
          <w:w w:val="110"/>
          <w:sz w:val="12"/>
        </w:rPr>
        <w:t> </w:t>
      </w:r>
      <w:r>
        <w:rPr>
          <w:w w:val="110"/>
          <w:sz w:val="12"/>
        </w:rPr>
        <w:t>CJ,</w:t>
      </w:r>
      <w:r>
        <w:rPr>
          <w:spacing w:val="-3"/>
          <w:w w:val="110"/>
          <w:sz w:val="12"/>
        </w:rPr>
        <w:t> </w:t>
      </w:r>
      <w:r>
        <w:rPr>
          <w:w w:val="110"/>
          <w:sz w:val="12"/>
        </w:rPr>
        <w:t>The</w:t>
      </w:r>
      <w:r>
        <w:rPr>
          <w:spacing w:val="-3"/>
          <w:w w:val="110"/>
          <w:sz w:val="12"/>
        </w:rPr>
        <w:t> </w:t>
      </w:r>
      <w:r>
        <w:rPr>
          <w:w w:val="110"/>
          <w:sz w:val="12"/>
        </w:rPr>
        <w:t>Aldrich</w:t>
      </w:r>
      <w:r>
        <w:rPr>
          <w:spacing w:val="-4"/>
          <w:w w:val="110"/>
          <w:sz w:val="12"/>
        </w:rPr>
        <w:t> </w:t>
      </w:r>
      <w:r>
        <w:rPr>
          <w:w w:val="110"/>
          <w:sz w:val="12"/>
        </w:rPr>
        <w:t>Library</w:t>
      </w:r>
      <w:r>
        <w:rPr>
          <w:spacing w:val="-3"/>
          <w:w w:val="110"/>
          <w:sz w:val="12"/>
        </w:rPr>
        <w:t> </w:t>
      </w:r>
      <w:r>
        <w:rPr>
          <w:w w:val="110"/>
          <w:sz w:val="12"/>
        </w:rPr>
        <w:t>of</w:t>
      </w:r>
      <w:r>
        <w:rPr>
          <w:spacing w:val="-3"/>
          <w:w w:val="110"/>
          <w:sz w:val="12"/>
        </w:rPr>
        <w:t> </w:t>
      </w:r>
      <w:r>
        <w:rPr>
          <w:w w:val="110"/>
          <w:sz w:val="12"/>
        </w:rPr>
        <w:t>FTIR</w:t>
      </w:r>
      <w:r>
        <w:rPr>
          <w:spacing w:val="-2"/>
          <w:w w:val="110"/>
          <w:sz w:val="12"/>
        </w:rPr>
        <w:t> </w:t>
      </w:r>
      <w:r>
        <w:rPr>
          <w:w w:val="110"/>
          <w:sz w:val="12"/>
        </w:rPr>
        <w:t>Spectra,</w:t>
      </w:r>
      <w:r>
        <w:rPr>
          <w:spacing w:val="-3"/>
          <w:w w:val="110"/>
          <w:sz w:val="12"/>
        </w:rPr>
        <w:t> </w:t>
      </w:r>
      <w:r>
        <w:rPr>
          <w:w w:val="110"/>
          <w:sz w:val="12"/>
        </w:rPr>
        <w:t>vol.</w:t>
      </w:r>
      <w:r>
        <w:rPr>
          <w:spacing w:val="-4"/>
          <w:w w:val="110"/>
          <w:sz w:val="12"/>
        </w:rPr>
        <w:t> </w:t>
      </w:r>
      <w:r>
        <w:rPr>
          <w:w w:val="110"/>
          <w:sz w:val="12"/>
        </w:rPr>
        <w:t>1:1,</w:t>
      </w:r>
      <w:r>
        <w:rPr>
          <w:spacing w:val="-3"/>
          <w:w w:val="110"/>
          <w:sz w:val="12"/>
        </w:rPr>
        <w:t> </w:t>
      </w:r>
      <w:r>
        <w:rPr>
          <w:w w:val="110"/>
          <w:sz w:val="12"/>
        </w:rPr>
        <w:t>The</w:t>
      </w:r>
      <w:r>
        <w:rPr>
          <w:spacing w:val="-2"/>
          <w:w w:val="110"/>
          <w:sz w:val="12"/>
        </w:rPr>
        <w:t> </w:t>
      </w:r>
      <w:r>
        <w:rPr>
          <w:w w:val="110"/>
          <w:sz w:val="12"/>
        </w:rPr>
        <w:t>Aldrich</w:t>
      </w:r>
      <w:r>
        <w:rPr>
          <w:spacing w:val="-4"/>
          <w:w w:val="110"/>
          <w:sz w:val="12"/>
        </w:rPr>
        <w:t> </w:t>
      </w:r>
      <w:r>
        <w:rPr>
          <w:w w:val="110"/>
          <w:sz w:val="12"/>
        </w:rPr>
        <w:t>Co.,</w:t>
      </w:r>
      <w:r>
        <w:rPr>
          <w:spacing w:val="-3"/>
          <w:w w:val="110"/>
          <w:sz w:val="12"/>
        </w:rPr>
        <w:t> </w:t>
      </w:r>
      <w:r>
        <w:rPr>
          <w:spacing w:val="-4"/>
          <w:w w:val="110"/>
          <w:sz w:val="12"/>
        </w:rPr>
        <w:t>1985.</w:t>
      </w:r>
    </w:p>
    <w:p>
      <w:pPr>
        <w:spacing w:before="16"/>
        <w:ind w:left="629" w:right="0" w:firstLine="0"/>
        <w:jc w:val="both"/>
        <w:rPr>
          <w:sz w:val="12"/>
        </w:rPr>
      </w:pPr>
      <w:r>
        <w:rPr>
          <w:w w:val="110"/>
          <w:sz w:val="12"/>
        </w:rPr>
        <w:t>p.</w:t>
      </w:r>
      <w:r>
        <w:rPr>
          <w:spacing w:val="6"/>
          <w:w w:val="110"/>
          <w:sz w:val="12"/>
        </w:rPr>
        <w:t> </w:t>
      </w:r>
      <w:r>
        <w:rPr>
          <w:spacing w:val="-2"/>
          <w:w w:val="110"/>
          <w:sz w:val="12"/>
        </w:rPr>
        <w:t>1–254.</w:t>
      </w:r>
    </w:p>
    <w:p>
      <w:pPr>
        <w:pStyle w:val="ListParagraph"/>
        <w:numPr>
          <w:ilvl w:val="0"/>
          <w:numId w:val="2"/>
        </w:numPr>
        <w:tabs>
          <w:tab w:pos="627" w:val="left" w:leader="none"/>
          <w:tab w:pos="629" w:val="left" w:leader="none"/>
        </w:tabs>
        <w:spacing w:line="280" w:lineRule="auto" w:before="22" w:after="0"/>
        <w:ind w:left="629" w:right="111" w:hanging="311"/>
        <w:jc w:val="both"/>
        <w:rPr>
          <w:sz w:val="12"/>
        </w:rPr>
      </w:pPr>
      <w:hyperlink r:id="rId57">
        <w:r>
          <w:rPr>
            <w:color w:val="007FAD"/>
            <w:w w:val="110"/>
            <w:sz w:val="12"/>
          </w:rPr>
          <w:t>Ohno</w:t>
        </w:r>
        <w:r>
          <w:rPr>
            <w:color w:val="007FAD"/>
            <w:w w:val="110"/>
            <w:sz w:val="12"/>
          </w:rPr>
          <w:t> K,</w:t>
        </w:r>
        <w:r>
          <w:rPr>
            <w:color w:val="007FAD"/>
            <w:w w:val="110"/>
            <w:sz w:val="12"/>
          </w:rPr>
          <w:t> Morokuma</w:t>
        </w:r>
        <w:r>
          <w:rPr>
            <w:color w:val="007FAD"/>
            <w:w w:val="110"/>
            <w:sz w:val="12"/>
          </w:rPr>
          <w:t> K,</w:t>
        </w:r>
        <w:r>
          <w:rPr>
            <w:color w:val="007FAD"/>
            <w:w w:val="110"/>
            <w:sz w:val="12"/>
          </w:rPr>
          <w:t> Hirota</w:t>
        </w:r>
        <w:r>
          <w:rPr>
            <w:color w:val="007FAD"/>
            <w:w w:val="110"/>
            <w:sz w:val="12"/>
          </w:rPr>
          <w:t> F,</w:t>
        </w:r>
        <w:r>
          <w:rPr>
            <w:color w:val="007FAD"/>
            <w:w w:val="110"/>
            <w:sz w:val="12"/>
          </w:rPr>
          <w:t> Hosoya</w:t>
        </w:r>
        <w:r>
          <w:rPr>
            <w:color w:val="007FAD"/>
            <w:w w:val="110"/>
            <w:sz w:val="12"/>
          </w:rPr>
          <w:t> H,</w:t>
        </w:r>
        <w:r>
          <w:rPr>
            <w:color w:val="007FAD"/>
            <w:w w:val="110"/>
            <w:sz w:val="12"/>
          </w:rPr>
          <w:t> Iwata</w:t>
        </w:r>
        <w:r>
          <w:rPr>
            <w:color w:val="007FAD"/>
            <w:w w:val="110"/>
            <w:sz w:val="12"/>
          </w:rPr>
          <w:t> S,</w:t>
        </w:r>
        <w:r>
          <w:rPr>
            <w:color w:val="007FAD"/>
            <w:w w:val="110"/>
            <w:sz w:val="12"/>
          </w:rPr>
          <w:t> Osamura</w:t>
        </w:r>
        <w:r>
          <w:rPr>
            <w:color w:val="007FAD"/>
            <w:w w:val="110"/>
            <w:sz w:val="12"/>
          </w:rPr>
          <w:t> Y,</w:t>
        </w:r>
        <w:r>
          <w:rPr>
            <w:color w:val="007FAD"/>
            <w:w w:val="110"/>
            <w:sz w:val="12"/>
          </w:rPr>
          <w:t> Kashiwagi</w:t>
        </w:r>
        <w:r>
          <w:rPr>
            <w:color w:val="007FAD"/>
            <w:w w:val="110"/>
            <w:sz w:val="12"/>
          </w:rPr>
          <w:t> H,</w:t>
        </w:r>
      </w:hyperlink>
      <w:r>
        <w:rPr>
          <w:color w:val="007FAD"/>
          <w:spacing w:val="40"/>
          <w:w w:val="110"/>
          <w:sz w:val="12"/>
        </w:rPr>
        <w:t> </w:t>
      </w:r>
      <w:hyperlink r:id="rId57">
        <w:r>
          <w:rPr>
            <w:color w:val="007FAD"/>
            <w:w w:val="110"/>
            <w:sz w:val="12"/>
          </w:rPr>
          <w:t>Yamamoto S. Infrared and Raman characteristic group frequencies: tables </w:t>
        </w:r>
        <w:r>
          <w:rPr>
            <w:color w:val="007FAD"/>
            <w:w w:val="110"/>
            <w:sz w:val="12"/>
          </w:rPr>
          <w:t>and</w:t>
        </w:r>
      </w:hyperlink>
      <w:r>
        <w:rPr>
          <w:color w:val="007FAD"/>
          <w:spacing w:val="40"/>
          <w:w w:val="110"/>
          <w:sz w:val="12"/>
        </w:rPr>
        <w:t> </w:t>
      </w:r>
      <w:hyperlink r:id="rId57">
        <w:r>
          <w:rPr>
            <w:color w:val="007FAD"/>
            <w:w w:val="110"/>
            <w:sz w:val="12"/>
          </w:rPr>
          <w:t>charts. </w:t>
        </w:r>
        <w:r>
          <w:rPr>
            <w:color w:val="007FAD"/>
            <w:sz w:val="12"/>
          </w:rPr>
          <w:t>J </w:t>
        </w:r>
        <w:r>
          <w:rPr>
            <w:color w:val="007FAD"/>
            <w:w w:val="110"/>
            <w:sz w:val="12"/>
          </w:rPr>
          <w:t>Mol Struct 1992;268:41–50</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1" w:hanging="311"/>
        <w:jc w:val="both"/>
        <w:rPr>
          <w:sz w:val="12"/>
        </w:rPr>
      </w:pPr>
      <w:hyperlink r:id="rId58">
        <w:r>
          <w:rPr>
            <w:color w:val="007FAD"/>
            <w:w w:val="110"/>
            <w:sz w:val="12"/>
          </w:rPr>
          <w:t>Kruger</w:t>
        </w:r>
        <w:r>
          <w:rPr>
            <w:color w:val="007FAD"/>
            <w:w w:val="110"/>
            <w:sz w:val="12"/>
          </w:rPr>
          <w:t> PJ. Spectroscopic</w:t>
        </w:r>
        <w:r>
          <w:rPr>
            <w:color w:val="007FAD"/>
            <w:w w:val="110"/>
            <w:sz w:val="12"/>
          </w:rPr>
          <w:t> studies</w:t>
        </w:r>
        <w:r>
          <w:rPr>
            <w:color w:val="007FAD"/>
            <w:w w:val="110"/>
            <w:sz w:val="12"/>
          </w:rPr>
          <w:t> of hydrogen</w:t>
        </w:r>
        <w:r>
          <w:rPr>
            <w:color w:val="007FAD"/>
            <w:w w:val="110"/>
            <w:sz w:val="12"/>
          </w:rPr>
          <w:t> bonding. Can</w:t>
        </w:r>
        <w:r>
          <w:rPr>
            <w:color w:val="007FAD"/>
            <w:w w:val="110"/>
            <w:sz w:val="12"/>
          </w:rPr>
          <w:t> </w:t>
        </w:r>
        <w:r>
          <w:rPr>
            <w:color w:val="007FAD"/>
            <w:sz w:val="12"/>
          </w:rPr>
          <w:t>J </w:t>
        </w:r>
        <w:r>
          <w:rPr>
            <w:color w:val="007FAD"/>
            <w:w w:val="110"/>
            <w:sz w:val="12"/>
          </w:rPr>
          <w:t>Chern</w:t>
        </w:r>
      </w:hyperlink>
      <w:r>
        <w:rPr>
          <w:color w:val="007FAD"/>
          <w:spacing w:val="40"/>
          <w:w w:val="110"/>
          <w:sz w:val="12"/>
        </w:rPr>
        <w:t> </w:t>
      </w:r>
      <w:hyperlink r:id="rId58">
        <w:r>
          <w:rPr>
            <w:color w:val="007FAD"/>
            <w:spacing w:val="-2"/>
            <w:w w:val="110"/>
            <w:sz w:val="12"/>
          </w:rPr>
          <w:t>1973;51:1363</w:t>
        </w:r>
      </w:hyperlink>
      <w:r>
        <w:rPr>
          <w:spacing w:val="-2"/>
          <w:w w:val="110"/>
          <w:sz w:val="12"/>
        </w:rPr>
        <w:t>.</w:t>
      </w:r>
    </w:p>
    <w:p>
      <w:pPr>
        <w:pStyle w:val="ListParagraph"/>
        <w:numPr>
          <w:ilvl w:val="0"/>
          <w:numId w:val="2"/>
        </w:numPr>
        <w:tabs>
          <w:tab w:pos="627" w:val="left" w:leader="none"/>
          <w:tab w:pos="629" w:val="left" w:leader="none"/>
        </w:tabs>
        <w:spacing w:line="280" w:lineRule="auto" w:before="0" w:after="0"/>
        <w:ind w:left="629" w:right="112" w:hanging="311"/>
        <w:jc w:val="both"/>
        <w:rPr>
          <w:sz w:val="12"/>
        </w:rPr>
      </w:pPr>
      <w:r>
        <w:rPr>
          <w:w w:val="110"/>
          <w:sz w:val="12"/>
        </w:rPr>
        <w:t>Scholarly articles for </w:t>
      </w:r>
      <w:r>
        <w:rPr>
          <w:sz w:val="12"/>
        </w:rPr>
        <w:t>J </w:t>
      </w:r>
      <w:r>
        <w:rPr>
          <w:w w:val="110"/>
          <w:sz w:val="12"/>
        </w:rPr>
        <w:t>Fabian Bull Soc Chim Fr Semi empirical calculations on</w:t>
      </w:r>
      <w:r>
        <w:rPr>
          <w:spacing w:val="40"/>
          <w:w w:val="110"/>
          <w:sz w:val="12"/>
        </w:rPr>
        <w:t> </w:t>
      </w:r>
      <w:r>
        <w:rPr>
          <w:w w:val="110"/>
          <w:sz w:val="12"/>
        </w:rPr>
        <w:t>sulfur-containing</w:t>
      </w:r>
      <w:r>
        <w:rPr>
          <w:spacing w:val="40"/>
          <w:w w:val="110"/>
          <w:sz w:val="12"/>
        </w:rPr>
        <w:t> </w:t>
      </w:r>
      <w:r>
        <w:rPr>
          <w:w w:val="110"/>
          <w:sz w:val="12"/>
        </w:rPr>
        <w:t>heterocycles.</w:t>
      </w:r>
      <w:r>
        <w:rPr>
          <w:spacing w:val="40"/>
          <w:w w:val="110"/>
          <w:sz w:val="12"/>
        </w:rPr>
        <w:t> </w:t>
      </w:r>
      <w:r>
        <w:rPr>
          <w:sz w:val="12"/>
        </w:rPr>
        <w:t>J</w:t>
      </w:r>
      <w:r>
        <w:rPr>
          <w:spacing w:val="40"/>
          <w:w w:val="110"/>
          <w:sz w:val="12"/>
        </w:rPr>
        <w:t> </w:t>
      </w:r>
      <w:r>
        <w:rPr>
          <w:w w:val="110"/>
          <w:sz w:val="12"/>
        </w:rPr>
        <w:t>Phys</w:t>
      </w:r>
      <w:r>
        <w:rPr>
          <w:spacing w:val="40"/>
          <w:w w:val="110"/>
          <w:sz w:val="12"/>
        </w:rPr>
        <w:t> </w:t>
      </w:r>
      <w:r>
        <w:rPr>
          <w:w w:val="110"/>
          <w:sz w:val="12"/>
        </w:rPr>
        <w:t>Chem</w:t>
      </w:r>
      <w:r>
        <w:rPr>
          <w:spacing w:val="40"/>
          <w:w w:val="110"/>
          <w:sz w:val="12"/>
        </w:rPr>
        <w:t> </w:t>
      </w:r>
      <w:r>
        <w:rPr>
          <w:w w:val="110"/>
          <w:sz w:val="12"/>
        </w:rPr>
        <w:t>1968;72(12):3975–85.</w:t>
      </w:r>
    </w:p>
    <w:p>
      <w:pPr>
        <w:pStyle w:val="ListParagraph"/>
        <w:numPr>
          <w:ilvl w:val="0"/>
          <w:numId w:val="2"/>
        </w:numPr>
        <w:tabs>
          <w:tab w:pos="627" w:val="left" w:leader="none"/>
          <w:tab w:pos="629" w:val="left" w:leader="none"/>
        </w:tabs>
        <w:spacing w:line="280" w:lineRule="auto" w:before="0" w:after="0"/>
        <w:ind w:left="629" w:right="111" w:hanging="311"/>
        <w:jc w:val="both"/>
        <w:rPr>
          <w:sz w:val="12"/>
        </w:rPr>
      </w:pPr>
      <w:hyperlink r:id="rId59">
        <w:r>
          <w:rPr>
            <w:color w:val="007FAD"/>
            <w:w w:val="110"/>
            <w:sz w:val="12"/>
          </w:rPr>
          <w:t>Ramalingam</w:t>
        </w:r>
        <w:r>
          <w:rPr>
            <w:color w:val="007FAD"/>
            <w:w w:val="110"/>
            <w:sz w:val="12"/>
          </w:rPr>
          <w:t> S,</w:t>
        </w:r>
        <w:r>
          <w:rPr>
            <w:color w:val="007FAD"/>
            <w:w w:val="110"/>
            <w:sz w:val="12"/>
          </w:rPr>
          <w:t> Periandy</w:t>
        </w:r>
        <w:r>
          <w:rPr>
            <w:color w:val="007FAD"/>
            <w:w w:val="110"/>
            <w:sz w:val="12"/>
          </w:rPr>
          <w:t> S,</w:t>
        </w:r>
        <w:r>
          <w:rPr>
            <w:color w:val="007FAD"/>
            <w:w w:val="110"/>
            <w:sz w:val="12"/>
          </w:rPr>
          <w:t> Mohan</w:t>
        </w:r>
        <w:r>
          <w:rPr>
            <w:color w:val="007FAD"/>
            <w:w w:val="110"/>
            <w:sz w:val="12"/>
          </w:rPr>
          <w:t> S.</w:t>
        </w:r>
        <w:r>
          <w:rPr>
            <w:color w:val="007FAD"/>
            <w:w w:val="110"/>
            <w:sz w:val="12"/>
          </w:rPr>
          <w:t> Vibrational</w:t>
        </w:r>
        <w:r>
          <w:rPr>
            <w:color w:val="007FAD"/>
            <w:w w:val="110"/>
            <w:sz w:val="12"/>
          </w:rPr>
          <w:t> spectroscopy</w:t>
        </w:r>
        <w:r>
          <w:rPr>
            <w:color w:val="007FAD"/>
            <w:w w:val="110"/>
            <w:sz w:val="12"/>
          </w:rPr>
          <w:t> (FTIR</w:t>
        </w:r>
        <w:r>
          <w:rPr>
            <w:color w:val="007FAD"/>
            <w:w w:val="110"/>
            <w:sz w:val="12"/>
          </w:rPr>
          <w:t> </w:t>
        </w:r>
        <w:r>
          <w:rPr>
            <w:color w:val="007FAD"/>
            <w:w w:val="110"/>
            <w:sz w:val="12"/>
          </w:rPr>
          <w:t>and</w:t>
        </w:r>
      </w:hyperlink>
      <w:r>
        <w:rPr>
          <w:color w:val="007FAD"/>
          <w:spacing w:val="40"/>
          <w:w w:val="110"/>
          <w:sz w:val="12"/>
        </w:rPr>
        <w:t> </w:t>
      </w:r>
      <w:hyperlink r:id="rId59">
        <w:r>
          <w:rPr>
            <w:color w:val="007FAD"/>
            <w:w w:val="110"/>
            <w:sz w:val="12"/>
          </w:rPr>
          <w:t>FTRaman)</w:t>
        </w:r>
        <w:r>
          <w:rPr>
            <w:color w:val="007FAD"/>
            <w:w w:val="110"/>
            <w:sz w:val="12"/>
          </w:rPr>
          <w:t> analysis</w:t>
        </w:r>
        <w:r>
          <w:rPr>
            <w:color w:val="007FAD"/>
            <w:w w:val="110"/>
            <w:sz w:val="12"/>
          </w:rPr>
          <w:t> on</w:t>
        </w:r>
        <w:r>
          <w:rPr>
            <w:color w:val="007FAD"/>
            <w:w w:val="110"/>
            <w:sz w:val="12"/>
          </w:rPr>
          <w:t> 2-Bromo-4-methylaniline</w:t>
        </w:r>
        <w:r>
          <w:rPr>
            <w:color w:val="007FAD"/>
            <w:w w:val="110"/>
            <w:sz w:val="12"/>
          </w:rPr>
          <w:t> using</w:t>
        </w:r>
        <w:r>
          <w:rPr>
            <w:color w:val="007FAD"/>
            <w:w w:val="110"/>
            <w:sz w:val="12"/>
          </w:rPr>
          <w:t> HF</w:t>
        </w:r>
        <w:r>
          <w:rPr>
            <w:color w:val="007FAD"/>
            <w:w w:val="110"/>
            <w:sz w:val="12"/>
          </w:rPr>
          <w:t> and</w:t>
        </w:r>
        <w:r>
          <w:rPr>
            <w:color w:val="007FAD"/>
            <w:w w:val="110"/>
            <w:sz w:val="12"/>
          </w:rPr>
          <w:t> DFT</w:t>
        </w:r>
      </w:hyperlink>
      <w:r>
        <w:rPr>
          <w:color w:val="007FAD"/>
          <w:spacing w:val="40"/>
          <w:w w:val="110"/>
          <w:sz w:val="12"/>
        </w:rPr>
        <w:t> </w:t>
      </w:r>
      <w:hyperlink r:id="rId59">
        <w:r>
          <w:rPr>
            <w:color w:val="007FAD"/>
            <w:w w:val="110"/>
            <w:sz w:val="12"/>
          </w:rPr>
          <w:t>calculations.</w:t>
        </w:r>
        <w:r>
          <w:rPr>
            <w:color w:val="007FAD"/>
            <w:spacing w:val="40"/>
            <w:w w:val="110"/>
            <w:sz w:val="12"/>
          </w:rPr>
          <w:t> </w:t>
        </w:r>
        <w:r>
          <w:rPr>
            <w:color w:val="007FAD"/>
            <w:w w:val="110"/>
            <w:sz w:val="12"/>
          </w:rPr>
          <w:t>Spectrochim</w:t>
        </w:r>
        <w:r>
          <w:rPr>
            <w:color w:val="007FAD"/>
            <w:spacing w:val="40"/>
            <w:w w:val="110"/>
            <w:sz w:val="12"/>
          </w:rPr>
          <w:t> </w:t>
        </w:r>
        <w:r>
          <w:rPr>
            <w:color w:val="007FAD"/>
            <w:w w:val="110"/>
            <w:sz w:val="12"/>
          </w:rPr>
          <w:t>Acta</w:t>
        </w:r>
        <w:r>
          <w:rPr>
            <w:color w:val="007FAD"/>
            <w:spacing w:val="40"/>
            <w:w w:val="110"/>
            <w:sz w:val="12"/>
          </w:rPr>
          <w:t> </w:t>
        </w:r>
        <w:r>
          <w:rPr>
            <w:color w:val="007FAD"/>
            <w:w w:val="110"/>
            <w:sz w:val="12"/>
          </w:rPr>
          <w:t>A</w:t>
        </w:r>
        <w:r>
          <w:rPr>
            <w:color w:val="007FAD"/>
            <w:spacing w:val="40"/>
            <w:w w:val="110"/>
            <w:sz w:val="12"/>
          </w:rPr>
          <w:t> </w:t>
        </w:r>
        <w:r>
          <w:rPr>
            <w:color w:val="007FAD"/>
            <w:w w:val="110"/>
            <w:sz w:val="12"/>
          </w:rPr>
          <w:t>Mol</w:t>
        </w:r>
        <w:r>
          <w:rPr>
            <w:color w:val="007FAD"/>
            <w:spacing w:val="40"/>
            <w:w w:val="110"/>
            <w:sz w:val="12"/>
          </w:rPr>
          <w:t> </w:t>
        </w:r>
        <w:r>
          <w:rPr>
            <w:color w:val="007FAD"/>
            <w:w w:val="110"/>
            <w:sz w:val="12"/>
          </w:rPr>
          <w:t>Biomol</w:t>
        </w:r>
        <w:r>
          <w:rPr>
            <w:color w:val="007FAD"/>
            <w:spacing w:val="40"/>
            <w:w w:val="110"/>
            <w:sz w:val="12"/>
          </w:rPr>
          <w:t> </w:t>
        </w:r>
        <w:r>
          <w:rPr>
            <w:color w:val="007FAD"/>
            <w:w w:val="110"/>
            <w:sz w:val="12"/>
          </w:rPr>
          <w:t>Spectrosc</w:t>
        </w:r>
        <w:r>
          <w:rPr>
            <w:color w:val="007FAD"/>
            <w:spacing w:val="40"/>
            <w:w w:val="110"/>
            <w:sz w:val="12"/>
          </w:rPr>
          <w:t> </w:t>
        </w:r>
        <w:r>
          <w:rPr>
            <w:color w:val="007FAD"/>
            <w:w w:val="110"/>
            <w:sz w:val="12"/>
          </w:rPr>
          <w:t>2010;77(1):73–81</w:t>
        </w:r>
      </w:hyperlink>
      <w:r>
        <w:rPr>
          <w:w w:val="110"/>
          <w:sz w:val="12"/>
        </w:rPr>
        <w:t>.</w:t>
      </w:r>
    </w:p>
    <w:p>
      <w:pPr>
        <w:pStyle w:val="ListParagraph"/>
        <w:numPr>
          <w:ilvl w:val="0"/>
          <w:numId w:val="2"/>
        </w:numPr>
        <w:tabs>
          <w:tab w:pos="627" w:val="left" w:leader="none"/>
          <w:tab w:pos="629" w:val="left" w:leader="none"/>
        </w:tabs>
        <w:spacing w:line="280" w:lineRule="auto" w:before="0" w:after="0"/>
        <w:ind w:left="629" w:right="112" w:hanging="311"/>
        <w:jc w:val="both"/>
        <w:rPr>
          <w:sz w:val="12"/>
        </w:rPr>
      </w:pPr>
      <w:hyperlink r:id="rId60">
        <w:r>
          <w:rPr>
            <w:color w:val="007FAD"/>
            <w:w w:val="110"/>
            <w:sz w:val="12"/>
          </w:rPr>
          <w:t>Moorthy</w:t>
        </w:r>
        <w:r>
          <w:rPr>
            <w:color w:val="007FAD"/>
            <w:w w:val="110"/>
            <w:sz w:val="12"/>
          </w:rPr>
          <w:t> N,</w:t>
        </w:r>
        <w:r>
          <w:rPr>
            <w:color w:val="007FAD"/>
            <w:w w:val="110"/>
            <w:sz w:val="12"/>
          </w:rPr>
          <w:t> JobePrabakar</w:t>
        </w:r>
        <w:r>
          <w:rPr>
            <w:color w:val="007FAD"/>
            <w:w w:val="110"/>
            <w:sz w:val="12"/>
          </w:rPr>
          <w:t> PC,</w:t>
        </w:r>
        <w:r>
          <w:rPr>
            <w:color w:val="007FAD"/>
            <w:w w:val="110"/>
            <w:sz w:val="12"/>
          </w:rPr>
          <w:t> Ramalingam</w:t>
        </w:r>
        <w:r>
          <w:rPr>
            <w:color w:val="007FAD"/>
            <w:w w:val="110"/>
            <w:sz w:val="12"/>
          </w:rPr>
          <w:t> S,</w:t>
        </w:r>
        <w:r>
          <w:rPr>
            <w:color w:val="007FAD"/>
            <w:w w:val="110"/>
            <w:sz w:val="12"/>
          </w:rPr>
          <w:t> Pandian</w:t>
        </w:r>
        <w:r>
          <w:rPr>
            <w:color w:val="007FAD"/>
            <w:w w:val="110"/>
            <w:sz w:val="12"/>
          </w:rPr>
          <w:t> GV,</w:t>
        </w:r>
        <w:r>
          <w:rPr>
            <w:color w:val="007FAD"/>
            <w:w w:val="110"/>
            <w:sz w:val="12"/>
          </w:rPr>
          <w:t> Anbusrinivasan</w:t>
        </w:r>
        <w:r>
          <w:rPr>
            <w:color w:val="007FAD"/>
            <w:w w:val="110"/>
            <w:sz w:val="12"/>
          </w:rPr>
          <w:t> </w:t>
        </w:r>
        <w:r>
          <w:rPr>
            <w:color w:val="007FAD"/>
            <w:w w:val="110"/>
            <w:sz w:val="12"/>
          </w:rPr>
          <w:t>P.</w:t>
        </w:r>
      </w:hyperlink>
      <w:r>
        <w:rPr>
          <w:color w:val="007FAD"/>
          <w:spacing w:val="40"/>
          <w:w w:val="110"/>
          <w:sz w:val="12"/>
        </w:rPr>
        <w:t> </w:t>
      </w:r>
      <w:hyperlink r:id="rId60">
        <w:r>
          <w:rPr>
            <w:color w:val="007FAD"/>
            <w:w w:val="110"/>
            <w:sz w:val="12"/>
          </w:rPr>
          <w:t>Vibrational, NMR and UV-visible spectroscopic investigation and NLO studies</w:t>
        </w:r>
      </w:hyperlink>
      <w:r>
        <w:rPr>
          <w:color w:val="007FAD"/>
          <w:spacing w:val="40"/>
          <w:w w:val="110"/>
          <w:sz w:val="12"/>
        </w:rPr>
        <w:t> </w:t>
      </w:r>
      <w:hyperlink r:id="rId60">
        <w:r>
          <w:rPr>
            <w:color w:val="007FAD"/>
            <w:w w:val="110"/>
            <w:sz w:val="12"/>
          </w:rPr>
          <w:t>on benzaldehyde thiosemicarbazone using computational calculations. </w:t>
        </w:r>
        <w:r>
          <w:rPr>
            <w:color w:val="007FAD"/>
            <w:sz w:val="12"/>
          </w:rPr>
          <w:t>J </w:t>
        </w:r>
        <w:r>
          <w:rPr>
            <w:color w:val="007FAD"/>
            <w:w w:val="110"/>
            <w:sz w:val="12"/>
          </w:rPr>
          <w:t>Phys</w:t>
        </w:r>
      </w:hyperlink>
      <w:r>
        <w:rPr>
          <w:color w:val="007FAD"/>
          <w:spacing w:val="40"/>
          <w:w w:val="110"/>
          <w:sz w:val="12"/>
        </w:rPr>
        <w:t> </w:t>
      </w:r>
      <w:hyperlink r:id="rId60">
        <w:r>
          <w:rPr>
            <w:color w:val="007FAD"/>
            <w:w w:val="110"/>
            <w:sz w:val="12"/>
          </w:rPr>
          <w:t>Chem Solids 2016;91:55–68</w:t>
        </w:r>
      </w:hyperlink>
      <w:r>
        <w:rPr>
          <w:w w:val="110"/>
          <w:sz w:val="12"/>
        </w:rPr>
        <w:t>.</w:t>
      </w:r>
    </w:p>
    <w:p>
      <w:pPr>
        <w:pStyle w:val="ListParagraph"/>
        <w:numPr>
          <w:ilvl w:val="0"/>
          <w:numId w:val="2"/>
        </w:numPr>
        <w:tabs>
          <w:tab w:pos="627" w:val="left" w:leader="none"/>
          <w:tab w:pos="629" w:val="left" w:leader="none"/>
        </w:tabs>
        <w:spacing w:line="278" w:lineRule="auto" w:before="0" w:after="0"/>
        <w:ind w:left="629" w:right="112" w:hanging="311"/>
        <w:jc w:val="both"/>
        <w:rPr>
          <w:sz w:val="12"/>
        </w:rPr>
      </w:pPr>
      <w:hyperlink r:id="rId61">
        <w:r>
          <w:rPr>
            <w:color w:val="007FAD"/>
            <w:w w:val="110"/>
            <w:sz w:val="12"/>
          </w:rPr>
          <w:t>Mulliken</w:t>
        </w:r>
        <w:r>
          <w:rPr>
            <w:color w:val="007FAD"/>
            <w:spacing w:val="-3"/>
            <w:w w:val="110"/>
            <w:sz w:val="12"/>
          </w:rPr>
          <w:t> </w:t>
        </w:r>
        <w:r>
          <w:rPr>
            <w:color w:val="007FAD"/>
            <w:w w:val="110"/>
            <w:sz w:val="12"/>
          </w:rPr>
          <w:t>Robert</w:t>
        </w:r>
        <w:r>
          <w:rPr>
            <w:color w:val="007FAD"/>
            <w:spacing w:val="-2"/>
            <w:w w:val="110"/>
            <w:sz w:val="12"/>
          </w:rPr>
          <w:t> </w:t>
        </w:r>
        <w:r>
          <w:rPr>
            <w:color w:val="007FAD"/>
            <w:w w:val="110"/>
            <w:sz w:val="12"/>
          </w:rPr>
          <w:t>S.</w:t>
        </w:r>
        <w:r>
          <w:rPr>
            <w:color w:val="007FAD"/>
            <w:spacing w:val="-2"/>
            <w:w w:val="110"/>
            <w:sz w:val="12"/>
          </w:rPr>
          <w:t> </w:t>
        </w:r>
        <w:r>
          <w:rPr>
            <w:color w:val="007FAD"/>
            <w:w w:val="110"/>
            <w:sz w:val="12"/>
          </w:rPr>
          <w:t>Molecular</w:t>
        </w:r>
        <w:r>
          <w:rPr>
            <w:color w:val="007FAD"/>
            <w:spacing w:val="-3"/>
            <w:w w:val="110"/>
            <w:sz w:val="12"/>
          </w:rPr>
          <w:t> </w:t>
        </w:r>
        <w:r>
          <w:rPr>
            <w:color w:val="007FAD"/>
            <w:w w:val="110"/>
            <w:sz w:val="12"/>
          </w:rPr>
          <w:t>compounds</w:t>
        </w:r>
        <w:r>
          <w:rPr>
            <w:color w:val="007FAD"/>
            <w:spacing w:val="-2"/>
            <w:w w:val="110"/>
            <w:sz w:val="12"/>
          </w:rPr>
          <w:t> </w:t>
        </w:r>
        <w:r>
          <w:rPr>
            <w:color w:val="007FAD"/>
            <w:w w:val="110"/>
            <w:sz w:val="12"/>
          </w:rPr>
          <w:t>and</w:t>
        </w:r>
        <w:r>
          <w:rPr>
            <w:color w:val="007FAD"/>
            <w:spacing w:val="-3"/>
            <w:w w:val="110"/>
            <w:sz w:val="12"/>
          </w:rPr>
          <w:t> </w:t>
        </w:r>
        <w:r>
          <w:rPr>
            <w:color w:val="007FAD"/>
            <w:w w:val="110"/>
            <w:sz w:val="12"/>
          </w:rPr>
          <w:t>their</w:t>
        </w:r>
        <w:r>
          <w:rPr>
            <w:color w:val="007FAD"/>
            <w:spacing w:val="-3"/>
            <w:w w:val="110"/>
            <w:sz w:val="12"/>
          </w:rPr>
          <w:t> </w:t>
        </w:r>
        <w:r>
          <w:rPr>
            <w:color w:val="007FAD"/>
            <w:w w:val="110"/>
            <w:sz w:val="12"/>
          </w:rPr>
          <w:t>spectra.</w:t>
        </w:r>
        <w:r>
          <w:rPr>
            <w:color w:val="007FAD"/>
            <w:spacing w:val="-2"/>
            <w:w w:val="110"/>
            <w:sz w:val="12"/>
          </w:rPr>
          <w:t> </w:t>
        </w:r>
        <w:r>
          <w:rPr>
            <w:color w:val="007FAD"/>
            <w:w w:val="110"/>
            <w:sz w:val="12"/>
          </w:rPr>
          <w:t>IIACS</w:t>
        </w:r>
        <w:r>
          <w:rPr>
            <w:color w:val="007FAD"/>
            <w:spacing w:val="-2"/>
            <w:w w:val="110"/>
            <w:sz w:val="12"/>
          </w:rPr>
          <w:t> </w:t>
        </w:r>
        <w:r>
          <w:rPr>
            <w:color w:val="007FAD"/>
            <w:w w:val="110"/>
            <w:sz w:val="12"/>
          </w:rPr>
          <w:t>Publication.</w:t>
        </w:r>
        <w:r>
          <w:rPr>
            <w:color w:val="007FAD"/>
            <w:spacing w:val="-2"/>
            <w:w w:val="110"/>
            <w:sz w:val="12"/>
          </w:rPr>
          <w:t> </w:t>
        </w:r>
        <w:r>
          <w:rPr>
            <w:color w:val="007FAD"/>
            <w:sz w:val="12"/>
          </w:rPr>
          <w:t>J</w:t>
        </w:r>
      </w:hyperlink>
      <w:r>
        <w:rPr>
          <w:color w:val="007FAD"/>
          <w:spacing w:val="40"/>
          <w:w w:val="110"/>
          <w:sz w:val="12"/>
        </w:rPr>
        <w:t> </w:t>
      </w:r>
      <w:hyperlink r:id="rId61">
        <w:r>
          <w:rPr>
            <w:color w:val="007FAD"/>
            <w:w w:val="110"/>
            <w:sz w:val="12"/>
          </w:rPr>
          <w:t>Am Chem Soc 1952;74:811–24</w:t>
        </w:r>
      </w:hyperlink>
      <w:r>
        <w:rPr>
          <w:w w:val="110"/>
          <w:sz w:val="12"/>
        </w:rPr>
        <w:t>.</w:t>
      </w:r>
    </w:p>
    <w:p>
      <w:pPr>
        <w:pStyle w:val="ListParagraph"/>
        <w:numPr>
          <w:ilvl w:val="0"/>
          <w:numId w:val="2"/>
        </w:numPr>
        <w:tabs>
          <w:tab w:pos="627" w:val="left" w:leader="none"/>
          <w:tab w:pos="629" w:val="left" w:leader="none"/>
        </w:tabs>
        <w:spacing w:line="280" w:lineRule="auto" w:before="2" w:after="0"/>
        <w:ind w:left="629" w:right="112" w:hanging="311"/>
        <w:jc w:val="both"/>
        <w:rPr>
          <w:sz w:val="12"/>
        </w:rPr>
      </w:pPr>
      <w:hyperlink r:id="rId62">
        <w:r>
          <w:rPr>
            <w:color w:val="007FAD"/>
            <w:w w:val="110"/>
            <w:sz w:val="12"/>
          </w:rPr>
          <w:t>Manzoor</w:t>
        </w:r>
        <w:r>
          <w:rPr>
            <w:color w:val="007FAD"/>
            <w:w w:val="110"/>
            <w:sz w:val="12"/>
          </w:rPr>
          <w:t> Ali</w:t>
        </w:r>
        <w:r>
          <w:rPr>
            <w:color w:val="007FAD"/>
            <w:w w:val="110"/>
            <w:sz w:val="12"/>
          </w:rPr>
          <w:t> M,</w:t>
        </w:r>
        <w:r>
          <w:rPr>
            <w:color w:val="007FAD"/>
            <w:w w:val="110"/>
            <w:sz w:val="12"/>
          </w:rPr>
          <w:t> George</w:t>
        </w:r>
        <w:r>
          <w:rPr>
            <w:color w:val="007FAD"/>
            <w:w w:val="110"/>
            <w:sz w:val="12"/>
          </w:rPr>
          <w:t> Gene,</w:t>
        </w:r>
        <w:r>
          <w:rPr>
            <w:color w:val="007FAD"/>
            <w:w w:val="110"/>
            <w:sz w:val="12"/>
          </w:rPr>
          <w:t> Ramalingam</w:t>
        </w:r>
        <w:r>
          <w:rPr>
            <w:color w:val="007FAD"/>
            <w:w w:val="110"/>
            <w:sz w:val="12"/>
          </w:rPr>
          <w:t> S,</w:t>
        </w:r>
        <w:r>
          <w:rPr>
            <w:color w:val="007FAD"/>
            <w:w w:val="110"/>
            <w:sz w:val="12"/>
          </w:rPr>
          <w:t> Periandy</w:t>
        </w:r>
        <w:r>
          <w:rPr>
            <w:color w:val="007FAD"/>
            <w:w w:val="110"/>
            <w:sz w:val="12"/>
          </w:rPr>
          <w:t> S,</w:t>
        </w:r>
        <w:r>
          <w:rPr>
            <w:color w:val="007FAD"/>
            <w:w w:val="110"/>
            <w:sz w:val="12"/>
          </w:rPr>
          <w:t> Gokulakrishnan</w:t>
        </w:r>
        <w:r>
          <w:rPr>
            <w:color w:val="007FAD"/>
            <w:w w:val="110"/>
            <w:sz w:val="12"/>
          </w:rPr>
          <w:t> V.</w:t>
        </w:r>
      </w:hyperlink>
      <w:r>
        <w:rPr>
          <w:color w:val="007FAD"/>
          <w:spacing w:val="40"/>
          <w:w w:val="110"/>
          <w:sz w:val="12"/>
        </w:rPr>
        <w:t> </w:t>
      </w:r>
      <w:hyperlink r:id="rId62">
        <w:r>
          <w:rPr>
            <w:color w:val="007FAD"/>
            <w:w w:val="110"/>
            <w:sz w:val="12"/>
          </w:rPr>
          <w:t>Vibrational</w:t>
        </w:r>
        <w:r>
          <w:rPr>
            <w:color w:val="007FAD"/>
            <w:w w:val="110"/>
            <w:sz w:val="12"/>
          </w:rPr>
          <w:t> [FT-IR,</w:t>
        </w:r>
        <w:r>
          <w:rPr>
            <w:color w:val="007FAD"/>
            <w:w w:val="110"/>
            <w:sz w:val="12"/>
          </w:rPr>
          <w:t> FT-Raman]</w:t>
        </w:r>
        <w:r>
          <w:rPr>
            <w:color w:val="007FAD"/>
            <w:w w:val="110"/>
            <w:sz w:val="12"/>
          </w:rPr>
          <w:t> analysis,</w:t>
        </w:r>
        <w:r>
          <w:rPr>
            <w:color w:val="007FAD"/>
            <w:w w:val="110"/>
            <w:sz w:val="12"/>
          </w:rPr>
          <w:t> NMR</w:t>
        </w:r>
        <w:r>
          <w:rPr>
            <w:color w:val="007FAD"/>
            <w:w w:val="110"/>
            <w:sz w:val="12"/>
          </w:rPr>
          <w:t> and</w:t>
        </w:r>
        <w:r>
          <w:rPr>
            <w:color w:val="007FAD"/>
            <w:w w:val="110"/>
            <w:sz w:val="12"/>
          </w:rPr>
          <w:t> mass</w:t>
        </w:r>
        <w:r>
          <w:rPr>
            <w:color w:val="007FAD"/>
            <w:w w:val="110"/>
            <w:sz w:val="12"/>
          </w:rPr>
          <w:t> –</w:t>
        </w:r>
        <w:r>
          <w:rPr>
            <w:color w:val="007FAD"/>
            <w:w w:val="110"/>
            <w:sz w:val="12"/>
          </w:rPr>
          <w:t> </w:t>
        </w:r>
        <w:r>
          <w:rPr>
            <w:color w:val="007FAD"/>
            <w:w w:val="110"/>
            <w:sz w:val="12"/>
          </w:rPr>
          <w:t>spectroscopic</w:t>
        </w:r>
      </w:hyperlink>
      <w:r>
        <w:rPr>
          <w:color w:val="007FAD"/>
          <w:spacing w:val="40"/>
          <w:w w:val="110"/>
          <w:sz w:val="12"/>
        </w:rPr>
        <w:t> </w:t>
      </w:r>
      <w:hyperlink r:id="rId62">
        <w:r>
          <w:rPr>
            <w:color w:val="007FAD"/>
            <w:w w:val="110"/>
            <w:sz w:val="12"/>
          </w:rPr>
          <w:t>investigation</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3,6-dimethylphenanthrene</w:t>
        </w:r>
        <w:r>
          <w:rPr>
            <w:color w:val="007FAD"/>
            <w:spacing w:val="38"/>
            <w:w w:val="110"/>
            <w:sz w:val="12"/>
          </w:rPr>
          <w:t> </w:t>
        </w:r>
        <w:r>
          <w:rPr>
            <w:color w:val="007FAD"/>
            <w:w w:val="110"/>
            <w:sz w:val="12"/>
          </w:rPr>
          <w:t>using</w:t>
        </w:r>
        <w:r>
          <w:rPr>
            <w:color w:val="007FAD"/>
            <w:spacing w:val="40"/>
            <w:w w:val="110"/>
            <w:sz w:val="12"/>
          </w:rPr>
          <w:t> </w:t>
        </w:r>
        <w:r>
          <w:rPr>
            <w:color w:val="007FAD"/>
            <w:w w:val="110"/>
            <w:sz w:val="12"/>
          </w:rPr>
          <w:t>computational</w:t>
        </w:r>
        <w:r>
          <w:rPr>
            <w:color w:val="007FAD"/>
            <w:spacing w:val="40"/>
            <w:w w:val="110"/>
            <w:sz w:val="12"/>
          </w:rPr>
          <w:t> </w:t>
        </w:r>
        <w:r>
          <w:rPr>
            <w:color w:val="007FAD"/>
            <w:w w:val="110"/>
            <w:sz w:val="12"/>
          </w:rPr>
          <w:t>calculation.</w:t>
        </w:r>
      </w:hyperlink>
      <w:r>
        <w:rPr>
          <w:color w:val="007FAD"/>
          <w:spacing w:val="40"/>
          <w:w w:val="110"/>
          <w:sz w:val="12"/>
        </w:rPr>
        <w:t> </w:t>
      </w:r>
      <w:hyperlink r:id="rId62">
        <w:r>
          <w:rPr>
            <w:color w:val="007FAD"/>
            <w:sz w:val="12"/>
          </w:rPr>
          <w:t>J </w:t>
        </w:r>
        <w:r>
          <w:rPr>
            <w:color w:val="007FAD"/>
            <w:w w:val="110"/>
            <w:sz w:val="12"/>
          </w:rPr>
          <w:t>Mol Struct 2015;1099:463–81</w:t>
        </w:r>
      </w:hyperlink>
      <w:r>
        <w:rPr>
          <w:w w:val="110"/>
          <w:sz w:val="12"/>
        </w:rPr>
        <w:t>.</w:t>
      </w:r>
    </w:p>
    <w:p>
      <w:pPr>
        <w:pStyle w:val="ListParagraph"/>
        <w:numPr>
          <w:ilvl w:val="0"/>
          <w:numId w:val="2"/>
        </w:numPr>
        <w:tabs>
          <w:tab w:pos="628" w:val="left" w:leader="none"/>
        </w:tabs>
        <w:spacing w:line="280" w:lineRule="auto" w:before="0" w:after="0"/>
        <w:ind w:left="628" w:right="111" w:hanging="310"/>
        <w:jc w:val="both"/>
        <w:rPr>
          <w:sz w:val="12"/>
        </w:rPr>
      </w:pPr>
      <w:hyperlink r:id="rId63">
        <w:r>
          <w:rPr>
            <w:color w:val="007FAD"/>
            <w:w w:val="110"/>
            <w:sz w:val="12"/>
          </w:rPr>
          <w:t>Westbrook</w:t>
        </w:r>
        <w:r>
          <w:rPr>
            <w:color w:val="007FAD"/>
            <w:w w:val="110"/>
            <w:sz w:val="12"/>
          </w:rPr>
          <w:t> John</w:t>
        </w:r>
        <w:r>
          <w:rPr>
            <w:color w:val="007FAD"/>
            <w:w w:val="110"/>
            <w:sz w:val="12"/>
          </w:rPr>
          <w:t> D,</w:t>
        </w:r>
        <w:r>
          <w:rPr>
            <w:color w:val="007FAD"/>
            <w:w w:val="110"/>
            <w:sz w:val="12"/>
          </w:rPr>
          <w:t> Levy</w:t>
        </w:r>
        <w:r>
          <w:rPr>
            <w:color w:val="007FAD"/>
            <w:w w:val="110"/>
            <w:sz w:val="12"/>
          </w:rPr>
          <w:t> Ronald</w:t>
        </w:r>
        <w:r>
          <w:rPr>
            <w:color w:val="007FAD"/>
            <w:w w:val="110"/>
            <w:sz w:val="12"/>
          </w:rPr>
          <w:t> M,</w:t>
        </w:r>
        <w:r>
          <w:rPr>
            <w:color w:val="007FAD"/>
            <w:w w:val="110"/>
            <w:sz w:val="12"/>
          </w:rPr>
          <w:t> Krog-jesperson</w:t>
        </w:r>
        <w:r>
          <w:rPr>
            <w:color w:val="007FAD"/>
            <w:w w:val="110"/>
            <w:sz w:val="12"/>
          </w:rPr>
          <w:t> Karsten.</w:t>
        </w:r>
        <w:r>
          <w:rPr>
            <w:color w:val="007FAD"/>
            <w:w w:val="110"/>
            <w:sz w:val="12"/>
          </w:rPr>
          <w:t> </w:t>
        </w:r>
        <w:r>
          <w:rPr>
            <w:color w:val="007FAD"/>
            <w:w w:val="110"/>
            <w:sz w:val="12"/>
          </w:rPr>
          <w:t>Molecular</w:t>
        </w:r>
      </w:hyperlink>
      <w:r>
        <w:rPr>
          <w:color w:val="007FAD"/>
          <w:spacing w:val="40"/>
          <w:w w:val="110"/>
          <w:sz w:val="12"/>
        </w:rPr>
        <w:t> </w:t>
      </w:r>
      <w:hyperlink r:id="rId63">
        <w:r>
          <w:rPr>
            <w:color w:val="007FAD"/>
            <w:w w:val="110"/>
            <w:sz w:val="12"/>
          </w:rPr>
          <w:t>electrostatic</w:t>
        </w:r>
        <w:r>
          <w:rPr>
            <w:color w:val="007FAD"/>
            <w:w w:val="110"/>
            <w:sz w:val="12"/>
          </w:rPr>
          <w:t> potentials</w:t>
        </w:r>
        <w:r>
          <w:rPr>
            <w:color w:val="007FAD"/>
            <w:w w:val="110"/>
            <w:sz w:val="12"/>
          </w:rPr>
          <w:t> and</w:t>
        </w:r>
        <w:r>
          <w:rPr>
            <w:color w:val="007FAD"/>
            <w:w w:val="110"/>
            <w:sz w:val="12"/>
          </w:rPr>
          <w:t> partial</w:t>
        </w:r>
        <w:r>
          <w:rPr>
            <w:color w:val="007FAD"/>
            <w:w w:val="110"/>
            <w:sz w:val="12"/>
          </w:rPr>
          <w:t> atomic</w:t>
        </w:r>
        <w:r>
          <w:rPr>
            <w:color w:val="007FAD"/>
            <w:w w:val="110"/>
            <w:sz w:val="12"/>
          </w:rPr>
          <w:t> charges</w:t>
        </w:r>
        <w:r>
          <w:rPr>
            <w:color w:val="007FAD"/>
            <w:w w:val="110"/>
            <w:sz w:val="12"/>
          </w:rPr>
          <w:t> from</w:t>
        </w:r>
        <w:r>
          <w:rPr>
            <w:color w:val="007FAD"/>
            <w:w w:val="110"/>
            <w:sz w:val="12"/>
          </w:rPr>
          <w:t> correlated</w:t>
        </w:r>
        <w:r>
          <w:rPr>
            <w:color w:val="007FAD"/>
            <w:w w:val="110"/>
            <w:sz w:val="12"/>
          </w:rPr>
          <w:t> wave</w:t>
        </w:r>
      </w:hyperlink>
      <w:r>
        <w:rPr>
          <w:color w:val="007FAD"/>
          <w:spacing w:val="40"/>
          <w:w w:val="110"/>
          <w:sz w:val="12"/>
        </w:rPr>
        <w:t> </w:t>
      </w:r>
      <w:hyperlink r:id="rId63">
        <w:r>
          <w:rPr>
            <w:color w:val="007FAD"/>
            <w:w w:val="110"/>
            <w:sz w:val="12"/>
          </w:rPr>
          <w:t>functions:</w:t>
        </w:r>
        <w:r>
          <w:rPr>
            <w:color w:val="007FAD"/>
            <w:w w:val="110"/>
            <w:sz w:val="12"/>
          </w:rPr>
          <w:t> applications</w:t>
        </w:r>
        <w:r>
          <w:rPr>
            <w:color w:val="007FAD"/>
            <w:w w:val="110"/>
            <w:sz w:val="12"/>
          </w:rPr>
          <w:t> to</w:t>
        </w:r>
        <w:r>
          <w:rPr>
            <w:color w:val="007FAD"/>
            <w:w w:val="110"/>
            <w:sz w:val="12"/>
          </w:rPr>
          <w:t> the</w:t>
        </w:r>
        <w:r>
          <w:rPr>
            <w:color w:val="007FAD"/>
            <w:w w:val="110"/>
            <w:sz w:val="12"/>
          </w:rPr>
          <w:t> electronic</w:t>
        </w:r>
        <w:r>
          <w:rPr>
            <w:color w:val="007FAD"/>
            <w:w w:val="110"/>
            <w:sz w:val="12"/>
          </w:rPr>
          <w:t> ground</w:t>
        </w:r>
        <w:r>
          <w:rPr>
            <w:color w:val="007FAD"/>
            <w:w w:val="110"/>
            <w:sz w:val="12"/>
          </w:rPr>
          <w:t> and</w:t>
        </w:r>
        <w:r>
          <w:rPr>
            <w:color w:val="007FAD"/>
            <w:w w:val="110"/>
            <w:sz w:val="12"/>
          </w:rPr>
          <w:t> excited</w:t>
        </w:r>
        <w:r>
          <w:rPr>
            <w:color w:val="007FAD"/>
            <w:w w:val="110"/>
            <w:sz w:val="12"/>
          </w:rPr>
          <w:t> states</w:t>
        </w:r>
        <w:r>
          <w:rPr>
            <w:color w:val="007FAD"/>
            <w:w w:val="110"/>
            <w:sz w:val="12"/>
          </w:rPr>
          <w:t> of</w:t>
        </w:r>
        <w:r>
          <w:rPr>
            <w:color w:val="007FAD"/>
            <w:w w:val="110"/>
            <w:sz w:val="12"/>
          </w:rPr>
          <w:t> 3-</w:t>
        </w:r>
      </w:hyperlink>
      <w:r>
        <w:rPr>
          <w:color w:val="007FAD"/>
          <w:spacing w:val="40"/>
          <w:w w:val="110"/>
          <w:sz w:val="12"/>
        </w:rPr>
        <w:t> </w:t>
      </w:r>
      <w:hyperlink r:id="rId63">
        <w:r>
          <w:rPr>
            <w:color w:val="007FAD"/>
            <w:w w:val="110"/>
            <w:sz w:val="12"/>
          </w:rPr>
          <w:t>methylindole.</w:t>
        </w:r>
        <w:r>
          <w:rPr>
            <w:color w:val="007FAD"/>
            <w:spacing w:val="40"/>
            <w:w w:val="110"/>
            <w:sz w:val="12"/>
          </w:rPr>
          <w:t> </w:t>
        </w:r>
        <w:r>
          <w:rPr>
            <w:color w:val="007FAD"/>
            <w:sz w:val="12"/>
          </w:rPr>
          <w:t>J</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Chem</w:t>
        </w:r>
        <w:r>
          <w:rPr>
            <w:color w:val="007FAD"/>
            <w:spacing w:val="40"/>
            <w:w w:val="110"/>
            <w:sz w:val="12"/>
          </w:rPr>
          <w:t> </w:t>
        </w:r>
        <w:r>
          <w:rPr>
            <w:color w:val="007FAD"/>
            <w:w w:val="110"/>
            <w:sz w:val="12"/>
          </w:rPr>
          <w:t>1992;13(13):979–89</w:t>
        </w:r>
      </w:hyperlink>
      <w:r>
        <w:rPr>
          <w:w w:val="110"/>
          <w:sz w:val="12"/>
        </w:rPr>
        <w:t>.</w:t>
      </w:r>
    </w:p>
    <w:p>
      <w:pPr>
        <w:spacing w:after="0" w:line="280" w:lineRule="auto"/>
        <w:jc w:val="both"/>
        <w:rPr>
          <w:sz w:val="12"/>
        </w:rPr>
        <w:sectPr>
          <w:type w:val="continuous"/>
          <w:pgSz w:w="11910" w:h="15880"/>
          <w:pgMar w:header="889" w:footer="0" w:top="840" w:bottom="280" w:left="500" w:right="540"/>
          <w:cols w:num="2" w:equalWidth="0">
            <w:col w:w="5374" w:space="40"/>
            <w:col w:w="5456"/>
          </w:cols>
        </w:sectPr>
      </w:pPr>
    </w:p>
    <w:p>
      <w:pPr>
        <w:pStyle w:val="BodyText"/>
        <w:spacing w:before="1"/>
        <w:rPr>
          <w:sz w:val="12"/>
        </w:rPr>
      </w:pPr>
    </w:p>
    <w:p>
      <w:pPr>
        <w:spacing w:after="0"/>
        <w:rPr>
          <w:sz w:val="12"/>
        </w:rPr>
        <w:sectPr>
          <w:pgSz w:w="11910" w:h="15880"/>
          <w:pgMar w:header="890" w:footer="0" w:top="1080" w:bottom="280" w:left="500" w:right="540"/>
        </w:sectPr>
      </w:pPr>
    </w:p>
    <w:p>
      <w:pPr>
        <w:pStyle w:val="ListParagraph"/>
        <w:numPr>
          <w:ilvl w:val="0"/>
          <w:numId w:val="2"/>
        </w:numPr>
        <w:tabs>
          <w:tab w:pos="464" w:val="left" w:leader="none"/>
          <w:tab w:pos="466" w:val="left" w:leader="none"/>
        </w:tabs>
        <w:spacing w:line="280" w:lineRule="auto" w:before="115" w:after="0"/>
        <w:ind w:left="466" w:right="38" w:hanging="311"/>
        <w:jc w:val="left"/>
        <w:rPr>
          <w:sz w:val="12"/>
        </w:rPr>
      </w:pPr>
      <w:bookmarkStart w:name="_bookmark48" w:id="73"/>
      <w:bookmarkEnd w:id="73"/>
      <w:r>
        <w:rPr/>
      </w:r>
      <w:bookmarkStart w:name="_bookmark49" w:id="74"/>
      <w:bookmarkEnd w:id="74"/>
      <w:r>
        <w:rPr/>
      </w:r>
      <w:hyperlink r:id="rId64">
        <w:r>
          <w:rPr>
            <w:color w:val="007FAD"/>
            <w:w w:val="110"/>
            <w:sz w:val="12"/>
          </w:rPr>
          <w:t>Bohacek</w:t>
        </w:r>
        <w:r>
          <w:rPr>
            <w:color w:val="007FAD"/>
            <w:w w:val="110"/>
            <w:sz w:val="12"/>
          </w:rPr>
          <w:t> RS,</w:t>
        </w:r>
        <w:r>
          <w:rPr>
            <w:color w:val="007FAD"/>
            <w:w w:val="110"/>
            <w:sz w:val="12"/>
          </w:rPr>
          <w:t> McManin</w:t>
        </w:r>
        <w:r>
          <w:rPr>
            <w:color w:val="007FAD"/>
            <w:spacing w:val="20"/>
            <w:w w:val="110"/>
            <w:sz w:val="12"/>
          </w:rPr>
          <w:t> </w:t>
        </w:r>
        <w:r>
          <w:rPr>
            <w:color w:val="007FAD"/>
            <w:w w:val="110"/>
            <w:sz w:val="12"/>
          </w:rPr>
          <w:t>C.</w:t>
        </w:r>
        <w:r>
          <w:rPr>
            <w:color w:val="007FAD"/>
            <w:w w:val="110"/>
            <w:sz w:val="12"/>
          </w:rPr>
          <w:t> Representation</w:t>
        </w:r>
        <w:r>
          <w:rPr>
            <w:color w:val="007FAD"/>
            <w:spacing w:val="20"/>
            <w:w w:val="110"/>
            <w:sz w:val="12"/>
          </w:rPr>
          <w:t> </w:t>
        </w:r>
        <w:r>
          <w:rPr>
            <w:color w:val="007FAD"/>
            <w:w w:val="110"/>
            <w:sz w:val="12"/>
          </w:rPr>
          <w:t>of</w:t>
        </w:r>
        <w:r>
          <w:rPr>
            <w:color w:val="007FAD"/>
            <w:w w:val="110"/>
            <w:sz w:val="12"/>
          </w:rPr>
          <w:t> molecular</w:t>
        </w:r>
        <w:r>
          <w:rPr>
            <w:color w:val="007FAD"/>
            <w:w w:val="110"/>
            <w:sz w:val="12"/>
          </w:rPr>
          <w:t> electrostatic</w:t>
        </w:r>
        <w:r>
          <w:rPr>
            <w:color w:val="007FAD"/>
            <w:spacing w:val="20"/>
            <w:w w:val="110"/>
            <w:sz w:val="12"/>
          </w:rPr>
          <w:t> </w:t>
        </w:r>
        <w:r>
          <w:rPr>
            <w:color w:val="007FAD"/>
            <w:w w:val="110"/>
            <w:sz w:val="12"/>
          </w:rPr>
          <w:t>potentials</w:t>
        </w:r>
      </w:hyperlink>
      <w:r>
        <w:rPr>
          <w:color w:val="007FAD"/>
          <w:spacing w:val="40"/>
          <w:w w:val="110"/>
          <w:sz w:val="12"/>
        </w:rPr>
        <w:t> </w:t>
      </w:r>
      <w:hyperlink r:id="rId64">
        <w:r>
          <w:rPr>
            <w:color w:val="007FAD"/>
            <w:w w:val="110"/>
            <w:sz w:val="12"/>
          </w:rPr>
          <w:t>by</w:t>
        </w:r>
        <w:r>
          <w:rPr>
            <w:color w:val="007FAD"/>
            <w:spacing w:val="40"/>
            <w:w w:val="110"/>
            <w:sz w:val="12"/>
          </w:rPr>
          <w:t> </w:t>
        </w:r>
        <w:r>
          <w:rPr>
            <w:color w:val="007FAD"/>
            <w:w w:val="110"/>
            <w:sz w:val="12"/>
          </w:rPr>
          <w:t>topological.</w:t>
        </w:r>
        <w:r>
          <w:rPr>
            <w:color w:val="007FAD"/>
            <w:spacing w:val="40"/>
            <w:w w:val="110"/>
            <w:sz w:val="12"/>
          </w:rPr>
          <w:t> </w:t>
        </w:r>
        <w:r>
          <w:rPr>
            <w:color w:val="007FAD"/>
            <w:sz w:val="12"/>
          </w:rPr>
          <w:t>J</w:t>
        </w:r>
        <w:r>
          <w:rPr>
            <w:color w:val="007FAD"/>
            <w:spacing w:val="40"/>
            <w:w w:val="110"/>
            <w:sz w:val="12"/>
          </w:rPr>
          <w:t> </w:t>
        </w:r>
        <w:r>
          <w:rPr>
            <w:color w:val="007FAD"/>
            <w:w w:val="110"/>
            <w:sz w:val="12"/>
          </w:rPr>
          <w:t>Mid</w:t>
        </w:r>
        <w:r>
          <w:rPr>
            <w:color w:val="007FAD"/>
            <w:spacing w:val="40"/>
            <w:w w:val="110"/>
            <w:sz w:val="12"/>
          </w:rPr>
          <w:t> </w:t>
        </w:r>
        <w:r>
          <w:rPr>
            <w:color w:val="007FAD"/>
            <w:w w:val="110"/>
            <w:sz w:val="12"/>
          </w:rPr>
          <w:t>Chem</w:t>
        </w:r>
        <w:r>
          <w:rPr>
            <w:color w:val="007FAD"/>
            <w:spacing w:val="40"/>
            <w:w w:val="110"/>
            <w:sz w:val="12"/>
          </w:rPr>
          <w:t> </w:t>
        </w:r>
        <w:r>
          <w:rPr>
            <w:color w:val="007FAD"/>
            <w:w w:val="110"/>
            <w:sz w:val="12"/>
          </w:rPr>
          <w:t>1992;35:1671–84</w:t>
        </w:r>
      </w:hyperlink>
      <w:r>
        <w:rPr>
          <w:w w:val="110"/>
          <w:sz w:val="12"/>
        </w:rPr>
        <w:t>.</w:t>
      </w:r>
    </w:p>
    <w:p>
      <w:pPr>
        <w:pStyle w:val="ListParagraph"/>
        <w:numPr>
          <w:ilvl w:val="0"/>
          <w:numId w:val="2"/>
        </w:numPr>
        <w:tabs>
          <w:tab w:pos="464" w:val="left" w:leader="none"/>
          <w:tab w:pos="466" w:val="left" w:leader="none"/>
        </w:tabs>
        <w:spacing w:line="280" w:lineRule="auto" w:before="0" w:after="0"/>
        <w:ind w:left="466" w:right="38" w:hanging="311"/>
        <w:jc w:val="left"/>
        <w:rPr>
          <w:sz w:val="12"/>
        </w:rPr>
      </w:pPr>
      <w:hyperlink r:id="rId65">
        <w:r>
          <w:rPr>
            <w:color w:val="007FAD"/>
            <w:w w:val="110"/>
            <w:sz w:val="12"/>
          </w:rPr>
          <w:t>Mulliken</w:t>
        </w:r>
        <w:r>
          <w:rPr>
            <w:color w:val="007FAD"/>
            <w:spacing w:val="39"/>
            <w:w w:val="110"/>
            <w:sz w:val="12"/>
          </w:rPr>
          <w:t> </w:t>
        </w:r>
        <w:r>
          <w:rPr>
            <w:color w:val="007FAD"/>
            <w:w w:val="110"/>
            <w:sz w:val="12"/>
          </w:rPr>
          <w:t>RS.</w:t>
        </w:r>
        <w:r>
          <w:rPr>
            <w:color w:val="007FAD"/>
            <w:spacing w:val="39"/>
            <w:w w:val="110"/>
            <w:sz w:val="12"/>
          </w:rPr>
          <w:t> </w:t>
        </w:r>
        <w:r>
          <w:rPr>
            <w:color w:val="007FAD"/>
            <w:w w:val="110"/>
            <w:sz w:val="12"/>
          </w:rPr>
          <w:t>Electronic</w:t>
        </w:r>
        <w:r>
          <w:rPr>
            <w:color w:val="007FAD"/>
            <w:spacing w:val="39"/>
            <w:w w:val="110"/>
            <w:sz w:val="12"/>
          </w:rPr>
          <w:t> </w:t>
        </w:r>
        <w:r>
          <w:rPr>
            <w:color w:val="007FAD"/>
            <w:w w:val="110"/>
            <w:sz w:val="12"/>
          </w:rPr>
          <w:t>population</w:t>
        </w:r>
        <w:r>
          <w:rPr>
            <w:color w:val="007FAD"/>
            <w:spacing w:val="38"/>
            <w:w w:val="110"/>
            <w:sz w:val="12"/>
          </w:rPr>
          <w:t> </w:t>
        </w:r>
        <w:r>
          <w:rPr>
            <w:color w:val="007FAD"/>
            <w:w w:val="110"/>
            <w:sz w:val="12"/>
          </w:rPr>
          <w:t>analysis</w:t>
        </w:r>
        <w:r>
          <w:rPr>
            <w:color w:val="007FAD"/>
            <w:spacing w:val="39"/>
            <w:w w:val="110"/>
            <w:sz w:val="12"/>
          </w:rPr>
          <w:t> </w:t>
        </w:r>
        <w:r>
          <w:rPr>
            <w:color w:val="007FAD"/>
            <w:w w:val="110"/>
            <w:sz w:val="12"/>
          </w:rPr>
          <w:t>on</w:t>
        </w:r>
        <w:r>
          <w:rPr>
            <w:color w:val="007FAD"/>
            <w:spacing w:val="39"/>
            <w:w w:val="110"/>
            <w:sz w:val="12"/>
          </w:rPr>
          <w:t> </w:t>
        </w:r>
        <w:r>
          <w:rPr>
            <w:color w:val="007FAD"/>
            <w:w w:val="110"/>
            <w:sz w:val="12"/>
          </w:rPr>
          <w:t>LCAO–MO</w:t>
        </w:r>
        <w:r>
          <w:rPr>
            <w:color w:val="007FAD"/>
            <w:spacing w:val="38"/>
            <w:w w:val="110"/>
            <w:sz w:val="12"/>
          </w:rPr>
          <w:t> </w:t>
        </w:r>
        <w:r>
          <w:rPr>
            <w:color w:val="007FAD"/>
            <w:w w:val="110"/>
            <w:sz w:val="12"/>
          </w:rPr>
          <w:t>molecular</w:t>
        </w:r>
        <w:r>
          <w:rPr>
            <w:color w:val="007FAD"/>
            <w:spacing w:val="39"/>
            <w:w w:val="110"/>
            <w:sz w:val="12"/>
          </w:rPr>
          <w:t> </w:t>
        </w:r>
        <w:r>
          <w:rPr>
            <w:color w:val="007FAD"/>
            <w:w w:val="110"/>
            <w:sz w:val="12"/>
          </w:rPr>
          <w:t>wave</w:t>
        </w:r>
      </w:hyperlink>
      <w:r>
        <w:rPr>
          <w:color w:val="007FAD"/>
          <w:spacing w:val="40"/>
          <w:w w:val="110"/>
          <w:sz w:val="12"/>
        </w:rPr>
        <w:t> </w:t>
      </w:r>
      <w:hyperlink r:id="rId65">
        <w:r>
          <w:rPr>
            <w:color w:val="007FAD"/>
            <w:w w:val="110"/>
            <w:sz w:val="12"/>
          </w:rPr>
          <w:t>functions. </w:t>
        </w:r>
        <w:r>
          <w:rPr>
            <w:color w:val="007FAD"/>
            <w:sz w:val="12"/>
          </w:rPr>
          <w:t>J </w:t>
        </w:r>
        <w:r>
          <w:rPr>
            <w:color w:val="007FAD"/>
            <w:w w:val="110"/>
            <w:sz w:val="12"/>
          </w:rPr>
          <w:t>Chem Phys 1955;23:1833–8</w:t>
        </w:r>
      </w:hyperlink>
      <w:r>
        <w:rPr>
          <w:w w:val="110"/>
          <w:sz w:val="12"/>
        </w:rPr>
        <w:t>.</w:t>
      </w:r>
    </w:p>
    <w:p>
      <w:pPr>
        <w:pStyle w:val="ListParagraph"/>
        <w:numPr>
          <w:ilvl w:val="0"/>
          <w:numId w:val="2"/>
        </w:numPr>
        <w:tabs>
          <w:tab w:pos="464" w:val="left" w:leader="none"/>
          <w:tab w:pos="466" w:val="left" w:leader="none"/>
        </w:tabs>
        <w:spacing w:line="280" w:lineRule="auto" w:before="0" w:after="0"/>
        <w:ind w:left="466" w:right="39" w:hanging="311"/>
        <w:jc w:val="left"/>
        <w:rPr>
          <w:sz w:val="12"/>
        </w:rPr>
      </w:pPr>
      <w:r>
        <w:rPr>
          <w:w w:val="110"/>
          <w:sz w:val="12"/>
        </w:rPr>
        <w:t>Moore CE, Ionization potentials and ionization limits derived from the </w:t>
      </w:r>
      <w:r>
        <w:rPr>
          <w:w w:val="110"/>
          <w:sz w:val="12"/>
        </w:rPr>
        <w:t>analysis</w:t>
      </w:r>
      <w:r>
        <w:rPr>
          <w:spacing w:val="40"/>
          <w:w w:val="110"/>
          <w:sz w:val="12"/>
        </w:rPr>
        <w:t> </w:t>
      </w:r>
      <w:r>
        <w:rPr>
          <w:w w:val="110"/>
          <w:sz w:val="12"/>
        </w:rPr>
        <w:t>of optical spectra. NSRDS-NBS</w:t>
      </w:r>
      <w:r>
        <w:rPr>
          <w:w w:val="110"/>
          <w:sz w:val="12"/>
        </w:rPr>
        <w:t> 34. Washington, DC, 1970.</w:t>
      </w:r>
    </w:p>
    <w:p>
      <w:pPr>
        <w:pStyle w:val="ListParagraph"/>
        <w:numPr>
          <w:ilvl w:val="0"/>
          <w:numId w:val="2"/>
        </w:numPr>
        <w:tabs>
          <w:tab w:pos="464" w:val="left" w:leader="none"/>
        </w:tabs>
        <w:spacing w:line="240" w:lineRule="auto" w:before="0" w:after="0"/>
        <w:ind w:left="464" w:right="0" w:hanging="309"/>
        <w:jc w:val="left"/>
        <w:rPr>
          <w:sz w:val="12"/>
        </w:rPr>
      </w:pPr>
      <w:r>
        <w:rPr>
          <w:w w:val="110"/>
          <w:sz w:val="12"/>
        </w:rPr>
        <w:t>Tro,</w:t>
      </w:r>
      <w:r>
        <w:rPr>
          <w:spacing w:val="12"/>
          <w:w w:val="110"/>
          <w:sz w:val="12"/>
        </w:rPr>
        <w:t> </w:t>
      </w:r>
      <w:r>
        <w:rPr>
          <w:w w:val="110"/>
          <w:sz w:val="12"/>
        </w:rPr>
        <w:t>Nivaldo</w:t>
      </w:r>
      <w:r>
        <w:rPr>
          <w:spacing w:val="11"/>
          <w:w w:val="110"/>
          <w:sz w:val="12"/>
        </w:rPr>
        <w:t> </w:t>
      </w:r>
      <w:r>
        <w:rPr>
          <w:w w:val="105"/>
          <w:sz w:val="12"/>
        </w:rPr>
        <w:t>J.</w:t>
      </w:r>
      <w:r>
        <w:rPr>
          <w:spacing w:val="13"/>
          <w:w w:val="110"/>
          <w:sz w:val="12"/>
        </w:rPr>
        <w:t> </w:t>
      </w:r>
      <w:r>
        <w:rPr>
          <w:w w:val="110"/>
          <w:sz w:val="12"/>
        </w:rPr>
        <w:t>Chemistry:</w:t>
      </w:r>
      <w:r>
        <w:rPr>
          <w:spacing w:val="12"/>
          <w:w w:val="110"/>
          <w:sz w:val="12"/>
        </w:rPr>
        <w:t> </w:t>
      </w:r>
      <w:r>
        <w:rPr>
          <w:w w:val="110"/>
          <w:sz w:val="12"/>
        </w:rPr>
        <w:t>a</w:t>
      </w:r>
      <w:r>
        <w:rPr>
          <w:spacing w:val="14"/>
          <w:w w:val="110"/>
          <w:sz w:val="12"/>
        </w:rPr>
        <w:t> </w:t>
      </w:r>
      <w:r>
        <w:rPr>
          <w:w w:val="110"/>
          <w:sz w:val="12"/>
        </w:rPr>
        <w:t>molecular</w:t>
      </w:r>
      <w:r>
        <w:rPr>
          <w:spacing w:val="12"/>
          <w:w w:val="110"/>
          <w:sz w:val="12"/>
        </w:rPr>
        <w:t> </w:t>
      </w:r>
      <w:r>
        <w:rPr>
          <w:w w:val="110"/>
          <w:sz w:val="12"/>
        </w:rPr>
        <w:t>approach,</w:t>
      </w:r>
      <w:r>
        <w:rPr>
          <w:spacing w:val="13"/>
          <w:w w:val="110"/>
          <w:sz w:val="12"/>
        </w:rPr>
        <w:t> </w:t>
      </w:r>
      <w:r>
        <w:rPr>
          <w:w w:val="110"/>
          <w:sz w:val="12"/>
        </w:rPr>
        <w:t>2nd</w:t>
      </w:r>
      <w:r>
        <w:rPr>
          <w:spacing w:val="12"/>
          <w:w w:val="110"/>
          <w:sz w:val="12"/>
        </w:rPr>
        <w:t> </w:t>
      </w:r>
      <w:r>
        <w:rPr>
          <w:w w:val="110"/>
          <w:sz w:val="12"/>
        </w:rPr>
        <w:t>ed.,</w:t>
      </w:r>
      <w:r>
        <w:rPr>
          <w:spacing w:val="13"/>
          <w:w w:val="110"/>
          <w:sz w:val="12"/>
        </w:rPr>
        <w:t> </w:t>
      </w:r>
      <w:r>
        <w:rPr>
          <w:w w:val="110"/>
          <w:sz w:val="12"/>
        </w:rPr>
        <w:t>New</w:t>
      </w:r>
      <w:r>
        <w:rPr>
          <w:spacing w:val="11"/>
          <w:w w:val="110"/>
          <w:sz w:val="12"/>
        </w:rPr>
        <w:t> </w:t>
      </w:r>
      <w:r>
        <w:rPr>
          <w:w w:val="110"/>
          <w:sz w:val="12"/>
        </w:rPr>
        <w:t>Jersey;</w:t>
      </w:r>
      <w:r>
        <w:rPr>
          <w:spacing w:val="13"/>
          <w:w w:val="110"/>
          <w:sz w:val="12"/>
        </w:rPr>
        <w:t> </w:t>
      </w:r>
      <w:r>
        <w:rPr>
          <w:spacing w:val="-2"/>
          <w:w w:val="110"/>
          <w:sz w:val="12"/>
        </w:rPr>
        <w:t>2008.</w:t>
      </w:r>
    </w:p>
    <w:p>
      <w:pPr>
        <w:pStyle w:val="ListParagraph"/>
        <w:numPr>
          <w:ilvl w:val="0"/>
          <w:numId w:val="2"/>
        </w:numPr>
        <w:tabs>
          <w:tab w:pos="464" w:val="left" w:leader="none"/>
          <w:tab w:pos="466" w:val="left" w:leader="none"/>
        </w:tabs>
        <w:spacing w:line="280" w:lineRule="auto" w:before="22" w:after="0"/>
        <w:ind w:left="466" w:right="38" w:hanging="311"/>
        <w:jc w:val="both"/>
        <w:rPr>
          <w:sz w:val="12"/>
        </w:rPr>
      </w:pPr>
      <w:hyperlink r:id="rId66">
        <w:r>
          <w:rPr>
            <w:color w:val="007FAD"/>
            <w:w w:val="110"/>
            <w:sz w:val="12"/>
          </w:rPr>
          <w:t>Wang</w:t>
        </w:r>
        <w:r>
          <w:rPr>
            <w:color w:val="007FAD"/>
            <w:w w:val="110"/>
            <w:sz w:val="12"/>
          </w:rPr>
          <w:t> </w:t>
        </w:r>
        <w:r>
          <w:rPr>
            <w:color w:val="007FAD"/>
            <w:sz w:val="12"/>
          </w:rPr>
          <w:t>J, </w:t>
        </w:r>
        <w:r>
          <w:rPr>
            <w:color w:val="007FAD"/>
            <w:w w:val="110"/>
            <w:sz w:val="12"/>
          </w:rPr>
          <w:t>Xie</w:t>
        </w:r>
        <w:r>
          <w:rPr>
            <w:color w:val="007FAD"/>
            <w:w w:val="110"/>
            <w:sz w:val="12"/>
          </w:rPr>
          <w:t> XQ,</w:t>
        </w:r>
        <w:r>
          <w:rPr>
            <w:color w:val="007FAD"/>
            <w:w w:val="110"/>
            <w:sz w:val="12"/>
          </w:rPr>
          <w:t> Hou</w:t>
        </w:r>
        <w:r>
          <w:rPr>
            <w:color w:val="007FAD"/>
            <w:w w:val="110"/>
            <w:sz w:val="12"/>
          </w:rPr>
          <w:t> T,</w:t>
        </w:r>
        <w:r>
          <w:rPr>
            <w:color w:val="007FAD"/>
            <w:w w:val="110"/>
            <w:sz w:val="12"/>
          </w:rPr>
          <w:t> Xu</w:t>
        </w:r>
        <w:r>
          <w:rPr>
            <w:color w:val="007FAD"/>
            <w:w w:val="110"/>
            <w:sz w:val="12"/>
          </w:rPr>
          <w:t> X.</w:t>
        </w:r>
        <w:r>
          <w:rPr>
            <w:color w:val="007FAD"/>
            <w:w w:val="110"/>
            <w:sz w:val="12"/>
          </w:rPr>
          <w:t> Fast</w:t>
        </w:r>
        <w:r>
          <w:rPr>
            <w:color w:val="007FAD"/>
            <w:w w:val="110"/>
            <w:sz w:val="12"/>
          </w:rPr>
          <w:t> approaches</w:t>
        </w:r>
        <w:r>
          <w:rPr>
            <w:color w:val="007FAD"/>
            <w:w w:val="110"/>
            <w:sz w:val="12"/>
          </w:rPr>
          <w:t> for</w:t>
        </w:r>
        <w:r>
          <w:rPr>
            <w:color w:val="007FAD"/>
            <w:w w:val="110"/>
            <w:sz w:val="12"/>
          </w:rPr>
          <w:t> molecular</w:t>
        </w:r>
        <w:r>
          <w:rPr>
            <w:color w:val="007FAD"/>
            <w:w w:val="110"/>
            <w:sz w:val="12"/>
          </w:rPr>
          <w:t> </w:t>
        </w:r>
        <w:r>
          <w:rPr>
            <w:color w:val="007FAD"/>
            <w:w w:val="110"/>
            <w:sz w:val="12"/>
          </w:rPr>
          <w:t>polarizability</w:t>
        </w:r>
      </w:hyperlink>
      <w:r>
        <w:rPr>
          <w:color w:val="007FAD"/>
          <w:spacing w:val="40"/>
          <w:w w:val="110"/>
          <w:sz w:val="12"/>
        </w:rPr>
        <w:t> </w:t>
      </w:r>
      <w:hyperlink r:id="rId66">
        <w:r>
          <w:rPr>
            <w:color w:val="007FAD"/>
            <w:w w:val="110"/>
            <w:sz w:val="12"/>
          </w:rPr>
          <w:t>calculations. </w:t>
        </w:r>
        <w:r>
          <w:rPr>
            <w:color w:val="007FAD"/>
            <w:sz w:val="12"/>
          </w:rPr>
          <w:t>J </w:t>
        </w:r>
        <w:r>
          <w:rPr>
            <w:color w:val="007FAD"/>
            <w:w w:val="110"/>
            <w:sz w:val="12"/>
          </w:rPr>
          <w:t>Phys Chem A 2007;111(20):4443–8</w:t>
        </w:r>
      </w:hyperlink>
      <w:r>
        <w:rPr>
          <w:w w:val="110"/>
          <w:sz w:val="12"/>
        </w:rPr>
        <w:t>.</w:t>
      </w:r>
    </w:p>
    <w:p>
      <w:pPr>
        <w:pStyle w:val="ListParagraph"/>
        <w:numPr>
          <w:ilvl w:val="0"/>
          <w:numId w:val="2"/>
        </w:numPr>
        <w:tabs>
          <w:tab w:pos="464" w:val="left" w:leader="none"/>
          <w:tab w:pos="466" w:val="left" w:leader="none"/>
        </w:tabs>
        <w:spacing w:line="280" w:lineRule="auto" w:before="0" w:after="0"/>
        <w:ind w:left="466" w:right="38" w:hanging="311"/>
        <w:jc w:val="both"/>
        <w:rPr>
          <w:sz w:val="12"/>
        </w:rPr>
      </w:pPr>
      <w:hyperlink r:id="rId67">
        <w:r>
          <w:rPr>
            <w:color w:val="007FAD"/>
            <w:w w:val="110"/>
            <w:sz w:val="12"/>
          </w:rPr>
          <w:t>Moorthy</w:t>
        </w:r>
        <w:r>
          <w:rPr>
            <w:color w:val="007FAD"/>
            <w:w w:val="110"/>
            <w:sz w:val="12"/>
          </w:rPr>
          <w:t> N,</w:t>
        </w:r>
        <w:r>
          <w:rPr>
            <w:color w:val="007FAD"/>
            <w:w w:val="110"/>
            <w:sz w:val="12"/>
          </w:rPr>
          <w:t> Jobe</w:t>
        </w:r>
        <w:r>
          <w:rPr>
            <w:color w:val="007FAD"/>
            <w:w w:val="110"/>
            <w:sz w:val="12"/>
          </w:rPr>
          <w:t> Prabakar</w:t>
        </w:r>
        <w:r>
          <w:rPr>
            <w:color w:val="007FAD"/>
            <w:w w:val="110"/>
            <w:sz w:val="12"/>
          </w:rPr>
          <w:t> PC,</w:t>
        </w:r>
        <w:r>
          <w:rPr>
            <w:color w:val="007FAD"/>
            <w:w w:val="110"/>
            <w:sz w:val="12"/>
          </w:rPr>
          <w:t> Ramalingam</w:t>
        </w:r>
        <w:r>
          <w:rPr>
            <w:color w:val="007FAD"/>
            <w:w w:val="110"/>
            <w:sz w:val="12"/>
          </w:rPr>
          <w:t> S,</w:t>
        </w:r>
        <w:r>
          <w:rPr>
            <w:color w:val="007FAD"/>
            <w:w w:val="110"/>
            <w:sz w:val="12"/>
          </w:rPr>
          <w:t> Periandy</w:t>
        </w:r>
        <w:r>
          <w:rPr>
            <w:color w:val="007FAD"/>
            <w:w w:val="110"/>
            <w:sz w:val="12"/>
          </w:rPr>
          <w:t> S.</w:t>
        </w:r>
        <w:r>
          <w:rPr>
            <w:color w:val="007FAD"/>
            <w:w w:val="110"/>
            <w:sz w:val="12"/>
          </w:rPr>
          <w:t> </w:t>
        </w:r>
        <w:r>
          <w:rPr>
            <w:color w:val="007FAD"/>
            <w:w w:val="110"/>
            <w:sz w:val="12"/>
          </w:rPr>
          <w:t>Spectroscopic</w:t>
        </w:r>
      </w:hyperlink>
      <w:r>
        <w:rPr>
          <w:color w:val="007FAD"/>
          <w:spacing w:val="40"/>
          <w:w w:val="110"/>
          <w:sz w:val="12"/>
        </w:rPr>
        <w:t> </w:t>
      </w:r>
      <w:hyperlink r:id="rId67">
        <w:r>
          <w:rPr>
            <w:color w:val="007FAD"/>
            <w:w w:val="110"/>
            <w:sz w:val="12"/>
          </w:rPr>
          <w:t>investigation</w:t>
        </w:r>
        <w:r>
          <w:rPr>
            <w:color w:val="007FAD"/>
            <w:w w:val="110"/>
            <w:sz w:val="12"/>
          </w:rPr>
          <w:t> of</w:t>
        </w:r>
        <w:r>
          <w:rPr>
            <w:color w:val="007FAD"/>
            <w:w w:val="110"/>
            <w:sz w:val="12"/>
          </w:rPr>
          <w:t> the</w:t>
        </w:r>
        <w:r>
          <w:rPr>
            <w:color w:val="007FAD"/>
            <w:w w:val="110"/>
            <w:sz w:val="12"/>
          </w:rPr>
          <w:t> stimulus</w:t>
        </w:r>
        <w:r>
          <w:rPr>
            <w:color w:val="007FAD"/>
            <w:w w:val="110"/>
            <w:sz w:val="12"/>
          </w:rPr>
          <w:t> of</w:t>
        </w:r>
        <w:r>
          <w:rPr>
            <w:color w:val="007FAD"/>
            <w:w w:val="110"/>
            <w:sz w:val="12"/>
          </w:rPr>
          <w:t> NLO</w:t>
        </w:r>
        <w:r>
          <w:rPr>
            <w:color w:val="007FAD"/>
            <w:w w:val="110"/>
            <w:sz w:val="12"/>
          </w:rPr>
          <w:t> property</w:t>
        </w:r>
        <w:r>
          <w:rPr>
            <w:color w:val="007FAD"/>
            <w:w w:val="110"/>
            <w:sz w:val="12"/>
          </w:rPr>
          <w:t> on</w:t>
        </w:r>
        <w:r>
          <w:rPr>
            <w:color w:val="007FAD"/>
            <w:w w:val="110"/>
            <w:sz w:val="12"/>
          </w:rPr>
          <w:t> acetone</w:t>
        </w:r>
        <w:r>
          <w:rPr>
            <w:color w:val="007FAD"/>
            <w:w w:val="110"/>
            <w:sz w:val="12"/>
          </w:rPr>
          <w:t> thiosemicarbazone</w:t>
        </w:r>
      </w:hyperlink>
      <w:r>
        <w:rPr>
          <w:color w:val="007FAD"/>
          <w:spacing w:val="40"/>
          <w:w w:val="110"/>
          <w:sz w:val="12"/>
        </w:rPr>
        <w:t> </w:t>
      </w:r>
      <w:hyperlink r:id="rId67">
        <w:r>
          <w:rPr>
            <w:color w:val="007FAD"/>
            <w:w w:val="110"/>
            <w:sz w:val="12"/>
          </w:rPr>
          <w:t>using computational [HF and DFT] confinement. </w:t>
        </w:r>
        <w:r>
          <w:rPr>
            <w:color w:val="007FAD"/>
            <w:sz w:val="12"/>
          </w:rPr>
          <w:t>J </w:t>
        </w:r>
        <w:r>
          <w:rPr>
            <w:color w:val="007FAD"/>
            <w:w w:val="110"/>
            <w:sz w:val="12"/>
          </w:rPr>
          <w:t>Theor Comput Sci 2015;2:4</w:t>
        </w:r>
      </w:hyperlink>
      <w:r>
        <w:rPr>
          <w:w w:val="110"/>
          <w:sz w:val="12"/>
        </w:rPr>
        <w:t>.</w:t>
      </w:r>
    </w:p>
    <w:p>
      <w:pPr>
        <w:pStyle w:val="ListParagraph"/>
        <w:numPr>
          <w:ilvl w:val="0"/>
          <w:numId w:val="2"/>
        </w:numPr>
        <w:tabs>
          <w:tab w:pos="464" w:val="left" w:leader="none"/>
          <w:tab w:pos="466" w:val="left" w:leader="none"/>
        </w:tabs>
        <w:spacing w:line="280" w:lineRule="auto" w:before="115" w:after="0"/>
        <w:ind w:left="466" w:right="308" w:hanging="311"/>
        <w:jc w:val="both"/>
        <w:rPr>
          <w:sz w:val="12"/>
        </w:rPr>
      </w:pPr>
      <w:r>
        <w:rPr/>
        <w:br w:type="column"/>
      </w:r>
      <w:hyperlink r:id="rId68">
        <w:r>
          <w:rPr>
            <w:color w:val="007FAD"/>
            <w:w w:val="110"/>
            <w:sz w:val="12"/>
          </w:rPr>
          <w:t>Hansch</w:t>
        </w:r>
        <w:r>
          <w:rPr>
            <w:color w:val="007FAD"/>
            <w:w w:val="110"/>
            <w:sz w:val="12"/>
          </w:rPr>
          <w:t> Corwin,</w:t>
        </w:r>
        <w:r>
          <w:rPr>
            <w:color w:val="007FAD"/>
            <w:w w:val="110"/>
            <w:sz w:val="12"/>
          </w:rPr>
          <w:t> Steinmetz</w:t>
        </w:r>
        <w:r>
          <w:rPr>
            <w:color w:val="007FAD"/>
            <w:w w:val="110"/>
            <w:sz w:val="12"/>
          </w:rPr>
          <w:t> Wayne</w:t>
        </w:r>
        <w:r>
          <w:rPr>
            <w:color w:val="007FAD"/>
            <w:w w:val="110"/>
            <w:sz w:val="12"/>
          </w:rPr>
          <w:t> E,</w:t>
        </w:r>
        <w:r>
          <w:rPr>
            <w:color w:val="007FAD"/>
            <w:w w:val="110"/>
            <w:sz w:val="12"/>
          </w:rPr>
          <w:t> Leo</w:t>
        </w:r>
        <w:r>
          <w:rPr>
            <w:color w:val="007FAD"/>
            <w:w w:val="110"/>
            <w:sz w:val="12"/>
          </w:rPr>
          <w:t> Albert</w:t>
        </w:r>
        <w:r>
          <w:rPr>
            <w:color w:val="007FAD"/>
            <w:w w:val="110"/>
            <w:sz w:val="12"/>
          </w:rPr>
          <w:t> </w:t>
        </w:r>
        <w:r>
          <w:rPr>
            <w:color w:val="007FAD"/>
            <w:sz w:val="12"/>
          </w:rPr>
          <w:t>J, </w:t>
        </w:r>
        <w:r>
          <w:rPr>
            <w:color w:val="007FAD"/>
            <w:w w:val="110"/>
            <w:sz w:val="12"/>
          </w:rPr>
          <w:t>Mekapati</w:t>
        </w:r>
        <w:r>
          <w:rPr>
            <w:color w:val="007FAD"/>
            <w:w w:val="110"/>
            <w:sz w:val="12"/>
          </w:rPr>
          <w:t> Suresh</w:t>
        </w:r>
        <w:r>
          <w:rPr>
            <w:color w:val="007FAD"/>
            <w:w w:val="110"/>
            <w:sz w:val="12"/>
          </w:rPr>
          <w:t> B,</w:t>
        </w:r>
        <w:r>
          <w:rPr>
            <w:color w:val="007FAD"/>
            <w:w w:val="110"/>
            <w:sz w:val="12"/>
          </w:rPr>
          <w:t> Kurup</w:t>
        </w:r>
      </w:hyperlink>
      <w:r>
        <w:rPr>
          <w:color w:val="007FAD"/>
          <w:spacing w:val="40"/>
          <w:w w:val="110"/>
          <w:sz w:val="12"/>
        </w:rPr>
        <w:t> </w:t>
      </w:r>
      <w:hyperlink r:id="rId68">
        <w:r>
          <w:rPr>
            <w:color w:val="007FAD"/>
            <w:w w:val="110"/>
            <w:sz w:val="12"/>
          </w:rPr>
          <w:t>Alka,</w:t>
        </w:r>
        <w:r>
          <w:rPr>
            <w:color w:val="007FAD"/>
            <w:w w:val="110"/>
            <w:sz w:val="12"/>
          </w:rPr>
          <w:t> Hoekman</w:t>
        </w:r>
        <w:r>
          <w:rPr>
            <w:color w:val="007FAD"/>
            <w:w w:val="110"/>
            <w:sz w:val="12"/>
          </w:rPr>
          <w:t> David.</w:t>
        </w:r>
        <w:r>
          <w:rPr>
            <w:color w:val="007FAD"/>
            <w:w w:val="110"/>
            <w:sz w:val="12"/>
          </w:rPr>
          <w:t> On</w:t>
        </w:r>
        <w:r>
          <w:rPr>
            <w:color w:val="007FAD"/>
            <w:w w:val="110"/>
            <w:sz w:val="12"/>
          </w:rPr>
          <w:t> the</w:t>
        </w:r>
        <w:r>
          <w:rPr>
            <w:color w:val="007FAD"/>
            <w:w w:val="110"/>
            <w:sz w:val="12"/>
          </w:rPr>
          <w:t> role</w:t>
        </w:r>
        <w:r>
          <w:rPr>
            <w:color w:val="007FAD"/>
            <w:w w:val="110"/>
            <w:sz w:val="12"/>
          </w:rPr>
          <w:t> of</w:t>
        </w:r>
        <w:r>
          <w:rPr>
            <w:color w:val="007FAD"/>
            <w:w w:val="110"/>
            <w:sz w:val="12"/>
          </w:rPr>
          <w:t> polarizability</w:t>
        </w:r>
        <w:r>
          <w:rPr>
            <w:color w:val="007FAD"/>
            <w:w w:val="110"/>
            <w:sz w:val="12"/>
          </w:rPr>
          <w:t> in</w:t>
        </w:r>
        <w:r>
          <w:rPr>
            <w:color w:val="007FAD"/>
            <w:w w:val="110"/>
            <w:sz w:val="12"/>
          </w:rPr>
          <w:t> </w:t>
        </w:r>
        <w:r>
          <w:rPr>
            <w:color w:val="007FAD"/>
            <w:w w:val="110"/>
            <w:sz w:val="12"/>
          </w:rPr>
          <w:t>chemical–biological</w:t>
        </w:r>
      </w:hyperlink>
      <w:r>
        <w:rPr>
          <w:color w:val="007FAD"/>
          <w:spacing w:val="40"/>
          <w:w w:val="110"/>
          <w:sz w:val="12"/>
        </w:rPr>
        <w:t> </w:t>
      </w:r>
      <w:hyperlink r:id="rId68">
        <w:r>
          <w:rPr>
            <w:color w:val="007FAD"/>
            <w:w w:val="110"/>
            <w:sz w:val="12"/>
          </w:rPr>
          <w:t>interactions. </w:t>
        </w:r>
        <w:r>
          <w:rPr>
            <w:color w:val="007FAD"/>
            <w:sz w:val="12"/>
          </w:rPr>
          <w:t>J </w:t>
        </w:r>
        <w:r>
          <w:rPr>
            <w:color w:val="007FAD"/>
            <w:w w:val="110"/>
            <w:sz w:val="12"/>
          </w:rPr>
          <w:t>Chem Inf Comput Sci 2003;43:120–5</w:t>
        </w:r>
      </w:hyperlink>
      <w:r>
        <w:rPr>
          <w:w w:val="110"/>
          <w:sz w:val="12"/>
        </w:rPr>
        <w:t>.</w:t>
      </w:r>
    </w:p>
    <w:p>
      <w:pPr>
        <w:pStyle w:val="ListParagraph"/>
        <w:numPr>
          <w:ilvl w:val="0"/>
          <w:numId w:val="2"/>
        </w:numPr>
        <w:tabs>
          <w:tab w:pos="464" w:val="left" w:leader="none"/>
          <w:tab w:pos="466" w:val="left" w:leader="none"/>
        </w:tabs>
        <w:spacing w:line="280" w:lineRule="auto" w:before="0" w:after="0"/>
        <w:ind w:left="466" w:right="308" w:hanging="311"/>
        <w:jc w:val="both"/>
        <w:rPr>
          <w:sz w:val="12"/>
        </w:rPr>
      </w:pPr>
      <w:hyperlink r:id="rId69">
        <w:r>
          <w:rPr>
            <w:color w:val="007FAD"/>
            <w:w w:val="110"/>
            <w:sz w:val="12"/>
          </w:rPr>
          <w:t>Yuan Gao-feng, Sun Bo, Yuan Jing, Wang Qiao-mei. Effects of different </w:t>
        </w:r>
        <w:r>
          <w:rPr>
            <w:color w:val="007FAD"/>
            <w:w w:val="110"/>
            <w:sz w:val="12"/>
          </w:rPr>
          <w:t>cooking</w:t>
        </w:r>
      </w:hyperlink>
      <w:r>
        <w:rPr>
          <w:color w:val="007FAD"/>
          <w:spacing w:val="40"/>
          <w:w w:val="110"/>
          <w:sz w:val="12"/>
        </w:rPr>
        <w:t> </w:t>
      </w:r>
      <w:hyperlink r:id="rId69">
        <w:r>
          <w:rPr>
            <w:color w:val="007FAD"/>
            <w:w w:val="110"/>
            <w:sz w:val="12"/>
          </w:rPr>
          <w:t>methods</w:t>
        </w:r>
        <w:r>
          <w:rPr>
            <w:color w:val="007FAD"/>
            <w:w w:val="110"/>
            <w:sz w:val="12"/>
          </w:rPr>
          <w:t> on</w:t>
        </w:r>
        <w:r>
          <w:rPr>
            <w:color w:val="007FAD"/>
            <w:w w:val="110"/>
            <w:sz w:val="12"/>
          </w:rPr>
          <w:t> health-promoting</w:t>
        </w:r>
        <w:r>
          <w:rPr>
            <w:color w:val="007FAD"/>
            <w:w w:val="110"/>
            <w:sz w:val="12"/>
          </w:rPr>
          <w:t> compounds</w:t>
        </w:r>
        <w:r>
          <w:rPr>
            <w:color w:val="007FAD"/>
            <w:w w:val="110"/>
            <w:sz w:val="12"/>
          </w:rPr>
          <w:t> of</w:t>
        </w:r>
        <w:r>
          <w:rPr>
            <w:color w:val="007FAD"/>
            <w:w w:val="110"/>
            <w:sz w:val="12"/>
          </w:rPr>
          <w:t> broccoli.</w:t>
        </w:r>
        <w:r>
          <w:rPr>
            <w:color w:val="007FAD"/>
            <w:w w:val="110"/>
            <w:sz w:val="12"/>
          </w:rPr>
          <w:t> </w:t>
        </w:r>
        <w:r>
          <w:rPr>
            <w:color w:val="007FAD"/>
            <w:sz w:val="12"/>
          </w:rPr>
          <w:t>J </w:t>
        </w:r>
        <w:r>
          <w:rPr>
            <w:color w:val="007FAD"/>
            <w:w w:val="110"/>
            <w:sz w:val="12"/>
          </w:rPr>
          <w:t>Zhejiang</w:t>
        </w:r>
        <w:r>
          <w:rPr>
            <w:color w:val="007FAD"/>
            <w:w w:val="110"/>
            <w:sz w:val="12"/>
          </w:rPr>
          <w:t> Univ</w:t>
        </w:r>
        <w:r>
          <w:rPr>
            <w:color w:val="007FAD"/>
            <w:w w:val="110"/>
            <w:sz w:val="12"/>
          </w:rPr>
          <w:t> Sci</w:t>
        </w:r>
        <w:r>
          <w:rPr>
            <w:color w:val="007FAD"/>
            <w:w w:val="110"/>
            <w:sz w:val="12"/>
          </w:rPr>
          <w:t> B</w:t>
        </w:r>
      </w:hyperlink>
      <w:r>
        <w:rPr>
          <w:color w:val="007FAD"/>
          <w:spacing w:val="40"/>
          <w:w w:val="110"/>
          <w:sz w:val="12"/>
        </w:rPr>
        <w:t> </w:t>
      </w:r>
      <w:hyperlink r:id="rId69">
        <w:r>
          <w:rPr>
            <w:color w:val="007FAD"/>
            <w:spacing w:val="-2"/>
            <w:w w:val="110"/>
            <w:sz w:val="12"/>
          </w:rPr>
          <w:t>2009;10(8):580–8</w:t>
        </w:r>
      </w:hyperlink>
      <w:r>
        <w:rPr>
          <w:spacing w:val="-2"/>
          <w:w w:val="110"/>
          <w:sz w:val="12"/>
        </w:rPr>
        <w:t>.</w:t>
      </w:r>
    </w:p>
    <w:p>
      <w:pPr>
        <w:pStyle w:val="ListParagraph"/>
        <w:numPr>
          <w:ilvl w:val="0"/>
          <w:numId w:val="2"/>
        </w:numPr>
        <w:tabs>
          <w:tab w:pos="464" w:val="left" w:leader="none"/>
          <w:tab w:pos="466" w:val="left" w:leader="none"/>
        </w:tabs>
        <w:spacing w:line="278" w:lineRule="auto" w:before="0" w:after="0"/>
        <w:ind w:left="466" w:right="308" w:hanging="311"/>
        <w:jc w:val="both"/>
        <w:rPr>
          <w:sz w:val="12"/>
        </w:rPr>
      </w:pPr>
      <w:r>
        <w:rPr>
          <w:w w:val="110"/>
          <w:sz w:val="12"/>
        </w:rPr>
        <w:t>Brij</w:t>
      </w:r>
      <w:r>
        <w:rPr>
          <w:w w:val="110"/>
          <w:sz w:val="12"/>
        </w:rPr>
        <w:t> Lal,</w:t>
      </w:r>
      <w:r>
        <w:rPr>
          <w:w w:val="110"/>
          <w:sz w:val="12"/>
        </w:rPr>
        <w:t> Subramanian</w:t>
      </w:r>
      <w:r>
        <w:rPr>
          <w:w w:val="110"/>
          <w:sz w:val="12"/>
        </w:rPr>
        <w:t> N.</w:t>
      </w:r>
      <w:r>
        <w:rPr>
          <w:w w:val="110"/>
          <w:sz w:val="12"/>
        </w:rPr>
        <w:t> Heat</w:t>
      </w:r>
      <w:r>
        <w:rPr>
          <w:w w:val="110"/>
          <w:sz w:val="12"/>
        </w:rPr>
        <w:t> and</w:t>
      </w:r>
      <w:r>
        <w:rPr>
          <w:w w:val="110"/>
          <w:sz w:val="12"/>
        </w:rPr>
        <w:t> thermodynamics.</w:t>
      </w:r>
      <w:r>
        <w:rPr>
          <w:w w:val="110"/>
          <w:sz w:val="12"/>
        </w:rPr>
        <w:t> 4th</w:t>
      </w:r>
      <w:r>
        <w:rPr>
          <w:w w:val="110"/>
          <w:sz w:val="12"/>
        </w:rPr>
        <w:t> ed..</w:t>
      </w:r>
      <w:r>
        <w:rPr>
          <w:w w:val="110"/>
          <w:sz w:val="12"/>
        </w:rPr>
        <w:t> S</w:t>
      </w:r>
      <w:r>
        <w:rPr>
          <w:w w:val="110"/>
          <w:sz w:val="12"/>
        </w:rPr>
        <w:t> </w:t>
      </w:r>
      <w:r>
        <w:rPr>
          <w:w w:val="110"/>
          <w:sz w:val="12"/>
        </w:rPr>
        <w:t>Chand</w:t>
      </w:r>
      <w:r>
        <w:rPr>
          <w:spacing w:val="40"/>
          <w:w w:val="110"/>
          <w:sz w:val="12"/>
        </w:rPr>
        <w:t> </w:t>
      </w:r>
      <w:r>
        <w:rPr>
          <w:w w:val="110"/>
          <w:sz w:val="12"/>
        </w:rPr>
        <w:t>Publications; 2006. p. 197.</w:t>
      </w:r>
    </w:p>
    <w:p>
      <w:pPr>
        <w:pStyle w:val="ListParagraph"/>
        <w:numPr>
          <w:ilvl w:val="0"/>
          <w:numId w:val="2"/>
        </w:numPr>
        <w:tabs>
          <w:tab w:pos="461" w:val="left" w:leader="none"/>
          <w:tab w:pos="463" w:val="left" w:leader="none"/>
        </w:tabs>
        <w:spacing w:line="280" w:lineRule="auto" w:before="2" w:after="0"/>
        <w:ind w:left="463" w:right="308" w:hanging="309"/>
        <w:jc w:val="both"/>
        <w:rPr>
          <w:sz w:val="12"/>
        </w:rPr>
      </w:pPr>
      <w:hyperlink r:id="rId70">
        <w:r>
          <w:rPr>
            <w:color w:val="007FAD"/>
            <w:w w:val="110"/>
            <w:sz w:val="12"/>
          </w:rPr>
          <w:t>Stephens</w:t>
        </w:r>
        <w:r>
          <w:rPr>
            <w:color w:val="007FAD"/>
            <w:w w:val="110"/>
            <w:sz w:val="12"/>
          </w:rPr>
          <w:t> PJ,</w:t>
        </w:r>
        <w:r>
          <w:rPr>
            <w:color w:val="007FAD"/>
            <w:w w:val="110"/>
            <w:sz w:val="12"/>
          </w:rPr>
          <w:t> Devlin</w:t>
        </w:r>
        <w:r>
          <w:rPr>
            <w:color w:val="007FAD"/>
            <w:w w:val="110"/>
            <w:sz w:val="12"/>
          </w:rPr>
          <w:t> FJ,</w:t>
        </w:r>
        <w:r>
          <w:rPr>
            <w:color w:val="007FAD"/>
            <w:w w:val="110"/>
            <w:sz w:val="12"/>
          </w:rPr>
          <w:t> Cheeseman</w:t>
        </w:r>
        <w:r>
          <w:rPr>
            <w:color w:val="007FAD"/>
            <w:w w:val="110"/>
            <w:sz w:val="12"/>
          </w:rPr>
          <w:t> JR.</w:t>
        </w:r>
        <w:r>
          <w:rPr>
            <w:color w:val="007FAD"/>
            <w:w w:val="110"/>
            <w:sz w:val="12"/>
          </w:rPr>
          <w:t> Circular</w:t>
        </w:r>
        <w:r>
          <w:rPr>
            <w:color w:val="007FAD"/>
            <w:w w:val="110"/>
            <w:sz w:val="12"/>
          </w:rPr>
          <w:t> dichroism</w:t>
        </w:r>
        <w:r>
          <w:rPr>
            <w:color w:val="007FAD"/>
            <w:w w:val="110"/>
            <w:sz w:val="12"/>
          </w:rPr>
          <w:t> and</w:t>
        </w:r>
        <w:r>
          <w:rPr>
            <w:color w:val="007FAD"/>
            <w:w w:val="110"/>
            <w:sz w:val="12"/>
          </w:rPr>
          <w:t> </w:t>
        </w:r>
        <w:r>
          <w:rPr>
            <w:color w:val="007FAD"/>
            <w:w w:val="110"/>
            <w:sz w:val="12"/>
          </w:rPr>
          <w:t>stopped-flow</w:t>
        </w:r>
      </w:hyperlink>
      <w:r>
        <w:rPr>
          <w:color w:val="007FAD"/>
          <w:spacing w:val="40"/>
          <w:w w:val="110"/>
          <w:sz w:val="12"/>
        </w:rPr>
        <w:t> </w:t>
      </w:r>
      <w:hyperlink r:id="rId70">
        <w:r>
          <w:rPr>
            <w:color w:val="007FAD"/>
            <w:w w:val="110"/>
            <w:sz w:val="12"/>
          </w:rPr>
          <w:t>spectrometers.</w:t>
        </w:r>
        <w:r>
          <w:rPr>
            <w:color w:val="007FAD"/>
            <w:w w:val="110"/>
            <w:sz w:val="12"/>
          </w:rPr>
          <w:t> Chirascan</w:t>
        </w:r>
        <w:r>
          <w:rPr>
            <w:color w:val="007FAD"/>
            <w:w w:val="110"/>
            <w:sz w:val="12"/>
          </w:rPr>
          <w:t> Systems,</w:t>
        </w:r>
        <w:r>
          <w:rPr>
            <w:color w:val="007FAD"/>
            <w:w w:val="110"/>
            <w:sz w:val="12"/>
          </w:rPr>
          <w:t> Stopped-Flow</w:t>
        </w:r>
        <w:r>
          <w:rPr>
            <w:color w:val="007FAD"/>
            <w:w w:val="110"/>
            <w:sz w:val="12"/>
          </w:rPr>
          <w:t> Systems,</w:t>
        </w:r>
        <w:r>
          <w:rPr>
            <w:color w:val="007FAD"/>
            <w:w w:val="110"/>
            <w:sz w:val="12"/>
          </w:rPr>
          <w:t> VCD</w:t>
        </w:r>
        <w:r>
          <w:rPr>
            <w:color w:val="007FAD"/>
            <w:w w:val="110"/>
            <w:sz w:val="12"/>
          </w:rPr>
          <w:t> spectroscopy</w:t>
        </w:r>
      </w:hyperlink>
      <w:r>
        <w:rPr>
          <w:color w:val="007FAD"/>
          <w:spacing w:val="80"/>
          <w:w w:val="110"/>
          <w:sz w:val="12"/>
        </w:rPr>
        <w:t> </w:t>
      </w:r>
      <w:hyperlink r:id="rId70">
        <w:r>
          <w:rPr>
            <w:color w:val="007FAD"/>
            <w:w w:val="110"/>
            <w:sz w:val="12"/>
          </w:rPr>
          <w:t>for organic chemists. CRC Press</w:t>
        </w:r>
        <w:r>
          <w:rPr>
            <w:color w:val="007FAD"/>
            <w:spacing w:val="24"/>
            <w:w w:val="110"/>
            <w:sz w:val="12"/>
          </w:rPr>
          <w:t> </w:t>
        </w:r>
        <w:r>
          <w:rPr>
            <w:color w:val="007FAD"/>
            <w:w w:val="110"/>
            <w:sz w:val="12"/>
          </w:rPr>
          <w:t>Taylor &amp; Francis Group; 2012.</w:t>
        </w:r>
        <w:r>
          <w:rPr>
            <w:color w:val="007FAD"/>
            <w:w w:val="110"/>
            <w:sz w:val="12"/>
          </w:rPr>
          <w:t> 25</w:t>
        </w:r>
      </w:hyperlink>
      <w:r>
        <w:rPr>
          <w:w w:val="110"/>
          <w:sz w:val="12"/>
        </w:rPr>
        <w:t>.</w:t>
      </w:r>
    </w:p>
    <w:sectPr>
      <w:type w:val="continuous"/>
      <w:pgSz w:w="11910" w:h="15880"/>
      <w:pgMar w:header="890" w:footer="0" w:top="840" w:bottom="280" w:left="500" w:right="540"/>
      <w:cols w:num="2" w:equalWidth="0">
        <w:col w:w="5216" w:space="164"/>
        <w:col w:w="54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Trebuchet MS">
    <w:altName w:val="Trebuchet MS"/>
    <w:charset w:val="0"/>
    <w:family w:val="swiss"/>
    <w:pitch w:val="variable"/>
  </w:font>
  <w:font w:name="Noto Sans Display">
    <w:altName w:val="Noto Sans Display"/>
    <w:charset w:val="0"/>
    <w:family w:val="swiss"/>
    <w:pitch w:val="variable"/>
  </w:font>
  <w:font w:name="Arial">
    <w:altName w:val="Arial"/>
    <w:charset w:val="0"/>
    <w:family w:val="swiss"/>
    <w:pitch w:val="variable"/>
  </w:font>
  <w:font w:name="UKIJ Mejnuntal">
    <w:altName w:val="UKIJ Mejnuntal"/>
    <w:charset w:val="0"/>
    <w:family w:val="swiss"/>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89824">
              <wp:simplePos x="0" y="0"/>
              <wp:positionH relativeFrom="page">
                <wp:posOffset>377361</wp:posOffset>
              </wp:positionH>
              <wp:positionV relativeFrom="page">
                <wp:posOffset>579766</wp:posOffset>
              </wp:positionV>
              <wp:extent cx="234950" cy="12509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314</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29.713522pt;margin-top:45.650867pt;width:18.5pt;height:9.85pt;mso-position-horizontal-relative:page;mso-position-vertical-relative:page;z-index:-17926656" type="#_x0000_t202" id="docshape20"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314</w:t>
                    </w:r>
                    <w:r>
                      <w:rPr>
                        <w:spacing w:val="-5"/>
                        <w:w w:val="12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390336">
              <wp:simplePos x="0" y="0"/>
              <wp:positionH relativeFrom="page">
                <wp:posOffset>2169637</wp:posOffset>
              </wp:positionH>
              <wp:positionV relativeFrom="page">
                <wp:posOffset>580656</wp:posOffset>
              </wp:positionV>
              <wp:extent cx="3096895"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096895" cy="122555"/>
                      </a:xfrm>
                      <a:prstGeom prst="rect">
                        <a:avLst/>
                      </a:prstGeom>
                    </wps:spPr>
                    <wps:txbx>
                      <w:txbxContent>
                        <w:p>
                          <w:pPr>
                            <w:spacing w:before="33"/>
                            <w:ind w:left="20" w:right="0" w:firstLine="0"/>
                            <w:jc w:val="left"/>
                            <w:rPr>
                              <w:i/>
                              <w:sz w:val="12"/>
                            </w:rPr>
                          </w:pPr>
                          <w:r>
                            <w:rPr>
                              <w:i/>
                              <w:sz w:val="12"/>
                            </w:rPr>
                            <w:t>G.</w:t>
                          </w:r>
                          <w:r>
                            <w:rPr>
                              <w:i/>
                              <w:spacing w:val="18"/>
                              <w:sz w:val="12"/>
                            </w:rPr>
                            <w:t> </w:t>
                          </w:r>
                          <w:r>
                            <w:rPr>
                              <w:i/>
                              <w:sz w:val="12"/>
                            </w:rPr>
                            <w:t>Susithra</w:t>
                          </w:r>
                          <w:r>
                            <w:rPr>
                              <w:i/>
                              <w:spacing w:val="19"/>
                              <w:sz w:val="12"/>
                            </w:rPr>
                            <w:t> </w:t>
                          </w:r>
                          <w:r>
                            <w:rPr>
                              <w:i/>
                              <w:sz w:val="12"/>
                            </w:rPr>
                            <w:t>et</w:t>
                          </w:r>
                          <w:r>
                            <w:rPr>
                              <w:i/>
                              <w:spacing w:val="18"/>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Journal</w:t>
                          </w:r>
                          <w:r>
                            <w:rPr>
                              <w:i/>
                              <w:spacing w:val="19"/>
                              <w:sz w:val="12"/>
                            </w:rPr>
                            <w:t> </w:t>
                          </w:r>
                          <w:r>
                            <w:rPr>
                              <w:i/>
                              <w:sz w:val="12"/>
                            </w:rPr>
                            <w:t>of</w:t>
                          </w:r>
                          <w:r>
                            <w:rPr>
                              <w:i/>
                              <w:spacing w:val="19"/>
                              <w:sz w:val="12"/>
                            </w:rPr>
                            <w:t> </w:t>
                          </w:r>
                          <w:r>
                            <w:rPr>
                              <w:i/>
                              <w:sz w:val="12"/>
                            </w:rPr>
                            <w:t>Basic</w:t>
                          </w:r>
                          <w:r>
                            <w:rPr>
                              <w:i/>
                              <w:spacing w:val="19"/>
                              <w:sz w:val="12"/>
                            </w:rPr>
                            <w:t> </w:t>
                          </w:r>
                          <w:r>
                            <w:rPr>
                              <w:i/>
                              <w:sz w:val="12"/>
                            </w:rPr>
                            <w:t>and</w:t>
                          </w:r>
                          <w:r>
                            <w:rPr>
                              <w:i/>
                              <w:spacing w:val="19"/>
                              <w:sz w:val="12"/>
                            </w:rPr>
                            <w:t> </w:t>
                          </w:r>
                          <w:r>
                            <w:rPr>
                              <w:i/>
                              <w:sz w:val="12"/>
                            </w:rPr>
                            <w:t>Applied</w:t>
                          </w:r>
                          <w:r>
                            <w:rPr>
                              <w:i/>
                              <w:spacing w:val="20"/>
                              <w:sz w:val="12"/>
                            </w:rPr>
                            <w:t> </w:t>
                          </w:r>
                          <w:r>
                            <w:rPr>
                              <w:i/>
                              <w:sz w:val="12"/>
                            </w:rPr>
                            <w:t>Sciences</w:t>
                          </w:r>
                          <w:r>
                            <w:rPr>
                              <w:i/>
                              <w:spacing w:val="19"/>
                              <w:sz w:val="12"/>
                            </w:rPr>
                            <w:t> </w:t>
                          </w:r>
                          <w:r>
                            <w:rPr>
                              <w:i/>
                              <w:sz w:val="12"/>
                            </w:rPr>
                            <w:t>5</w:t>
                          </w:r>
                          <w:r>
                            <w:rPr>
                              <w:i/>
                              <w:spacing w:val="21"/>
                              <w:sz w:val="12"/>
                            </w:rPr>
                            <w:t> </w:t>
                          </w:r>
                          <w:r>
                            <w:rPr>
                              <w:i/>
                              <w:sz w:val="12"/>
                            </w:rPr>
                            <w:t>(2018)</w:t>
                          </w:r>
                          <w:r>
                            <w:rPr>
                              <w:i/>
                              <w:spacing w:val="19"/>
                              <w:sz w:val="12"/>
                            </w:rPr>
                            <w:t> </w:t>
                          </w:r>
                          <w:r>
                            <w:rPr>
                              <w:i/>
                              <w:spacing w:val="-2"/>
                              <w:sz w:val="12"/>
                            </w:rPr>
                            <w:t>313–326</w:t>
                          </w:r>
                        </w:p>
                      </w:txbxContent>
                    </wps:txbx>
                    <wps:bodyPr wrap="square" lIns="0" tIns="0" rIns="0" bIns="0" rtlCol="0">
                      <a:noAutofit/>
                    </wps:bodyPr>
                  </wps:wsp>
                </a:graphicData>
              </a:graphic>
            </wp:anchor>
          </w:drawing>
        </mc:Choice>
        <mc:Fallback>
          <w:pict>
            <v:shape style="position:absolute;margin-left:170.83757pt;margin-top:45.721001pt;width:243.85pt;height:9.65pt;mso-position-horizontal-relative:page;mso-position-vertical-relative:page;z-index:-17926144" type="#_x0000_t202" id="docshape21" filled="false" stroked="false">
              <v:textbox inset="0,0,0,0">
                <w:txbxContent>
                  <w:p>
                    <w:pPr>
                      <w:spacing w:before="33"/>
                      <w:ind w:left="20" w:right="0" w:firstLine="0"/>
                      <w:jc w:val="left"/>
                      <w:rPr>
                        <w:i/>
                        <w:sz w:val="12"/>
                      </w:rPr>
                    </w:pPr>
                    <w:r>
                      <w:rPr>
                        <w:i/>
                        <w:sz w:val="12"/>
                      </w:rPr>
                      <w:t>G.</w:t>
                    </w:r>
                    <w:r>
                      <w:rPr>
                        <w:i/>
                        <w:spacing w:val="18"/>
                        <w:sz w:val="12"/>
                      </w:rPr>
                      <w:t> </w:t>
                    </w:r>
                    <w:r>
                      <w:rPr>
                        <w:i/>
                        <w:sz w:val="12"/>
                      </w:rPr>
                      <w:t>Susithra</w:t>
                    </w:r>
                    <w:r>
                      <w:rPr>
                        <w:i/>
                        <w:spacing w:val="19"/>
                        <w:sz w:val="12"/>
                      </w:rPr>
                      <w:t> </w:t>
                    </w:r>
                    <w:r>
                      <w:rPr>
                        <w:i/>
                        <w:sz w:val="12"/>
                      </w:rPr>
                      <w:t>et</w:t>
                    </w:r>
                    <w:r>
                      <w:rPr>
                        <w:i/>
                        <w:spacing w:val="18"/>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Journal</w:t>
                    </w:r>
                    <w:r>
                      <w:rPr>
                        <w:i/>
                        <w:spacing w:val="19"/>
                        <w:sz w:val="12"/>
                      </w:rPr>
                      <w:t> </w:t>
                    </w:r>
                    <w:r>
                      <w:rPr>
                        <w:i/>
                        <w:sz w:val="12"/>
                      </w:rPr>
                      <w:t>of</w:t>
                    </w:r>
                    <w:r>
                      <w:rPr>
                        <w:i/>
                        <w:spacing w:val="19"/>
                        <w:sz w:val="12"/>
                      </w:rPr>
                      <w:t> </w:t>
                    </w:r>
                    <w:r>
                      <w:rPr>
                        <w:i/>
                        <w:sz w:val="12"/>
                      </w:rPr>
                      <w:t>Basic</w:t>
                    </w:r>
                    <w:r>
                      <w:rPr>
                        <w:i/>
                        <w:spacing w:val="19"/>
                        <w:sz w:val="12"/>
                      </w:rPr>
                      <w:t> </w:t>
                    </w:r>
                    <w:r>
                      <w:rPr>
                        <w:i/>
                        <w:sz w:val="12"/>
                      </w:rPr>
                      <w:t>and</w:t>
                    </w:r>
                    <w:r>
                      <w:rPr>
                        <w:i/>
                        <w:spacing w:val="19"/>
                        <w:sz w:val="12"/>
                      </w:rPr>
                      <w:t> </w:t>
                    </w:r>
                    <w:r>
                      <w:rPr>
                        <w:i/>
                        <w:sz w:val="12"/>
                      </w:rPr>
                      <w:t>Applied</w:t>
                    </w:r>
                    <w:r>
                      <w:rPr>
                        <w:i/>
                        <w:spacing w:val="20"/>
                        <w:sz w:val="12"/>
                      </w:rPr>
                      <w:t> </w:t>
                    </w:r>
                    <w:r>
                      <w:rPr>
                        <w:i/>
                        <w:sz w:val="12"/>
                      </w:rPr>
                      <w:t>Sciences</w:t>
                    </w:r>
                    <w:r>
                      <w:rPr>
                        <w:i/>
                        <w:spacing w:val="19"/>
                        <w:sz w:val="12"/>
                      </w:rPr>
                      <w:t> </w:t>
                    </w:r>
                    <w:r>
                      <w:rPr>
                        <w:i/>
                        <w:sz w:val="12"/>
                      </w:rPr>
                      <w:t>5</w:t>
                    </w:r>
                    <w:r>
                      <w:rPr>
                        <w:i/>
                        <w:spacing w:val="21"/>
                        <w:sz w:val="12"/>
                      </w:rPr>
                      <w:t> </w:t>
                    </w:r>
                    <w:r>
                      <w:rPr>
                        <w:i/>
                        <w:sz w:val="12"/>
                      </w:rPr>
                      <w:t>(2018)</w:t>
                    </w:r>
                    <w:r>
                      <w:rPr>
                        <w:i/>
                        <w:spacing w:val="19"/>
                        <w:sz w:val="12"/>
                      </w:rPr>
                      <w:t> </w:t>
                    </w:r>
                    <w:r>
                      <w:rPr>
                        <w:i/>
                        <w:spacing w:val="-2"/>
                        <w:sz w:val="12"/>
                      </w:rPr>
                      <w:t>313–326</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90848">
              <wp:simplePos x="0" y="0"/>
              <wp:positionH relativeFrom="page">
                <wp:posOffset>2294193</wp:posOffset>
              </wp:positionH>
              <wp:positionV relativeFrom="page">
                <wp:posOffset>580664</wp:posOffset>
              </wp:positionV>
              <wp:extent cx="309689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096895" cy="122555"/>
                      </a:xfrm>
                      <a:prstGeom prst="rect">
                        <a:avLst/>
                      </a:prstGeom>
                    </wps:spPr>
                    <wps:txbx>
                      <w:txbxContent>
                        <w:p>
                          <w:pPr>
                            <w:spacing w:before="33"/>
                            <w:ind w:left="20" w:right="0" w:firstLine="0"/>
                            <w:jc w:val="left"/>
                            <w:rPr>
                              <w:i/>
                              <w:sz w:val="12"/>
                            </w:rPr>
                          </w:pPr>
                          <w:r>
                            <w:rPr>
                              <w:i/>
                              <w:sz w:val="12"/>
                            </w:rPr>
                            <w:t>G.</w:t>
                          </w:r>
                          <w:r>
                            <w:rPr>
                              <w:i/>
                              <w:spacing w:val="18"/>
                              <w:sz w:val="12"/>
                            </w:rPr>
                            <w:t> </w:t>
                          </w:r>
                          <w:r>
                            <w:rPr>
                              <w:i/>
                              <w:sz w:val="12"/>
                            </w:rPr>
                            <w:t>Susithra</w:t>
                          </w:r>
                          <w:r>
                            <w:rPr>
                              <w:i/>
                              <w:spacing w:val="19"/>
                              <w:sz w:val="12"/>
                            </w:rPr>
                            <w:t> </w:t>
                          </w:r>
                          <w:r>
                            <w:rPr>
                              <w:i/>
                              <w:sz w:val="12"/>
                            </w:rPr>
                            <w:t>et</w:t>
                          </w:r>
                          <w:r>
                            <w:rPr>
                              <w:i/>
                              <w:spacing w:val="18"/>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Journal</w:t>
                          </w:r>
                          <w:r>
                            <w:rPr>
                              <w:i/>
                              <w:spacing w:val="19"/>
                              <w:sz w:val="12"/>
                            </w:rPr>
                            <w:t> </w:t>
                          </w:r>
                          <w:r>
                            <w:rPr>
                              <w:i/>
                              <w:sz w:val="12"/>
                            </w:rPr>
                            <w:t>of</w:t>
                          </w:r>
                          <w:r>
                            <w:rPr>
                              <w:i/>
                              <w:spacing w:val="19"/>
                              <w:sz w:val="12"/>
                            </w:rPr>
                            <w:t> </w:t>
                          </w:r>
                          <w:r>
                            <w:rPr>
                              <w:i/>
                              <w:sz w:val="12"/>
                            </w:rPr>
                            <w:t>Basic</w:t>
                          </w:r>
                          <w:r>
                            <w:rPr>
                              <w:i/>
                              <w:spacing w:val="19"/>
                              <w:sz w:val="12"/>
                            </w:rPr>
                            <w:t> </w:t>
                          </w:r>
                          <w:r>
                            <w:rPr>
                              <w:i/>
                              <w:sz w:val="12"/>
                            </w:rPr>
                            <w:t>and</w:t>
                          </w:r>
                          <w:r>
                            <w:rPr>
                              <w:i/>
                              <w:spacing w:val="19"/>
                              <w:sz w:val="12"/>
                            </w:rPr>
                            <w:t> </w:t>
                          </w:r>
                          <w:r>
                            <w:rPr>
                              <w:i/>
                              <w:sz w:val="12"/>
                            </w:rPr>
                            <w:t>Applied</w:t>
                          </w:r>
                          <w:r>
                            <w:rPr>
                              <w:i/>
                              <w:spacing w:val="20"/>
                              <w:sz w:val="12"/>
                            </w:rPr>
                            <w:t> </w:t>
                          </w:r>
                          <w:r>
                            <w:rPr>
                              <w:i/>
                              <w:sz w:val="12"/>
                            </w:rPr>
                            <w:t>Sciences</w:t>
                          </w:r>
                          <w:r>
                            <w:rPr>
                              <w:i/>
                              <w:spacing w:val="19"/>
                              <w:sz w:val="12"/>
                            </w:rPr>
                            <w:t> </w:t>
                          </w:r>
                          <w:r>
                            <w:rPr>
                              <w:i/>
                              <w:sz w:val="12"/>
                            </w:rPr>
                            <w:t>5</w:t>
                          </w:r>
                          <w:r>
                            <w:rPr>
                              <w:i/>
                              <w:spacing w:val="21"/>
                              <w:sz w:val="12"/>
                            </w:rPr>
                            <w:t> </w:t>
                          </w:r>
                          <w:r>
                            <w:rPr>
                              <w:i/>
                              <w:sz w:val="12"/>
                            </w:rPr>
                            <w:t>(2018)</w:t>
                          </w:r>
                          <w:r>
                            <w:rPr>
                              <w:i/>
                              <w:spacing w:val="19"/>
                              <w:sz w:val="12"/>
                            </w:rPr>
                            <w:t> </w:t>
                          </w:r>
                          <w:r>
                            <w:rPr>
                              <w:i/>
                              <w:spacing w:val="-2"/>
                              <w:sz w:val="12"/>
                            </w:rPr>
                            <w:t>313–326</w:t>
                          </w:r>
                        </w:p>
                      </w:txbxContent>
                    </wps:txbx>
                    <wps:bodyPr wrap="square" lIns="0" tIns="0" rIns="0" bIns="0" rtlCol="0">
                      <a:noAutofit/>
                    </wps:bodyPr>
                  </wps:wsp>
                </a:graphicData>
              </a:graphic>
            </wp:anchor>
          </w:drawing>
        </mc:Choice>
        <mc:Fallback>
          <w:pict>
            <v:shape style="position:absolute;margin-left:180.645172pt;margin-top:45.721603pt;width:243.85pt;height:9.65pt;mso-position-horizontal-relative:page;mso-position-vertical-relative:page;z-index:-17925632" type="#_x0000_t202" id="docshape22" filled="false" stroked="false">
              <v:textbox inset="0,0,0,0">
                <w:txbxContent>
                  <w:p>
                    <w:pPr>
                      <w:spacing w:before="33"/>
                      <w:ind w:left="20" w:right="0" w:firstLine="0"/>
                      <w:jc w:val="left"/>
                      <w:rPr>
                        <w:i/>
                        <w:sz w:val="12"/>
                      </w:rPr>
                    </w:pPr>
                    <w:r>
                      <w:rPr>
                        <w:i/>
                        <w:sz w:val="12"/>
                      </w:rPr>
                      <w:t>G.</w:t>
                    </w:r>
                    <w:r>
                      <w:rPr>
                        <w:i/>
                        <w:spacing w:val="18"/>
                        <w:sz w:val="12"/>
                      </w:rPr>
                      <w:t> </w:t>
                    </w:r>
                    <w:r>
                      <w:rPr>
                        <w:i/>
                        <w:sz w:val="12"/>
                      </w:rPr>
                      <w:t>Susithra</w:t>
                    </w:r>
                    <w:r>
                      <w:rPr>
                        <w:i/>
                        <w:spacing w:val="19"/>
                        <w:sz w:val="12"/>
                      </w:rPr>
                      <w:t> </w:t>
                    </w:r>
                    <w:r>
                      <w:rPr>
                        <w:i/>
                        <w:sz w:val="12"/>
                      </w:rPr>
                      <w:t>et</w:t>
                    </w:r>
                    <w:r>
                      <w:rPr>
                        <w:i/>
                        <w:spacing w:val="18"/>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Journal</w:t>
                    </w:r>
                    <w:r>
                      <w:rPr>
                        <w:i/>
                        <w:spacing w:val="19"/>
                        <w:sz w:val="12"/>
                      </w:rPr>
                      <w:t> </w:t>
                    </w:r>
                    <w:r>
                      <w:rPr>
                        <w:i/>
                        <w:sz w:val="12"/>
                      </w:rPr>
                      <w:t>of</w:t>
                    </w:r>
                    <w:r>
                      <w:rPr>
                        <w:i/>
                        <w:spacing w:val="19"/>
                        <w:sz w:val="12"/>
                      </w:rPr>
                      <w:t> </w:t>
                    </w:r>
                    <w:r>
                      <w:rPr>
                        <w:i/>
                        <w:sz w:val="12"/>
                      </w:rPr>
                      <w:t>Basic</w:t>
                    </w:r>
                    <w:r>
                      <w:rPr>
                        <w:i/>
                        <w:spacing w:val="19"/>
                        <w:sz w:val="12"/>
                      </w:rPr>
                      <w:t> </w:t>
                    </w:r>
                    <w:r>
                      <w:rPr>
                        <w:i/>
                        <w:sz w:val="12"/>
                      </w:rPr>
                      <w:t>and</w:t>
                    </w:r>
                    <w:r>
                      <w:rPr>
                        <w:i/>
                        <w:spacing w:val="19"/>
                        <w:sz w:val="12"/>
                      </w:rPr>
                      <w:t> </w:t>
                    </w:r>
                    <w:r>
                      <w:rPr>
                        <w:i/>
                        <w:sz w:val="12"/>
                      </w:rPr>
                      <w:t>Applied</w:t>
                    </w:r>
                    <w:r>
                      <w:rPr>
                        <w:i/>
                        <w:spacing w:val="20"/>
                        <w:sz w:val="12"/>
                      </w:rPr>
                      <w:t> </w:t>
                    </w:r>
                    <w:r>
                      <w:rPr>
                        <w:i/>
                        <w:sz w:val="12"/>
                      </w:rPr>
                      <w:t>Sciences</w:t>
                    </w:r>
                    <w:r>
                      <w:rPr>
                        <w:i/>
                        <w:spacing w:val="19"/>
                        <w:sz w:val="12"/>
                      </w:rPr>
                      <w:t> </w:t>
                    </w:r>
                    <w:r>
                      <w:rPr>
                        <w:i/>
                        <w:sz w:val="12"/>
                      </w:rPr>
                      <w:t>5</w:t>
                    </w:r>
                    <w:r>
                      <w:rPr>
                        <w:i/>
                        <w:spacing w:val="21"/>
                        <w:sz w:val="12"/>
                      </w:rPr>
                      <w:t> </w:t>
                    </w:r>
                    <w:r>
                      <w:rPr>
                        <w:i/>
                        <w:sz w:val="12"/>
                      </w:rPr>
                      <w:t>(2018)</w:t>
                    </w:r>
                    <w:r>
                      <w:rPr>
                        <w:i/>
                        <w:spacing w:val="19"/>
                        <w:sz w:val="12"/>
                      </w:rPr>
                      <w:t> </w:t>
                    </w:r>
                    <w:r>
                      <w:rPr>
                        <w:i/>
                        <w:spacing w:val="-2"/>
                        <w:sz w:val="12"/>
                      </w:rPr>
                      <w:t>313–326</w:t>
                    </w:r>
                  </w:p>
                </w:txbxContent>
              </v:textbox>
              <w10:wrap type="none"/>
            </v:shape>
          </w:pict>
        </mc:Fallback>
      </mc:AlternateContent>
    </w:r>
    <w:r>
      <w:rPr/>
      <mc:AlternateContent>
        <mc:Choice Requires="wps">
          <w:drawing>
            <wp:anchor distT="0" distB="0" distL="0" distR="0" allowOverlap="1" layoutInCell="1" locked="0" behindDoc="1" simplePos="0" relativeHeight="485391360">
              <wp:simplePos x="0" y="0"/>
              <wp:positionH relativeFrom="page">
                <wp:posOffset>6961007</wp:posOffset>
              </wp:positionH>
              <wp:positionV relativeFrom="page">
                <wp:posOffset>579052</wp:posOffset>
              </wp:positionV>
              <wp:extent cx="234950" cy="12509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315</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48.110840pt;margin-top:45.594723pt;width:18.5pt;height:9.85pt;mso-position-horizontal-relative:page;mso-position-vertical-relative:page;z-index:-17925120" type="#_x0000_t202" id="docshape23"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315</w:t>
                    </w:r>
                    <w:r>
                      <w:rPr>
                        <w:spacing w:val="-5"/>
                        <w:w w:val="12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64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1113" w:hanging="235"/>
      </w:pPr>
      <w:rPr>
        <w:rFonts w:hint="default"/>
        <w:lang w:val="en-US" w:eastAsia="en-US" w:bidi="ar-SA"/>
      </w:rPr>
    </w:lvl>
    <w:lvl w:ilvl="2">
      <w:start w:val="0"/>
      <w:numFmt w:val="bullet"/>
      <w:lvlText w:val="•"/>
      <w:lvlJc w:val="left"/>
      <w:pPr>
        <w:ind w:left="1586" w:hanging="235"/>
      </w:pPr>
      <w:rPr>
        <w:rFonts w:hint="default"/>
        <w:lang w:val="en-US" w:eastAsia="en-US" w:bidi="ar-SA"/>
      </w:rPr>
    </w:lvl>
    <w:lvl w:ilvl="3">
      <w:start w:val="0"/>
      <w:numFmt w:val="bullet"/>
      <w:lvlText w:val="•"/>
      <w:lvlJc w:val="left"/>
      <w:pPr>
        <w:ind w:left="2059" w:hanging="235"/>
      </w:pPr>
      <w:rPr>
        <w:rFonts w:hint="default"/>
        <w:lang w:val="en-US" w:eastAsia="en-US" w:bidi="ar-SA"/>
      </w:rPr>
    </w:lvl>
    <w:lvl w:ilvl="4">
      <w:start w:val="0"/>
      <w:numFmt w:val="bullet"/>
      <w:lvlText w:val="•"/>
      <w:lvlJc w:val="left"/>
      <w:pPr>
        <w:ind w:left="2533" w:hanging="235"/>
      </w:pPr>
      <w:rPr>
        <w:rFonts w:hint="default"/>
        <w:lang w:val="en-US" w:eastAsia="en-US" w:bidi="ar-SA"/>
      </w:rPr>
    </w:lvl>
    <w:lvl w:ilvl="5">
      <w:start w:val="0"/>
      <w:numFmt w:val="bullet"/>
      <w:lvlText w:val="•"/>
      <w:lvlJc w:val="left"/>
      <w:pPr>
        <w:ind w:left="3006" w:hanging="235"/>
      </w:pPr>
      <w:rPr>
        <w:rFonts w:hint="default"/>
        <w:lang w:val="en-US" w:eastAsia="en-US" w:bidi="ar-SA"/>
      </w:rPr>
    </w:lvl>
    <w:lvl w:ilvl="6">
      <w:start w:val="0"/>
      <w:numFmt w:val="bullet"/>
      <w:lvlText w:val="•"/>
      <w:lvlJc w:val="left"/>
      <w:pPr>
        <w:ind w:left="3479" w:hanging="235"/>
      </w:pPr>
      <w:rPr>
        <w:rFonts w:hint="default"/>
        <w:lang w:val="en-US" w:eastAsia="en-US" w:bidi="ar-SA"/>
      </w:rPr>
    </w:lvl>
    <w:lvl w:ilvl="7">
      <w:start w:val="0"/>
      <w:numFmt w:val="bullet"/>
      <w:lvlText w:val="•"/>
      <w:lvlJc w:val="left"/>
      <w:pPr>
        <w:ind w:left="3953" w:hanging="235"/>
      </w:pPr>
      <w:rPr>
        <w:rFonts w:hint="default"/>
        <w:lang w:val="en-US" w:eastAsia="en-US" w:bidi="ar-SA"/>
      </w:rPr>
    </w:lvl>
    <w:lvl w:ilvl="8">
      <w:start w:val="0"/>
      <w:numFmt w:val="bullet"/>
      <w:lvlText w:val="•"/>
      <w:lvlJc w:val="left"/>
      <w:pPr>
        <w:ind w:left="4426" w:hanging="235"/>
      </w:pPr>
      <w:rPr>
        <w:rFonts w:hint="default"/>
        <w:lang w:val="en-US" w:eastAsia="en-US" w:bidi="ar-SA"/>
      </w:rPr>
    </w:lvl>
  </w:abstractNum>
  <w:abstractNum w:abstractNumId="0">
    <w:multiLevelType w:val="hybridMultilevel"/>
    <w:lvl w:ilvl="0">
      <w:start w:val="0"/>
      <w:numFmt w:val="bullet"/>
      <w:lvlText w:val="●"/>
      <w:lvlJc w:val="left"/>
      <w:pPr>
        <w:ind w:left="555" w:hanging="144"/>
      </w:pPr>
      <w:rPr>
        <w:rFonts w:hint="default" w:ascii="Arial" w:hAnsi="Arial" w:eastAsia="Arial" w:cs="Arial"/>
        <w:b w:val="0"/>
        <w:bCs w:val="0"/>
        <w:i w:val="0"/>
        <w:iCs w:val="0"/>
        <w:spacing w:val="0"/>
        <w:w w:val="84"/>
        <w:sz w:val="16"/>
        <w:szCs w:val="16"/>
        <w:lang w:val="en-US" w:eastAsia="en-US" w:bidi="ar-SA"/>
      </w:rPr>
    </w:lvl>
    <w:lvl w:ilvl="1">
      <w:start w:val="0"/>
      <w:numFmt w:val="bullet"/>
      <w:lvlText w:val="•"/>
      <w:lvlJc w:val="left"/>
      <w:pPr>
        <w:ind w:left="1069" w:hanging="144"/>
      </w:pPr>
      <w:rPr>
        <w:rFonts w:hint="default"/>
        <w:lang w:val="en-US" w:eastAsia="en-US" w:bidi="ar-SA"/>
      </w:rPr>
    </w:lvl>
    <w:lvl w:ilvl="2">
      <w:start w:val="0"/>
      <w:numFmt w:val="bullet"/>
      <w:lvlText w:val="•"/>
      <w:lvlJc w:val="left"/>
      <w:pPr>
        <w:ind w:left="1579" w:hanging="144"/>
      </w:pPr>
      <w:rPr>
        <w:rFonts w:hint="default"/>
        <w:lang w:val="en-US" w:eastAsia="en-US" w:bidi="ar-SA"/>
      </w:rPr>
    </w:lvl>
    <w:lvl w:ilvl="3">
      <w:start w:val="0"/>
      <w:numFmt w:val="bullet"/>
      <w:lvlText w:val="•"/>
      <w:lvlJc w:val="left"/>
      <w:pPr>
        <w:ind w:left="2088" w:hanging="144"/>
      </w:pPr>
      <w:rPr>
        <w:rFonts w:hint="default"/>
        <w:lang w:val="en-US" w:eastAsia="en-US" w:bidi="ar-SA"/>
      </w:rPr>
    </w:lvl>
    <w:lvl w:ilvl="4">
      <w:start w:val="0"/>
      <w:numFmt w:val="bullet"/>
      <w:lvlText w:val="•"/>
      <w:lvlJc w:val="left"/>
      <w:pPr>
        <w:ind w:left="2598" w:hanging="144"/>
      </w:pPr>
      <w:rPr>
        <w:rFonts w:hint="default"/>
        <w:lang w:val="en-US" w:eastAsia="en-US" w:bidi="ar-SA"/>
      </w:rPr>
    </w:lvl>
    <w:lvl w:ilvl="5">
      <w:start w:val="0"/>
      <w:numFmt w:val="bullet"/>
      <w:lvlText w:val="•"/>
      <w:lvlJc w:val="left"/>
      <w:pPr>
        <w:ind w:left="3107" w:hanging="144"/>
      </w:pPr>
      <w:rPr>
        <w:rFonts w:hint="default"/>
        <w:lang w:val="en-US" w:eastAsia="en-US" w:bidi="ar-SA"/>
      </w:rPr>
    </w:lvl>
    <w:lvl w:ilvl="6">
      <w:start w:val="0"/>
      <w:numFmt w:val="bullet"/>
      <w:lvlText w:val="•"/>
      <w:lvlJc w:val="left"/>
      <w:pPr>
        <w:ind w:left="3617" w:hanging="144"/>
      </w:pPr>
      <w:rPr>
        <w:rFonts w:hint="default"/>
        <w:lang w:val="en-US" w:eastAsia="en-US" w:bidi="ar-SA"/>
      </w:rPr>
    </w:lvl>
    <w:lvl w:ilvl="7">
      <w:start w:val="0"/>
      <w:numFmt w:val="bullet"/>
      <w:lvlText w:val="•"/>
      <w:lvlJc w:val="left"/>
      <w:pPr>
        <w:ind w:left="4126" w:hanging="144"/>
      </w:pPr>
      <w:rPr>
        <w:rFonts w:hint="default"/>
        <w:lang w:val="en-US" w:eastAsia="en-US" w:bidi="ar-SA"/>
      </w:rPr>
    </w:lvl>
    <w:lvl w:ilvl="8">
      <w:start w:val="0"/>
      <w:numFmt w:val="bullet"/>
      <w:lvlText w:val="•"/>
      <w:lvlJc w:val="left"/>
      <w:pPr>
        <w:ind w:left="4636" w:hanging="144"/>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7" w:right="17"/>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9" w:right="111"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314808X" TargetMode="External"/><Relationship Id="rId9" Type="http://schemas.openxmlformats.org/officeDocument/2006/relationships/hyperlink" Target="http://www.elsevier.com/locate/ejbas" TargetMode="External"/><Relationship Id="rId10" Type="http://schemas.openxmlformats.org/officeDocument/2006/relationships/hyperlink" Target="https://doi.org/10.1016/j.ejbas.2018.05.011" TargetMode="External"/><Relationship Id="rId11" Type="http://schemas.openxmlformats.org/officeDocument/2006/relationships/hyperlink" Target="http://crossmark.crossref.org/dialog/?doi=10.1016/j.ejbas.2018.05.011&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ramalingam.physics@gmail.com"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hyperlink" Target="http://refhub.elsevier.com/S2314-808X(17)30466-9/h0005" TargetMode="External"/><Relationship Id="rId28" Type="http://schemas.openxmlformats.org/officeDocument/2006/relationships/hyperlink" Target="http://refhub.elsevier.com/S2314-808X(17)30466-9/h0010" TargetMode="External"/><Relationship Id="rId29" Type="http://schemas.openxmlformats.org/officeDocument/2006/relationships/hyperlink" Target="http://refhub.elsevier.com/S2314-808X(17)30466-9/h0015" TargetMode="External"/><Relationship Id="rId30" Type="http://schemas.openxmlformats.org/officeDocument/2006/relationships/hyperlink" Target="http://refhub.elsevier.com/S2314-808X(17)30466-9/h0020" TargetMode="External"/><Relationship Id="rId31" Type="http://schemas.openxmlformats.org/officeDocument/2006/relationships/hyperlink" Target="http://refhub.elsevier.com/S2314-808X(17)30466-9/h0025" TargetMode="External"/><Relationship Id="rId32" Type="http://schemas.openxmlformats.org/officeDocument/2006/relationships/hyperlink" Target="http://refhub.elsevier.com/S2314-808X(17)30466-9/h0030" TargetMode="External"/><Relationship Id="rId33" Type="http://schemas.openxmlformats.org/officeDocument/2006/relationships/hyperlink" Target="http://refhub.elsevier.com/S2314-808X(17)30466-9/h0035" TargetMode="External"/><Relationship Id="rId34" Type="http://schemas.openxmlformats.org/officeDocument/2006/relationships/hyperlink" Target="http://refhub.elsevier.com/S2314-808X(17)30466-9/h0040" TargetMode="External"/><Relationship Id="rId35" Type="http://schemas.openxmlformats.org/officeDocument/2006/relationships/hyperlink" Target="http://refhub.elsevier.com/S2314-808X(17)30466-9/h0045" TargetMode="External"/><Relationship Id="rId36" Type="http://schemas.openxmlformats.org/officeDocument/2006/relationships/hyperlink" Target="http://refhub.elsevier.com/S2314-808X(17)30466-9/h0050" TargetMode="External"/><Relationship Id="rId37" Type="http://schemas.openxmlformats.org/officeDocument/2006/relationships/hyperlink" Target="http://refhub.elsevier.com/S2314-808X(17)30466-9/h0055" TargetMode="External"/><Relationship Id="rId38" Type="http://schemas.openxmlformats.org/officeDocument/2006/relationships/hyperlink" Target="http://refhub.elsevier.com/S2314-808X(17)30466-9/h0060" TargetMode="External"/><Relationship Id="rId39" Type="http://schemas.openxmlformats.org/officeDocument/2006/relationships/hyperlink" Target="http://refhub.elsevier.com/S2314-808X(17)30466-9/h0065" TargetMode="External"/><Relationship Id="rId40" Type="http://schemas.openxmlformats.org/officeDocument/2006/relationships/hyperlink" Target="http://refhub.elsevier.com/S2314-808X(17)30466-9/h0070" TargetMode="External"/><Relationship Id="rId41" Type="http://schemas.openxmlformats.org/officeDocument/2006/relationships/hyperlink" Target="http://refhub.elsevier.com/S2314-808X(17)30466-9/h0075" TargetMode="External"/><Relationship Id="rId42" Type="http://schemas.openxmlformats.org/officeDocument/2006/relationships/hyperlink" Target="http://refhub.elsevier.com/S2314-808X(17)30466-9/h0080" TargetMode="External"/><Relationship Id="rId43" Type="http://schemas.openxmlformats.org/officeDocument/2006/relationships/hyperlink" Target="http://refhub.elsevier.com/S2314-808X(17)30466-9/h0085" TargetMode="External"/><Relationship Id="rId44" Type="http://schemas.openxmlformats.org/officeDocument/2006/relationships/hyperlink" Target="http://refhub.elsevier.com/S2314-808X(17)30466-9/h0090" TargetMode="External"/><Relationship Id="rId45" Type="http://schemas.openxmlformats.org/officeDocument/2006/relationships/hyperlink" Target="http://refhub.elsevier.com/S2314-808X(17)30466-9/h0095" TargetMode="External"/><Relationship Id="rId46" Type="http://schemas.openxmlformats.org/officeDocument/2006/relationships/hyperlink" Target="http://refhub.elsevier.com/S2314-808X(17)30466-9/h0100" TargetMode="External"/><Relationship Id="rId47" Type="http://schemas.openxmlformats.org/officeDocument/2006/relationships/hyperlink" Target="http://refhub.elsevier.com/S2314-808X(17)30466-9/h0105" TargetMode="External"/><Relationship Id="rId48" Type="http://schemas.openxmlformats.org/officeDocument/2006/relationships/hyperlink" Target="http://refhub.elsevier.com/S2314-808X(17)30466-9/h0110" TargetMode="External"/><Relationship Id="rId49" Type="http://schemas.openxmlformats.org/officeDocument/2006/relationships/hyperlink" Target="http://refhub.elsevier.com/S2314-808X(17)30466-9/h0115" TargetMode="External"/><Relationship Id="rId50" Type="http://schemas.openxmlformats.org/officeDocument/2006/relationships/hyperlink" Target="http://refhub.elsevier.com/S2314-808X(17)30466-9/h0120" TargetMode="External"/><Relationship Id="rId51" Type="http://schemas.openxmlformats.org/officeDocument/2006/relationships/hyperlink" Target="http://refhub.elsevier.com/S2314-808X(17)30466-9/h0125" TargetMode="External"/><Relationship Id="rId52" Type="http://schemas.openxmlformats.org/officeDocument/2006/relationships/hyperlink" Target="http://refhub.elsevier.com/S2314-808X(17)30466-9/h0130" TargetMode="External"/><Relationship Id="rId53" Type="http://schemas.openxmlformats.org/officeDocument/2006/relationships/hyperlink" Target="http://refhub.elsevier.com/S2314-808X(17)30466-9/h0135" TargetMode="External"/><Relationship Id="rId54" Type="http://schemas.openxmlformats.org/officeDocument/2006/relationships/hyperlink" Target="http://refhub.elsevier.com/S2314-808X(17)30466-9/h0140" TargetMode="External"/><Relationship Id="rId55" Type="http://schemas.openxmlformats.org/officeDocument/2006/relationships/hyperlink" Target="http://refhub.elsevier.com/S2314-808X(17)30466-9/h0145" TargetMode="External"/><Relationship Id="rId56" Type="http://schemas.openxmlformats.org/officeDocument/2006/relationships/hyperlink" Target="http://refhub.elsevier.com/S2314-808X(17)30466-9/h0150" TargetMode="External"/><Relationship Id="rId57" Type="http://schemas.openxmlformats.org/officeDocument/2006/relationships/hyperlink" Target="http://refhub.elsevier.com/S2314-808X(17)30466-9/h0165" TargetMode="External"/><Relationship Id="rId58" Type="http://schemas.openxmlformats.org/officeDocument/2006/relationships/hyperlink" Target="http://refhub.elsevier.com/S2314-808X(17)30466-9/h0170" TargetMode="External"/><Relationship Id="rId59" Type="http://schemas.openxmlformats.org/officeDocument/2006/relationships/hyperlink" Target="http://refhub.elsevier.com/S2314-808X(17)30466-9/h0180" TargetMode="External"/><Relationship Id="rId60" Type="http://schemas.openxmlformats.org/officeDocument/2006/relationships/hyperlink" Target="http://refhub.elsevier.com/S2314-808X(17)30466-9/h0185" TargetMode="External"/><Relationship Id="rId61" Type="http://schemas.openxmlformats.org/officeDocument/2006/relationships/hyperlink" Target="http://refhub.elsevier.com/S2314-808X(17)30466-9/h0190" TargetMode="External"/><Relationship Id="rId62" Type="http://schemas.openxmlformats.org/officeDocument/2006/relationships/hyperlink" Target="http://refhub.elsevier.com/S2314-808X(17)30466-9/h0195" TargetMode="External"/><Relationship Id="rId63" Type="http://schemas.openxmlformats.org/officeDocument/2006/relationships/hyperlink" Target="http://refhub.elsevier.com/S2314-808X(17)30466-9/h0200" TargetMode="External"/><Relationship Id="rId64" Type="http://schemas.openxmlformats.org/officeDocument/2006/relationships/hyperlink" Target="http://refhub.elsevier.com/S2314-808X(17)30466-9/h0205" TargetMode="External"/><Relationship Id="rId65" Type="http://schemas.openxmlformats.org/officeDocument/2006/relationships/hyperlink" Target="http://refhub.elsevier.com/S2314-808X(17)30466-9/h0210" TargetMode="External"/><Relationship Id="rId66" Type="http://schemas.openxmlformats.org/officeDocument/2006/relationships/hyperlink" Target="http://refhub.elsevier.com/S2314-808X(17)30466-9/h0225" TargetMode="External"/><Relationship Id="rId67" Type="http://schemas.openxmlformats.org/officeDocument/2006/relationships/hyperlink" Target="http://refhub.elsevier.com/S2314-808X(17)30466-9/h0230" TargetMode="External"/><Relationship Id="rId68" Type="http://schemas.openxmlformats.org/officeDocument/2006/relationships/hyperlink" Target="http://refhub.elsevier.com/S2314-808X(17)30466-9/h0235" TargetMode="External"/><Relationship Id="rId69" Type="http://schemas.openxmlformats.org/officeDocument/2006/relationships/hyperlink" Target="http://refhub.elsevier.com/S2314-808X(17)30466-9/h0240" TargetMode="External"/><Relationship Id="rId70" Type="http://schemas.openxmlformats.org/officeDocument/2006/relationships/hyperlink" Target="http://refhub.elsevier.com/S2314-808X(17)30466-9/h0250" TargetMode="External"/><Relationship Id="rId7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 Susithra</dc:creator>
  <dc:subject>Egyptian Journal of Basic and Applied Sciences, 5 (2018) 313-326. doi:10.1016/j.ejbas.2018.05.011</dc:subject>
  <dc:title>Molecular structure investigation towards pharmacodynamic activity and QSAR analysis on hypoxanthine using experimental and computational tools</dc:title>
  <dcterms:created xsi:type="dcterms:W3CDTF">2023-12-11T13:46:09Z</dcterms:created>
  <dcterms:modified xsi:type="dcterms:W3CDTF">2023-12-11T13:46:09Z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2018-11-24T00:00:00Z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10.1016/j.ejbas.2018.05.011</vt:lpwstr>
  </property>
  <property fmtid="{D5CDD505-2E9C-101B-9397-08002B2CF9AE}" pid="12" name="robots">
    <vt:lpwstr>noindex</vt:lpwstr>
  </property>
</Properties>
</file>