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BodyText"/>
        <w:spacing w:line="20" w:lineRule="exact"/>
        <w:ind w:left="237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220335" cy="3810"/>
                <wp:effectExtent l="9525" t="0" r="0" b="571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220335" cy="3810"/>
                          <a:chExt cx="5220335" cy="381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765"/>
                            <a:ext cx="522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0335" h="0">
                                <a:moveTo>
                                  <a:pt x="0" y="0"/>
                                </a:moveTo>
                                <a:lnTo>
                                  <a:pt x="5220004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1.05pt;height:.3pt;mso-position-horizontal-relative:char;mso-position-vertical-relative:line" id="docshapegroup4" coordorigin="0,0" coordsize="8221,6">
                <v:line style="position:absolute" from="0,3" to="8220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91"/>
        <w:ind w:left="241" w:right="0" w:firstLine="0"/>
        <w:jc w:val="left"/>
        <w:rPr>
          <w:rFonts w:ascii="Umpush"/>
          <w:b w:val="0"/>
          <w:sz w:val="1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658622</wp:posOffset>
            </wp:positionH>
            <wp:positionV relativeFrom="paragraph">
              <wp:posOffset>246532</wp:posOffset>
            </wp:positionV>
            <wp:extent cx="719990" cy="79533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90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658622</wp:posOffset>
                </wp:positionH>
                <wp:positionV relativeFrom="paragraph">
                  <wp:posOffset>1205477</wp:posOffset>
                </wp:positionV>
                <wp:extent cx="6311265" cy="6096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1126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60960">
                              <a:moveTo>
                                <a:pt x="6310655" y="0"/>
                              </a:moveTo>
                              <a:lnTo>
                                <a:pt x="0" y="0"/>
                              </a:lnTo>
                              <a:lnTo>
                                <a:pt x="0" y="60839"/>
                              </a:lnTo>
                              <a:lnTo>
                                <a:pt x="6310655" y="60839"/>
                              </a:lnTo>
                              <a:lnTo>
                                <a:pt x="63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60001pt;margin-top:94.919502pt;width:496.902pt;height:4.7905pt;mso-position-horizontal-relative:page;mso-position-vertical-relative:paragraph;z-index:-15727616;mso-wrap-distance-left:0;mso-wrap-distance-right:0" id="docshape5" filled="true" fillcolor="#231f2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6073305</wp:posOffset>
            </wp:positionH>
            <wp:positionV relativeFrom="paragraph">
              <wp:posOffset>-9169</wp:posOffset>
            </wp:positionV>
            <wp:extent cx="899287" cy="1080719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287" cy="1080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1783257</wp:posOffset>
                </wp:positionH>
                <wp:positionV relativeFrom="paragraph">
                  <wp:posOffset>89484</wp:posOffset>
                </wp:positionV>
                <wp:extent cx="4104004" cy="102616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104004" cy="102616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spacing w:before="53"/>
                              <w:ind w:left="20" w:right="20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5"/>
                                <w:sz w:val="18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699D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24"/>
                              <w:ind w:left="20" w:right="26" w:firstLine="0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E9900"/>
                                <w:spacing w:val="-4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184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" w:right="6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hyperlink r:id="rId10">
                              <w:r>
                                <w:rPr>
                                  <w:rFonts w:ascii="Verdana"/>
                                  <w:color w:val="00699D"/>
                                  <w:spacing w:val="10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14001pt;margin-top:7.046pt;width:323.150pt;height:80.8pt;mso-position-horizontal-relative:page;mso-position-vertical-relative:paragraph;z-index:15733760" type="#_x0000_t202" id="docshape6" filled="true" fillcolor="#e6e7e8" stroked="false">
                <v:textbox inset="0,0,0,0">
                  <w:txbxContent>
                    <w:p>
                      <w:pPr>
                        <w:spacing w:before="53"/>
                        <w:ind w:left="20" w:right="20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5"/>
                          <w:sz w:val="18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699D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24"/>
                        <w:ind w:left="20" w:right="26" w:firstLine="0"/>
                        <w:jc w:val="center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b/>
                          <w:color w:val="0E9900"/>
                          <w:spacing w:val="-4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184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26" w:right="6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journal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homepage: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hyperlink r:id="rId10">
                        <w:r>
                          <w:rPr>
                            <w:rFonts w:ascii="Verdana"/>
                            <w:color w:val="00699D"/>
                            <w:spacing w:val="10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Umpush"/>
          <w:b w:val="0"/>
          <w:color w:val="FFFFFF"/>
          <w:spacing w:val="37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3B3D40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3B3D40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3B3D40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3B3D40" w:color="auto" w:val="clear"/>
        </w:rPr>
        <w:t> </w:t>
      </w:r>
    </w:p>
    <w:p>
      <w:pPr>
        <w:pStyle w:val="BodyText"/>
        <w:spacing w:before="8"/>
        <w:rPr>
          <w:rFonts w:ascii="Umpush"/>
          <w:b w:val="0"/>
          <w:sz w:val="12"/>
        </w:rPr>
      </w:pPr>
    </w:p>
    <w:p>
      <w:pPr>
        <w:spacing w:before="160"/>
        <w:ind w:left="237" w:right="0" w:firstLine="0"/>
        <w:jc w:val="left"/>
        <w:rPr>
          <w:b/>
          <w:sz w:val="24"/>
        </w:rPr>
      </w:pPr>
      <w:bookmarkStart w:name=" Niacin improves adiponectin secretion, " w:id="1"/>
      <w:bookmarkEnd w:id="1"/>
      <w:r>
        <w:rPr/>
      </w:r>
      <w:r>
        <w:rPr>
          <w:b/>
          <w:color w:val="231F20"/>
          <w:spacing w:val="-4"/>
          <w:sz w:val="24"/>
        </w:rPr>
        <w:t>Full</w:t>
      </w:r>
      <w:r>
        <w:rPr>
          <w:b/>
          <w:color w:val="231F20"/>
          <w:spacing w:val="3"/>
          <w:sz w:val="24"/>
        </w:rPr>
        <w:t> </w:t>
      </w:r>
      <w:r>
        <w:rPr>
          <w:b/>
          <w:color w:val="231F20"/>
          <w:spacing w:val="-4"/>
          <w:sz w:val="24"/>
        </w:rPr>
        <w:t>Length</w:t>
      </w:r>
      <w:r>
        <w:rPr>
          <w:b/>
          <w:color w:val="231F20"/>
          <w:spacing w:val="-1"/>
          <w:sz w:val="24"/>
        </w:rPr>
        <w:t> </w:t>
      </w:r>
      <w:r>
        <w:rPr>
          <w:b/>
          <w:color w:val="231F20"/>
          <w:spacing w:val="-4"/>
          <w:sz w:val="24"/>
        </w:rPr>
        <w:t>Article</w:t>
      </w:r>
    </w:p>
    <w:p>
      <w:pPr>
        <w:spacing w:line="290" w:lineRule="auto" w:before="213"/>
        <w:ind w:left="237" w:right="1442" w:firstLine="0"/>
        <w:jc w:val="lef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6147485</wp:posOffset>
                </wp:positionH>
                <wp:positionV relativeFrom="paragraph">
                  <wp:posOffset>125517</wp:posOffset>
                </wp:positionV>
                <wp:extent cx="840105" cy="36131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840105" cy="361315"/>
                          <a:chExt cx="840105" cy="361315"/>
                        </a:xfrm>
                      </wpg:grpSpPr>
                      <pic:pic>
                        <pic:nvPicPr>
                          <pic:cNvPr id="12" name="Image 12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17" cy="361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79" y="146532"/>
                            <a:ext cx="473849" cy="81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4.053986pt;margin-top:9.883234pt;width:66.150pt;height:28.45pt;mso-position-horizontal-relative:page;mso-position-vertical-relative:paragraph;z-index:15732736" id="docshapegroup7" coordorigin="9681,198" coordsize="1323,569">
                <v:shape style="position:absolute;left:9681;top:197;width:560;height:569" type="#_x0000_t75" id="docshape8" href="http://crossmark.crossref.org/dialog/?doi=10.1016/j.ejbas.2015.08.003&amp;domain=pdf" stroked="false">
                  <v:imagedata r:id="rId11" o:title=""/>
                </v:shape>
                <v:shape style="position:absolute;left:10257;top:428;width:747;height:128" type="#_x0000_t75" id="docshape9" href="http://crossmark.crossref.org/dialog/?doi=10.1016/j.ejbas.2015.08.003&amp;domain=pdf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b/>
          <w:color w:val="231F20"/>
          <w:sz w:val="32"/>
        </w:rPr>
        <w:t>Niacin</w:t>
      </w:r>
      <w:r>
        <w:rPr>
          <w:b/>
          <w:color w:val="231F20"/>
          <w:spacing w:val="-19"/>
          <w:sz w:val="32"/>
        </w:rPr>
        <w:t> </w:t>
      </w:r>
      <w:r>
        <w:rPr>
          <w:b/>
          <w:color w:val="231F20"/>
          <w:sz w:val="32"/>
        </w:rPr>
        <w:t>improves</w:t>
      </w:r>
      <w:r>
        <w:rPr>
          <w:b/>
          <w:color w:val="231F20"/>
          <w:spacing w:val="-16"/>
          <w:sz w:val="32"/>
        </w:rPr>
        <w:t> </w:t>
      </w:r>
      <w:r>
        <w:rPr>
          <w:b/>
          <w:color w:val="231F20"/>
          <w:sz w:val="32"/>
        </w:rPr>
        <w:t>adiponectin</w:t>
      </w:r>
      <w:r>
        <w:rPr>
          <w:b/>
          <w:color w:val="231F20"/>
          <w:spacing w:val="-16"/>
          <w:sz w:val="32"/>
        </w:rPr>
        <w:t> </w:t>
      </w:r>
      <w:r>
        <w:rPr>
          <w:b/>
          <w:color w:val="231F20"/>
          <w:sz w:val="32"/>
        </w:rPr>
        <w:t>secretion,</w:t>
      </w:r>
      <w:r>
        <w:rPr>
          <w:b/>
          <w:color w:val="231F20"/>
          <w:spacing w:val="-21"/>
          <w:sz w:val="32"/>
        </w:rPr>
        <w:t> </w:t>
      </w:r>
      <w:r>
        <w:rPr>
          <w:b/>
          <w:color w:val="231F20"/>
          <w:sz w:val="32"/>
        </w:rPr>
        <w:t>glucose </w:t>
      </w:r>
      <w:r>
        <w:rPr>
          <w:b/>
          <w:color w:val="231F20"/>
          <w:spacing w:val="-2"/>
          <w:sz w:val="32"/>
        </w:rPr>
        <w:t>tolerance</w:t>
      </w:r>
      <w:r>
        <w:rPr>
          <w:b/>
          <w:color w:val="231F20"/>
          <w:spacing w:val="-10"/>
          <w:sz w:val="32"/>
        </w:rPr>
        <w:t> </w:t>
      </w:r>
      <w:r>
        <w:rPr>
          <w:b/>
          <w:color w:val="231F20"/>
          <w:spacing w:val="-2"/>
          <w:sz w:val="32"/>
        </w:rPr>
        <w:t>and</w:t>
      </w:r>
      <w:r>
        <w:rPr>
          <w:b/>
          <w:color w:val="231F20"/>
          <w:spacing w:val="-10"/>
          <w:sz w:val="32"/>
        </w:rPr>
        <w:t> </w:t>
      </w:r>
      <w:r>
        <w:rPr>
          <w:b/>
          <w:color w:val="231F20"/>
          <w:spacing w:val="-2"/>
          <w:sz w:val="32"/>
        </w:rPr>
        <w:t>insulin</w:t>
      </w:r>
      <w:r>
        <w:rPr>
          <w:b/>
          <w:color w:val="231F20"/>
          <w:spacing w:val="-10"/>
          <w:sz w:val="32"/>
        </w:rPr>
        <w:t> </w:t>
      </w:r>
      <w:r>
        <w:rPr>
          <w:b/>
          <w:color w:val="231F20"/>
          <w:spacing w:val="-2"/>
          <w:sz w:val="32"/>
        </w:rPr>
        <w:t>sensitivity</w:t>
      </w:r>
      <w:r>
        <w:rPr>
          <w:b/>
          <w:color w:val="231F20"/>
          <w:spacing w:val="-10"/>
          <w:sz w:val="32"/>
        </w:rPr>
        <w:t> </w:t>
      </w:r>
      <w:r>
        <w:rPr>
          <w:b/>
          <w:color w:val="231F20"/>
          <w:spacing w:val="-2"/>
          <w:sz w:val="32"/>
        </w:rPr>
        <w:t>in</w:t>
      </w:r>
      <w:r>
        <w:rPr>
          <w:b/>
          <w:color w:val="231F20"/>
          <w:spacing w:val="-10"/>
          <w:sz w:val="32"/>
        </w:rPr>
        <w:t> </w:t>
      </w:r>
      <w:r>
        <w:rPr>
          <w:b/>
          <w:color w:val="231F20"/>
          <w:spacing w:val="-2"/>
          <w:sz w:val="32"/>
        </w:rPr>
        <w:t>diet-induced </w:t>
      </w:r>
      <w:r>
        <w:rPr>
          <w:b/>
          <w:color w:val="231F20"/>
          <w:sz w:val="32"/>
        </w:rPr>
        <w:t>obese rats</w:t>
      </w:r>
    </w:p>
    <w:p>
      <w:pPr>
        <w:spacing w:before="310"/>
        <w:ind w:left="237" w:right="0" w:firstLine="0"/>
        <w:jc w:val="left"/>
        <w:rPr>
          <w:b/>
          <w:i/>
          <w:sz w:val="24"/>
        </w:rPr>
      </w:pPr>
      <w:r>
        <w:rPr>
          <w:b/>
          <w:i/>
          <w:color w:val="231F20"/>
          <w:w w:val="85"/>
          <w:sz w:val="24"/>
        </w:rPr>
        <w:t>Ayodele</w:t>
      </w:r>
      <w:r>
        <w:rPr>
          <w:b/>
          <w:i/>
          <w:color w:val="231F20"/>
          <w:spacing w:val="-5"/>
          <w:sz w:val="24"/>
        </w:rPr>
        <w:t> </w:t>
      </w:r>
      <w:r>
        <w:rPr>
          <w:b/>
          <w:i/>
          <w:color w:val="231F20"/>
          <w:w w:val="85"/>
          <w:sz w:val="24"/>
        </w:rPr>
        <w:t>Olufemi</w:t>
      </w:r>
      <w:r>
        <w:rPr>
          <w:b/>
          <w:i/>
          <w:color w:val="231F20"/>
          <w:spacing w:val="-4"/>
          <w:sz w:val="24"/>
        </w:rPr>
        <w:t> </w:t>
      </w:r>
      <w:r>
        <w:rPr>
          <w:b/>
          <w:i/>
          <w:color w:val="231F20"/>
          <w:w w:val="85"/>
          <w:sz w:val="24"/>
        </w:rPr>
        <w:t>Morakinyo</w:t>
      </w:r>
      <w:r>
        <w:rPr>
          <w:b/>
          <w:i/>
          <w:color w:val="231F20"/>
          <w:spacing w:val="-5"/>
          <w:sz w:val="24"/>
        </w:rPr>
        <w:t> </w:t>
      </w:r>
      <w:hyperlink w:history="true" w:anchor="_bookmark0">
        <w:r>
          <w:rPr>
            <w:b/>
            <w:i/>
            <w:color w:val="00699D"/>
            <w:w w:val="85"/>
            <w:sz w:val="24"/>
            <w:vertAlign w:val="superscript"/>
          </w:rPr>
          <w:t>a</w:t>
        </w:r>
      </w:hyperlink>
      <w:r>
        <w:rPr>
          <w:b/>
          <w:i/>
          <w:color w:val="231F20"/>
          <w:w w:val="85"/>
          <w:sz w:val="24"/>
          <w:vertAlign w:val="superscript"/>
        </w:rPr>
        <w:t>,</w:t>
      </w:r>
      <w:hyperlink w:history="true" w:anchor="_bookmark3">
        <w:r>
          <w:rPr>
            <w:b/>
            <w:i/>
            <w:color w:val="00699D"/>
            <w:w w:val="85"/>
            <w:sz w:val="24"/>
            <w:vertAlign w:val="baseline"/>
          </w:rPr>
          <w:t>*</w:t>
        </w:r>
      </w:hyperlink>
      <w:r>
        <w:rPr>
          <w:b/>
          <w:i/>
          <w:color w:val="231F20"/>
          <w:w w:val="85"/>
          <w:sz w:val="24"/>
          <w:vertAlign w:val="baseline"/>
        </w:rPr>
        <w:t>,</w:t>
      </w:r>
      <w:r>
        <w:rPr>
          <w:b/>
          <w:i/>
          <w:color w:val="231F20"/>
          <w:spacing w:val="-1"/>
          <w:w w:val="85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Titilola</w:t>
      </w:r>
      <w:r>
        <w:rPr>
          <w:b/>
          <w:i/>
          <w:color w:val="231F20"/>
          <w:spacing w:val="-2"/>
          <w:w w:val="85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Aderonke</w:t>
      </w:r>
      <w:r>
        <w:rPr>
          <w:b/>
          <w:i/>
          <w:color w:val="231F20"/>
          <w:spacing w:val="-4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Samuel</w:t>
      </w:r>
      <w:r>
        <w:rPr>
          <w:b/>
          <w:i/>
          <w:color w:val="231F20"/>
          <w:spacing w:val="-5"/>
          <w:sz w:val="24"/>
          <w:vertAlign w:val="baseline"/>
        </w:rPr>
        <w:t> </w:t>
      </w:r>
      <w:hyperlink w:history="true" w:anchor="_bookmark1">
        <w:r>
          <w:rPr>
            <w:b/>
            <w:i/>
            <w:color w:val="00699D"/>
            <w:spacing w:val="-5"/>
            <w:w w:val="85"/>
            <w:sz w:val="24"/>
            <w:vertAlign w:val="superscript"/>
          </w:rPr>
          <w:t>b</w:t>
        </w:r>
      </w:hyperlink>
      <w:r>
        <w:rPr>
          <w:b/>
          <w:i/>
          <w:color w:val="231F20"/>
          <w:spacing w:val="-5"/>
          <w:w w:val="85"/>
          <w:sz w:val="24"/>
          <w:vertAlign w:val="baseline"/>
        </w:rPr>
        <w:t>,</w:t>
      </w:r>
    </w:p>
    <w:p>
      <w:pPr>
        <w:spacing w:before="27"/>
        <w:ind w:left="237" w:right="0" w:firstLine="0"/>
        <w:jc w:val="left"/>
        <w:rPr>
          <w:b/>
          <w:i/>
          <w:sz w:val="24"/>
        </w:rPr>
      </w:pPr>
      <w:r>
        <w:rPr>
          <w:b/>
          <w:i/>
          <w:color w:val="231F20"/>
          <w:w w:val="85"/>
          <w:sz w:val="24"/>
        </w:rPr>
        <w:t>Daniel</w:t>
      </w:r>
      <w:r>
        <w:rPr>
          <w:b/>
          <w:i/>
          <w:color w:val="231F20"/>
          <w:spacing w:val="10"/>
          <w:sz w:val="24"/>
        </w:rPr>
        <w:t> </w:t>
      </w:r>
      <w:r>
        <w:rPr>
          <w:b/>
          <w:i/>
          <w:color w:val="231F20"/>
          <w:w w:val="85"/>
          <w:sz w:val="24"/>
        </w:rPr>
        <w:t>Abiodun</w:t>
      </w:r>
      <w:r>
        <w:rPr>
          <w:b/>
          <w:i/>
          <w:color w:val="231F20"/>
          <w:spacing w:val="20"/>
          <w:sz w:val="24"/>
        </w:rPr>
        <w:t> </w:t>
      </w:r>
      <w:r>
        <w:rPr>
          <w:b/>
          <w:i/>
          <w:color w:val="231F20"/>
          <w:w w:val="85"/>
          <w:sz w:val="24"/>
        </w:rPr>
        <w:t>Adekunbi</w:t>
      </w:r>
      <w:r>
        <w:rPr>
          <w:b/>
          <w:i/>
          <w:color w:val="231F20"/>
          <w:spacing w:val="20"/>
          <w:sz w:val="24"/>
        </w:rPr>
        <w:t> </w:t>
      </w:r>
      <w:hyperlink w:history="true" w:anchor="_bookmark2">
        <w:r>
          <w:rPr>
            <w:b/>
            <w:i/>
            <w:color w:val="00699D"/>
            <w:w w:val="85"/>
            <w:sz w:val="24"/>
            <w:vertAlign w:val="superscript"/>
          </w:rPr>
          <w:t>c</w:t>
        </w:r>
      </w:hyperlink>
      <w:r>
        <w:rPr>
          <w:b/>
          <w:i/>
          <w:color w:val="231F20"/>
          <w:w w:val="85"/>
          <w:sz w:val="24"/>
          <w:vertAlign w:val="baseline"/>
        </w:rPr>
        <w:t>,</w:t>
      </w:r>
      <w:r>
        <w:rPr>
          <w:b/>
          <w:i/>
          <w:color w:val="231F20"/>
          <w:spacing w:val="10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Olufeyi</w:t>
      </w:r>
      <w:r>
        <w:rPr>
          <w:b/>
          <w:i/>
          <w:color w:val="231F20"/>
          <w:spacing w:val="11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Adefunke</w:t>
      </w:r>
      <w:r>
        <w:rPr>
          <w:b/>
          <w:i/>
          <w:color w:val="231F20"/>
          <w:spacing w:val="20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Adegoke</w:t>
      </w:r>
      <w:r>
        <w:rPr>
          <w:b/>
          <w:i/>
          <w:color w:val="231F20"/>
          <w:spacing w:val="20"/>
          <w:sz w:val="24"/>
          <w:vertAlign w:val="baseline"/>
        </w:rPr>
        <w:t> </w:t>
      </w:r>
      <w:hyperlink w:history="true" w:anchor="_bookmark0">
        <w:r>
          <w:rPr>
            <w:b/>
            <w:i/>
            <w:color w:val="00699D"/>
            <w:spacing w:val="-10"/>
            <w:w w:val="85"/>
            <w:sz w:val="24"/>
            <w:vertAlign w:val="superscript"/>
          </w:rPr>
          <w:t>a</w:t>
        </w:r>
      </w:hyperlink>
    </w:p>
    <w:p>
      <w:pPr>
        <w:spacing w:before="159"/>
        <w:ind w:left="237" w:right="0" w:firstLine="0"/>
        <w:jc w:val="left"/>
        <w:rPr>
          <w:i/>
          <w:sz w:val="16"/>
        </w:rPr>
      </w:pPr>
      <w:bookmarkStart w:name="_bookmark0" w:id="2"/>
      <w:bookmarkEnd w:id="2"/>
      <w:r>
        <w:rPr/>
      </w:r>
      <w:r>
        <w:rPr>
          <w:color w:val="231F20"/>
          <w:spacing w:val="-2"/>
          <w:sz w:val="16"/>
          <w:vertAlign w:val="superscript"/>
        </w:rPr>
        <w:t>a</w:t>
      </w:r>
      <w:r>
        <w:rPr>
          <w:color w:val="231F20"/>
          <w:spacing w:val="-2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Department of Physiology,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College of Medicine of the</w:t>
      </w:r>
      <w:r>
        <w:rPr>
          <w:i/>
          <w:color w:val="231F20"/>
          <w:spacing w:val="-1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University of Lagos,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Idi-Araba 100254,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Lagos,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Nigeria</w:t>
      </w:r>
    </w:p>
    <w:p>
      <w:pPr>
        <w:spacing w:before="48"/>
        <w:ind w:left="237" w:right="0" w:firstLine="0"/>
        <w:jc w:val="left"/>
        <w:rPr>
          <w:i/>
          <w:sz w:val="16"/>
        </w:rPr>
      </w:pPr>
      <w:bookmarkStart w:name="_bookmark1" w:id="3"/>
      <w:bookmarkEnd w:id="3"/>
      <w:r>
        <w:rPr/>
      </w:r>
      <w:r>
        <w:rPr>
          <w:color w:val="231F20"/>
          <w:spacing w:val="-2"/>
          <w:sz w:val="16"/>
          <w:vertAlign w:val="superscript"/>
        </w:rPr>
        <w:t>b</w:t>
      </w:r>
      <w:r>
        <w:rPr>
          <w:color w:val="231F20"/>
          <w:spacing w:val="-3"/>
          <w:sz w:val="16"/>
          <w:vertAlign w:val="baseline"/>
        </w:rPr>
        <w:t> </w:t>
      </w:r>
      <w:bookmarkStart w:name="_bookmark2" w:id="4"/>
      <w:bookmarkEnd w:id="4"/>
      <w:r>
        <w:rPr>
          <w:color w:val="231F20"/>
          <w:spacing w:val="5"/>
          <w:sz w:val="16"/>
          <w:vertAlign w:val="baseline"/>
        </w:rPr>
      </w:r>
      <w:r>
        <w:rPr>
          <w:i/>
          <w:color w:val="231F20"/>
          <w:spacing w:val="-2"/>
          <w:sz w:val="16"/>
          <w:vertAlign w:val="baseline"/>
        </w:rPr>
        <w:t>Department of Biochemistry,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College of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Medicine of the University of Lagos,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Idi-Araba 100254,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Lagos,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Nigeria</w:t>
      </w:r>
    </w:p>
    <w:p>
      <w:pPr>
        <w:spacing w:line="302" w:lineRule="auto" w:before="48"/>
        <w:ind w:left="237" w:right="2451" w:firstLine="0"/>
        <w:jc w:val="left"/>
        <w:rPr>
          <w:i/>
          <w:sz w:val="16"/>
        </w:rPr>
      </w:pPr>
      <w:r>
        <w:rPr>
          <w:color w:val="231F20"/>
          <w:spacing w:val="-2"/>
          <w:sz w:val="16"/>
          <w:vertAlign w:val="superscript"/>
        </w:rPr>
        <w:t>c</w:t>
      </w:r>
      <w:r>
        <w:rPr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Department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Physiology,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Benjamin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S.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Carson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(Snr.)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School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Medicine,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Babcock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University,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Ilishan-Remo,</w:t>
      </w:r>
      <w:r>
        <w:rPr>
          <w:i/>
          <w:color w:val="231F20"/>
          <w:spacing w:val="40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Nigeria</w:t>
      </w:r>
    </w:p>
    <w:p>
      <w:pPr>
        <w:pStyle w:val="BodyText"/>
        <w:spacing w:before="8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658622</wp:posOffset>
                </wp:positionH>
                <wp:positionV relativeFrom="paragraph">
                  <wp:posOffset>85297</wp:posOffset>
                </wp:positionV>
                <wp:extent cx="631825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6.716344pt;width:497.5pt;height:.1pt;mso-position-horizontal-relative:page;mso-position-vertical-relative:paragraph;z-index:-15727104;mso-wrap-distance-left:0;mso-wrap-distance-right:0" id="docshape10" coordorigin="1037,134" coordsize="9950,0" path="m1037,134l10987,134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rPr>
          <w:i/>
          <w:sz w:val="15"/>
        </w:rPr>
      </w:pPr>
    </w:p>
    <w:p>
      <w:pPr>
        <w:tabs>
          <w:tab w:pos="1645" w:val="left" w:leader="none"/>
          <w:tab w:pos="3553" w:val="left" w:leader="none"/>
        </w:tabs>
        <w:spacing w:before="0"/>
        <w:ind w:left="237" w:right="0" w:firstLine="0"/>
        <w:jc w:val="left"/>
        <w:rPr>
          <w:sz w:val="15"/>
        </w:rPr>
      </w:pPr>
      <w:r>
        <w:rPr>
          <w:color w:val="231F20"/>
          <w:spacing w:val="20"/>
          <w:sz w:val="15"/>
        </w:rPr>
        <w:t>A</w:t>
      </w:r>
      <w:r>
        <w:rPr>
          <w:color w:val="231F20"/>
          <w:spacing w:val="34"/>
          <w:sz w:val="15"/>
        </w:rPr>
        <w:t> </w:t>
      </w:r>
      <w:r>
        <w:rPr>
          <w:color w:val="231F20"/>
          <w:sz w:val="15"/>
        </w:rPr>
        <w:t>R</w:t>
      </w:r>
      <w:r>
        <w:rPr>
          <w:color w:val="231F20"/>
          <w:spacing w:val="47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L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-10"/>
          <w:sz w:val="15"/>
        </w:rPr>
        <w:t>E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20"/>
          <w:sz w:val="15"/>
        </w:rPr>
        <w:t>N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F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-10"/>
          <w:sz w:val="15"/>
        </w:rPr>
        <w:t>O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A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B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S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R</w:t>
      </w:r>
      <w:r>
        <w:rPr>
          <w:color w:val="231F20"/>
          <w:spacing w:val="39"/>
          <w:sz w:val="15"/>
        </w:rPr>
        <w:t> </w:t>
      </w:r>
      <w:r>
        <w:rPr>
          <w:color w:val="231F20"/>
          <w:sz w:val="15"/>
        </w:rPr>
        <w:t>A</w:t>
      </w:r>
      <w:r>
        <w:rPr>
          <w:color w:val="231F20"/>
          <w:spacing w:val="5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-10"/>
          <w:sz w:val="15"/>
        </w:rPr>
        <w:t>T</w:t>
      </w:r>
      <w:r>
        <w:rPr>
          <w:color w:val="231F20"/>
          <w:spacing w:val="40"/>
          <w:sz w:val="15"/>
        </w:rPr>
        <w:t> 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658622</wp:posOffset>
                </wp:positionH>
                <wp:positionV relativeFrom="paragraph">
                  <wp:posOffset>104661</wp:posOffset>
                </wp:positionV>
                <wp:extent cx="169227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8.241043pt;width:133.25pt;height:.1pt;mso-position-horizontal-relative:page;mso-position-vertical-relative:paragraph;z-index:-15726592;mso-wrap-distance-left:0;mso-wrap-distance-right:0" id="docshape11" coordorigin="1037,165" coordsize="2665,0" path="m1037,165l3702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2764624</wp:posOffset>
                </wp:positionH>
                <wp:positionV relativeFrom="paragraph">
                  <wp:posOffset>104661</wp:posOffset>
                </wp:positionV>
                <wp:extent cx="42125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0">
                              <a:moveTo>
                                <a:pt x="0" y="0"/>
                              </a:moveTo>
                              <a:lnTo>
                                <a:pt x="421200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86996pt;margin-top:8.241043pt;width:331.7pt;height:.1pt;mso-position-horizontal-relative:page;mso-position-vertical-relative:paragraph;z-index:-15726080;mso-wrap-distance-left:0;mso-wrap-distance-right:0" id="docshape12" coordorigin="4354,165" coordsize="6634,0" path="m4354,165l10987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headerReference w:type="default" r:id="rId5"/>
          <w:headerReference w:type="even" r:id="rId6"/>
          <w:type w:val="continuous"/>
          <w:pgSz w:w="11910" w:h="15880"/>
          <w:pgMar w:header="622" w:footer="0" w:top="820" w:bottom="280" w:left="800" w:right="800"/>
          <w:pgNumType w:start="261"/>
        </w:sectPr>
      </w:pPr>
    </w:p>
    <w:p>
      <w:pPr>
        <w:spacing w:before="32"/>
        <w:ind w:left="237" w:right="0" w:firstLine="0"/>
        <w:jc w:val="left"/>
        <w:rPr>
          <w:i/>
          <w:sz w:val="15"/>
        </w:rPr>
      </w:pPr>
      <w:r>
        <w:rPr>
          <w:i/>
          <w:color w:val="231F20"/>
          <w:sz w:val="15"/>
        </w:rPr>
        <w:t>Article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history:</w:t>
      </w:r>
    </w:p>
    <w:p>
      <w:pPr>
        <w:spacing w:before="60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Received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1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June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2015</w:t>
      </w:r>
    </w:p>
    <w:p>
      <w:pPr>
        <w:spacing w:line="324" w:lineRule="auto" w:before="59"/>
        <w:ind w:left="23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Received in revised form 20 </w:t>
      </w:r>
      <w:r>
        <w:rPr>
          <w:color w:val="231F20"/>
          <w:w w:val="105"/>
          <w:sz w:val="15"/>
        </w:rPr>
        <w:t>August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spacing w:val="-4"/>
          <w:w w:val="105"/>
          <w:sz w:val="15"/>
        </w:rPr>
        <w:t>2015</w:t>
      </w:r>
    </w:p>
    <w:p>
      <w:pPr>
        <w:spacing w:line="169" w:lineRule="exact" w:before="0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Accepted</w:t>
      </w:r>
      <w:r>
        <w:rPr>
          <w:color w:val="231F20"/>
          <w:spacing w:val="14"/>
          <w:w w:val="110"/>
          <w:sz w:val="15"/>
        </w:rPr>
        <w:t> </w:t>
      </w:r>
      <w:r>
        <w:rPr>
          <w:color w:val="231F20"/>
          <w:w w:val="110"/>
          <w:sz w:val="15"/>
        </w:rPr>
        <w:t>21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w w:val="110"/>
          <w:sz w:val="15"/>
        </w:rPr>
        <w:t>August</w:t>
      </w:r>
      <w:r>
        <w:rPr>
          <w:color w:val="231F20"/>
          <w:spacing w:val="14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2015</w:t>
      </w:r>
    </w:p>
    <w:p>
      <w:pPr>
        <w:spacing w:before="59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Available</w:t>
      </w:r>
      <w:r>
        <w:rPr>
          <w:color w:val="231F20"/>
          <w:spacing w:val="1"/>
          <w:w w:val="110"/>
          <w:sz w:val="15"/>
        </w:rPr>
        <w:t> </w:t>
      </w:r>
      <w:r>
        <w:rPr>
          <w:color w:val="231F20"/>
          <w:w w:val="110"/>
          <w:sz w:val="15"/>
        </w:rPr>
        <w:t>online</w:t>
      </w:r>
      <w:r>
        <w:rPr>
          <w:color w:val="231F20"/>
          <w:spacing w:val="2"/>
          <w:w w:val="110"/>
          <w:sz w:val="15"/>
        </w:rPr>
        <w:t> </w:t>
      </w:r>
      <w:r>
        <w:rPr>
          <w:color w:val="231F20"/>
          <w:w w:val="110"/>
          <w:sz w:val="15"/>
        </w:rPr>
        <w:t>1</w:t>
      </w:r>
      <w:r>
        <w:rPr>
          <w:color w:val="231F20"/>
          <w:spacing w:val="2"/>
          <w:w w:val="110"/>
          <w:sz w:val="15"/>
        </w:rPr>
        <w:t> </w:t>
      </w:r>
      <w:r>
        <w:rPr>
          <w:color w:val="231F20"/>
          <w:w w:val="110"/>
          <w:sz w:val="15"/>
        </w:rPr>
        <w:t>September</w:t>
      </w:r>
      <w:r>
        <w:rPr>
          <w:color w:val="231F20"/>
          <w:spacing w:val="2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2015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0" w:lineRule="exact"/>
        <w:ind w:left="237" w:right="-1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9525" t="0" r="0" b="635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58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3" coordorigin="0,0" coordsize="2665,5">
                <v:line style="position:absolute" from="0,2" to="2665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84"/>
        <w:ind w:left="237" w:right="0" w:firstLine="0"/>
        <w:jc w:val="left"/>
        <w:rPr>
          <w:i/>
          <w:sz w:val="15"/>
        </w:rPr>
      </w:pPr>
      <w:r>
        <w:rPr>
          <w:i/>
          <w:color w:val="231F20"/>
          <w:spacing w:val="-2"/>
          <w:sz w:val="15"/>
        </w:rPr>
        <w:t>Keywords:</w:t>
      </w:r>
    </w:p>
    <w:p>
      <w:pPr>
        <w:spacing w:before="59"/>
        <w:ind w:left="237" w:right="0" w:firstLine="0"/>
        <w:jc w:val="left"/>
        <w:rPr>
          <w:sz w:val="15"/>
        </w:rPr>
      </w:pPr>
      <w:r>
        <w:rPr>
          <w:color w:val="231F20"/>
          <w:spacing w:val="-2"/>
          <w:w w:val="110"/>
          <w:sz w:val="15"/>
        </w:rPr>
        <w:t>Niacin</w:t>
      </w:r>
    </w:p>
    <w:p>
      <w:pPr>
        <w:spacing w:line="324" w:lineRule="auto" w:before="59"/>
        <w:ind w:left="237" w:right="1217" w:firstLine="0"/>
        <w:jc w:val="left"/>
        <w:rPr>
          <w:sz w:val="15"/>
        </w:rPr>
      </w:pPr>
      <w:r>
        <w:rPr>
          <w:color w:val="231F20"/>
          <w:w w:val="110"/>
          <w:sz w:val="15"/>
        </w:rPr>
        <w:t>Glucose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tolerance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Insulin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sensitivity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Adiponectin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Obesity</w:t>
      </w:r>
    </w:p>
    <w:p>
      <w:pPr>
        <w:spacing w:line="324" w:lineRule="auto" w:before="32"/>
        <w:ind w:left="237" w:right="112" w:firstLine="0"/>
        <w:jc w:val="both"/>
        <w:rPr>
          <w:sz w:val="15"/>
        </w:rPr>
      </w:pPr>
      <w:r>
        <w:rPr/>
        <w:br w:type="column"/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present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study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examined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effect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dietary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niacin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supplementation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on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fat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mass,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glucose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control,</w:t>
      </w:r>
      <w:r>
        <w:rPr>
          <w:color w:val="231F20"/>
          <w:spacing w:val="11"/>
          <w:w w:val="110"/>
          <w:sz w:val="15"/>
        </w:rPr>
        <w:t> </w:t>
      </w:r>
      <w:r>
        <w:rPr>
          <w:color w:val="231F20"/>
          <w:w w:val="110"/>
          <w:sz w:val="15"/>
        </w:rPr>
        <w:t>insulin</w:t>
      </w:r>
      <w:r>
        <w:rPr>
          <w:color w:val="231F20"/>
          <w:spacing w:val="15"/>
          <w:w w:val="110"/>
          <w:sz w:val="15"/>
        </w:rPr>
        <w:t> </w:t>
      </w:r>
      <w:r>
        <w:rPr>
          <w:color w:val="231F20"/>
          <w:w w:val="110"/>
          <w:sz w:val="15"/>
        </w:rPr>
        <w:t>sensitivity,</w:t>
      </w:r>
      <w:r>
        <w:rPr>
          <w:color w:val="231F20"/>
          <w:spacing w:val="11"/>
          <w:w w:val="110"/>
          <w:sz w:val="15"/>
        </w:rPr>
        <w:t> </w:t>
      </w:r>
      <w:r>
        <w:rPr>
          <w:color w:val="231F20"/>
          <w:w w:val="110"/>
          <w:sz w:val="15"/>
        </w:rPr>
        <w:t>lipid</w:t>
      </w:r>
      <w:r>
        <w:rPr>
          <w:color w:val="231F20"/>
          <w:spacing w:val="16"/>
          <w:w w:val="110"/>
          <w:sz w:val="15"/>
        </w:rPr>
        <w:t> </w:t>
      </w:r>
      <w:r>
        <w:rPr>
          <w:color w:val="231F20"/>
          <w:w w:val="110"/>
          <w:sz w:val="15"/>
        </w:rPr>
        <w:t>profile,</w:t>
      </w:r>
      <w:r>
        <w:rPr>
          <w:color w:val="231F20"/>
          <w:spacing w:val="11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16"/>
          <w:w w:val="110"/>
          <w:sz w:val="15"/>
        </w:rPr>
        <w:t> </w:t>
      </w:r>
      <w:r>
        <w:rPr>
          <w:color w:val="231F20"/>
          <w:w w:val="110"/>
          <w:sz w:val="15"/>
        </w:rPr>
        <w:t>adiponectin</w:t>
      </w:r>
      <w:r>
        <w:rPr>
          <w:color w:val="231F20"/>
          <w:spacing w:val="16"/>
          <w:w w:val="110"/>
          <w:sz w:val="15"/>
        </w:rPr>
        <w:t> </w:t>
      </w:r>
      <w:r>
        <w:rPr>
          <w:color w:val="231F20"/>
          <w:w w:val="110"/>
          <w:sz w:val="15"/>
        </w:rPr>
        <w:t>level</w:t>
      </w:r>
      <w:r>
        <w:rPr>
          <w:color w:val="231F20"/>
          <w:spacing w:val="16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16"/>
          <w:w w:val="110"/>
          <w:sz w:val="15"/>
        </w:rPr>
        <w:t> </w:t>
      </w:r>
      <w:r>
        <w:rPr>
          <w:color w:val="231F20"/>
          <w:w w:val="110"/>
          <w:sz w:val="15"/>
        </w:rPr>
        <w:t>diet-induced</w:t>
      </w:r>
      <w:r>
        <w:rPr>
          <w:color w:val="231F20"/>
          <w:spacing w:val="16"/>
          <w:w w:val="110"/>
          <w:sz w:val="15"/>
        </w:rPr>
        <w:t> </w:t>
      </w:r>
      <w:r>
        <w:rPr>
          <w:color w:val="231F20"/>
          <w:w w:val="110"/>
          <w:sz w:val="15"/>
        </w:rPr>
        <w:t>obese</w:t>
      </w:r>
      <w:r>
        <w:rPr>
          <w:color w:val="231F20"/>
          <w:spacing w:val="1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rats.</w:t>
      </w:r>
    </w:p>
    <w:p>
      <w:pPr>
        <w:spacing w:line="216" w:lineRule="exact" w:before="0"/>
        <w:ind w:left="237" w:right="0" w:firstLine="0"/>
        <w:jc w:val="both"/>
        <w:rPr>
          <w:sz w:val="15"/>
        </w:rPr>
      </w:pPr>
      <w:r>
        <w:rPr>
          <w:color w:val="231F20"/>
          <w:w w:val="110"/>
          <w:sz w:val="15"/>
        </w:rPr>
        <w:t>Male</w:t>
      </w:r>
      <w:r>
        <w:rPr>
          <w:color w:val="231F20"/>
          <w:spacing w:val="12"/>
          <w:w w:val="110"/>
          <w:sz w:val="15"/>
        </w:rPr>
        <w:t> </w:t>
      </w:r>
      <w:r>
        <w:rPr>
          <w:color w:val="231F20"/>
          <w:w w:val="110"/>
          <w:sz w:val="15"/>
        </w:rPr>
        <w:t>Sprague-Dawley</w:t>
      </w:r>
      <w:r>
        <w:rPr>
          <w:color w:val="231F20"/>
          <w:spacing w:val="13"/>
          <w:w w:val="110"/>
          <w:sz w:val="15"/>
        </w:rPr>
        <w:t> </w:t>
      </w:r>
      <w:r>
        <w:rPr>
          <w:color w:val="231F20"/>
          <w:w w:val="110"/>
          <w:sz w:val="15"/>
        </w:rPr>
        <w:t>rats</w:t>
      </w:r>
      <w:r>
        <w:rPr>
          <w:color w:val="231F20"/>
          <w:spacing w:val="13"/>
          <w:w w:val="110"/>
          <w:sz w:val="15"/>
        </w:rPr>
        <w:t> </w:t>
      </w:r>
      <w:r>
        <w:rPr>
          <w:color w:val="231F20"/>
          <w:w w:val="110"/>
          <w:sz w:val="15"/>
        </w:rPr>
        <w:t>(n</w:t>
      </w:r>
      <w:r>
        <w:rPr>
          <w:color w:val="231F20"/>
          <w:spacing w:val="-2"/>
          <w:w w:val="110"/>
          <w:sz w:val="15"/>
        </w:rPr>
        <w:t> </w:t>
      </w:r>
      <w:r>
        <w:rPr>
          <w:rFonts w:ascii="UKIJ CJK"/>
          <w:color w:val="231F20"/>
          <w:w w:val="110"/>
          <w:sz w:val="15"/>
        </w:rPr>
        <w:t>=</w:t>
      </w:r>
      <w:r>
        <w:rPr>
          <w:rFonts w:ascii="UKIJ CJK"/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21)</w:t>
      </w:r>
      <w:r>
        <w:rPr>
          <w:color w:val="231F20"/>
          <w:spacing w:val="12"/>
          <w:w w:val="110"/>
          <w:sz w:val="15"/>
        </w:rPr>
        <w:t> </w:t>
      </w:r>
      <w:r>
        <w:rPr>
          <w:color w:val="231F20"/>
          <w:w w:val="110"/>
          <w:sz w:val="15"/>
        </w:rPr>
        <w:t>were</w:t>
      </w:r>
      <w:r>
        <w:rPr>
          <w:color w:val="231F20"/>
          <w:spacing w:val="13"/>
          <w:w w:val="110"/>
          <w:sz w:val="15"/>
        </w:rPr>
        <w:t> </w:t>
      </w:r>
      <w:r>
        <w:rPr>
          <w:color w:val="231F20"/>
          <w:w w:val="110"/>
          <w:sz w:val="15"/>
        </w:rPr>
        <w:t>initially</w:t>
      </w:r>
      <w:r>
        <w:rPr>
          <w:color w:val="231F20"/>
          <w:spacing w:val="13"/>
          <w:w w:val="110"/>
          <w:sz w:val="15"/>
        </w:rPr>
        <w:t> </w:t>
      </w:r>
      <w:r>
        <w:rPr>
          <w:color w:val="231F20"/>
          <w:w w:val="110"/>
          <w:sz w:val="15"/>
        </w:rPr>
        <w:t>divided</w:t>
      </w:r>
      <w:r>
        <w:rPr>
          <w:color w:val="231F20"/>
          <w:spacing w:val="13"/>
          <w:w w:val="110"/>
          <w:sz w:val="15"/>
        </w:rPr>
        <w:t> </w:t>
      </w:r>
      <w:r>
        <w:rPr>
          <w:color w:val="231F20"/>
          <w:w w:val="110"/>
          <w:sz w:val="15"/>
        </w:rPr>
        <w:t>into</w:t>
      </w:r>
      <w:r>
        <w:rPr>
          <w:color w:val="231F20"/>
          <w:spacing w:val="12"/>
          <w:w w:val="110"/>
          <w:sz w:val="15"/>
        </w:rPr>
        <w:t> </w:t>
      </w:r>
      <w:r>
        <w:rPr>
          <w:color w:val="231F20"/>
          <w:w w:val="110"/>
          <w:sz w:val="15"/>
        </w:rPr>
        <w:t>2</w:t>
      </w:r>
      <w:r>
        <w:rPr>
          <w:color w:val="231F20"/>
          <w:spacing w:val="13"/>
          <w:w w:val="110"/>
          <w:sz w:val="15"/>
        </w:rPr>
        <w:t> </w:t>
      </w:r>
      <w:r>
        <w:rPr>
          <w:color w:val="231F20"/>
          <w:w w:val="110"/>
          <w:sz w:val="15"/>
        </w:rPr>
        <w:t>groups</w:t>
      </w:r>
      <w:r>
        <w:rPr>
          <w:color w:val="231F20"/>
          <w:spacing w:val="13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12"/>
          <w:w w:val="110"/>
          <w:sz w:val="15"/>
        </w:rPr>
        <w:t> </w:t>
      </w:r>
      <w:r>
        <w:rPr>
          <w:color w:val="231F20"/>
          <w:w w:val="110"/>
          <w:sz w:val="15"/>
        </w:rPr>
        <w:t>seven</w:t>
      </w:r>
      <w:r>
        <w:rPr>
          <w:color w:val="231F20"/>
          <w:spacing w:val="13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13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four-</w:t>
      </w:r>
    </w:p>
    <w:p>
      <w:pPr>
        <w:spacing w:line="324" w:lineRule="auto" w:before="13"/>
        <w:ind w:left="237" w:right="108" w:firstLine="0"/>
        <w:jc w:val="both"/>
        <w:rPr>
          <w:sz w:val="15"/>
        </w:rPr>
      </w:pPr>
      <w:r>
        <w:rPr>
          <w:color w:val="231F20"/>
          <w:w w:val="110"/>
          <w:sz w:val="15"/>
        </w:rPr>
        <w:t>teen rats; the group of 14 rats was fed with a high-fat diet (HFD) and the other group of 7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rats consumed the control diet. Eight weeks after the diet regimen started, half of the rats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from the HFD group were shifted to the niacin-supplemented diet (HFND; 1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mg niacin/kg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diet) while the remaining rats continued on the HFD for another 6 weeks.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Results obtained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showed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that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HFD-fed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obese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rats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exhibited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significant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increase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body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weight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gain,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reduced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glucose tolerance,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insulin sensitivity and increased adiposity,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as well as altered lipid profile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after 8 weeks of feeding compared with the controls. However, niacin-supplemented rats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showed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reduced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weight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gain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body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weight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compared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with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HFD-induced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obese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rats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even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w w:val="110"/>
          <w:sz w:val="15"/>
        </w:rPr>
        <w:t> the</w:t>
      </w:r>
      <w:r>
        <w:rPr>
          <w:color w:val="231F20"/>
          <w:w w:val="110"/>
          <w:sz w:val="15"/>
        </w:rPr>
        <w:t> absence</w:t>
      </w:r>
      <w:r>
        <w:rPr>
          <w:color w:val="231F20"/>
          <w:w w:val="110"/>
          <w:sz w:val="15"/>
        </w:rPr>
        <w:t> of</w:t>
      </w:r>
      <w:r>
        <w:rPr>
          <w:color w:val="231F20"/>
          <w:w w:val="110"/>
          <w:sz w:val="15"/>
        </w:rPr>
        <w:t> a</w:t>
      </w:r>
      <w:r>
        <w:rPr>
          <w:color w:val="231F20"/>
          <w:w w:val="110"/>
          <w:sz w:val="15"/>
        </w:rPr>
        <w:t> significant</w:t>
      </w:r>
      <w:r>
        <w:rPr>
          <w:color w:val="231F20"/>
          <w:w w:val="110"/>
          <w:sz w:val="15"/>
        </w:rPr>
        <w:t> difference</w:t>
      </w:r>
      <w:r>
        <w:rPr>
          <w:color w:val="231F20"/>
          <w:w w:val="110"/>
          <w:sz w:val="15"/>
        </w:rPr>
        <w:t> in</w:t>
      </w:r>
      <w:r>
        <w:rPr>
          <w:color w:val="231F20"/>
          <w:w w:val="110"/>
          <w:sz w:val="15"/>
        </w:rPr>
        <w:t> the</w:t>
      </w:r>
      <w:r>
        <w:rPr>
          <w:color w:val="231F20"/>
          <w:w w:val="110"/>
          <w:sz w:val="15"/>
        </w:rPr>
        <w:t> food</w:t>
      </w:r>
      <w:r>
        <w:rPr>
          <w:color w:val="231F20"/>
          <w:w w:val="110"/>
          <w:sz w:val="15"/>
        </w:rPr>
        <w:t> intake</w:t>
      </w:r>
      <w:r>
        <w:rPr>
          <w:color w:val="231F20"/>
          <w:w w:val="110"/>
          <w:sz w:val="15"/>
        </w:rPr>
        <w:t> among</w:t>
      </w:r>
      <w:r>
        <w:rPr>
          <w:color w:val="231F20"/>
          <w:w w:val="110"/>
          <w:sz w:val="15"/>
        </w:rPr>
        <w:t> the</w:t>
      </w:r>
      <w:r>
        <w:rPr>
          <w:color w:val="231F20"/>
          <w:w w:val="110"/>
          <w:sz w:val="15"/>
        </w:rPr>
        <w:t> groups</w:t>
      </w:r>
      <w:r>
        <w:rPr>
          <w:color w:val="231F20"/>
          <w:w w:val="110"/>
          <w:sz w:val="15"/>
        </w:rPr>
        <w:t> in</w:t>
      </w:r>
      <w:r>
        <w:rPr>
          <w:color w:val="231F20"/>
          <w:w w:val="110"/>
          <w:sz w:val="15"/>
        </w:rPr>
        <w:t> the</w:t>
      </w:r>
      <w:r>
        <w:rPr>
          <w:color w:val="231F20"/>
          <w:w w:val="110"/>
          <w:sz w:val="15"/>
        </w:rPr>
        <w:t> ex-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periment.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addition,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rats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showed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an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improved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time-course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glucose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control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insulin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sensitivity as demonstrated by a significantly lower area under curve (AUC) values for the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glucose curves.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The plasma levels of cholesterol, triglycerides and low density lipoprotein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(LDL)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returned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towards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control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values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in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rats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supplemented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with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niacin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compared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with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obese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rats. The</w:t>
      </w:r>
      <w:r>
        <w:rPr>
          <w:color w:val="231F20"/>
          <w:w w:val="110"/>
          <w:sz w:val="15"/>
        </w:rPr>
        <w:t> findings</w:t>
      </w:r>
      <w:r>
        <w:rPr>
          <w:color w:val="231F20"/>
          <w:w w:val="110"/>
          <w:sz w:val="15"/>
        </w:rPr>
        <w:t> suggest</w:t>
      </w:r>
      <w:r>
        <w:rPr>
          <w:color w:val="231F20"/>
          <w:w w:val="110"/>
          <w:sz w:val="15"/>
        </w:rPr>
        <w:t> that</w:t>
      </w:r>
      <w:r>
        <w:rPr>
          <w:color w:val="231F20"/>
          <w:w w:val="110"/>
          <w:sz w:val="15"/>
        </w:rPr>
        <w:t> niacin</w:t>
      </w:r>
      <w:r>
        <w:rPr>
          <w:color w:val="231F20"/>
          <w:w w:val="110"/>
          <w:sz w:val="15"/>
        </w:rPr>
        <w:t> exerts</w:t>
      </w:r>
      <w:r>
        <w:rPr>
          <w:color w:val="231F20"/>
          <w:w w:val="110"/>
          <w:sz w:val="15"/>
        </w:rPr>
        <w:t> beneficial</w:t>
      </w:r>
      <w:r>
        <w:rPr>
          <w:color w:val="231F20"/>
          <w:w w:val="110"/>
          <w:sz w:val="15"/>
        </w:rPr>
        <w:t> effect</w:t>
      </w:r>
      <w:r>
        <w:rPr>
          <w:color w:val="231F20"/>
          <w:w w:val="110"/>
          <w:sz w:val="15"/>
        </w:rPr>
        <w:t> on</w:t>
      </w:r>
      <w:r>
        <w:rPr>
          <w:color w:val="231F20"/>
          <w:w w:val="110"/>
          <w:sz w:val="15"/>
        </w:rPr>
        <w:t> adiposity, glucose</w:t>
      </w:r>
      <w:r>
        <w:rPr>
          <w:color w:val="231F20"/>
          <w:w w:val="110"/>
          <w:sz w:val="15"/>
        </w:rPr>
        <w:t> toler-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ance and insulin sensitivity, and plasma lipids, and that it specifically modulates the level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of serum adiponectin under obese condition.</w:t>
      </w:r>
    </w:p>
    <w:p>
      <w:pPr>
        <w:spacing w:line="161" w:lineRule="exact" w:before="0"/>
        <w:ind w:left="0" w:right="113" w:firstLine="0"/>
        <w:jc w:val="right"/>
        <w:rPr>
          <w:sz w:val="15"/>
        </w:rPr>
      </w:pPr>
      <w:r>
        <w:rPr>
          <w:color w:val="231F20"/>
          <w:w w:val="110"/>
          <w:sz w:val="15"/>
        </w:rPr>
        <w:t>©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2015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Mansoura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University.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Production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hosting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by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Elsevier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B.V.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This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is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an</w:t>
      </w:r>
      <w:r>
        <w:rPr>
          <w:color w:val="231F20"/>
          <w:spacing w:val="-4"/>
          <w:w w:val="110"/>
          <w:sz w:val="15"/>
        </w:rPr>
        <w:t> open</w:t>
      </w:r>
    </w:p>
    <w:p>
      <w:pPr>
        <w:spacing w:before="59"/>
        <w:ind w:left="0" w:right="113" w:firstLine="0"/>
        <w:jc w:val="right"/>
        <w:rPr>
          <w:sz w:val="15"/>
        </w:rPr>
      </w:pPr>
      <w:r>
        <w:rPr>
          <w:color w:val="231F20"/>
          <w:w w:val="110"/>
          <w:sz w:val="15"/>
        </w:rPr>
        <w:t>access</w:t>
      </w:r>
      <w:r>
        <w:rPr>
          <w:color w:val="231F20"/>
          <w:spacing w:val="5"/>
          <w:w w:val="110"/>
          <w:sz w:val="15"/>
        </w:rPr>
        <w:t> </w:t>
      </w:r>
      <w:r>
        <w:rPr>
          <w:color w:val="231F20"/>
          <w:w w:val="110"/>
          <w:sz w:val="15"/>
        </w:rPr>
        <w:t>article</w:t>
      </w:r>
      <w:r>
        <w:rPr>
          <w:color w:val="231F20"/>
          <w:spacing w:val="6"/>
          <w:w w:val="110"/>
          <w:sz w:val="15"/>
        </w:rPr>
        <w:t> </w:t>
      </w:r>
      <w:r>
        <w:rPr>
          <w:color w:val="231F20"/>
          <w:w w:val="110"/>
          <w:sz w:val="15"/>
        </w:rPr>
        <w:t>under</w:t>
      </w:r>
      <w:r>
        <w:rPr>
          <w:color w:val="231F20"/>
          <w:spacing w:val="6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5"/>
          <w:w w:val="110"/>
          <w:sz w:val="15"/>
        </w:rPr>
        <w:t> </w:t>
      </w:r>
      <w:r>
        <w:rPr>
          <w:color w:val="231F20"/>
          <w:w w:val="110"/>
          <w:sz w:val="15"/>
        </w:rPr>
        <w:t>CC</w:t>
      </w:r>
      <w:r>
        <w:rPr>
          <w:color w:val="231F20"/>
          <w:spacing w:val="6"/>
          <w:w w:val="110"/>
          <w:sz w:val="15"/>
        </w:rPr>
        <w:t> </w:t>
      </w:r>
      <w:r>
        <w:rPr>
          <w:color w:val="231F20"/>
          <w:w w:val="110"/>
          <w:sz w:val="15"/>
        </w:rPr>
        <w:t>BY-NC-ND</w:t>
      </w:r>
      <w:r>
        <w:rPr>
          <w:color w:val="231F20"/>
          <w:spacing w:val="6"/>
          <w:w w:val="110"/>
          <w:sz w:val="15"/>
        </w:rPr>
        <w:t> </w:t>
      </w:r>
      <w:r>
        <w:rPr>
          <w:color w:val="231F20"/>
          <w:w w:val="110"/>
          <w:sz w:val="15"/>
        </w:rPr>
        <w:t>license</w:t>
      </w:r>
      <w:r>
        <w:rPr>
          <w:color w:val="231F20"/>
          <w:spacing w:val="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(</w:t>
      </w:r>
      <w:hyperlink r:id="rId14">
        <w:r>
          <w:rPr>
            <w:color w:val="00699D"/>
            <w:spacing w:val="-2"/>
            <w:w w:val="110"/>
            <w:sz w:val="15"/>
          </w:rPr>
          <w:t>http://creativecommons.org/licenses/by-</w:t>
        </w:r>
      </w:hyperlink>
    </w:p>
    <w:p>
      <w:pPr>
        <w:spacing w:before="59"/>
        <w:ind w:left="0" w:right="115" w:firstLine="0"/>
        <w:jc w:val="right"/>
        <w:rPr>
          <w:sz w:val="15"/>
        </w:rPr>
      </w:pPr>
      <w:r>
        <w:rPr>
          <w:color w:val="00699D"/>
          <w:sz w:val="15"/>
        </w:rPr>
        <w:t>nc-</w:t>
      </w:r>
      <w:r>
        <w:rPr>
          <w:color w:val="00699D"/>
          <w:spacing w:val="-2"/>
          <w:sz w:val="15"/>
        </w:rPr>
        <w:t>nd/4.0/</w:t>
      </w:r>
      <w:r>
        <w:rPr>
          <w:color w:val="231F20"/>
          <w:spacing w:val="-2"/>
          <w:sz w:val="15"/>
        </w:rPr>
        <w:t>).</w:t>
      </w:r>
    </w:p>
    <w:p>
      <w:pPr>
        <w:spacing w:after="0"/>
        <w:jc w:val="right"/>
        <w:rPr>
          <w:sz w:val="15"/>
        </w:rPr>
        <w:sectPr>
          <w:type w:val="continuous"/>
          <w:pgSz w:w="11910" w:h="15880"/>
          <w:pgMar w:header="622" w:footer="0" w:top="820" w:bottom="280" w:left="800" w:right="800"/>
          <w:cols w:num="2" w:equalWidth="0">
            <w:col w:w="2843" w:space="474"/>
            <w:col w:w="6993"/>
          </w:cols>
        </w:sectPr>
      </w:pPr>
    </w:p>
    <w:p>
      <w:pPr>
        <w:pStyle w:val="BodyText"/>
        <w:spacing w:before="9" w:after="1"/>
        <w:rPr>
          <w:sz w:val="19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5080"/>
                <wp:effectExtent l="9525" t="0" r="0" b="444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318250" cy="5080"/>
                          <a:chExt cx="6318250" cy="50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540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4pt;mso-position-horizontal-relative:char;mso-position-vertical-relative:line" id="docshapegroup14" coordorigin="0,0" coordsize="9950,8">
                <v:line style="position:absolute" from="0,4" to="9950,4" stroked="true" strokeweight=".4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71"/>
        <w:rPr>
          <w:sz w:val="15"/>
        </w:rPr>
      </w:pPr>
    </w:p>
    <w:p>
      <w:pPr>
        <w:spacing w:line="246" w:lineRule="exact" w:before="0"/>
        <w:ind w:left="349" w:right="0" w:firstLine="0"/>
        <w:jc w:val="left"/>
        <w:rPr>
          <w:sz w:val="15"/>
        </w:rPr>
      </w:pPr>
      <w:bookmarkStart w:name="_bookmark3" w:id="5"/>
      <w:bookmarkEnd w:id="5"/>
      <w:r>
        <w:rPr/>
      </w:r>
      <w:r>
        <w:rPr>
          <w:color w:val="231F20"/>
          <w:spacing w:val="-2"/>
          <w:sz w:val="15"/>
        </w:rPr>
        <w:t>*</w:t>
      </w:r>
      <w:r>
        <w:rPr>
          <w:color w:val="231F20"/>
          <w:spacing w:val="27"/>
          <w:sz w:val="15"/>
        </w:rPr>
        <w:t> </w:t>
      </w:r>
      <w:r>
        <w:rPr>
          <w:i/>
          <w:color w:val="231F20"/>
          <w:spacing w:val="-2"/>
          <w:sz w:val="15"/>
        </w:rPr>
        <w:t>Corresponding</w:t>
      </w:r>
      <w:r>
        <w:rPr>
          <w:i/>
          <w:color w:val="231F20"/>
          <w:spacing w:val="6"/>
          <w:sz w:val="15"/>
        </w:rPr>
        <w:t> </w:t>
      </w:r>
      <w:r>
        <w:rPr>
          <w:i/>
          <w:color w:val="231F20"/>
          <w:spacing w:val="-2"/>
          <w:sz w:val="15"/>
        </w:rPr>
        <w:t>author.</w:t>
      </w:r>
      <w:r>
        <w:rPr>
          <w:i/>
          <w:color w:val="231F20"/>
          <w:spacing w:val="-3"/>
          <w:sz w:val="15"/>
        </w:rPr>
        <w:t> </w:t>
      </w:r>
      <w:r>
        <w:rPr>
          <w:color w:val="231F20"/>
          <w:spacing w:val="-2"/>
          <w:sz w:val="15"/>
        </w:rPr>
        <w:t>Tel.:</w:t>
      </w:r>
      <w:r>
        <w:rPr>
          <w:color w:val="231F20"/>
          <w:spacing w:val="6"/>
          <w:sz w:val="15"/>
        </w:rPr>
        <w:t> </w:t>
      </w:r>
      <w:r>
        <w:rPr>
          <w:rFonts w:ascii="UKIJ CJK"/>
          <w:color w:val="231F20"/>
          <w:spacing w:val="-2"/>
          <w:sz w:val="15"/>
        </w:rPr>
        <w:t>+</w:t>
      </w:r>
      <w:r>
        <w:rPr>
          <w:color w:val="231F20"/>
          <w:spacing w:val="-2"/>
          <w:sz w:val="15"/>
        </w:rPr>
        <w:t>234</w:t>
      </w:r>
      <w:r>
        <w:rPr>
          <w:color w:val="231F20"/>
          <w:spacing w:val="6"/>
          <w:sz w:val="15"/>
        </w:rPr>
        <w:t> </w:t>
      </w:r>
      <w:r>
        <w:rPr>
          <w:color w:val="231F20"/>
          <w:spacing w:val="-2"/>
          <w:sz w:val="15"/>
        </w:rPr>
        <w:t>8055947623.</w:t>
      </w:r>
    </w:p>
    <w:p>
      <w:pPr>
        <w:spacing w:line="280" w:lineRule="auto" w:before="0"/>
        <w:ind w:left="237" w:right="1442" w:firstLine="239"/>
        <w:jc w:val="left"/>
        <w:rPr>
          <w:sz w:val="15"/>
        </w:rPr>
      </w:pPr>
      <w:r>
        <w:rPr>
          <w:i/>
          <w:color w:val="231F20"/>
          <w:sz w:val="15"/>
        </w:rPr>
        <w:t>E-mail</w:t>
      </w:r>
      <w:r>
        <w:rPr>
          <w:i/>
          <w:color w:val="231F20"/>
          <w:spacing w:val="40"/>
          <w:sz w:val="15"/>
        </w:rPr>
        <w:t> </w:t>
      </w:r>
      <w:r>
        <w:rPr>
          <w:i/>
          <w:color w:val="231F20"/>
          <w:sz w:val="15"/>
        </w:rPr>
        <w:t>addresses:</w:t>
      </w:r>
      <w:r>
        <w:rPr>
          <w:i/>
          <w:color w:val="231F20"/>
          <w:spacing w:val="40"/>
          <w:sz w:val="15"/>
        </w:rPr>
        <w:t> </w:t>
      </w:r>
      <w:hyperlink r:id="rId15">
        <w:r>
          <w:rPr>
            <w:color w:val="00699D"/>
            <w:sz w:val="15"/>
          </w:rPr>
          <w:t>morakinyofemi@yahoo.com</w:t>
        </w:r>
      </w:hyperlink>
      <w:r>
        <w:rPr>
          <w:color w:val="231F20"/>
          <w:sz w:val="15"/>
        </w:rPr>
        <w:t>;</w:t>
      </w:r>
      <w:r>
        <w:rPr>
          <w:color w:val="231F20"/>
          <w:spacing w:val="40"/>
          <w:sz w:val="15"/>
        </w:rPr>
        <w:t> </w:t>
      </w:r>
      <w:hyperlink r:id="rId16">
        <w:r>
          <w:rPr>
            <w:color w:val="00699D"/>
            <w:sz w:val="15"/>
          </w:rPr>
          <w:t>aomorakinyo@cmul.edu.ng</w:t>
        </w:r>
      </w:hyperlink>
      <w:r>
        <w:rPr>
          <w:color w:val="00699D"/>
          <w:spacing w:val="40"/>
          <w:sz w:val="15"/>
        </w:rPr>
        <w:t> </w:t>
      </w:r>
      <w:r>
        <w:rPr>
          <w:color w:val="231F20"/>
          <w:sz w:val="15"/>
        </w:rPr>
        <w:t>(A.O.</w:t>
      </w:r>
      <w:r>
        <w:rPr>
          <w:color w:val="231F20"/>
          <w:spacing w:val="40"/>
          <w:sz w:val="15"/>
        </w:rPr>
        <w:t> </w:t>
      </w:r>
      <w:r>
        <w:rPr>
          <w:color w:val="231F20"/>
          <w:sz w:val="15"/>
        </w:rPr>
        <w:t>Morakinyo).</w:t>
      </w:r>
      <w:r>
        <w:rPr>
          <w:color w:val="231F20"/>
          <w:spacing w:val="40"/>
          <w:sz w:val="15"/>
        </w:rPr>
        <w:t> </w:t>
      </w:r>
      <w:hyperlink r:id="rId17">
        <w:r>
          <w:rPr>
            <w:color w:val="00699D"/>
            <w:spacing w:val="-2"/>
            <w:sz w:val="15"/>
          </w:rPr>
          <w:t>http://dx.doi.org/10.1016/j.ejbas.2015.08.003</w:t>
        </w:r>
      </w:hyperlink>
    </w:p>
    <w:p>
      <w:pPr>
        <w:spacing w:line="280" w:lineRule="auto" w:before="0"/>
        <w:ind w:left="23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2314-808X/©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2015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</w:t>
      </w:r>
      <w:r>
        <w:rPr>
          <w:color w:val="231F20"/>
          <w:spacing w:val="13"/>
          <w:w w:val="105"/>
          <w:sz w:val="15"/>
        </w:rPr>
        <w:t> </w:t>
      </w:r>
      <w:r>
        <w:rPr>
          <w:color w:val="231F20"/>
          <w:w w:val="105"/>
          <w:sz w:val="15"/>
        </w:rPr>
        <w:t>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license (</w:t>
      </w:r>
      <w:hyperlink r:id="rId18">
        <w:r>
          <w:rPr>
            <w:color w:val="00699D"/>
            <w:w w:val="105"/>
            <w:sz w:val="15"/>
          </w:rPr>
          <w:t>http://creativecommons.org/licenses/by-nc-nd/4.0/</w:t>
        </w:r>
        <w:r>
          <w:rPr>
            <w:color w:val="231F20"/>
            <w:w w:val="105"/>
            <w:sz w:val="15"/>
          </w:rPr>
          <w:t>).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22" w:footer="0" w:top="820" w:bottom="280" w:left="800" w:right="800"/>
        </w:sectPr>
      </w:pPr>
    </w:p>
    <w:p>
      <w:pPr>
        <w:pStyle w:val="BodyText"/>
        <w:spacing w:before="108"/>
        <w:rPr>
          <w:sz w:val="20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5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3820553</wp:posOffset>
                </wp:positionH>
                <wp:positionV relativeFrom="paragraph">
                  <wp:posOffset>-27901</wp:posOffset>
                </wp:positionV>
                <wp:extent cx="3117850" cy="194818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117850" cy="1948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74"/>
                              <w:gridCol w:w="1287"/>
                              <w:gridCol w:w="1130"/>
                              <w:gridCol w:w="898"/>
                            </w:tblGrid>
                            <w:tr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4789" w:type="dxa"/>
                                  <w:gridSpan w:val="4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Composition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experimental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diets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(unit: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g/Kg).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1474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6"/>
                                    </w:rPr>
                                    <w:t>Components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0" w:right="34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6"/>
                                    </w:rPr>
                                    <w:t>Control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3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HFD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0" w:right="15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6"/>
                                    </w:rPr>
                                    <w:t>NSD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4"/>
                                    </w:rPr>
                                    <w:t>Corn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flour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191" w:right="11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529.5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4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330.5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0" w:right="117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329.5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47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Casein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16" w:right="15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4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4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47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Sucrose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16" w:right="15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4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4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47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4"/>
                                    </w:rPr>
                                    <w:t>Soybean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4"/>
                                    </w:rPr>
                                    <w:t>oil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52" w:right="11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16" w:right="7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50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47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Cellulose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52" w:right="11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16" w:right="7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50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47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4"/>
                                    </w:rPr>
                                    <w:t>Mineral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4"/>
                                    </w:rPr>
                                    <w:t>mix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52" w:right="11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16" w:right="7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50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47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4"/>
                                    </w:rPr>
                                    <w:t>Vitamin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4"/>
                                    </w:rPr>
                                    <w:t>mix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53" w:right="11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16" w:right="7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50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47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4"/>
                                    </w:rPr>
                                    <w:t>L-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cystine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30" w:right="11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1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0" w:right="233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47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Choline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0" w:right="427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58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0" w:right="117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47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Butter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30" w:right="11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4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4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229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474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Niacin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230" w:right="11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1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0" w:right="233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3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1474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16" w:right="23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1000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830994pt;margin-top:-2.197pt;width:245.5pt;height:153.4pt;mso-position-horizontal-relative:page;mso-position-vertical-relative:paragraph;z-index:15734784" type="#_x0000_t202" id="docshape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74"/>
                        <w:gridCol w:w="1287"/>
                        <w:gridCol w:w="1130"/>
                        <w:gridCol w:w="898"/>
                      </w:tblGrid>
                      <w:tr>
                        <w:trPr>
                          <w:trHeight w:val="304" w:hRule="atLeast"/>
                        </w:trPr>
                        <w:tc>
                          <w:tcPr>
                            <w:tcW w:w="4789" w:type="dxa"/>
                            <w:gridSpan w:val="4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7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Composition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experimental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diets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(unit: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g/Kg).</w:t>
                            </w:r>
                          </w:p>
                        </w:tc>
                      </w:tr>
                      <w:tr>
                        <w:trPr>
                          <w:trHeight w:val="278" w:hRule="atLeast"/>
                        </w:trPr>
                        <w:tc>
                          <w:tcPr>
                            <w:tcW w:w="1474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6"/>
                              </w:rPr>
                              <w:t>Components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ind w:left="0" w:right="34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6"/>
                              </w:rPr>
                              <w:t>Control</w:t>
                            </w:r>
                          </w:p>
                        </w:tc>
                        <w:tc>
                          <w:tcPr>
                            <w:tcW w:w="1130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ind w:left="3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HFD</w:t>
                            </w:r>
                          </w:p>
                        </w:tc>
                        <w:tc>
                          <w:tcPr>
                            <w:tcW w:w="898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ind w:left="0" w:right="15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6"/>
                              </w:rPr>
                              <w:t>NSD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474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Corn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flour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191" w:right="11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529.5</w:t>
                            </w:r>
                          </w:p>
                        </w:tc>
                        <w:tc>
                          <w:tcPr>
                            <w:tcW w:w="1130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42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330.5</w:t>
                            </w:r>
                          </w:p>
                        </w:tc>
                        <w:tc>
                          <w:tcPr>
                            <w:tcW w:w="898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0" w:right="11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329.5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47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Casein</w:t>
                            </w:r>
                          </w:p>
                        </w:tc>
                        <w:tc>
                          <w:tcPr>
                            <w:tcW w:w="12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16" w:right="15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13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42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898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42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200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47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Sucrose</w:t>
                            </w:r>
                          </w:p>
                        </w:tc>
                        <w:tc>
                          <w:tcPr>
                            <w:tcW w:w="12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16" w:right="15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3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42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898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42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100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47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Soybean 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oil</w:t>
                            </w:r>
                          </w:p>
                        </w:tc>
                        <w:tc>
                          <w:tcPr>
                            <w:tcW w:w="12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52" w:right="11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13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16" w:right="7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898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50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40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47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Cellulose</w:t>
                            </w:r>
                          </w:p>
                        </w:tc>
                        <w:tc>
                          <w:tcPr>
                            <w:tcW w:w="12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52" w:right="11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13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16" w:right="7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898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50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50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47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4"/>
                              </w:rPr>
                              <w:t>Mineral</w:t>
                            </w:r>
                            <w:r>
                              <w:rPr>
                                <w:color w:val="231F20"/>
                                <w:spacing w:val="1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mix</w:t>
                            </w:r>
                          </w:p>
                        </w:tc>
                        <w:tc>
                          <w:tcPr>
                            <w:tcW w:w="12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52" w:right="11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113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16" w:right="7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898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50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35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47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Vitamin</w:t>
                            </w:r>
                            <w:r>
                              <w:rPr>
                                <w:color w:val="231F20"/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4"/>
                              </w:rPr>
                              <w:t>mix</w:t>
                            </w:r>
                          </w:p>
                        </w:tc>
                        <w:tc>
                          <w:tcPr>
                            <w:tcW w:w="12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53" w:right="11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3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16" w:right="7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98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50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47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4"/>
                              </w:rPr>
                              <w:t>L-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cystine</w:t>
                            </w:r>
                          </w:p>
                        </w:tc>
                        <w:tc>
                          <w:tcPr>
                            <w:tcW w:w="12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30" w:right="11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1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98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0" w:right="233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47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Choline</w:t>
                            </w:r>
                          </w:p>
                        </w:tc>
                        <w:tc>
                          <w:tcPr>
                            <w:tcW w:w="12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0" w:right="42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113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58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898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0" w:right="11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2.5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47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Butter</w:t>
                            </w:r>
                          </w:p>
                        </w:tc>
                        <w:tc>
                          <w:tcPr>
                            <w:tcW w:w="12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30" w:right="11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42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229</w:t>
                            </w:r>
                          </w:p>
                        </w:tc>
                        <w:tc>
                          <w:tcPr>
                            <w:tcW w:w="898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42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229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474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Niacin</w:t>
                            </w:r>
                          </w:p>
                        </w:tc>
                        <w:tc>
                          <w:tcPr>
                            <w:tcW w:w="128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230" w:right="11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0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1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8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0" w:right="233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24" w:hRule="atLeast"/>
                        </w:trPr>
                        <w:tc>
                          <w:tcPr>
                            <w:tcW w:w="1474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16" w:right="23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130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5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898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5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1000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 Introduction" w:id="6"/>
      <w:bookmarkEnd w:id="6"/>
      <w:r>
        <w:rPr>
          <w:b w:val="0"/>
        </w:rPr>
      </w:r>
      <w:bookmarkStart w:name="_bookmark4" w:id="7"/>
      <w:bookmarkEnd w:id="7"/>
      <w:r>
        <w:rPr>
          <w:b w:val="0"/>
        </w:rPr>
      </w:r>
      <w:r>
        <w:rPr>
          <w:color w:val="231F20"/>
          <w:spacing w:val="-2"/>
        </w:rPr>
        <w:t>Introduction</w:t>
      </w:r>
    </w:p>
    <w:p>
      <w:pPr>
        <w:pStyle w:val="BodyText"/>
        <w:spacing w:before="7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302" w:lineRule="auto" w:before="101"/>
        <w:ind w:left="116" w:right="40"/>
        <w:jc w:val="both"/>
      </w:pPr>
      <w:r>
        <w:rPr>
          <w:color w:val="231F20"/>
          <w:w w:val="110"/>
        </w:rPr>
        <w:t>Obesity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characterized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excessive</w:t>
      </w:r>
      <w:r>
        <w:rPr>
          <w:color w:val="231F20"/>
          <w:w w:val="110"/>
        </w:rPr>
        <w:t> accumulation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in- crease in adipose tissue mass </w:t>
      </w:r>
      <w:hyperlink w:history="true" w:anchor="_bookmark9">
        <w:r>
          <w:rPr>
            <w:color w:val="00699D"/>
            <w:w w:val="110"/>
          </w:rPr>
          <w:t>[1]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adipose tissue </w:t>
      </w:r>
      <w:r>
        <w:rPr>
          <w:color w:val="231F20"/>
          <w:w w:val="110"/>
        </w:rPr>
        <w:t>secretes numerous</w:t>
      </w:r>
      <w:r>
        <w:rPr>
          <w:color w:val="231F20"/>
          <w:w w:val="110"/>
        </w:rPr>
        <w:t> bioactive</w:t>
      </w:r>
      <w:r>
        <w:rPr>
          <w:color w:val="231F20"/>
          <w:w w:val="110"/>
        </w:rPr>
        <w:t> substances</w:t>
      </w:r>
      <w:r>
        <w:rPr>
          <w:color w:val="231F20"/>
          <w:w w:val="110"/>
        </w:rPr>
        <w:t> </w:t>
      </w:r>
      <w:hyperlink w:history="true" w:anchor="_bookmark10">
        <w:r>
          <w:rPr>
            <w:color w:val="00699D"/>
            <w:w w:val="110"/>
          </w:rPr>
          <w:t>[2]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collectively</w:t>
      </w:r>
      <w:r>
        <w:rPr>
          <w:color w:val="231F20"/>
          <w:w w:val="110"/>
        </w:rPr>
        <w:t> known</w:t>
      </w:r>
      <w:r>
        <w:rPr>
          <w:color w:val="231F20"/>
          <w:w w:val="110"/>
        </w:rPr>
        <w:t> as adipocytokines. Adiponectin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abundant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these adipocytokines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known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anti-inflammatory,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anti- </w:t>
      </w:r>
      <w:r>
        <w:rPr>
          <w:color w:val="231F20"/>
          <w:spacing w:val="-4"/>
          <w:w w:val="110"/>
        </w:rPr>
        <w:t>atherogenic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insulin-sensitizing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properties</w:t>
      </w:r>
      <w:r>
        <w:rPr>
          <w:color w:val="231F20"/>
          <w:spacing w:val="-7"/>
          <w:w w:val="110"/>
        </w:rPr>
        <w:t> </w:t>
      </w:r>
      <w:hyperlink w:history="true" w:anchor="_bookmark11">
        <w:r>
          <w:rPr>
            <w:color w:val="00699D"/>
            <w:spacing w:val="-4"/>
            <w:w w:val="110"/>
          </w:rPr>
          <w:t>[3,4]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modulates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number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metabolic</w:t>
      </w:r>
      <w:r>
        <w:rPr>
          <w:color w:val="231F20"/>
          <w:w w:val="110"/>
        </w:rPr>
        <w:t> processes, including</w:t>
      </w:r>
      <w:r>
        <w:rPr>
          <w:color w:val="231F20"/>
          <w:w w:val="110"/>
        </w:rPr>
        <w:t> glucose</w:t>
      </w:r>
      <w:r>
        <w:rPr>
          <w:color w:val="231F20"/>
          <w:w w:val="110"/>
        </w:rPr>
        <w:t> regula- tion and fatty acid oxidation </w:t>
      </w:r>
      <w:hyperlink w:history="true" w:anchor="_bookmark12">
        <w:r>
          <w:rPr>
            <w:color w:val="00699D"/>
            <w:w w:val="110"/>
          </w:rPr>
          <w:t>[5]</w:t>
        </w:r>
      </w:hyperlink>
      <w:r>
        <w:rPr>
          <w:color w:val="231F20"/>
          <w:w w:val="110"/>
        </w:rPr>
        <w:t>, and plays an important role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suppression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metabolic</w:t>
      </w:r>
      <w:r>
        <w:rPr>
          <w:color w:val="231F20"/>
          <w:w w:val="110"/>
        </w:rPr>
        <w:t> derangements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cause insulin resistance and type 2 diabetes mellitus (T2DM) </w:t>
      </w:r>
      <w:hyperlink w:history="true" w:anchor="_bookmark14">
        <w:r>
          <w:rPr>
            <w:color w:val="00699D"/>
            <w:w w:val="110"/>
          </w:rPr>
          <w:t>[6]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4"/>
        <w:ind w:left="116" w:right="40" w:firstLine="239"/>
        <w:jc w:val="both"/>
      </w:pPr>
      <w:r>
        <w:rPr>
          <w:color w:val="231F20"/>
          <w:w w:val="110"/>
        </w:rPr>
        <w:t>Interestingly, although adiponectin is secreted by adipose </w:t>
      </w:r>
      <w:r>
        <w:rPr>
          <w:color w:val="231F20"/>
          <w:spacing w:val="-2"/>
          <w:w w:val="110"/>
        </w:rPr>
        <w:t>tissue,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 plasma level of adiponectin correlates inversely with </w:t>
      </w:r>
      <w:r>
        <w:rPr>
          <w:color w:val="231F20"/>
          <w:spacing w:val="-4"/>
          <w:w w:val="110"/>
        </w:rPr>
        <w:t>adiposity and directly with insulin sensitivity </w:t>
      </w:r>
      <w:hyperlink w:history="true" w:anchor="_bookmark15">
        <w:r>
          <w:rPr>
            <w:color w:val="00699D"/>
            <w:spacing w:val="-4"/>
            <w:w w:val="110"/>
          </w:rPr>
          <w:t>[7–10]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It has been</w:t>
      </w:r>
      <w:r>
        <w:rPr>
          <w:color w:val="231F20"/>
          <w:w w:val="110"/>
        </w:rPr>
        <w:t> found that the plasma level of adiponectin in obese </w:t>
      </w:r>
      <w:r>
        <w:rPr>
          <w:color w:val="231F20"/>
          <w:w w:val="110"/>
        </w:rPr>
        <w:t>individu- als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lower</w:t>
      </w:r>
      <w:r>
        <w:rPr>
          <w:color w:val="231F20"/>
          <w:w w:val="110"/>
        </w:rPr>
        <w:t> than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non-obese</w:t>
      </w:r>
      <w:r>
        <w:rPr>
          <w:color w:val="231F20"/>
          <w:w w:val="110"/>
        </w:rPr>
        <w:t> ones</w:t>
      </w:r>
      <w:r>
        <w:rPr>
          <w:color w:val="231F20"/>
          <w:w w:val="110"/>
        </w:rPr>
        <w:t> </w:t>
      </w:r>
      <w:hyperlink w:history="true" w:anchor="_bookmark15">
        <w:r>
          <w:rPr>
            <w:color w:val="00699D"/>
            <w:w w:val="110"/>
          </w:rPr>
          <w:t>[7]</w:t>
        </w:r>
      </w:hyperlink>
      <w:r>
        <w:rPr>
          <w:color w:val="231F20"/>
          <w:w w:val="110"/>
        </w:rPr>
        <w:t>;</w:t>
      </w:r>
      <w:r>
        <w:rPr>
          <w:color w:val="231F20"/>
          <w:w w:val="110"/>
        </w:rPr>
        <w:t> furthermore, low </w:t>
      </w:r>
      <w:r>
        <w:rPr>
          <w:color w:val="231F20"/>
          <w:spacing w:val="-2"/>
          <w:w w:val="110"/>
        </w:rPr>
        <w:t>adiponectin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concentrations in the plasma correlate with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T2DM </w:t>
      </w:r>
      <w:hyperlink w:history="true" w:anchor="_bookmark16">
        <w:r>
          <w:rPr>
            <w:color w:val="00699D"/>
            <w:spacing w:val="-4"/>
            <w:w w:val="110"/>
          </w:rPr>
          <w:t>[11]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However,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weight</w:t>
      </w:r>
      <w:r>
        <w:rPr>
          <w:color w:val="231F20"/>
          <w:w w:val="110"/>
        </w:rPr>
        <w:t> </w:t>
      </w:r>
      <w:r>
        <w:rPr>
          <w:color w:val="231F20"/>
          <w:spacing w:val="-4"/>
          <w:w w:val="110"/>
        </w:rPr>
        <w:t>loss and some lipid-modifying drugs,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such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omega-3</w:t>
      </w:r>
      <w:r>
        <w:rPr>
          <w:color w:val="231F20"/>
          <w:w w:val="110"/>
        </w:rPr>
        <w:t> fatty</w:t>
      </w:r>
      <w:r>
        <w:rPr>
          <w:color w:val="231F20"/>
          <w:w w:val="110"/>
        </w:rPr>
        <w:t> acids, statins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niacin, are</w:t>
      </w:r>
      <w:r>
        <w:rPr>
          <w:color w:val="231F20"/>
          <w:w w:val="110"/>
        </w:rPr>
        <w:t> known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in- crease adiponectin concentration </w:t>
      </w:r>
      <w:hyperlink w:history="true" w:anchor="_bookmark13">
        <w:r>
          <w:rPr>
            <w:color w:val="00699D"/>
            <w:w w:val="110"/>
          </w:rPr>
          <w:t>[4,12]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4"/>
        <w:ind w:left="116" w:right="38" w:firstLine="239"/>
        <w:jc w:val="both"/>
      </w:pPr>
      <w:r>
        <w:rPr>
          <w:color w:val="231F20"/>
          <w:w w:val="110"/>
        </w:rPr>
        <w:t>Niacin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(also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called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nicotinic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acid)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old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lipid-modifying drug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favourable</w:t>
      </w:r>
      <w:r>
        <w:rPr>
          <w:color w:val="231F20"/>
          <w:w w:val="110"/>
        </w:rPr>
        <w:t> effects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all</w:t>
      </w:r>
      <w:r>
        <w:rPr>
          <w:color w:val="231F20"/>
          <w:w w:val="110"/>
        </w:rPr>
        <w:t> traditionally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mea-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sured lipid parameters </w:t>
      </w:r>
      <w:hyperlink w:history="true" w:anchor="_bookmark17">
        <w:r>
          <w:rPr>
            <w:color w:val="00699D"/>
            <w:w w:val="110"/>
          </w:rPr>
          <w:t>[13,14]</w:t>
        </w:r>
      </w:hyperlink>
      <w:r>
        <w:rPr>
          <w:color w:val="231F20"/>
          <w:w w:val="110"/>
        </w:rPr>
        <w:t>. Niacin increases high density lipoprotein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(HDL),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but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reduces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low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density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lipoprotein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(LDL), </w:t>
      </w:r>
      <w:r>
        <w:rPr>
          <w:color w:val="231F20"/>
        </w:rPr>
        <w:t>cholesterol (CHOL), and triglycerides (TRIG).</w:t>
      </w:r>
      <w:r>
        <w:rPr>
          <w:color w:val="231F20"/>
          <w:spacing w:val="-4"/>
        </w:rPr>
        <w:t> </w:t>
      </w:r>
      <w:r>
        <w:rPr>
          <w:color w:val="231F20"/>
        </w:rPr>
        <w:t>Animal studies have</w:t>
      </w:r>
      <w:r>
        <w:rPr>
          <w:color w:val="231F20"/>
          <w:w w:val="110"/>
        </w:rPr>
        <w:t> shown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niacin</w:t>
      </w:r>
      <w:r>
        <w:rPr>
          <w:color w:val="231F20"/>
          <w:w w:val="110"/>
        </w:rPr>
        <w:t> stimulates</w:t>
      </w:r>
      <w:r>
        <w:rPr>
          <w:color w:val="231F20"/>
          <w:w w:val="110"/>
        </w:rPr>
        <w:t> adiponectin</w:t>
      </w:r>
      <w:r>
        <w:rPr>
          <w:color w:val="231F20"/>
          <w:w w:val="110"/>
        </w:rPr>
        <w:t> secretion</w:t>
      </w:r>
      <w:r>
        <w:rPr>
          <w:color w:val="231F20"/>
          <w:w w:val="110"/>
        </w:rPr>
        <w:t> in </w:t>
      </w:r>
      <w:r>
        <w:rPr>
          <w:color w:val="231F20"/>
          <w:spacing w:val="-4"/>
          <w:w w:val="110"/>
        </w:rPr>
        <w:t>adipocytes</w:t>
      </w:r>
      <w:r>
        <w:rPr>
          <w:color w:val="231F20"/>
          <w:spacing w:val="-7"/>
          <w:w w:val="110"/>
        </w:rPr>
        <w:t> </w:t>
      </w:r>
      <w:hyperlink w:history="true" w:anchor="_bookmark18">
        <w:r>
          <w:rPr>
            <w:color w:val="00699D"/>
            <w:spacing w:val="-4"/>
            <w:w w:val="110"/>
          </w:rPr>
          <w:t>[15,16]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single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dose of niacin given orally or through</w:t>
      </w:r>
      <w:r>
        <w:rPr>
          <w:color w:val="231F20"/>
          <w:w w:val="110"/>
        </w:rPr>
        <w:t> intra-peritoneal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injection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acutely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increases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serum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adiponectin concentrations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rats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mice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within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minutes,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effect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dependent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upon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activation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niacin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receptor</w:t>
      </w:r>
      <w:r>
        <w:rPr>
          <w:color w:val="231F20"/>
          <w:spacing w:val="-4"/>
          <w:w w:val="110"/>
        </w:rPr>
        <w:t> </w:t>
      </w:r>
      <w:hyperlink w:history="true" w:anchor="_bookmark18">
        <w:r>
          <w:rPr>
            <w:color w:val="00699D"/>
            <w:spacing w:val="-2"/>
            <w:w w:val="110"/>
          </w:rPr>
          <w:t>[15]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Others </w:t>
      </w:r>
      <w:bookmarkStart w:name=" Oral glucose tolerance test" w:id="8"/>
      <w:bookmarkEnd w:id="8"/>
      <w:r>
        <w:rPr>
          <w:color w:val="231F20"/>
          <w:w w:val="110"/>
        </w:rPr>
        <w:t>h</w:t>
      </w:r>
      <w:r>
        <w:rPr>
          <w:color w:val="231F20"/>
          <w:w w:val="110"/>
        </w:rPr>
        <w:t>ave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demonstrated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niacin</w:t>
      </w:r>
      <w:r>
        <w:rPr>
          <w:color w:val="231F20"/>
          <w:w w:val="110"/>
        </w:rPr>
        <w:t> treatment</w:t>
      </w:r>
      <w:r>
        <w:rPr>
          <w:color w:val="231F20"/>
          <w:w w:val="110"/>
        </w:rPr>
        <w:t> results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in- </w:t>
      </w:r>
      <w:r>
        <w:rPr>
          <w:color w:val="231F20"/>
          <w:spacing w:val="-6"/>
          <w:w w:val="110"/>
        </w:rPr>
        <w:t>creased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6"/>
          <w:w w:val="110"/>
        </w:rPr>
        <w:t>adiponectin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6"/>
          <w:w w:val="110"/>
        </w:rPr>
        <w:t>mRNA</w:t>
      </w:r>
      <w:r>
        <w:rPr>
          <w:color w:val="231F20"/>
          <w:spacing w:val="4"/>
          <w:w w:val="110"/>
        </w:rPr>
        <w:t> </w:t>
      </w:r>
      <w:hyperlink w:history="true" w:anchor="_bookmark19">
        <w:r>
          <w:rPr>
            <w:color w:val="00699D"/>
            <w:spacing w:val="-6"/>
            <w:w w:val="110"/>
          </w:rPr>
          <w:t>[16,17]</w:t>
        </w:r>
      </w:hyperlink>
      <w:r>
        <w:rPr>
          <w:color w:val="231F20"/>
          <w:spacing w:val="-6"/>
          <w:w w:val="110"/>
        </w:rPr>
        <w:t>.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110"/>
        </w:rPr>
        <w:t>Additionally,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niacin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6"/>
          <w:w w:val="110"/>
        </w:rPr>
        <w:t>enhanced</w:t>
      </w:r>
      <w:r>
        <w:rPr>
          <w:color w:val="231F20"/>
          <w:w w:val="110"/>
        </w:rPr>
        <w:t> </w:t>
      </w:r>
      <w:r>
        <w:rPr>
          <w:color w:val="231F20"/>
        </w:rPr>
        <w:t>PPAR</w:t>
      </w:r>
      <w:r>
        <w:rPr>
          <w:rFonts w:ascii="Verdana" w:hAnsi="Verdana"/>
          <w:i/>
          <w:color w:val="231F20"/>
        </w:rPr>
        <w:t>γ </w:t>
      </w:r>
      <w:r>
        <w:rPr>
          <w:color w:val="231F20"/>
        </w:rPr>
        <w:t>in rabbit adipocytes </w:t>
      </w:r>
      <w:hyperlink w:history="true" w:anchor="_bookmark20">
        <w:r>
          <w:rPr>
            <w:color w:val="00699D"/>
          </w:rPr>
          <w:t>[18]</w:t>
        </w:r>
      </w:hyperlink>
      <w:r>
        <w:rPr>
          <w:color w:val="231F20"/>
        </w:rPr>
        <w:t>; PPAR</w:t>
      </w:r>
      <w:r>
        <w:rPr>
          <w:rFonts w:ascii="Verdana" w:hAnsi="Verdana"/>
          <w:i/>
          <w:color w:val="231F20"/>
        </w:rPr>
        <w:t>γ </w:t>
      </w:r>
      <w:r>
        <w:rPr>
          <w:color w:val="231F20"/>
        </w:rPr>
        <w:t>is a transcription factor</w:t>
      </w:r>
      <w:r>
        <w:rPr>
          <w:color w:val="231F20"/>
          <w:w w:val="110"/>
        </w:rPr>
        <w:t> that plays a central role in adipocyte biology, and it regulates adiponectin gene expression, processing, and secretion </w:t>
      </w:r>
      <w:hyperlink w:history="true" w:anchor="_bookmark21">
        <w:r>
          <w:rPr>
            <w:color w:val="00699D"/>
            <w:w w:val="110"/>
          </w:rPr>
          <w:t>[19]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171" w:lineRule="exact"/>
        <w:ind w:left="355"/>
        <w:jc w:val="both"/>
      </w:pPr>
      <w:r>
        <w:rPr>
          <w:color w:val="231F20"/>
          <w:w w:val="110"/>
        </w:rPr>
        <w:t>Given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niacin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increases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adiponectin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level,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2"/>
          <w:w w:val="110"/>
        </w:rPr>
        <w:t> conceiv-</w:t>
      </w:r>
    </w:p>
    <w:p>
      <w:pPr>
        <w:pStyle w:val="BodyText"/>
        <w:spacing w:line="302" w:lineRule="auto" w:before="48"/>
        <w:ind w:left="116" w:right="39"/>
        <w:jc w:val="both"/>
      </w:pPr>
      <w:r>
        <w:rPr>
          <w:color w:val="231F20"/>
          <w:w w:val="110"/>
        </w:rPr>
        <w:t>able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niacin</w:t>
      </w:r>
      <w:r>
        <w:rPr>
          <w:color w:val="231F20"/>
          <w:w w:val="110"/>
        </w:rPr>
        <w:t> could</w:t>
      </w:r>
      <w:r>
        <w:rPr>
          <w:color w:val="231F20"/>
          <w:w w:val="110"/>
        </w:rPr>
        <w:t> improve</w:t>
      </w:r>
      <w:r>
        <w:rPr>
          <w:color w:val="231F20"/>
          <w:w w:val="110"/>
        </w:rPr>
        <w:t> insulin</w:t>
      </w:r>
      <w:r>
        <w:rPr>
          <w:color w:val="231F20"/>
          <w:w w:val="110"/>
        </w:rPr>
        <w:t> sensitivity;</w:t>
      </w:r>
      <w:r>
        <w:rPr>
          <w:color w:val="231F20"/>
          <w:w w:val="110"/>
        </w:rPr>
        <w:t> however, previous</w:t>
      </w:r>
      <w:r>
        <w:rPr>
          <w:color w:val="231F20"/>
          <w:w w:val="110"/>
        </w:rPr>
        <w:t> studies</w:t>
      </w:r>
      <w:r>
        <w:rPr>
          <w:color w:val="231F20"/>
          <w:w w:val="110"/>
        </w:rPr>
        <w:t> reported</w:t>
      </w:r>
      <w:r>
        <w:rPr>
          <w:color w:val="231F20"/>
          <w:w w:val="110"/>
        </w:rPr>
        <w:t> otherwise</w:t>
      </w:r>
      <w:r>
        <w:rPr>
          <w:color w:val="231F20"/>
          <w:w w:val="110"/>
        </w:rPr>
        <w:t> </w:t>
      </w:r>
      <w:hyperlink w:history="true" w:anchor="_bookmark22">
        <w:r>
          <w:rPr>
            <w:color w:val="00699D"/>
            <w:w w:val="110"/>
          </w:rPr>
          <w:t>[20–23]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instance, Grundy et al.</w:t>
      </w:r>
      <w:r>
        <w:rPr>
          <w:color w:val="231F20"/>
          <w:spacing w:val="-1"/>
          <w:w w:val="110"/>
        </w:rPr>
        <w:t> </w:t>
      </w:r>
      <w:hyperlink w:history="true" w:anchor="_bookmark22">
        <w:r>
          <w:rPr>
            <w:color w:val="00699D"/>
            <w:w w:val="110"/>
          </w:rPr>
          <w:t>[20]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suggested niacin may cause some negative effects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glucose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insulin</w:t>
      </w:r>
      <w:r>
        <w:rPr>
          <w:color w:val="231F20"/>
          <w:w w:val="110"/>
        </w:rPr>
        <w:t> metabolism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exacerbating glucose</w:t>
      </w:r>
      <w:r>
        <w:rPr>
          <w:color w:val="231F20"/>
          <w:w w:val="110"/>
        </w:rPr>
        <w:t> control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insulin</w:t>
      </w:r>
      <w:r>
        <w:rPr>
          <w:color w:val="231F20"/>
          <w:w w:val="110"/>
        </w:rPr>
        <w:t> sensitivity</w:t>
      </w:r>
      <w:r>
        <w:rPr>
          <w:color w:val="231F20"/>
          <w:w w:val="110"/>
        </w:rPr>
        <w:t> leading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hyper- glycaemia. Other studies have also demonstrated that treat- ment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niacin</w:t>
      </w:r>
      <w:r>
        <w:rPr>
          <w:color w:val="231F20"/>
          <w:w w:val="110"/>
        </w:rPr>
        <w:t> produced</w:t>
      </w:r>
      <w:r>
        <w:rPr>
          <w:color w:val="231F20"/>
          <w:w w:val="110"/>
        </w:rPr>
        <w:t> hyperglycaemia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insulin resistance </w:t>
      </w:r>
      <w:hyperlink w:history="true" w:anchor="_bookmark23">
        <w:r>
          <w:rPr>
            <w:color w:val="00699D"/>
            <w:w w:val="110"/>
          </w:rPr>
          <w:t>[24]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Meanwhile,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past reports on the adverse effect </w:t>
      </w:r>
      <w:bookmarkStart w:name=" Insulin tolerance test" w:id="9"/>
      <w:bookmarkEnd w:id="9"/>
      <w:r>
        <w:rPr>
          <w:color w:val="231F20"/>
          <w:w w:val="110"/>
        </w:rPr>
        <w:t>of</w:t>
      </w:r>
      <w:r>
        <w:rPr>
          <w:color w:val="231F20"/>
          <w:w w:val="110"/>
        </w:rPr>
        <w:t> niacin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glucose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insulin</w:t>
      </w:r>
      <w:r>
        <w:rPr>
          <w:color w:val="231F20"/>
          <w:w w:val="110"/>
        </w:rPr>
        <w:t> sensitivity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limited</w:t>
      </w:r>
      <w:r>
        <w:rPr>
          <w:color w:val="231F20"/>
          <w:w w:val="110"/>
        </w:rPr>
        <w:t> with hyperlipidaemic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non-obese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subjects.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present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study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was therefore carried out to investigate the effect of niacin on adi- posity, glucose tolerance, insulin sensitivity and adiponectin level in HFD-induced obese rats.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ListParagraph"/>
        <w:numPr>
          <w:ilvl w:val="0"/>
          <w:numId w:val="2"/>
        </w:numPr>
        <w:tabs>
          <w:tab w:pos="267" w:val="left" w:leader="none"/>
        </w:tabs>
        <w:spacing w:line="230" w:lineRule="exact" w:before="1" w:after="0"/>
        <w:ind w:left="116" w:right="230" w:firstLine="0"/>
        <w:jc w:val="both"/>
        <w:rPr>
          <w:sz w:val="16"/>
        </w:rPr>
      </w:pPr>
      <w:r>
        <w:rPr>
          <w:color w:val="231F20"/>
          <w:w w:val="110"/>
          <w:sz w:val="16"/>
        </w:rPr>
        <w:t>groups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seven</w:t>
      </w:r>
      <w:r>
        <w:rPr>
          <w:color w:val="231F20"/>
          <w:w w:val="110"/>
          <w:sz w:val="16"/>
        </w:rPr>
        <w:t> and</w:t>
      </w:r>
      <w:r>
        <w:rPr>
          <w:color w:val="231F20"/>
          <w:w w:val="110"/>
          <w:sz w:val="16"/>
        </w:rPr>
        <w:t> fourteen</w:t>
      </w:r>
      <w:r>
        <w:rPr>
          <w:color w:val="231F20"/>
          <w:w w:val="110"/>
          <w:sz w:val="16"/>
        </w:rPr>
        <w:t> rats, housed</w:t>
      </w:r>
      <w:r>
        <w:rPr>
          <w:color w:val="231F20"/>
          <w:w w:val="110"/>
          <w:sz w:val="16"/>
        </w:rPr>
        <w:t> in</w:t>
      </w:r>
      <w:r>
        <w:rPr>
          <w:color w:val="231F20"/>
          <w:w w:val="110"/>
          <w:sz w:val="16"/>
        </w:rPr>
        <w:t> transparent plastic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cages,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environmentally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controlled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room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under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stan- dard</w:t>
      </w:r>
      <w:r>
        <w:rPr>
          <w:color w:val="231F20"/>
          <w:w w:val="110"/>
          <w:sz w:val="16"/>
        </w:rPr>
        <w:t> temperature</w:t>
      </w:r>
      <w:r>
        <w:rPr>
          <w:color w:val="231F20"/>
          <w:w w:val="110"/>
          <w:sz w:val="16"/>
        </w:rPr>
        <w:t> (24 </w:t>
      </w:r>
      <w:r>
        <w:rPr>
          <w:rFonts w:ascii="UKIJ CJK" w:hAnsi="UKIJ CJK"/>
          <w:color w:val="231F20"/>
          <w:w w:val="110"/>
          <w:sz w:val="16"/>
        </w:rPr>
        <w:t>± </w:t>
      </w:r>
      <w:r>
        <w:rPr>
          <w:color w:val="231F20"/>
          <w:w w:val="110"/>
          <w:sz w:val="16"/>
        </w:rPr>
        <w:t>2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  <w:vertAlign w:val="superscript"/>
        </w:rPr>
        <w:t>0</w:t>
      </w:r>
      <w:r>
        <w:rPr>
          <w:color w:val="231F20"/>
          <w:w w:val="110"/>
          <w:sz w:val="16"/>
          <w:vertAlign w:val="baseline"/>
        </w:rPr>
        <w:t>C)</w:t>
      </w:r>
      <w:r>
        <w:rPr>
          <w:color w:val="231F20"/>
          <w:w w:val="110"/>
          <w:sz w:val="16"/>
          <w:vertAlign w:val="baseline"/>
        </w:rPr>
        <w:t> and</w:t>
      </w:r>
      <w:r>
        <w:rPr>
          <w:color w:val="231F20"/>
          <w:w w:val="110"/>
          <w:sz w:val="16"/>
          <w:vertAlign w:val="baseline"/>
        </w:rPr>
        <w:t> humidity</w:t>
      </w:r>
      <w:r>
        <w:rPr>
          <w:color w:val="231F20"/>
          <w:w w:val="110"/>
          <w:sz w:val="16"/>
          <w:vertAlign w:val="baseline"/>
        </w:rPr>
        <w:t> (45–64%),</w:t>
      </w:r>
      <w:r>
        <w:rPr>
          <w:color w:val="231F20"/>
          <w:w w:val="110"/>
          <w:sz w:val="16"/>
          <w:vertAlign w:val="baseline"/>
        </w:rPr>
        <w:t> with </w:t>
      </w:r>
      <w:r>
        <w:rPr>
          <w:color w:val="231F20"/>
          <w:spacing w:val="-4"/>
          <w:w w:val="110"/>
          <w:sz w:val="16"/>
          <w:vertAlign w:val="baseline"/>
        </w:rPr>
        <w:t>alternating 12-h light–dark cycles. Generally, the study was con-</w:t>
      </w:r>
      <w:r>
        <w:rPr>
          <w:color w:val="231F20"/>
          <w:w w:val="110"/>
          <w:sz w:val="16"/>
          <w:vertAlign w:val="baseline"/>
        </w:rPr>
        <w:t> ducted</w:t>
      </w:r>
      <w:r>
        <w:rPr>
          <w:color w:val="231F20"/>
          <w:w w:val="110"/>
          <w:sz w:val="16"/>
          <w:vertAlign w:val="baseline"/>
        </w:rPr>
        <w:t> in</w:t>
      </w:r>
      <w:r>
        <w:rPr>
          <w:color w:val="231F20"/>
          <w:w w:val="110"/>
          <w:sz w:val="16"/>
          <w:vertAlign w:val="baseline"/>
        </w:rPr>
        <w:t> accordance</w:t>
      </w:r>
      <w:r>
        <w:rPr>
          <w:color w:val="231F20"/>
          <w:w w:val="110"/>
          <w:sz w:val="16"/>
          <w:vertAlign w:val="baseline"/>
        </w:rPr>
        <w:t> with</w:t>
      </w:r>
      <w:r>
        <w:rPr>
          <w:color w:val="231F20"/>
          <w:w w:val="110"/>
          <w:sz w:val="16"/>
          <w:vertAlign w:val="baseline"/>
        </w:rPr>
        <w:t> the</w:t>
      </w:r>
      <w:r>
        <w:rPr>
          <w:color w:val="231F20"/>
          <w:w w:val="110"/>
          <w:sz w:val="16"/>
          <w:vertAlign w:val="baseline"/>
        </w:rPr>
        <w:t> internationally</w:t>
      </w:r>
      <w:r>
        <w:rPr>
          <w:color w:val="231F20"/>
          <w:w w:val="110"/>
          <w:sz w:val="16"/>
          <w:vertAlign w:val="baseline"/>
        </w:rPr>
        <w:t> accepted guidelines</w:t>
      </w:r>
      <w:r>
        <w:rPr>
          <w:color w:val="231F20"/>
          <w:w w:val="110"/>
          <w:sz w:val="16"/>
          <w:vertAlign w:val="baseline"/>
        </w:rPr>
        <w:t> for</w:t>
      </w:r>
      <w:r>
        <w:rPr>
          <w:color w:val="231F20"/>
          <w:w w:val="110"/>
          <w:sz w:val="16"/>
          <w:vertAlign w:val="baseline"/>
        </w:rPr>
        <w:t> laboratory</w:t>
      </w:r>
      <w:r>
        <w:rPr>
          <w:color w:val="231F20"/>
          <w:w w:val="110"/>
          <w:sz w:val="16"/>
          <w:vertAlign w:val="baseline"/>
        </w:rPr>
        <w:t> animal</w:t>
      </w:r>
      <w:r>
        <w:rPr>
          <w:color w:val="231F20"/>
          <w:w w:val="110"/>
          <w:sz w:val="16"/>
          <w:vertAlign w:val="baseline"/>
        </w:rPr>
        <w:t> use</w:t>
      </w:r>
      <w:r>
        <w:rPr>
          <w:color w:val="231F20"/>
          <w:w w:val="110"/>
          <w:sz w:val="16"/>
          <w:vertAlign w:val="baseline"/>
        </w:rPr>
        <w:t> and</w:t>
      </w:r>
      <w:r>
        <w:rPr>
          <w:color w:val="231F20"/>
          <w:w w:val="110"/>
          <w:sz w:val="16"/>
          <w:vertAlign w:val="baseline"/>
        </w:rPr>
        <w:t> care</w:t>
      </w:r>
      <w:r>
        <w:rPr>
          <w:color w:val="231F20"/>
          <w:w w:val="110"/>
          <w:sz w:val="16"/>
          <w:vertAlign w:val="baseline"/>
        </w:rPr>
        <w:t> </w:t>
      </w:r>
      <w:hyperlink w:history="true" w:anchor="_bookmark21">
        <w:r>
          <w:rPr>
            <w:color w:val="00699D"/>
            <w:w w:val="110"/>
            <w:sz w:val="16"/>
            <w:vertAlign w:val="baseline"/>
          </w:rPr>
          <w:t>[19]</w:t>
        </w:r>
      </w:hyperlink>
      <w:r>
        <w:rPr>
          <w:color w:val="00699D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and</w:t>
      </w:r>
      <w:r>
        <w:rPr>
          <w:color w:val="231F20"/>
          <w:w w:val="110"/>
          <w:sz w:val="16"/>
          <w:vertAlign w:val="baseline"/>
        </w:rPr>
        <w:t> ap- proved by the Experimentation Ethics Committee on Animal </w:t>
      </w:r>
      <w:r>
        <w:rPr>
          <w:color w:val="231F20"/>
          <w:spacing w:val="-2"/>
          <w:w w:val="110"/>
          <w:sz w:val="16"/>
          <w:vertAlign w:val="baseline"/>
        </w:rPr>
        <w:t>Use</w:t>
      </w:r>
      <w:r>
        <w:rPr>
          <w:color w:val="231F20"/>
          <w:spacing w:val="-8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of</w:t>
      </w:r>
      <w:r>
        <w:rPr>
          <w:color w:val="231F20"/>
          <w:spacing w:val="-8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the</w:t>
      </w:r>
      <w:r>
        <w:rPr>
          <w:color w:val="231F20"/>
          <w:spacing w:val="-8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College</w:t>
      </w:r>
      <w:r>
        <w:rPr>
          <w:color w:val="231F20"/>
          <w:spacing w:val="-8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of</w:t>
      </w:r>
      <w:r>
        <w:rPr>
          <w:color w:val="231F20"/>
          <w:spacing w:val="-8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Medicine</w:t>
      </w:r>
      <w:r>
        <w:rPr>
          <w:color w:val="231F20"/>
          <w:spacing w:val="-8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of</w:t>
      </w:r>
      <w:r>
        <w:rPr>
          <w:color w:val="231F20"/>
          <w:spacing w:val="-8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the</w:t>
      </w:r>
      <w:r>
        <w:rPr>
          <w:color w:val="231F20"/>
          <w:spacing w:val="-8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University</w:t>
      </w:r>
      <w:r>
        <w:rPr>
          <w:color w:val="231F20"/>
          <w:spacing w:val="-8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of</w:t>
      </w:r>
      <w:r>
        <w:rPr>
          <w:color w:val="231F20"/>
          <w:spacing w:val="-8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Lagos</w:t>
      </w:r>
      <w:r>
        <w:rPr>
          <w:color w:val="231F20"/>
          <w:spacing w:val="-8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(2014/ 08).</w:t>
      </w:r>
      <w:r>
        <w:rPr>
          <w:color w:val="231F20"/>
          <w:spacing w:val="-9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The</w:t>
      </w:r>
      <w:r>
        <w:rPr>
          <w:color w:val="231F20"/>
          <w:spacing w:val="-9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group</w:t>
      </w:r>
      <w:r>
        <w:rPr>
          <w:color w:val="231F20"/>
          <w:spacing w:val="-8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of</w:t>
      </w:r>
      <w:r>
        <w:rPr>
          <w:color w:val="231F20"/>
          <w:spacing w:val="-9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14</w:t>
      </w:r>
      <w:r>
        <w:rPr>
          <w:color w:val="231F20"/>
          <w:spacing w:val="-8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rats</w:t>
      </w:r>
      <w:r>
        <w:rPr>
          <w:color w:val="231F20"/>
          <w:spacing w:val="-6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was</w:t>
      </w:r>
      <w:r>
        <w:rPr>
          <w:color w:val="231F20"/>
          <w:spacing w:val="-6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fed</w:t>
      </w:r>
      <w:r>
        <w:rPr>
          <w:color w:val="231F20"/>
          <w:spacing w:val="-6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with</w:t>
      </w:r>
      <w:r>
        <w:rPr>
          <w:color w:val="231F20"/>
          <w:spacing w:val="-6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a</w:t>
      </w:r>
      <w:r>
        <w:rPr>
          <w:color w:val="231F20"/>
          <w:spacing w:val="-6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high-fat</w:t>
      </w:r>
      <w:r>
        <w:rPr>
          <w:color w:val="231F20"/>
          <w:spacing w:val="-6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diet</w:t>
      </w:r>
      <w:r>
        <w:rPr>
          <w:color w:val="231F20"/>
          <w:spacing w:val="-6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(HFD)</w:t>
      </w:r>
      <w:r>
        <w:rPr>
          <w:color w:val="231F20"/>
          <w:spacing w:val="-6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and the</w:t>
      </w:r>
      <w:r>
        <w:rPr>
          <w:color w:val="231F20"/>
          <w:spacing w:val="-5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group</w:t>
      </w:r>
      <w:r>
        <w:rPr>
          <w:color w:val="231F20"/>
          <w:spacing w:val="-4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of</w:t>
      </w:r>
      <w:r>
        <w:rPr>
          <w:color w:val="231F20"/>
          <w:spacing w:val="-4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7</w:t>
      </w:r>
      <w:r>
        <w:rPr>
          <w:color w:val="231F20"/>
          <w:spacing w:val="-4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rats</w:t>
      </w:r>
      <w:r>
        <w:rPr>
          <w:color w:val="231F20"/>
          <w:spacing w:val="-4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consumed</w:t>
      </w:r>
      <w:r>
        <w:rPr>
          <w:color w:val="231F20"/>
          <w:spacing w:val="-4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the</w:t>
      </w:r>
      <w:r>
        <w:rPr>
          <w:color w:val="231F20"/>
          <w:spacing w:val="-4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control</w:t>
      </w:r>
      <w:r>
        <w:rPr>
          <w:color w:val="231F20"/>
          <w:spacing w:val="-4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diet.</w:t>
      </w:r>
      <w:r>
        <w:rPr>
          <w:color w:val="231F20"/>
          <w:spacing w:val="-9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Eight</w:t>
      </w:r>
      <w:r>
        <w:rPr>
          <w:color w:val="231F20"/>
          <w:spacing w:val="-4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weeks</w:t>
      </w:r>
      <w:r>
        <w:rPr>
          <w:color w:val="231F20"/>
          <w:spacing w:val="-4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after </w:t>
      </w:r>
      <w:r>
        <w:rPr>
          <w:color w:val="231F20"/>
          <w:w w:val="110"/>
          <w:sz w:val="16"/>
          <w:vertAlign w:val="baseline"/>
        </w:rPr>
        <w:t>the diet regimen started,</w:t>
      </w:r>
      <w:r>
        <w:rPr>
          <w:color w:val="231F20"/>
          <w:spacing w:val="-1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half of the rats from the HFD group </w:t>
      </w:r>
      <w:r>
        <w:rPr>
          <w:color w:val="231F20"/>
          <w:spacing w:val="-4"/>
          <w:w w:val="110"/>
          <w:sz w:val="16"/>
          <w:vertAlign w:val="baseline"/>
        </w:rPr>
        <w:t>were shifted to the niacin-supplemented diet (NSD; 1 mg niacin/</w:t>
      </w:r>
      <w:r>
        <w:rPr>
          <w:color w:val="231F20"/>
          <w:w w:val="110"/>
          <w:sz w:val="16"/>
          <w:vertAlign w:val="baseline"/>
        </w:rPr>
        <w:t> kg</w:t>
      </w:r>
      <w:r>
        <w:rPr>
          <w:color w:val="231F20"/>
          <w:w w:val="110"/>
          <w:sz w:val="16"/>
          <w:vertAlign w:val="baseline"/>
        </w:rPr>
        <w:t> diet)</w:t>
      </w:r>
      <w:r>
        <w:rPr>
          <w:color w:val="231F20"/>
          <w:w w:val="110"/>
          <w:sz w:val="16"/>
          <w:vertAlign w:val="baseline"/>
        </w:rPr>
        <w:t> while</w:t>
      </w:r>
      <w:r>
        <w:rPr>
          <w:color w:val="231F20"/>
          <w:w w:val="110"/>
          <w:sz w:val="16"/>
          <w:vertAlign w:val="baseline"/>
        </w:rPr>
        <w:t> the</w:t>
      </w:r>
      <w:r>
        <w:rPr>
          <w:color w:val="231F20"/>
          <w:w w:val="110"/>
          <w:sz w:val="16"/>
          <w:vertAlign w:val="baseline"/>
        </w:rPr>
        <w:t> remaining</w:t>
      </w:r>
      <w:r>
        <w:rPr>
          <w:color w:val="231F20"/>
          <w:w w:val="110"/>
          <w:sz w:val="16"/>
          <w:vertAlign w:val="baseline"/>
        </w:rPr>
        <w:t> rats</w:t>
      </w:r>
      <w:r>
        <w:rPr>
          <w:color w:val="231F20"/>
          <w:w w:val="110"/>
          <w:sz w:val="16"/>
          <w:vertAlign w:val="baseline"/>
        </w:rPr>
        <w:t> continued</w:t>
      </w:r>
      <w:r>
        <w:rPr>
          <w:color w:val="231F20"/>
          <w:w w:val="110"/>
          <w:sz w:val="16"/>
          <w:vertAlign w:val="baseline"/>
        </w:rPr>
        <w:t> on</w:t>
      </w:r>
      <w:r>
        <w:rPr>
          <w:color w:val="231F20"/>
          <w:w w:val="110"/>
          <w:sz w:val="16"/>
          <w:vertAlign w:val="baseline"/>
        </w:rPr>
        <w:t> the</w:t>
      </w:r>
      <w:r>
        <w:rPr>
          <w:color w:val="231F20"/>
          <w:w w:val="110"/>
          <w:sz w:val="16"/>
          <w:vertAlign w:val="baseline"/>
        </w:rPr>
        <w:t> HFD</w:t>
      </w:r>
      <w:r>
        <w:rPr>
          <w:color w:val="231F20"/>
          <w:w w:val="110"/>
          <w:sz w:val="16"/>
          <w:vertAlign w:val="baseline"/>
        </w:rPr>
        <w:t> for another 6 weeks.</w:t>
      </w:r>
      <w:r>
        <w:rPr>
          <w:color w:val="231F20"/>
          <w:spacing w:val="-11"/>
          <w:w w:val="110"/>
          <w:sz w:val="16"/>
          <w:vertAlign w:val="baseline"/>
        </w:rPr>
        <w:t> </w:t>
      </w:r>
      <w:r>
        <w:rPr>
          <w:color w:val="231F20"/>
          <w:w w:val="110"/>
          <w:sz w:val="16"/>
          <w:vertAlign w:val="baseline"/>
        </w:rPr>
        <w:t>Water and food were available </w:t>
      </w:r>
      <w:r>
        <w:rPr>
          <w:i/>
          <w:color w:val="231F20"/>
          <w:w w:val="110"/>
          <w:sz w:val="16"/>
          <w:vertAlign w:val="baseline"/>
        </w:rPr>
        <w:t>ad libitum </w:t>
      </w:r>
      <w:r>
        <w:rPr>
          <w:color w:val="231F20"/>
          <w:w w:val="110"/>
          <w:sz w:val="16"/>
          <w:vertAlign w:val="baseline"/>
        </w:rPr>
        <w:t>to the</w:t>
      </w:r>
      <w:r>
        <w:rPr>
          <w:color w:val="231F20"/>
          <w:w w:val="110"/>
          <w:sz w:val="16"/>
          <w:vertAlign w:val="baseline"/>
        </w:rPr>
        <w:t> rats</w:t>
      </w:r>
      <w:r>
        <w:rPr>
          <w:color w:val="231F20"/>
          <w:w w:val="110"/>
          <w:sz w:val="16"/>
          <w:vertAlign w:val="baseline"/>
        </w:rPr>
        <w:t> throughout</w:t>
      </w:r>
      <w:r>
        <w:rPr>
          <w:color w:val="231F20"/>
          <w:w w:val="110"/>
          <w:sz w:val="16"/>
          <w:vertAlign w:val="baseline"/>
        </w:rPr>
        <w:t> the</w:t>
      </w:r>
      <w:r>
        <w:rPr>
          <w:color w:val="231F20"/>
          <w:w w:val="110"/>
          <w:sz w:val="16"/>
          <w:vertAlign w:val="baseline"/>
        </w:rPr>
        <w:t> experimental</w:t>
      </w:r>
      <w:r>
        <w:rPr>
          <w:color w:val="231F20"/>
          <w:w w:val="110"/>
          <w:sz w:val="16"/>
          <w:vertAlign w:val="baseline"/>
        </w:rPr>
        <w:t> period, and</w:t>
      </w:r>
      <w:r>
        <w:rPr>
          <w:color w:val="231F20"/>
          <w:w w:val="110"/>
          <w:sz w:val="16"/>
          <w:vertAlign w:val="baseline"/>
        </w:rPr>
        <w:t> their</w:t>
      </w:r>
      <w:r>
        <w:rPr>
          <w:color w:val="231F20"/>
          <w:w w:val="110"/>
          <w:sz w:val="16"/>
          <w:vertAlign w:val="baseline"/>
        </w:rPr>
        <w:t> diet intake</w:t>
      </w:r>
      <w:r>
        <w:rPr>
          <w:color w:val="231F20"/>
          <w:w w:val="110"/>
          <w:sz w:val="16"/>
          <w:vertAlign w:val="baseline"/>
        </w:rPr>
        <w:t> and</w:t>
      </w:r>
      <w:r>
        <w:rPr>
          <w:color w:val="231F20"/>
          <w:w w:val="110"/>
          <w:sz w:val="16"/>
          <w:vertAlign w:val="baseline"/>
        </w:rPr>
        <w:t> body</w:t>
      </w:r>
      <w:r>
        <w:rPr>
          <w:color w:val="231F20"/>
          <w:w w:val="110"/>
          <w:sz w:val="16"/>
          <w:vertAlign w:val="baseline"/>
        </w:rPr>
        <w:t> weights</w:t>
      </w:r>
      <w:r>
        <w:rPr>
          <w:color w:val="231F20"/>
          <w:w w:val="110"/>
          <w:sz w:val="16"/>
          <w:vertAlign w:val="baseline"/>
        </w:rPr>
        <w:t> were</w:t>
      </w:r>
      <w:r>
        <w:rPr>
          <w:color w:val="231F20"/>
          <w:w w:val="110"/>
          <w:sz w:val="16"/>
          <w:vertAlign w:val="baseline"/>
        </w:rPr>
        <w:t> recorded</w:t>
      </w:r>
      <w:r>
        <w:rPr>
          <w:color w:val="231F20"/>
          <w:w w:val="110"/>
          <w:sz w:val="16"/>
          <w:vertAlign w:val="baseline"/>
        </w:rPr>
        <w:t> weekly. The</w:t>
      </w:r>
      <w:r>
        <w:rPr>
          <w:color w:val="231F20"/>
          <w:w w:val="110"/>
          <w:sz w:val="16"/>
          <w:vertAlign w:val="baseline"/>
        </w:rPr>
        <w:t> compo- </w:t>
      </w:r>
      <w:r>
        <w:rPr>
          <w:color w:val="231F20"/>
          <w:spacing w:val="-2"/>
          <w:w w:val="110"/>
          <w:sz w:val="16"/>
          <w:vertAlign w:val="baseline"/>
        </w:rPr>
        <w:t>sition</w:t>
      </w:r>
      <w:r>
        <w:rPr>
          <w:color w:val="231F20"/>
          <w:spacing w:val="-6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of</w:t>
      </w:r>
      <w:r>
        <w:rPr>
          <w:color w:val="231F20"/>
          <w:spacing w:val="-6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the</w:t>
      </w:r>
      <w:r>
        <w:rPr>
          <w:color w:val="231F20"/>
          <w:spacing w:val="-6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experimental</w:t>
      </w:r>
      <w:r>
        <w:rPr>
          <w:color w:val="231F20"/>
          <w:spacing w:val="-6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diets</w:t>
      </w:r>
      <w:r>
        <w:rPr>
          <w:color w:val="231F20"/>
          <w:spacing w:val="-6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employed</w:t>
      </w:r>
      <w:r>
        <w:rPr>
          <w:color w:val="231F20"/>
          <w:spacing w:val="-6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in</w:t>
      </w:r>
      <w:r>
        <w:rPr>
          <w:color w:val="231F20"/>
          <w:spacing w:val="-6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this</w:t>
      </w:r>
      <w:r>
        <w:rPr>
          <w:color w:val="231F20"/>
          <w:spacing w:val="-6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study</w:t>
      </w:r>
      <w:r>
        <w:rPr>
          <w:color w:val="231F20"/>
          <w:spacing w:val="-6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is</w:t>
      </w:r>
      <w:r>
        <w:rPr>
          <w:color w:val="231F20"/>
          <w:spacing w:val="-6"/>
          <w:w w:val="110"/>
          <w:sz w:val="16"/>
          <w:vertAlign w:val="baseline"/>
        </w:rPr>
        <w:t> </w:t>
      </w:r>
      <w:r>
        <w:rPr>
          <w:color w:val="231F20"/>
          <w:spacing w:val="-2"/>
          <w:w w:val="110"/>
          <w:sz w:val="16"/>
          <w:vertAlign w:val="baseline"/>
        </w:rPr>
        <w:t>shown </w:t>
      </w:r>
      <w:r>
        <w:rPr>
          <w:color w:val="231F20"/>
          <w:w w:val="110"/>
          <w:sz w:val="16"/>
          <w:vertAlign w:val="baseline"/>
        </w:rPr>
        <w:t>in </w:t>
      </w:r>
      <w:hyperlink w:history="true" w:anchor="_bookmark4">
        <w:r>
          <w:rPr>
            <w:color w:val="00699D"/>
            <w:w w:val="110"/>
            <w:sz w:val="16"/>
            <w:vertAlign w:val="baseline"/>
          </w:rPr>
          <w:t>Table 1</w:t>
        </w:r>
      </w:hyperlink>
      <w:r>
        <w:rPr>
          <w:color w:val="231F20"/>
          <w:w w:val="110"/>
          <w:sz w:val="16"/>
          <w:vertAlign w:val="baseline"/>
        </w:rPr>
        <w:t>.</w:t>
      </w:r>
    </w:p>
    <w:p>
      <w:pPr>
        <w:pStyle w:val="BodyText"/>
        <w:spacing w:before="105"/>
      </w:pPr>
    </w:p>
    <w:p>
      <w:pPr>
        <w:pStyle w:val="Heading2"/>
        <w:numPr>
          <w:ilvl w:val="1"/>
          <w:numId w:val="2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Oral</w:t>
      </w:r>
      <w:r>
        <w:rPr>
          <w:i/>
          <w:color w:val="231F20"/>
          <w:spacing w:val="-1"/>
          <w:w w:val="85"/>
        </w:rPr>
        <w:t> </w:t>
      </w:r>
      <w:r>
        <w:rPr>
          <w:i/>
          <w:color w:val="231F20"/>
          <w:w w:val="85"/>
        </w:rPr>
        <w:t>glucose</w:t>
      </w:r>
      <w:r>
        <w:rPr>
          <w:i/>
          <w:color w:val="231F20"/>
          <w:spacing w:val="-7"/>
        </w:rPr>
        <w:t> </w:t>
      </w:r>
      <w:r>
        <w:rPr>
          <w:i/>
          <w:color w:val="231F20"/>
          <w:w w:val="85"/>
        </w:rPr>
        <w:t>tolerance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spacing w:val="-4"/>
          <w:w w:val="85"/>
        </w:rPr>
        <w:t>test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116" w:right="234"/>
        <w:jc w:val="both"/>
      </w:pPr>
      <w:r>
        <w:rPr>
          <w:color w:val="231F20"/>
          <w:w w:val="110"/>
        </w:rPr>
        <w:t>Oral glucose tolerance test (OGTT) was performed at the </w:t>
      </w:r>
      <w:r>
        <w:rPr>
          <w:color w:val="231F20"/>
          <w:w w:val="110"/>
        </w:rPr>
        <w:t>end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14-week</w:t>
      </w:r>
      <w:r>
        <w:rPr>
          <w:color w:val="231F20"/>
          <w:w w:val="110"/>
        </w:rPr>
        <w:t> experimental</w:t>
      </w:r>
      <w:r>
        <w:rPr>
          <w:color w:val="231F20"/>
          <w:w w:val="110"/>
        </w:rPr>
        <w:t> period.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purpose,</w:t>
      </w:r>
      <w:r>
        <w:rPr>
          <w:color w:val="231F20"/>
          <w:w w:val="110"/>
        </w:rPr>
        <w:t> the animals were fasted for about 16 h prior to the time the test </w:t>
      </w:r>
      <w:r>
        <w:rPr>
          <w:color w:val="231F20"/>
          <w:spacing w:val="-2"/>
          <w:w w:val="110"/>
        </w:rPr>
        <w:t>commenced.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Subsequently,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zero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time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(baseline)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blood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sample was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drawn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designated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0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min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glucose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level.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Thereafter,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each </w:t>
      </w:r>
      <w:r>
        <w:rPr>
          <w:color w:val="231F20"/>
          <w:w w:val="110"/>
        </w:rPr>
        <w:t>rat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oral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glucose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load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2g/kg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BW</w:t>
      </w:r>
      <w:r>
        <w:rPr>
          <w:color w:val="231F20"/>
          <w:spacing w:val="-4"/>
          <w:w w:val="110"/>
        </w:rPr>
        <w:t> </w:t>
      </w:r>
      <w:hyperlink w:history="true" w:anchor="_bookmark22">
        <w:r>
          <w:rPr>
            <w:color w:val="00699D"/>
            <w:w w:val="110"/>
          </w:rPr>
          <w:t>[20]</w:t>
        </w:r>
      </w:hyperlink>
      <w:r>
        <w:rPr>
          <w:color w:val="00699D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glucose </w:t>
      </w:r>
      <w:r>
        <w:rPr>
          <w:color w:val="231F20"/>
        </w:rPr>
        <w:t>solution (D-Glucose: Sigma Cat. No. G-7528). Blood sample was</w:t>
      </w:r>
      <w:r>
        <w:rPr>
          <w:color w:val="231F20"/>
          <w:w w:val="110"/>
        </w:rPr>
        <w:t> drawn from tail vein after the glucose load at intervals of 30, 60,</w:t>
      </w:r>
      <w:r>
        <w:rPr>
          <w:color w:val="231F20"/>
          <w:w w:val="110"/>
        </w:rPr>
        <w:t> 120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180 min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measurement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glucose</w:t>
      </w:r>
      <w:r>
        <w:rPr>
          <w:color w:val="231F20"/>
          <w:w w:val="110"/>
        </w:rPr>
        <w:t> level. The glucose level was measured with a portable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Acu-Chek glucose meter (Roche Diagnostics, Germany).</w:t>
      </w:r>
    </w:p>
    <w:p>
      <w:pPr>
        <w:pStyle w:val="BodyText"/>
        <w:spacing w:before="82"/>
      </w:pPr>
    </w:p>
    <w:p>
      <w:pPr>
        <w:pStyle w:val="Heading2"/>
        <w:numPr>
          <w:ilvl w:val="1"/>
          <w:numId w:val="2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Insulin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w w:val="85"/>
        </w:rPr>
        <w:t>tolerance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4"/>
          <w:w w:val="85"/>
        </w:rPr>
        <w:t>test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ind w:left="116"/>
        <w:jc w:val="both"/>
      </w:pPr>
      <w:bookmarkStart w:name=" Materials and methods" w:id="10"/>
      <w:bookmarkEnd w:id="10"/>
      <w:r>
        <w:rPr/>
      </w:r>
      <w:r>
        <w:rPr>
          <w:color w:val="231F20"/>
          <w:spacing w:val="-2"/>
          <w:w w:val="110"/>
        </w:rPr>
        <w:t>Rats that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were used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for insulin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tolerance test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(ITT)</w:t>
      </w:r>
      <w:r>
        <w:rPr>
          <w:color w:val="231F20"/>
          <w:spacing w:val="-1"/>
          <w:w w:val="110"/>
        </w:rPr>
        <w:t> </w:t>
      </w:r>
      <w:r>
        <w:rPr>
          <w:color w:val="231F20"/>
          <w:spacing w:val="-2"/>
          <w:w w:val="110"/>
        </w:rPr>
        <w:t>were fasted</w:t>
      </w:r>
    </w:p>
    <w:p>
      <w:pPr>
        <w:spacing w:after="0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3" w:space="207"/>
            <w:col w:w="5150"/>
          </w:cols>
        </w:sectPr>
      </w:pPr>
    </w:p>
    <w:p>
      <w:pPr>
        <w:pStyle w:val="BodyText"/>
        <w:tabs>
          <w:tab w:pos="4905" w:val="left" w:leader="none"/>
          <w:tab w:pos="5276" w:val="left" w:leader="none"/>
        </w:tabs>
        <w:spacing w:before="48"/>
        <w:ind w:left="116"/>
      </w:pPr>
      <w:r>
        <w:rPr>
          <w:color w:val="231F20"/>
          <w:u w:val="thick" w:color="231F20"/>
        </w:rPr>
        <w:tab/>
      </w:r>
      <w:r>
        <w:rPr>
          <w:color w:val="231F20"/>
          <w:u w:val="none"/>
        </w:rPr>
        <w:tab/>
      </w:r>
      <w:r>
        <w:rPr>
          <w:color w:val="231F20"/>
          <w:w w:val="110"/>
          <w:u w:val="none"/>
        </w:rPr>
        <w:t>for 4</w:t>
      </w:r>
      <w:r>
        <w:rPr>
          <w:color w:val="231F20"/>
          <w:spacing w:val="-3"/>
          <w:w w:val="110"/>
          <w:u w:val="none"/>
        </w:rPr>
        <w:t> </w:t>
      </w:r>
      <w:r>
        <w:rPr>
          <w:color w:val="231F20"/>
          <w:w w:val="110"/>
          <w:u w:val="none"/>
        </w:rPr>
        <w:t>h.</w:t>
      </w:r>
      <w:r>
        <w:rPr>
          <w:color w:val="231F20"/>
          <w:spacing w:val="-5"/>
          <w:w w:val="110"/>
          <w:u w:val="none"/>
        </w:rPr>
        <w:t> </w:t>
      </w:r>
      <w:r>
        <w:rPr>
          <w:color w:val="231F20"/>
          <w:w w:val="110"/>
          <w:u w:val="none"/>
        </w:rPr>
        <w:t>Basal</w:t>
      </w:r>
      <w:r>
        <w:rPr>
          <w:color w:val="231F20"/>
          <w:spacing w:val="1"/>
          <w:w w:val="110"/>
          <w:u w:val="none"/>
        </w:rPr>
        <w:t> </w:t>
      </w:r>
      <w:r>
        <w:rPr>
          <w:color w:val="231F20"/>
          <w:w w:val="110"/>
          <w:u w:val="none"/>
        </w:rPr>
        <w:t>blood</w:t>
      </w:r>
      <w:r>
        <w:rPr>
          <w:color w:val="231F20"/>
          <w:spacing w:val="1"/>
          <w:w w:val="110"/>
          <w:u w:val="none"/>
        </w:rPr>
        <w:t> </w:t>
      </w:r>
      <w:r>
        <w:rPr>
          <w:color w:val="231F20"/>
          <w:w w:val="110"/>
          <w:u w:val="none"/>
        </w:rPr>
        <w:t>glucose</w:t>
      </w:r>
      <w:r>
        <w:rPr>
          <w:color w:val="231F20"/>
          <w:spacing w:val="1"/>
          <w:w w:val="110"/>
          <w:u w:val="none"/>
        </w:rPr>
        <w:t> </w:t>
      </w:r>
      <w:r>
        <w:rPr>
          <w:color w:val="231F20"/>
          <w:w w:val="110"/>
          <w:u w:val="none"/>
        </w:rPr>
        <w:t>levels (0</w:t>
      </w:r>
      <w:r>
        <w:rPr>
          <w:color w:val="231F20"/>
          <w:spacing w:val="-3"/>
          <w:w w:val="110"/>
          <w:u w:val="none"/>
        </w:rPr>
        <w:t> </w:t>
      </w:r>
      <w:r>
        <w:rPr>
          <w:color w:val="231F20"/>
          <w:w w:val="110"/>
          <w:u w:val="none"/>
        </w:rPr>
        <w:t>min)</w:t>
      </w:r>
      <w:r>
        <w:rPr>
          <w:color w:val="231F20"/>
          <w:spacing w:val="1"/>
          <w:w w:val="110"/>
          <w:u w:val="none"/>
        </w:rPr>
        <w:t> </w:t>
      </w:r>
      <w:r>
        <w:rPr>
          <w:color w:val="231F20"/>
          <w:w w:val="110"/>
          <w:u w:val="none"/>
        </w:rPr>
        <w:t>were</w:t>
      </w:r>
      <w:r>
        <w:rPr>
          <w:color w:val="231F20"/>
          <w:spacing w:val="1"/>
          <w:w w:val="110"/>
          <w:u w:val="none"/>
        </w:rPr>
        <w:t> </w:t>
      </w:r>
      <w:r>
        <w:rPr>
          <w:color w:val="231F20"/>
          <w:w w:val="110"/>
          <w:u w:val="none"/>
        </w:rPr>
        <w:t>measured </w:t>
      </w:r>
      <w:r>
        <w:rPr>
          <w:color w:val="231F20"/>
          <w:spacing w:val="-4"/>
          <w:w w:val="110"/>
          <w:u w:val="none"/>
        </w:rPr>
        <w:t>fol-</w:t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50" w:after="0"/>
        <w:ind w:left="754" w:right="0" w:hanging="638"/>
        <w:jc w:val="left"/>
      </w:pPr>
      <w:bookmarkStart w:name=" Animals, diet and experimental design" w:id="11"/>
      <w:bookmarkEnd w:id="11"/>
      <w:r>
        <w:rPr>
          <w:b w:val="0"/>
        </w:rPr>
      </w:r>
      <w:r>
        <w:rPr>
          <w:color w:val="231F20"/>
          <w:spacing w:val="-2"/>
        </w:rPr>
        <w:t>Materials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methods</w:t>
      </w:r>
    </w:p>
    <w:p>
      <w:pPr>
        <w:pStyle w:val="BodyText"/>
        <w:spacing w:before="25"/>
        <w:rPr>
          <w:b/>
          <w:sz w:val="19"/>
        </w:rPr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1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Animals,</w:t>
      </w:r>
      <w:r>
        <w:rPr>
          <w:i/>
          <w:color w:val="231F20"/>
          <w:spacing w:val="7"/>
        </w:rPr>
        <w:t> </w:t>
      </w:r>
      <w:r>
        <w:rPr>
          <w:i/>
          <w:color w:val="231F20"/>
          <w:w w:val="85"/>
        </w:rPr>
        <w:t>diet</w:t>
      </w:r>
      <w:r>
        <w:rPr>
          <w:i/>
          <w:color w:val="231F20"/>
          <w:spacing w:val="16"/>
        </w:rPr>
        <w:t> </w:t>
      </w:r>
      <w:r>
        <w:rPr>
          <w:i/>
          <w:color w:val="231F20"/>
          <w:w w:val="85"/>
        </w:rPr>
        <w:t>and</w:t>
      </w:r>
      <w:r>
        <w:rPr>
          <w:i/>
          <w:color w:val="231F20"/>
          <w:spacing w:val="17"/>
        </w:rPr>
        <w:t> </w:t>
      </w:r>
      <w:r>
        <w:rPr>
          <w:i/>
          <w:color w:val="231F20"/>
          <w:w w:val="85"/>
        </w:rPr>
        <w:t>experimental</w:t>
      </w:r>
      <w:r>
        <w:rPr>
          <w:i/>
          <w:color w:val="231F20"/>
          <w:spacing w:val="16"/>
        </w:rPr>
        <w:t> </w:t>
      </w:r>
      <w:r>
        <w:rPr>
          <w:i/>
          <w:color w:val="231F20"/>
          <w:spacing w:val="-2"/>
          <w:w w:val="85"/>
        </w:rPr>
        <w:t>design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244" w:lineRule="auto"/>
        <w:ind w:left="116" w:right="38"/>
        <w:jc w:val="both"/>
      </w:pP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experiment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carried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out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male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Sprague-Dawley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rats (n</w:t>
      </w:r>
      <w:r>
        <w:rPr>
          <w:color w:val="231F20"/>
          <w:spacing w:val="-9"/>
          <w:w w:val="110"/>
        </w:rPr>
        <w:t> </w:t>
      </w:r>
      <w:r>
        <w:rPr>
          <w:rFonts w:ascii="UKIJ CJK"/>
          <w:color w:val="231F20"/>
          <w:spacing w:val="-2"/>
          <w:w w:val="110"/>
        </w:rPr>
        <w:t>=</w:t>
      </w:r>
      <w:r>
        <w:rPr>
          <w:rFonts w:ascii="UKIJ CJK"/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21)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obtained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Animal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House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College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Medi- cine,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University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Lagos,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Lagos,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Nigeria.</w:t>
      </w:r>
      <w:r>
        <w:rPr>
          <w:color w:val="231F20"/>
          <w:spacing w:val="-21"/>
          <w:w w:val="110"/>
        </w:rPr>
        <w:t> </w:t>
      </w:r>
      <w:r>
        <w:rPr>
          <w:color w:val="231F20"/>
          <w:spacing w:val="-2"/>
          <w:w w:val="110"/>
        </w:rPr>
        <w:t>They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divided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into</w:t>
      </w:r>
    </w:p>
    <w:p>
      <w:pPr>
        <w:pStyle w:val="BodyText"/>
        <w:spacing w:line="302" w:lineRule="auto" w:before="47"/>
        <w:ind w:left="116" w:right="233"/>
        <w:jc w:val="both"/>
      </w:pPr>
      <w:r>
        <w:rPr/>
        <w:br w:type="column"/>
      </w:r>
      <w:r>
        <w:rPr>
          <w:color w:val="231F20"/>
          <w:spacing w:val="-2"/>
          <w:w w:val="110"/>
        </w:rPr>
        <w:t>lowed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injection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insulin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(0.5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U/kg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BW;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Human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Insulatard, </w:t>
      </w:r>
      <w:r>
        <w:rPr>
          <w:color w:val="231F20"/>
          <w:w w:val="110"/>
        </w:rPr>
        <w:t>Novo Nordisk) into the peritoneum, and blood glucose </w:t>
      </w:r>
      <w:r>
        <w:rPr>
          <w:color w:val="231F20"/>
          <w:w w:val="110"/>
        </w:rPr>
        <w:t>levels </w:t>
      </w:r>
      <w:r>
        <w:rPr>
          <w:color w:val="231F20"/>
        </w:rPr>
        <w:t>were measured at 15, 30, 60, 120 and 180 min by portable glucose</w:t>
      </w:r>
      <w:r>
        <w:rPr>
          <w:color w:val="231F20"/>
          <w:w w:val="110"/>
        </w:rPr>
        <w:t> meter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tail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vein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blood.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Total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area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under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curves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(AUC) in</w:t>
      </w:r>
      <w:r>
        <w:rPr>
          <w:color w:val="231F20"/>
          <w:w w:val="110"/>
        </w:rPr>
        <w:t> response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glucose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insulin</w:t>
      </w:r>
      <w:r>
        <w:rPr>
          <w:color w:val="231F20"/>
          <w:w w:val="110"/>
        </w:rPr>
        <w:t> administration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calcu- </w:t>
      </w:r>
      <w:r>
        <w:rPr>
          <w:color w:val="231F20"/>
        </w:rPr>
        <w:t>lated using GraphPad Prism version 5.00 for Windows, GraphPad</w:t>
      </w:r>
      <w:r>
        <w:rPr>
          <w:color w:val="231F20"/>
          <w:w w:val="110"/>
        </w:rPr>
        <w:t> Software, San Diego, California USA.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49" w:space="211"/>
            <w:col w:w="5150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19"/>
          <w:headerReference w:type="even" r:id="rId20"/>
          <w:pgSz w:w="11910" w:h="15880"/>
          <w:pgMar w:header="638" w:footer="0" w:top="1060" w:bottom="280" w:left="800" w:right="800"/>
          <w:pgNumType w:start="263"/>
        </w:sectPr>
      </w:pPr>
    </w:p>
    <w:p>
      <w:pPr>
        <w:pStyle w:val="Heading2"/>
        <w:numPr>
          <w:ilvl w:val="1"/>
          <w:numId w:val="2"/>
        </w:numPr>
        <w:tabs>
          <w:tab w:pos="875" w:val="left" w:leader="none"/>
        </w:tabs>
        <w:spacing w:line="240" w:lineRule="auto" w:before="102" w:after="0"/>
        <w:ind w:left="875" w:right="0" w:hanging="638"/>
        <w:jc w:val="left"/>
        <w:rPr>
          <w:i/>
        </w:rPr>
      </w:pPr>
      <w:bookmarkStart w:name=" Visceral fat" w:id="12"/>
      <w:bookmarkEnd w:id="12"/>
      <w:r>
        <w:rPr>
          <w:b w:val="0"/>
          <w:i w:val="0"/>
        </w:rPr>
      </w:r>
      <w:bookmarkStart w:name="_bookmark5" w:id="13"/>
      <w:bookmarkEnd w:id="13"/>
      <w:r>
        <w:rPr>
          <w:b w:val="0"/>
          <w:i w:val="0"/>
        </w:rPr>
      </w:r>
      <w:r>
        <w:rPr>
          <w:i/>
          <w:color w:val="231F20"/>
          <w:spacing w:val="-2"/>
          <w:w w:val="85"/>
        </w:rPr>
        <w:t>Visceral</w:t>
      </w:r>
      <w:r>
        <w:rPr>
          <w:i/>
          <w:color w:val="231F20"/>
          <w:spacing w:val="4"/>
        </w:rPr>
        <w:t> </w:t>
      </w:r>
      <w:r>
        <w:rPr>
          <w:i/>
          <w:color w:val="231F20"/>
          <w:spacing w:val="-5"/>
          <w:w w:val="95"/>
        </w:rPr>
        <w:t>fat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237" w:right="38"/>
        <w:jc w:val="both"/>
      </w:pPr>
      <w:r>
        <w:rPr>
          <w:color w:val="231F20"/>
          <w:w w:val="110"/>
        </w:rPr>
        <w:t>Total</w:t>
      </w:r>
      <w:r>
        <w:rPr>
          <w:color w:val="231F20"/>
          <w:w w:val="110"/>
        </w:rPr>
        <w:t> visceral</w:t>
      </w:r>
      <w:r>
        <w:rPr>
          <w:color w:val="231F20"/>
          <w:w w:val="110"/>
        </w:rPr>
        <w:t> fat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measured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sum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epididymal, omental and retroperitoneal fat deposits, and was used as </w:t>
      </w:r>
      <w:r>
        <w:rPr>
          <w:color w:val="231F20"/>
          <w:w w:val="110"/>
        </w:rPr>
        <w:t>an index of obesity in the animals.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For this purpose,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epididymal, </w:t>
      </w:r>
      <w:r>
        <w:rPr>
          <w:color w:val="231F20"/>
          <w:spacing w:val="-2"/>
          <w:w w:val="110"/>
        </w:rPr>
        <w:t>omental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retroperitoneal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fat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pads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quickly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excised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from </w:t>
      </w:r>
      <w:r>
        <w:rPr>
          <w:color w:val="231F20"/>
          <w:w w:val="110"/>
        </w:rPr>
        <w:t>the animals at the time of their sacrifice for determining total </w:t>
      </w:r>
      <w:bookmarkStart w:name=" Biochemical analysis" w:id="14"/>
      <w:bookmarkEnd w:id="14"/>
      <w:r>
        <w:rPr>
          <w:color w:val="231F20"/>
          <w:spacing w:val="-1"/>
          <w:w w:val="111"/>
        </w:rPr>
      </w:r>
      <w:bookmarkStart w:name=" Effects of niacin supplementation on or" w:id="15"/>
      <w:bookmarkEnd w:id="15"/>
      <w:r>
        <w:rPr>
          <w:color w:val="231F20"/>
          <w:w w:val="110"/>
        </w:rPr>
        <w:t>visce</w:t>
      </w:r>
      <w:r>
        <w:rPr>
          <w:color w:val="231F20"/>
          <w:w w:val="110"/>
        </w:rPr>
        <w:t>ral fat </w:t>
      </w:r>
      <w:hyperlink w:history="true" w:anchor="_bookmark24">
        <w:r>
          <w:rPr>
            <w:color w:val="00699D"/>
            <w:w w:val="110"/>
          </w:rPr>
          <w:t>[25]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before="54"/>
      </w:pPr>
    </w:p>
    <w:p>
      <w:pPr>
        <w:pStyle w:val="Heading2"/>
        <w:numPr>
          <w:ilvl w:val="1"/>
          <w:numId w:val="2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i/>
        </w:rPr>
      </w:pPr>
      <w:r>
        <w:rPr>
          <w:i/>
          <w:color w:val="231F20"/>
          <w:w w:val="80"/>
        </w:rPr>
        <w:t>Biochemical</w:t>
      </w:r>
      <w:r>
        <w:rPr>
          <w:i/>
          <w:color w:val="231F20"/>
          <w:spacing w:val="35"/>
        </w:rPr>
        <w:t> </w:t>
      </w:r>
      <w:r>
        <w:rPr>
          <w:i/>
          <w:color w:val="231F20"/>
          <w:spacing w:val="-2"/>
          <w:w w:val="95"/>
        </w:rPr>
        <w:t>analysis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237" w:right="38"/>
        <w:jc w:val="both"/>
      </w:pPr>
      <w:r>
        <w:rPr>
          <w:color w:val="231F20"/>
          <w:w w:val="110"/>
        </w:rPr>
        <w:t>Serum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concentrations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TRIG,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CHOL,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LDL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HDL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de- termined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automatic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blood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chemical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analyser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(BT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2000 Plus,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Germany).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Insulin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adiponectin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assayed using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ELISA</w:t>
      </w:r>
      <w:r>
        <w:rPr>
          <w:color w:val="231F20"/>
          <w:w w:val="110"/>
        </w:rPr>
        <w:t> Kits</w:t>
      </w:r>
      <w:r>
        <w:rPr>
          <w:color w:val="231F20"/>
          <w:w w:val="110"/>
        </w:rPr>
        <w:t> (Elabscience,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Wuhan,</w:t>
      </w:r>
      <w:r>
        <w:rPr>
          <w:color w:val="231F20"/>
          <w:w w:val="110"/>
        </w:rPr>
        <w:t> China)</w:t>
      </w:r>
      <w:r>
        <w:rPr>
          <w:color w:val="231F20"/>
          <w:w w:val="110"/>
        </w:rPr>
        <w:t> according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 manufacturer’s instruction.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All the reagents and samples </w:t>
      </w:r>
      <w:r>
        <w:rPr>
          <w:color w:val="231F20"/>
          <w:w w:val="110"/>
        </w:rPr>
        <w:t>were</w:t>
      </w:r>
      <w:r>
        <w:rPr>
          <w:color w:val="231F20"/>
          <w:w w:val="110"/>
        </w:rPr>
        <w:t> stored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room</w:t>
      </w:r>
      <w:r>
        <w:rPr>
          <w:color w:val="231F20"/>
          <w:w w:val="110"/>
        </w:rPr>
        <w:t> temperature</w:t>
      </w:r>
      <w:r>
        <w:rPr>
          <w:color w:val="231F20"/>
          <w:w w:val="110"/>
        </w:rPr>
        <w:t> before</w:t>
      </w:r>
      <w:r>
        <w:rPr>
          <w:color w:val="231F20"/>
          <w:w w:val="110"/>
        </w:rPr>
        <w:t> conducting</w:t>
      </w:r>
      <w:r>
        <w:rPr>
          <w:color w:val="231F20"/>
          <w:w w:val="110"/>
        </w:rPr>
        <w:t> the </w:t>
      </w:r>
      <w:bookmarkStart w:name=" Statistical analysis" w:id="16"/>
      <w:bookmarkEnd w:id="16"/>
      <w:r>
        <w:rPr>
          <w:color w:val="231F20"/>
          <w:spacing w:val="-2"/>
          <w:w w:val="110"/>
        </w:rPr>
        <w:t>e</w:t>
      </w:r>
      <w:r>
        <w:rPr>
          <w:color w:val="231F20"/>
          <w:spacing w:val="-2"/>
          <w:w w:val="110"/>
        </w:rPr>
        <w:t>xperiment.</w:t>
      </w:r>
    </w:p>
    <w:p>
      <w:pPr>
        <w:pStyle w:val="BodyText"/>
        <w:spacing w:before="55"/>
      </w:pPr>
    </w:p>
    <w:p>
      <w:pPr>
        <w:pStyle w:val="Heading2"/>
        <w:numPr>
          <w:ilvl w:val="1"/>
          <w:numId w:val="2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i/>
        </w:rPr>
      </w:pPr>
      <w:r>
        <w:rPr>
          <w:i/>
          <w:color w:val="231F20"/>
          <w:w w:val="85"/>
        </w:rPr>
        <w:t>Statistical</w:t>
      </w:r>
      <w:r>
        <w:rPr>
          <w:i/>
          <w:color w:val="231F20"/>
          <w:spacing w:val="7"/>
        </w:rPr>
        <w:t> </w:t>
      </w:r>
      <w:r>
        <w:rPr>
          <w:i/>
          <w:color w:val="231F20"/>
          <w:spacing w:val="-2"/>
          <w:w w:val="95"/>
        </w:rPr>
        <w:t>analysis</w:t>
      </w:r>
    </w:p>
    <w:p>
      <w:pPr>
        <w:pStyle w:val="BodyText"/>
        <w:spacing w:before="34"/>
        <w:rPr>
          <w:b/>
          <w:i/>
          <w:sz w:val="17"/>
        </w:rPr>
      </w:pPr>
    </w:p>
    <w:p>
      <w:pPr>
        <w:pStyle w:val="BodyText"/>
        <w:spacing w:line="230" w:lineRule="exact"/>
        <w:ind w:left="237" w:right="38"/>
        <w:jc w:val="both"/>
      </w:pPr>
      <w:r>
        <w:rPr>
          <w:color w:val="231F20"/>
          <w:w w:val="110"/>
        </w:rPr>
        <w:t>Data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expressed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mean</w:t>
      </w:r>
      <w:r>
        <w:rPr>
          <w:color w:val="231F20"/>
          <w:spacing w:val="-4"/>
          <w:w w:val="110"/>
        </w:rPr>
        <w:t> </w:t>
      </w:r>
      <w:r>
        <w:rPr>
          <w:rFonts w:ascii="UKIJ CJK" w:hAnsi="UKIJ CJK"/>
          <w:color w:val="231F20"/>
          <w:w w:val="110"/>
        </w:rPr>
        <w:t>±</w:t>
      </w:r>
      <w:r>
        <w:rPr>
          <w:rFonts w:ascii="UKIJ CJK" w:hAnsi="UKIJ CJK"/>
          <w:color w:val="231F20"/>
          <w:spacing w:val="-8"/>
          <w:w w:val="110"/>
        </w:rPr>
        <w:t> </w:t>
      </w:r>
      <w:r>
        <w:rPr>
          <w:color w:val="231F20"/>
          <w:w w:val="110"/>
        </w:rPr>
        <w:t>standard</w:t>
      </w:r>
      <w:r>
        <w:rPr>
          <w:color w:val="231F20"/>
          <w:w w:val="110"/>
        </w:rPr>
        <w:t> error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mean</w:t>
      </w:r>
      <w:r>
        <w:rPr>
          <w:color w:val="231F20"/>
          <w:w w:val="110"/>
        </w:rPr>
        <w:t> (SEM) 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analysed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ANOVA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followed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SNK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post-hoc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test. </w:t>
      </w:r>
      <w:bookmarkStart w:name=" Effects of niacin supplementation on in" w:id="17"/>
      <w:bookmarkEnd w:id="17"/>
      <w:r>
        <w:rPr>
          <w:color w:val="231F20"/>
          <w:w w:val="110"/>
        </w:rPr>
        <w:t>A</w:t>
      </w:r>
      <w:r>
        <w:rPr>
          <w:color w:val="231F20"/>
          <w:w w:val="110"/>
        </w:rPr>
        <w:t> “</w:t>
      </w:r>
      <w:r>
        <w:rPr>
          <w:i/>
          <w:color w:val="231F20"/>
          <w:w w:val="110"/>
        </w:rPr>
        <w:t>p</w:t>
      </w:r>
      <w:r>
        <w:rPr>
          <w:color w:val="231F20"/>
          <w:w w:val="110"/>
        </w:rPr>
        <w:t>” value below 0.05 was considered to be statistically sig- nificant.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analyses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carried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out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GraphPad </w:t>
      </w:r>
      <w:r>
        <w:rPr>
          <w:color w:val="231F20"/>
          <w:spacing w:val="-2"/>
          <w:w w:val="110"/>
        </w:rPr>
        <w:t>Instat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Version 3.05 for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Window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Vista,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GraphPad Software,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San </w:t>
      </w:r>
      <w:r>
        <w:rPr>
          <w:color w:val="231F20"/>
          <w:w w:val="110"/>
        </w:rPr>
        <w:t>Diego, California, USA.</w:t>
      </w:r>
    </w:p>
    <w:p>
      <w:pPr>
        <w:pStyle w:val="BodyText"/>
        <w:spacing w:before="19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658622</wp:posOffset>
                </wp:positionH>
                <wp:positionV relativeFrom="paragraph">
                  <wp:posOffset>283237</wp:posOffset>
                </wp:positionV>
                <wp:extent cx="304165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22.302189pt;width:239.5pt;height:.1pt;mso-position-horizontal-relative:page;mso-position-vertical-relative:paragraph;z-index:-15721984;mso-wrap-distance-left:0;mso-wrap-distance-right:0" id="docshape21" coordorigin="1037,446" coordsize="4790,0" path="m1037,446l5827,446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bookmarkStart w:name=" Results" w:id="18"/>
      <w:bookmarkEnd w:id="18"/>
      <w:r>
        <w:rPr>
          <w:b w:val="0"/>
        </w:rPr>
      </w:r>
      <w:bookmarkStart w:name=" Effects of niacin supplementation on fo" w:id="19"/>
      <w:bookmarkEnd w:id="19"/>
      <w:r>
        <w:rPr>
          <w:b w:val="0"/>
        </w:rPr>
      </w:r>
      <w:r>
        <w:rPr>
          <w:color w:val="231F20"/>
          <w:spacing w:val="-2"/>
        </w:rPr>
        <w:t>Results</w:t>
      </w:r>
    </w:p>
    <w:p>
      <w:pPr>
        <w:pStyle w:val="BodyText"/>
        <w:spacing w:before="25"/>
        <w:rPr>
          <w:b/>
          <w:sz w:val="19"/>
        </w:rPr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85" w:lineRule="auto" w:before="1" w:after="0"/>
        <w:ind w:left="237" w:right="389" w:firstLine="0"/>
        <w:jc w:val="left"/>
      </w:pPr>
      <w:r>
        <w:rPr>
          <w:i/>
          <w:color w:val="231F20"/>
          <w:w w:val="85"/>
        </w:rPr>
        <w:t>Effects of niacin supplementation on food </w:t>
      </w:r>
      <w:r>
        <w:rPr>
          <w:i/>
          <w:color w:val="231F20"/>
          <w:w w:val="85"/>
        </w:rPr>
        <w:t>intake,</w:t>
      </w:r>
      <w:r>
        <w:rPr>
          <w:color w:val="231F20"/>
          <w:w w:val="95"/>
        </w:rPr>
        <w:t> </w:t>
      </w:r>
      <w:r>
        <w:rPr>
          <w:color w:val="231F20"/>
          <w:spacing w:val="-2"/>
          <w:w w:val="95"/>
        </w:rPr>
        <w:t>body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weight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weight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gain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obese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rats</w:t>
      </w:r>
    </w:p>
    <w:p>
      <w:pPr>
        <w:pStyle w:val="BodyText"/>
        <w:spacing w:line="230" w:lineRule="exact" w:before="190"/>
        <w:ind w:left="237" w:right="40"/>
        <w:jc w:val="both"/>
      </w:pPr>
      <w:r>
        <w:rPr>
          <w:color w:val="231F20"/>
          <w:w w:val="110"/>
        </w:rPr>
        <w:t>As indicated in </w:t>
      </w:r>
      <w:hyperlink w:history="true" w:anchor="_bookmark5">
        <w:r>
          <w:rPr>
            <w:color w:val="00699D"/>
            <w:w w:val="110"/>
          </w:rPr>
          <w:t>Table 2</w:t>
        </w:r>
      </w:hyperlink>
      <w:r>
        <w:rPr>
          <w:color w:val="231F20"/>
          <w:w w:val="110"/>
        </w:rPr>
        <w:t>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there was no significant difference in the body weight among the groups at the commencement of the experiment. During the first 8 weeks of the experimental period,</w:t>
      </w:r>
      <w:r>
        <w:rPr>
          <w:color w:val="231F20"/>
          <w:w w:val="110"/>
        </w:rPr>
        <w:t> there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significant</w:t>
      </w:r>
      <w:r>
        <w:rPr>
          <w:color w:val="231F20"/>
          <w:w w:val="110"/>
        </w:rPr>
        <w:t> (p </w:t>
      </w:r>
      <w:r>
        <w:rPr>
          <w:rFonts w:ascii="UKIJ CJK" w:hAnsi="UKIJ CJK"/>
          <w:color w:val="231F20"/>
          <w:w w:val="110"/>
        </w:rPr>
        <w:t>&lt; </w:t>
      </w:r>
      <w:r>
        <w:rPr>
          <w:color w:val="231F20"/>
          <w:w w:val="110"/>
        </w:rPr>
        <w:t>0.01)</w:t>
      </w:r>
      <w:r>
        <w:rPr>
          <w:color w:val="231F20"/>
          <w:w w:val="110"/>
        </w:rPr>
        <w:t> increase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body weight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HFD-fed</w:t>
      </w:r>
      <w:r>
        <w:rPr>
          <w:color w:val="231F20"/>
          <w:w w:val="110"/>
        </w:rPr>
        <w:t> groups</w:t>
      </w:r>
      <w:r>
        <w:rPr>
          <w:color w:val="231F20"/>
          <w:w w:val="110"/>
        </w:rPr>
        <w:t> 176.29</w:t>
      </w:r>
      <w:r>
        <w:rPr>
          <w:color w:val="231F20"/>
          <w:spacing w:val="-5"/>
          <w:w w:val="110"/>
        </w:rPr>
        <w:t> </w:t>
      </w:r>
      <w:r>
        <w:rPr>
          <w:rFonts w:ascii="UKIJ CJK" w:hAnsi="UKIJ CJK"/>
          <w:color w:val="231F20"/>
          <w:w w:val="110"/>
        </w:rPr>
        <w:t>±</w:t>
      </w:r>
      <w:r>
        <w:rPr>
          <w:rFonts w:ascii="UKIJ CJK" w:hAnsi="UKIJ CJK"/>
          <w:color w:val="231F20"/>
          <w:spacing w:val="-9"/>
          <w:w w:val="110"/>
        </w:rPr>
        <w:t> </w:t>
      </w:r>
      <w:r>
        <w:rPr>
          <w:color w:val="231F20"/>
          <w:w w:val="110"/>
        </w:rPr>
        <w:t>5.26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g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166.4</w:t>
      </w:r>
      <w:r>
        <w:rPr>
          <w:color w:val="231F20"/>
          <w:spacing w:val="-5"/>
          <w:w w:val="110"/>
        </w:rPr>
        <w:t> </w:t>
      </w:r>
      <w:r>
        <w:rPr>
          <w:rFonts w:ascii="UKIJ CJK" w:hAnsi="UKIJ CJK"/>
          <w:color w:val="231F20"/>
          <w:w w:val="110"/>
        </w:rPr>
        <w:t>±</w:t>
      </w:r>
      <w:r>
        <w:rPr>
          <w:rFonts w:ascii="UKIJ CJK" w:hAnsi="UKIJ CJK"/>
          <w:color w:val="231F20"/>
          <w:spacing w:val="-9"/>
          <w:w w:val="110"/>
        </w:rPr>
        <w:t> </w:t>
      </w:r>
      <w:r>
        <w:rPr>
          <w:color w:val="231F20"/>
          <w:w w:val="110"/>
        </w:rPr>
        <w:t>9.61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g </w:t>
      </w:r>
      <w:r>
        <w:rPr>
          <w:color w:val="231F20"/>
          <w:spacing w:val="-2"/>
          <w:w w:val="110"/>
        </w:rPr>
        <w:t>(239.01%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2"/>
          <w:w w:val="110"/>
        </w:rPr>
        <w:t>238.62%</w:t>
      </w:r>
      <w:r>
        <w:rPr>
          <w:color w:val="231F20"/>
          <w:spacing w:val="13"/>
          <w:w w:val="110"/>
        </w:rPr>
        <w:t> </w:t>
      </w:r>
      <w:r>
        <w:rPr>
          <w:color w:val="231F20"/>
          <w:spacing w:val="-2"/>
          <w:w w:val="110"/>
        </w:rPr>
        <w:t>increase,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2"/>
          <w:w w:val="110"/>
        </w:rPr>
        <w:t>respectively)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2"/>
          <w:w w:val="110"/>
        </w:rPr>
        <w:t>compared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4"/>
          <w:w w:val="110"/>
        </w:rPr>
        <w:t>with</w:t>
      </w:r>
    </w:p>
    <w:p>
      <w:pPr>
        <w:pStyle w:val="BodyText"/>
        <w:spacing w:line="237" w:lineRule="auto"/>
        <w:ind w:left="237" w:right="40"/>
        <w:jc w:val="both"/>
      </w:pPr>
      <w:r>
        <w:rPr>
          <w:color w:val="231F20"/>
          <w:w w:val="110"/>
        </w:rPr>
        <w:t>131.14</w:t>
      </w:r>
      <w:r>
        <w:rPr>
          <w:color w:val="231F20"/>
          <w:spacing w:val="-4"/>
          <w:w w:val="110"/>
        </w:rPr>
        <w:t> </w:t>
      </w:r>
      <w:r>
        <w:rPr>
          <w:rFonts w:ascii="UKIJ CJK" w:hAnsi="UKIJ CJK"/>
          <w:color w:val="231F20"/>
          <w:w w:val="110"/>
        </w:rPr>
        <w:t>±</w:t>
      </w:r>
      <w:r>
        <w:rPr>
          <w:rFonts w:ascii="UKIJ CJK" w:hAnsi="UKIJ CJK"/>
          <w:color w:val="231F20"/>
          <w:spacing w:val="-7"/>
          <w:w w:val="110"/>
        </w:rPr>
        <w:t> </w:t>
      </w:r>
      <w:r>
        <w:rPr>
          <w:color w:val="231F20"/>
          <w:w w:val="110"/>
        </w:rPr>
        <w:t>5.91 (157.13% increase) of the control group. </w:t>
      </w:r>
      <w:r>
        <w:rPr>
          <w:color w:val="231F20"/>
          <w:w w:val="110"/>
        </w:rPr>
        <w:t>Supple- mentation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niacin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thereafter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however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attenuated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gain</w:t>
      </w:r>
    </w:p>
    <w:p>
      <w:pPr>
        <w:pStyle w:val="BodyText"/>
        <w:spacing w:before="44"/>
        <w:ind w:left="237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body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weight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(332.23%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gain),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notably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less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4"/>
          <w:w w:val="110"/>
        </w:rPr>
        <w:t>than</w:t>
      </w:r>
    </w:p>
    <w:p>
      <w:pPr>
        <w:pStyle w:val="BodyText"/>
        <w:spacing w:line="230" w:lineRule="exact" w:before="64"/>
        <w:ind w:left="237" w:right="114"/>
        <w:jc w:val="both"/>
      </w:pPr>
      <w:r>
        <w:rPr/>
        <w:br w:type="column"/>
      </w:r>
      <w:r>
        <w:rPr>
          <w:color w:val="231F20"/>
          <w:w w:val="110"/>
        </w:rPr>
        <w:t>that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HFD</w:t>
      </w:r>
      <w:r>
        <w:rPr>
          <w:color w:val="231F20"/>
          <w:w w:val="110"/>
        </w:rPr>
        <w:t> only</w:t>
      </w:r>
      <w:r>
        <w:rPr>
          <w:color w:val="231F20"/>
          <w:w w:val="110"/>
        </w:rPr>
        <w:t> group</w:t>
      </w:r>
      <w:r>
        <w:rPr>
          <w:color w:val="231F20"/>
          <w:w w:val="110"/>
        </w:rPr>
        <w:t> (425.63%</w:t>
      </w:r>
      <w:r>
        <w:rPr>
          <w:color w:val="231F20"/>
          <w:w w:val="110"/>
        </w:rPr>
        <w:t> gain)</w:t>
      </w:r>
      <w:r>
        <w:rPr>
          <w:color w:val="231F20"/>
          <w:w w:val="110"/>
        </w:rPr>
        <w:t> rats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end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 experiment. With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value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212.4 </w:t>
      </w:r>
      <w:r>
        <w:rPr>
          <w:rFonts w:ascii="UKIJ CJK" w:hAnsi="UKIJ CJK"/>
          <w:color w:val="231F20"/>
          <w:w w:val="110"/>
        </w:rPr>
        <w:t>±</w:t>
      </w:r>
      <w:r>
        <w:rPr>
          <w:rFonts w:ascii="UKIJ CJK" w:hAnsi="UKIJ CJK"/>
          <w:color w:val="231F20"/>
          <w:spacing w:val="-3"/>
          <w:w w:val="110"/>
        </w:rPr>
        <w:t> </w:t>
      </w:r>
      <w:r>
        <w:rPr>
          <w:color w:val="231F20"/>
          <w:w w:val="110"/>
        </w:rPr>
        <w:t>8 g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end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14- week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experimental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period,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final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body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weight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niacin- supplemented</w:t>
      </w:r>
      <w:r>
        <w:rPr>
          <w:color w:val="231F20"/>
          <w:w w:val="110"/>
        </w:rPr>
        <w:t> rats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significantly</w:t>
      </w:r>
      <w:r>
        <w:rPr>
          <w:color w:val="231F20"/>
          <w:w w:val="110"/>
        </w:rPr>
        <w:t> (p</w:t>
      </w:r>
      <w:r>
        <w:rPr>
          <w:color w:val="231F20"/>
          <w:spacing w:val="-3"/>
          <w:w w:val="110"/>
        </w:rPr>
        <w:t> </w:t>
      </w:r>
      <w:r>
        <w:rPr>
          <w:rFonts w:ascii="UKIJ CJK" w:hAnsi="UKIJ CJK"/>
          <w:color w:val="231F20"/>
          <w:w w:val="110"/>
        </w:rPr>
        <w:t>&lt;</w:t>
      </w:r>
      <w:r>
        <w:rPr>
          <w:rFonts w:ascii="UKIJ CJK" w:hAnsi="UKIJ CJK"/>
          <w:color w:val="231F20"/>
          <w:spacing w:val="-6"/>
          <w:w w:val="110"/>
        </w:rPr>
        <w:t> </w:t>
      </w:r>
      <w:r>
        <w:rPr>
          <w:color w:val="231F20"/>
          <w:w w:val="110"/>
        </w:rPr>
        <w:t>0.001)</w:t>
      </w:r>
      <w:r>
        <w:rPr>
          <w:color w:val="231F20"/>
          <w:w w:val="110"/>
        </w:rPr>
        <w:t> lower</w:t>
      </w:r>
      <w:r>
        <w:rPr>
          <w:color w:val="231F20"/>
          <w:w w:val="110"/>
        </w:rPr>
        <w:t> when compared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HFD-induced</w:t>
      </w:r>
      <w:r>
        <w:rPr>
          <w:color w:val="231F20"/>
          <w:w w:val="110"/>
        </w:rPr>
        <w:t> obese</w:t>
      </w:r>
      <w:r>
        <w:rPr>
          <w:color w:val="231F20"/>
          <w:w w:val="110"/>
        </w:rPr>
        <w:t> rats</w:t>
      </w:r>
      <w:r>
        <w:rPr>
          <w:color w:val="231F20"/>
          <w:w w:val="110"/>
        </w:rPr>
        <w:t> (273.33</w:t>
      </w:r>
      <w:r>
        <w:rPr>
          <w:color w:val="231F20"/>
          <w:spacing w:val="-11"/>
          <w:w w:val="110"/>
        </w:rPr>
        <w:t> </w:t>
      </w:r>
      <w:r>
        <w:rPr>
          <w:rFonts w:ascii="UKIJ CJK" w:hAnsi="UKIJ CJK"/>
          <w:color w:val="231F20"/>
          <w:w w:val="110"/>
        </w:rPr>
        <w:t>±</w:t>
      </w:r>
      <w:r>
        <w:rPr>
          <w:rFonts w:ascii="UKIJ CJK" w:hAnsi="UKIJ CJK"/>
          <w:color w:val="231F20"/>
          <w:spacing w:val="-12"/>
          <w:w w:val="110"/>
        </w:rPr>
        <w:t> </w:t>
      </w:r>
      <w:r>
        <w:rPr>
          <w:color w:val="231F20"/>
          <w:w w:val="110"/>
        </w:rPr>
        <w:t>4.47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g). Meanwhile,</w:t>
      </w:r>
      <w:r>
        <w:rPr>
          <w:color w:val="231F20"/>
          <w:w w:val="110"/>
        </w:rPr>
        <w:t> no</w:t>
      </w:r>
      <w:r>
        <w:rPr>
          <w:color w:val="231F20"/>
          <w:w w:val="110"/>
        </w:rPr>
        <w:t> significant</w:t>
      </w:r>
      <w:r>
        <w:rPr>
          <w:color w:val="231F20"/>
          <w:w w:val="110"/>
        </w:rPr>
        <w:t> difference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observed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food</w:t>
      </w:r>
      <w:r>
        <w:rPr>
          <w:color w:val="231F20"/>
          <w:w w:val="110"/>
        </w:rPr>
        <w:t> intake</w:t>
      </w:r>
      <w:r>
        <w:rPr>
          <w:color w:val="231F20"/>
          <w:w w:val="110"/>
        </w:rPr>
        <w:t> among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groups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weeks</w:t>
      </w:r>
      <w:r>
        <w:rPr>
          <w:color w:val="231F20"/>
          <w:w w:val="110"/>
        </w:rPr>
        <w:t> 4,</w:t>
      </w:r>
      <w:r>
        <w:rPr>
          <w:color w:val="231F20"/>
          <w:w w:val="110"/>
        </w:rPr>
        <w:t> 8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14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 </w:t>
      </w:r>
      <w:r>
        <w:rPr>
          <w:color w:val="231F20"/>
          <w:spacing w:val="-2"/>
          <w:w w:val="110"/>
        </w:rPr>
        <w:t>experiment.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85" w:lineRule="auto" w:before="0" w:after="0"/>
        <w:ind w:left="237" w:right="465" w:firstLine="0"/>
        <w:jc w:val="left"/>
      </w:pPr>
      <w:r>
        <w:rPr>
          <w:i/>
          <w:color w:val="231F20"/>
          <w:w w:val="85"/>
        </w:rPr>
        <w:t>Effects of niacin supplementation on oral </w:t>
      </w:r>
      <w:r>
        <w:rPr>
          <w:i/>
          <w:color w:val="231F20"/>
          <w:w w:val="85"/>
        </w:rPr>
        <w:t>glucose</w:t>
      </w:r>
      <w:r>
        <w:rPr>
          <w:color w:val="231F20"/>
          <w:w w:val="95"/>
        </w:rPr>
        <w:t> tolerance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obese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rats</w:t>
      </w:r>
    </w:p>
    <w:p>
      <w:pPr>
        <w:pStyle w:val="BodyText"/>
        <w:spacing w:before="35"/>
        <w:rPr>
          <w:b/>
          <w:i/>
          <w:sz w:val="17"/>
        </w:rPr>
      </w:pPr>
    </w:p>
    <w:p>
      <w:pPr>
        <w:pStyle w:val="BodyText"/>
        <w:spacing w:line="302" w:lineRule="auto"/>
        <w:ind w:left="237" w:right="112"/>
        <w:jc w:val="both"/>
      </w:pPr>
      <w:r>
        <w:rPr>
          <w:color w:val="231F20"/>
          <w:spacing w:val="-4"/>
          <w:w w:val="110"/>
        </w:rPr>
        <w:t>Niacin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supplementation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improved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glucose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clearance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HFD-</w:t>
      </w:r>
      <w:r>
        <w:rPr>
          <w:color w:val="231F20"/>
          <w:w w:val="110"/>
        </w:rPr>
        <w:t> obese rats (</w:t>
      </w:r>
      <w:hyperlink w:history="true" w:anchor="_bookmark6">
        <w:r>
          <w:rPr>
            <w:color w:val="00699D"/>
            <w:w w:val="110"/>
          </w:rPr>
          <w:t>Fig. 1</w:t>
        </w:r>
      </w:hyperlink>
      <w:r>
        <w:rPr>
          <w:color w:val="231F20"/>
          <w:w w:val="110"/>
        </w:rPr>
        <w:t>). Before the glucose load, the blood glucose levels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0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significantly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different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among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groups.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  <w:spacing w:val="-4"/>
          <w:w w:val="110"/>
        </w:rPr>
        <w:t>glucose challenge of 2 g/kg dramatically raised the blood glucose</w:t>
      </w:r>
      <w:r>
        <w:rPr>
          <w:color w:val="231F20"/>
          <w:spacing w:val="-2"/>
          <w:w w:val="110"/>
        </w:rPr>
        <w:t> level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all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groups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30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peaked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60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min.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Only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control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rats </w:t>
      </w:r>
      <w:r>
        <w:rPr>
          <w:color w:val="231F20"/>
          <w:w w:val="110"/>
        </w:rPr>
        <w:t>had their blood glucose level returned to the baseline before </w:t>
      </w:r>
      <w:r>
        <w:rPr>
          <w:color w:val="231F20"/>
          <w:spacing w:val="-2"/>
          <w:w w:val="110"/>
        </w:rPr>
        <w:t>180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while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remained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above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baseline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level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both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HFD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niacin-supplemented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groups.</w:t>
      </w:r>
      <w:r>
        <w:rPr>
          <w:color w:val="231F20"/>
          <w:spacing w:val="-8"/>
          <w:w w:val="110"/>
        </w:rPr>
        <w:t> </w:t>
      </w:r>
      <w:hyperlink w:history="true" w:anchor="_bookmark7">
        <w:r>
          <w:rPr>
            <w:color w:val="00699D"/>
            <w:w w:val="110"/>
          </w:rPr>
          <w:t>Fig.</w:t>
        </w:r>
        <w:r>
          <w:rPr>
            <w:color w:val="00699D"/>
            <w:spacing w:val="-8"/>
            <w:w w:val="110"/>
          </w:rPr>
          <w:t> </w:t>
        </w:r>
        <w:r>
          <w:rPr>
            <w:color w:val="00699D"/>
            <w:w w:val="110"/>
          </w:rPr>
          <w:t>3</w:t>
        </w:r>
      </w:hyperlink>
      <w:r>
        <w:rPr>
          <w:color w:val="00699D"/>
          <w:spacing w:val="-2"/>
          <w:w w:val="110"/>
        </w:rPr>
        <w:t> </w:t>
      </w:r>
      <w:r>
        <w:rPr>
          <w:color w:val="231F20"/>
          <w:w w:val="110"/>
        </w:rPr>
        <w:t>shows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area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under </w:t>
      </w:r>
      <w:r>
        <w:rPr>
          <w:color w:val="231F20"/>
          <w:w w:val="110"/>
          <w:position w:val="2"/>
        </w:rPr>
        <w:t>curve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for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OGTT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(AUC</w:t>
      </w:r>
      <w:r>
        <w:rPr>
          <w:color w:val="231F20"/>
          <w:w w:val="110"/>
          <w:sz w:val="10"/>
        </w:rPr>
        <w:t>GTT</w:t>
      </w:r>
      <w:r>
        <w:rPr>
          <w:color w:val="231F20"/>
          <w:w w:val="110"/>
          <w:position w:val="2"/>
        </w:rPr>
        <w:t>);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compared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with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control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rats,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5"/>
          <w:w w:val="110"/>
          <w:position w:val="2"/>
        </w:rPr>
        <w:t>the</w:t>
      </w:r>
    </w:p>
    <w:p>
      <w:pPr>
        <w:pStyle w:val="BodyText"/>
        <w:spacing w:line="199" w:lineRule="auto"/>
        <w:ind w:left="237" w:right="115"/>
        <w:jc w:val="both"/>
      </w:pPr>
      <w:r>
        <w:rPr>
          <w:color w:val="231F20"/>
          <w:w w:val="105"/>
          <w:position w:val="2"/>
        </w:rPr>
        <w:t>AUC</w:t>
      </w:r>
      <w:r>
        <w:rPr>
          <w:color w:val="231F20"/>
          <w:w w:val="105"/>
          <w:sz w:val="10"/>
        </w:rPr>
        <w:t>GTT</w:t>
      </w:r>
      <w:r>
        <w:rPr>
          <w:color w:val="231F20"/>
          <w:spacing w:val="40"/>
          <w:w w:val="105"/>
          <w:sz w:val="10"/>
        </w:rPr>
        <w:t> </w:t>
      </w:r>
      <w:r>
        <w:rPr>
          <w:color w:val="231F20"/>
          <w:w w:val="105"/>
          <w:position w:val="2"/>
        </w:rPr>
        <w:t>of</w:t>
      </w:r>
      <w:r>
        <w:rPr>
          <w:color w:val="231F20"/>
          <w:w w:val="105"/>
          <w:position w:val="2"/>
        </w:rPr>
        <w:t> the</w:t>
      </w:r>
      <w:r>
        <w:rPr>
          <w:color w:val="231F20"/>
          <w:w w:val="105"/>
          <w:position w:val="2"/>
        </w:rPr>
        <w:t> obese</w:t>
      </w:r>
      <w:r>
        <w:rPr>
          <w:color w:val="231F20"/>
          <w:w w:val="105"/>
          <w:position w:val="2"/>
        </w:rPr>
        <w:t> rats</w:t>
      </w:r>
      <w:r>
        <w:rPr>
          <w:color w:val="231F20"/>
          <w:w w:val="105"/>
          <w:position w:val="2"/>
        </w:rPr>
        <w:t> was</w:t>
      </w:r>
      <w:r>
        <w:rPr>
          <w:color w:val="231F20"/>
          <w:w w:val="105"/>
          <w:position w:val="2"/>
        </w:rPr>
        <w:t> significantly</w:t>
      </w:r>
      <w:r>
        <w:rPr>
          <w:color w:val="231F20"/>
          <w:w w:val="105"/>
          <w:position w:val="2"/>
        </w:rPr>
        <w:t> (p </w:t>
      </w:r>
      <w:r>
        <w:rPr>
          <w:rFonts w:ascii="UKIJ CJK"/>
          <w:color w:val="231F20"/>
          <w:w w:val="105"/>
          <w:position w:val="2"/>
        </w:rPr>
        <w:t>&lt; </w:t>
      </w:r>
      <w:r>
        <w:rPr>
          <w:color w:val="231F20"/>
          <w:w w:val="105"/>
          <w:position w:val="2"/>
        </w:rPr>
        <w:t>0.05)</w:t>
      </w:r>
      <w:r>
        <w:rPr>
          <w:color w:val="231F20"/>
          <w:w w:val="105"/>
          <w:position w:val="2"/>
        </w:rPr>
        <w:t> higher; </w:t>
      </w:r>
      <w:r>
        <w:rPr>
          <w:color w:val="231F20"/>
          <w:spacing w:val="-2"/>
          <w:w w:val="105"/>
        </w:rPr>
        <w:t>however,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niacin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2"/>
          <w:w w:val="105"/>
        </w:rPr>
        <w:t>supplementation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2"/>
          <w:w w:val="105"/>
        </w:rPr>
        <w:t>significantly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2"/>
          <w:w w:val="105"/>
        </w:rPr>
        <w:t>(p</w:t>
      </w:r>
      <w:r>
        <w:rPr>
          <w:color w:val="231F20"/>
          <w:spacing w:val="4"/>
          <w:w w:val="105"/>
        </w:rPr>
        <w:t> </w:t>
      </w:r>
      <w:r>
        <w:rPr>
          <w:rFonts w:ascii="UKIJ CJK"/>
          <w:color w:val="231F20"/>
          <w:spacing w:val="-2"/>
          <w:w w:val="105"/>
        </w:rPr>
        <w:t>&lt;</w:t>
      </w:r>
      <w:r>
        <w:rPr>
          <w:rFonts w:ascii="UKIJ CJK"/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0.05)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2"/>
          <w:w w:val="105"/>
        </w:rPr>
        <w:t>reduced</w:t>
      </w:r>
    </w:p>
    <w:p>
      <w:pPr>
        <w:pStyle w:val="BodyText"/>
        <w:spacing w:before="4"/>
        <w:ind w:left="237"/>
        <w:jc w:val="both"/>
      </w:pPr>
      <w:r>
        <w:rPr>
          <w:color w:val="231F20"/>
          <w:w w:val="110"/>
          <w:position w:val="2"/>
        </w:rPr>
        <w:t>the</w:t>
      </w:r>
      <w:r>
        <w:rPr>
          <w:color w:val="231F20"/>
          <w:spacing w:val="2"/>
          <w:w w:val="110"/>
          <w:position w:val="2"/>
        </w:rPr>
        <w:t> </w:t>
      </w:r>
      <w:r>
        <w:rPr>
          <w:color w:val="231F20"/>
          <w:w w:val="110"/>
          <w:position w:val="2"/>
        </w:rPr>
        <w:t>AUC</w:t>
      </w:r>
      <w:r>
        <w:rPr>
          <w:color w:val="231F20"/>
          <w:w w:val="110"/>
          <w:sz w:val="10"/>
        </w:rPr>
        <w:t>GTT</w:t>
      </w:r>
      <w:r>
        <w:rPr>
          <w:color w:val="231F20"/>
          <w:spacing w:val="23"/>
          <w:w w:val="110"/>
          <w:sz w:val="10"/>
        </w:rPr>
        <w:t> </w:t>
      </w:r>
      <w:r>
        <w:rPr>
          <w:color w:val="231F20"/>
          <w:w w:val="110"/>
          <w:position w:val="2"/>
        </w:rPr>
        <w:t>in</w:t>
      </w:r>
      <w:r>
        <w:rPr>
          <w:color w:val="231F20"/>
          <w:spacing w:val="8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8"/>
          <w:w w:val="110"/>
          <w:position w:val="2"/>
        </w:rPr>
        <w:t> </w:t>
      </w:r>
      <w:r>
        <w:rPr>
          <w:color w:val="231F20"/>
          <w:w w:val="110"/>
          <w:position w:val="2"/>
        </w:rPr>
        <w:t>obese</w:t>
      </w:r>
      <w:r>
        <w:rPr>
          <w:color w:val="231F20"/>
          <w:spacing w:val="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rats.</w:t>
      </w:r>
    </w:p>
    <w:p>
      <w:pPr>
        <w:pStyle w:val="BodyText"/>
      </w:pPr>
    </w:p>
    <w:p>
      <w:pPr>
        <w:pStyle w:val="BodyText"/>
        <w:spacing w:before="38"/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85" w:lineRule="auto" w:before="0" w:after="0"/>
        <w:ind w:left="237" w:right="840" w:firstLine="0"/>
        <w:jc w:val="left"/>
      </w:pPr>
      <w:r>
        <w:rPr>
          <w:i/>
          <w:color w:val="231F20"/>
          <w:w w:val="85"/>
        </w:rPr>
        <w:t>Effects of niacin supplementation on </w:t>
      </w:r>
      <w:r>
        <w:rPr>
          <w:i/>
          <w:color w:val="231F20"/>
          <w:w w:val="85"/>
        </w:rPr>
        <w:t>insulin</w:t>
      </w:r>
      <w:r>
        <w:rPr>
          <w:color w:val="231F20"/>
          <w:w w:val="95"/>
        </w:rPr>
        <w:t> tolerance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obese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rats</w:t>
      </w:r>
    </w:p>
    <w:p>
      <w:pPr>
        <w:pStyle w:val="BodyText"/>
        <w:spacing w:before="35"/>
        <w:rPr>
          <w:b/>
          <w:i/>
          <w:sz w:val="17"/>
        </w:rPr>
      </w:pPr>
    </w:p>
    <w:p>
      <w:pPr>
        <w:pStyle w:val="BodyText"/>
        <w:spacing w:line="302" w:lineRule="auto"/>
        <w:ind w:left="237" w:right="113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effect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niacin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supplementation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insulin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tolerance 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experimental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rats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presented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40"/>
          <w:w w:val="110"/>
        </w:rPr>
        <w:t> </w:t>
      </w:r>
      <w:hyperlink w:history="true" w:anchor="_bookmark6">
        <w:r>
          <w:rPr>
            <w:color w:val="00699D"/>
            <w:w w:val="110"/>
          </w:rPr>
          <w:t>Fig.</w:t>
        </w:r>
        <w:r>
          <w:rPr>
            <w:color w:val="00699D"/>
            <w:spacing w:val="40"/>
            <w:w w:val="110"/>
          </w:rPr>
          <w:t> </w:t>
        </w:r>
        <w:r>
          <w:rPr>
            <w:color w:val="00699D"/>
            <w:w w:val="110"/>
          </w:rPr>
          <w:t>2</w:t>
        </w:r>
      </w:hyperlink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After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intra-peritoneal</w:t>
      </w:r>
      <w:r>
        <w:rPr>
          <w:color w:val="231F20"/>
          <w:w w:val="110"/>
        </w:rPr>
        <w:t> injection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insulin,</w:t>
      </w:r>
      <w:r>
        <w:rPr>
          <w:color w:val="231F20"/>
          <w:w w:val="110"/>
        </w:rPr>
        <w:t> there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significant decrease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blood</w:t>
      </w:r>
      <w:r>
        <w:rPr>
          <w:color w:val="231F20"/>
          <w:w w:val="110"/>
        </w:rPr>
        <w:t> glucose</w:t>
      </w:r>
      <w:r>
        <w:rPr>
          <w:color w:val="231F20"/>
          <w:w w:val="110"/>
        </w:rPr>
        <w:t> levels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all</w:t>
      </w:r>
      <w:r>
        <w:rPr>
          <w:color w:val="231F20"/>
          <w:w w:val="110"/>
        </w:rPr>
        <w:t> groups.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blood glucose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level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control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group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decreased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continuously,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 the</w:t>
      </w:r>
      <w:r>
        <w:rPr>
          <w:color w:val="231F20"/>
          <w:w w:val="110"/>
        </w:rPr>
        <w:t> lowest</w:t>
      </w:r>
      <w:r>
        <w:rPr>
          <w:color w:val="231F20"/>
          <w:w w:val="110"/>
        </w:rPr>
        <w:t> level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attained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120 min</w:t>
      </w:r>
      <w:r>
        <w:rPr>
          <w:color w:val="231F20"/>
          <w:w w:val="110"/>
        </w:rPr>
        <w:t> time</w:t>
      </w:r>
      <w:r>
        <w:rPr>
          <w:color w:val="231F20"/>
          <w:w w:val="110"/>
        </w:rPr>
        <w:t> interval. However, obese rats and niacin-supplemented rats produced a</w:t>
      </w:r>
      <w:r>
        <w:rPr>
          <w:color w:val="231F20"/>
          <w:w w:val="110"/>
        </w:rPr>
        <w:t> lesser</w:t>
      </w:r>
      <w:r>
        <w:rPr>
          <w:color w:val="231F20"/>
          <w:w w:val="110"/>
        </w:rPr>
        <w:t> degree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fall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their</w:t>
      </w:r>
      <w:r>
        <w:rPr>
          <w:color w:val="231F20"/>
          <w:w w:val="110"/>
        </w:rPr>
        <w:t> blood</w:t>
      </w:r>
      <w:r>
        <w:rPr>
          <w:color w:val="231F20"/>
          <w:w w:val="110"/>
        </w:rPr>
        <w:t> glucose</w:t>
      </w:r>
      <w:r>
        <w:rPr>
          <w:color w:val="231F20"/>
          <w:w w:val="110"/>
        </w:rPr>
        <w:t> level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com- pared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control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group.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observation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2"/>
          <w:w w:val="110"/>
        </w:rPr>
        <w:t> reinforced</w:t>
      </w:r>
    </w:p>
    <w:p>
      <w:pPr>
        <w:pStyle w:val="BodyText"/>
        <w:spacing w:line="242" w:lineRule="auto" w:before="4"/>
        <w:ind w:left="237" w:right="114"/>
        <w:jc w:val="both"/>
      </w:pPr>
      <w:r>
        <w:rPr>
          <w:color w:val="231F20"/>
          <w:spacing w:val="-2"/>
          <w:w w:val="110"/>
          <w:position w:val="2"/>
        </w:rPr>
        <w:t>with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the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AUC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data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for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ITT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(AUC</w:t>
      </w:r>
      <w:r>
        <w:rPr>
          <w:color w:val="231F20"/>
          <w:spacing w:val="-2"/>
          <w:w w:val="110"/>
          <w:sz w:val="10"/>
        </w:rPr>
        <w:t>ITT</w:t>
      </w:r>
      <w:r>
        <w:rPr>
          <w:color w:val="231F20"/>
          <w:spacing w:val="-2"/>
          <w:w w:val="110"/>
          <w:position w:val="2"/>
        </w:rPr>
        <w:t>)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shown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in</w:t>
      </w:r>
      <w:r>
        <w:rPr>
          <w:color w:val="231F20"/>
          <w:spacing w:val="-4"/>
          <w:w w:val="110"/>
          <w:position w:val="2"/>
        </w:rPr>
        <w:t> </w:t>
      </w:r>
      <w:hyperlink w:history="true" w:anchor="_bookmark7">
        <w:r>
          <w:rPr>
            <w:color w:val="00699D"/>
            <w:spacing w:val="-2"/>
            <w:w w:val="110"/>
            <w:position w:val="2"/>
          </w:rPr>
          <w:t>Fig.</w:t>
        </w:r>
        <w:r>
          <w:rPr>
            <w:color w:val="00699D"/>
            <w:spacing w:val="-9"/>
            <w:w w:val="110"/>
            <w:position w:val="2"/>
          </w:rPr>
          <w:t> </w:t>
        </w:r>
        <w:r>
          <w:rPr>
            <w:color w:val="00699D"/>
            <w:spacing w:val="-2"/>
            <w:w w:val="110"/>
            <w:position w:val="2"/>
          </w:rPr>
          <w:t>3</w:t>
        </w:r>
      </w:hyperlink>
      <w:r>
        <w:rPr>
          <w:color w:val="231F20"/>
          <w:spacing w:val="-2"/>
          <w:w w:val="110"/>
          <w:position w:val="2"/>
        </w:rPr>
        <w:t>.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The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AUC</w:t>
      </w:r>
      <w:r>
        <w:rPr>
          <w:color w:val="231F20"/>
          <w:spacing w:val="-2"/>
          <w:w w:val="110"/>
          <w:sz w:val="10"/>
        </w:rPr>
        <w:t>ITT</w:t>
      </w:r>
      <w:r>
        <w:rPr>
          <w:color w:val="231F20"/>
          <w:spacing w:val="40"/>
          <w:w w:val="110"/>
          <w:sz w:val="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obese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group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rats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significantly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(p</w:t>
      </w:r>
      <w:r>
        <w:rPr>
          <w:color w:val="231F20"/>
          <w:spacing w:val="-6"/>
          <w:w w:val="110"/>
        </w:rPr>
        <w:t> </w:t>
      </w:r>
      <w:r>
        <w:rPr>
          <w:rFonts w:ascii="UKIJ CJK"/>
          <w:color w:val="231F20"/>
          <w:w w:val="110"/>
        </w:rPr>
        <w:t>&lt;</w:t>
      </w:r>
      <w:r>
        <w:rPr>
          <w:rFonts w:ascii="UKIJ CJK"/>
          <w:color w:val="231F20"/>
          <w:spacing w:val="-10"/>
          <w:w w:val="110"/>
        </w:rPr>
        <w:t> </w:t>
      </w:r>
      <w:r>
        <w:rPr>
          <w:color w:val="231F20"/>
          <w:w w:val="110"/>
        </w:rPr>
        <w:t>0.001)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higher than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control</w:t>
      </w:r>
      <w:r>
        <w:rPr>
          <w:color w:val="231F20"/>
          <w:w w:val="110"/>
        </w:rPr>
        <w:t> rats;</w:t>
      </w:r>
      <w:r>
        <w:rPr>
          <w:color w:val="231F20"/>
          <w:w w:val="110"/>
        </w:rPr>
        <w:t> however,</w:t>
      </w:r>
      <w:r>
        <w:rPr>
          <w:color w:val="231F20"/>
          <w:w w:val="110"/>
        </w:rPr>
        <w:t> niacin-supplemented</w:t>
      </w:r>
      <w:r>
        <w:rPr>
          <w:color w:val="231F20"/>
          <w:w w:val="110"/>
        </w:rPr>
        <w:t> rats </w:t>
      </w:r>
      <w:r>
        <w:rPr>
          <w:color w:val="231F20"/>
          <w:w w:val="110"/>
          <w:position w:val="2"/>
        </w:rPr>
        <w:t>showed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a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significantly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(p</w:t>
      </w:r>
      <w:r>
        <w:rPr>
          <w:color w:val="231F20"/>
          <w:spacing w:val="-11"/>
          <w:w w:val="110"/>
          <w:position w:val="2"/>
        </w:rPr>
        <w:t> </w:t>
      </w:r>
      <w:r>
        <w:rPr>
          <w:rFonts w:ascii="UKIJ CJK"/>
          <w:color w:val="231F20"/>
          <w:w w:val="110"/>
          <w:position w:val="2"/>
        </w:rPr>
        <w:t>&lt;</w:t>
      </w:r>
      <w:r>
        <w:rPr>
          <w:rFonts w:ascii="UKIJ CJK"/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0.001)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lower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AUC</w:t>
      </w:r>
      <w:r>
        <w:rPr>
          <w:color w:val="231F20"/>
          <w:w w:val="110"/>
          <w:sz w:val="10"/>
        </w:rPr>
        <w:t>ITT</w:t>
      </w:r>
      <w:r>
        <w:rPr>
          <w:color w:val="231F20"/>
          <w:spacing w:val="-6"/>
          <w:w w:val="110"/>
          <w:sz w:val="10"/>
        </w:rPr>
        <w:t> </w:t>
      </w:r>
      <w:r>
        <w:rPr>
          <w:color w:val="231F20"/>
          <w:w w:val="110"/>
          <w:position w:val="2"/>
        </w:rPr>
        <w:t>compared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with </w:t>
      </w:r>
      <w:r>
        <w:rPr>
          <w:color w:val="231F20"/>
          <w:w w:val="110"/>
        </w:rPr>
        <w:t>obese rats.</w:t>
      </w:r>
    </w:p>
    <w:p>
      <w:pPr>
        <w:spacing w:after="0" w:line="24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1" w:space="89"/>
            <w:col w:w="5150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3810"/>
                <wp:effectExtent l="9525" t="0" r="0" b="571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318250" cy="3810"/>
                          <a:chExt cx="6318250" cy="381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1708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3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3pt;mso-position-horizontal-relative:char;mso-position-vertical-relative:line" id="docshapegroup22" coordorigin="0,0" coordsize="9950,6">
                <v:line style="position:absolute" from="0,3" to="9950,3" stroked="true" strokeweight=".26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7"/>
        <w:gridCol w:w="1938"/>
        <w:gridCol w:w="2099"/>
        <w:gridCol w:w="2246"/>
        <w:gridCol w:w="1880"/>
      </w:tblGrid>
      <w:tr>
        <w:trPr>
          <w:trHeight w:val="304" w:hRule="atLeast"/>
        </w:trPr>
        <w:tc>
          <w:tcPr>
            <w:tcW w:w="9950" w:type="dxa"/>
            <w:gridSpan w:val="5"/>
            <w:shd w:val="clear" w:color="auto" w:fill="231F20"/>
          </w:tcPr>
          <w:p>
            <w:pPr>
              <w:pStyle w:val="TableParagraph"/>
              <w:spacing w:before="77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Table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2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–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Body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weight,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weight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gain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and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food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intake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in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control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and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experimental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rats.</w:t>
            </w:r>
          </w:p>
        </w:tc>
      </w:tr>
      <w:tr>
        <w:trPr>
          <w:trHeight w:val="278" w:hRule="atLeast"/>
        </w:trPr>
        <w:tc>
          <w:tcPr>
            <w:tcW w:w="17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Parameters</w:t>
            </w:r>
          </w:p>
        </w:tc>
        <w:tc>
          <w:tcPr>
            <w:tcW w:w="193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622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Timeline</w:t>
            </w:r>
          </w:p>
        </w:tc>
        <w:tc>
          <w:tcPr>
            <w:tcW w:w="209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269" w:right="269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Control</w:t>
            </w:r>
          </w:p>
        </w:tc>
        <w:tc>
          <w:tcPr>
            <w:tcW w:w="224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0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Obese</w:t>
            </w:r>
          </w:p>
        </w:tc>
        <w:tc>
          <w:tcPr>
            <w:tcW w:w="188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6" w:lineRule="exact" w:before="12"/>
              <w:ind w:left="0" w:right="117"/>
              <w:jc w:val="right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Obese</w:t>
            </w:r>
            <w:r>
              <w:rPr>
                <w:color w:val="231F20"/>
                <w:spacing w:val="-6"/>
                <w:w w:val="110"/>
                <w:sz w:val="16"/>
              </w:rPr>
              <w:t> </w:t>
            </w:r>
            <w:r>
              <w:rPr>
                <w:rFonts w:ascii="UKIJ CJK"/>
                <w:color w:val="231F20"/>
                <w:w w:val="110"/>
                <w:sz w:val="16"/>
              </w:rPr>
              <w:t>+</w:t>
            </w:r>
            <w:r>
              <w:rPr>
                <w:rFonts w:ascii="UKIJ CJK"/>
                <w:color w:val="231F20"/>
                <w:spacing w:val="-10"/>
                <w:w w:val="110"/>
                <w:sz w:val="16"/>
              </w:rPr>
              <w:t> </w:t>
            </w:r>
            <w:r>
              <w:rPr>
                <w:color w:val="231F20"/>
                <w:spacing w:val="-2"/>
                <w:w w:val="110"/>
                <w:sz w:val="16"/>
              </w:rPr>
              <w:t>niacin</w:t>
            </w:r>
          </w:p>
        </w:tc>
      </w:tr>
      <w:tr>
        <w:trPr>
          <w:trHeight w:val="250" w:hRule="atLeast"/>
        </w:trPr>
        <w:tc>
          <w:tcPr>
            <w:tcW w:w="178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Body</w:t>
            </w:r>
            <w:r>
              <w:rPr>
                <w:color w:val="231F20"/>
                <w:spacing w:val="17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weight</w:t>
            </w:r>
            <w:r>
              <w:rPr>
                <w:color w:val="231F20"/>
                <w:spacing w:val="18"/>
                <w:w w:val="105"/>
                <w:sz w:val="14"/>
              </w:rPr>
              <w:t> </w:t>
            </w:r>
            <w:r>
              <w:rPr>
                <w:color w:val="231F20"/>
                <w:spacing w:val="-5"/>
                <w:w w:val="105"/>
                <w:sz w:val="14"/>
              </w:rPr>
              <w:t>(g)</w:t>
            </w:r>
          </w:p>
        </w:tc>
        <w:tc>
          <w:tcPr>
            <w:tcW w:w="193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622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Baseline</w:t>
            </w:r>
          </w:p>
        </w:tc>
        <w:tc>
          <w:tcPr>
            <w:tcW w:w="2099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96" w:lineRule="exact" w:before="35"/>
              <w:ind w:left="0" w:right="620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51.00</w:t>
            </w:r>
            <w:r>
              <w:rPr>
                <w:color w:val="231F20"/>
                <w:spacing w:val="6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1.32</w:t>
            </w:r>
          </w:p>
        </w:tc>
        <w:tc>
          <w:tcPr>
            <w:tcW w:w="224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96" w:lineRule="exact" w:before="35"/>
              <w:ind w:left="700"/>
              <w:rPr>
                <w:sz w:val="14"/>
              </w:rPr>
            </w:pPr>
            <w:r>
              <w:rPr>
                <w:color w:val="231F20"/>
                <w:sz w:val="14"/>
              </w:rPr>
              <w:t>52.00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1.23</w:t>
            </w:r>
          </w:p>
        </w:tc>
        <w:tc>
          <w:tcPr>
            <w:tcW w:w="188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96" w:lineRule="exact" w:before="35"/>
              <w:ind w:left="767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49.14</w:t>
            </w:r>
            <w:r>
              <w:rPr>
                <w:color w:val="231F20"/>
                <w:spacing w:val="-1"/>
                <w:w w:val="105"/>
                <w:sz w:val="14"/>
              </w:rPr>
              <w:t> </w:t>
            </w:r>
            <w:r>
              <w:rPr>
                <w:rFonts w:ascii="UKIJ CJK" w:hAnsi="UKIJ CJK"/>
                <w:color w:val="231F20"/>
                <w:w w:val="105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4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1.53</w:t>
            </w:r>
          </w:p>
        </w:tc>
      </w:tr>
      <w:tr>
        <w:trPr>
          <w:trHeight w:val="199" w:hRule="atLeast"/>
        </w:trPr>
        <w:tc>
          <w:tcPr>
            <w:tcW w:w="1787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938" w:type="dxa"/>
            <w:shd w:val="clear" w:color="auto" w:fill="E6E7E8"/>
          </w:tcPr>
          <w:p>
            <w:pPr>
              <w:pStyle w:val="TableParagraph"/>
              <w:spacing w:before="19"/>
              <w:ind w:left="622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4</w:t>
            </w:r>
            <w:r>
              <w:rPr>
                <w:color w:val="231F20"/>
                <w:spacing w:val="-8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weeks</w:t>
            </w:r>
          </w:p>
        </w:tc>
        <w:tc>
          <w:tcPr>
            <w:tcW w:w="2099" w:type="dxa"/>
            <w:shd w:val="clear" w:color="auto" w:fill="E6E7E8"/>
          </w:tcPr>
          <w:p>
            <w:pPr>
              <w:pStyle w:val="TableParagraph"/>
              <w:spacing w:line="180" w:lineRule="exact" w:before="0"/>
              <w:ind w:left="0" w:right="620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86.14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4.72</w:t>
            </w:r>
          </w:p>
        </w:tc>
        <w:tc>
          <w:tcPr>
            <w:tcW w:w="2246" w:type="dxa"/>
            <w:shd w:val="clear" w:color="auto" w:fill="E6E7E8"/>
          </w:tcPr>
          <w:p>
            <w:pPr>
              <w:pStyle w:val="TableParagraph"/>
              <w:spacing w:line="180" w:lineRule="exact" w:before="0"/>
              <w:ind w:left="622"/>
              <w:rPr>
                <w:sz w:val="14"/>
              </w:rPr>
            </w:pPr>
            <w:r>
              <w:rPr>
                <w:color w:val="231F20"/>
                <w:sz w:val="14"/>
              </w:rPr>
              <w:t>115.88</w:t>
            </w:r>
            <w:r>
              <w:rPr>
                <w:color w:val="231F20"/>
                <w:spacing w:val="18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6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3.88</w:t>
            </w:r>
            <w:r>
              <w:rPr>
                <w:color w:val="00699D"/>
                <w:spacing w:val="-2"/>
                <w:sz w:val="14"/>
              </w:rPr>
              <w:t>**</w:t>
            </w:r>
          </w:p>
        </w:tc>
        <w:tc>
          <w:tcPr>
            <w:tcW w:w="1880" w:type="dxa"/>
            <w:shd w:val="clear" w:color="auto" w:fill="E6E7E8"/>
          </w:tcPr>
          <w:p>
            <w:pPr>
              <w:pStyle w:val="TableParagraph"/>
              <w:spacing w:line="180" w:lineRule="exact" w:before="0"/>
              <w:ind w:left="0" w:right="236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111.42</w:t>
            </w:r>
            <w:r>
              <w:rPr>
                <w:color w:val="231F20"/>
                <w:spacing w:val="16"/>
                <w:w w:val="105"/>
                <w:sz w:val="14"/>
              </w:rPr>
              <w:t> </w:t>
            </w:r>
            <w:r>
              <w:rPr>
                <w:rFonts w:ascii="UKIJ CJK" w:hAnsi="UKIJ CJK"/>
                <w:color w:val="231F20"/>
                <w:w w:val="105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2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8.51</w:t>
            </w:r>
            <w:r>
              <w:rPr>
                <w:color w:val="00699D"/>
                <w:spacing w:val="-2"/>
                <w:w w:val="105"/>
                <w:sz w:val="14"/>
              </w:rPr>
              <w:t>**</w:t>
            </w:r>
          </w:p>
        </w:tc>
      </w:tr>
      <w:tr>
        <w:trPr>
          <w:trHeight w:val="199" w:hRule="atLeast"/>
        </w:trPr>
        <w:tc>
          <w:tcPr>
            <w:tcW w:w="1787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938" w:type="dxa"/>
            <w:shd w:val="clear" w:color="auto" w:fill="E6E7E8"/>
          </w:tcPr>
          <w:p>
            <w:pPr>
              <w:pStyle w:val="TableParagraph"/>
              <w:spacing w:before="19"/>
              <w:ind w:left="62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8</w:t>
            </w:r>
            <w:r>
              <w:rPr>
                <w:color w:val="231F20"/>
                <w:spacing w:val="-7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weeks</w:t>
            </w:r>
          </w:p>
        </w:tc>
        <w:tc>
          <w:tcPr>
            <w:tcW w:w="2099" w:type="dxa"/>
            <w:shd w:val="clear" w:color="auto" w:fill="E6E7E8"/>
          </w:tcPr>
          <w:p>
            <w:pPr>
              <w:pStyle w:val="TableParagraph"/>
              <w:spacing w:line="180" w:lineRule="exact" w:before="0"/>
              <w:ind w:left="62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131.14</w:t>
            </w:r>
            <w:r>
              <w:rPr>
                <w:color w:val="231F20"/>
                <w:spacing w:val="17"/>
                <w:w w:val="105"/>
                <w:sz w:val="14"/>
              </w:rPr>
              <w:t> </w:t>
            </w:r>
            <w:r>
              <w:rPr>
                <w:rFonts w:ascii="UKIJ CJK" w:hAnsi="UKIJ CJK"/>
                <w:color w:val="231F20"/>
                <w:w w:val="105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5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5.91</w:t>
            </w:r>
          </w:p>
        </w:tc>
        <w:tc>
          <w:tcPr>
            <w:tcW w:w="2246" w:type="dxa"/>
            <w:shd w:val="clear" w:color="auto" w:fill="E6E7E8"/>
          </w:tcPr>
          <w:p>
            <w:pPr>
              <w:pStyle w:val="TableParagraph"/>
              <w:spacing w:line="180" w:lineRule="exact" w:before="0"/>
              <w:ind w:left="622"/>
              <w:rPr>
                <w:sz w:val="14"/>
              </w:rPr>
            </w:pPr>
            <w:r>
              <w:rPr>
                <w:color w:val="231F20"/>
                <w:sz w:val="14"/>
              </w:rPr>
              <w:t>176.29</w:t>
            </w:r>
            <w:r>
              <w:rPr>
                <w:color w:val="231F20"/>
                <w:spacing w:val="14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2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5.26</w:t>
            </w:r>
            <w:r>
              <w:rPr>
                <w:color w:val="00699D"/>
                <w:spacing w:val="-2"/>
                <w:sz w:val="14"/>
              </w:rPr>
              <w:t>**</w:t>
            </w:r>
          </w:p>
        </w:tc>
        <w:tc>
          <w:tcPr>
            <w:tcW w:w="1880" w:type="dxa"/>
            <w:shd w:val="clear" w:color="auto" w:fill="E6E7E8"/>
          </w:tcPr>
          <w:p>
            <w:pPr>
              <w:pStyle w:val="TableParagraph"/>
              <w:spacing w:line="180" w:lineRule="exact" w:before="0"/>
              <w:ind w:left="0" w:right="236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166.4</w:t>
            </w:r>
            <w:r>
              <w:rPr>
                <w:color w:val="231F20"/>
                <w:spacing w:val="11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9.61</w:t>
            </w:r>
            <w:r>
              <w:rPr>
                <w:color w:val="00699D"/>
                <w:spacing w:val="-2"/>
                <w:sz w:val="14"/>
              </w:rPr>
              <w:t>**</w:t>
            </w:r>
          </w:p>
        </w:tc>
      </w:tr>
      <w:tr>
        <w:trPr>
          <w:trHeight w:val="199" w:hRule="atLeast"/>
        </w:trPr>
        <w:tc>
          <w:tcPr>
            <w:tcW w:w="1787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938" w:type="dxa"/>
            <w:shd w:val="clear" w:color="auto" w:fill="E6E7E8"/>
          </w:tcPr>
          <w:p>
            <w:pPr>
              <w:pStyle w:val="TableParagraph"/>
              <w:spacing w:before="19"/>
              <w:ind w:left="622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14</w:t>
            </w:r>
            <w:r>
              <w:rPr>
                <w:color w:val="231F20"/>
                <w:spacing w:val="3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weeks</w:t>
            </w:r>
          </w:p>
        </w:tc>
        <w:tc>
          <w:tcPr>
            <w:tcW w:w="2099" w:type="dxa"/>
            <w:shd w:val="clear" w:color="auto" w:fill="E6E7E8"/>
          </w:tcPr>
          <w:p>
            <w:pPr>
              <w:pStyle w:val="TableParagraph"/>
              <w:spacing w:line="180" w:lineRule="exact" w:before="0"/>
              <w:ind w:left="622"/>
              <w:rPr>
                <w:sz w:val="14"/>
              </w:rPr>
            </w:pPr>
            <w:r>
              <w:rPr>
                <w:color w:val="231F20"/>
                <w:sz w:val="14"/>
              </w:rPr>
              <w:t>194.42</w:t>
            </w:r>
            <w:r>
              <w:rPr>
                <w:color w:val="231F20"/>
                <w:spacing w:val="10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4.64</w:t>
            </w:r>
          </w:p>
        </w:tc>
        <w:tc>
          <w:tcPr>
            <w:tcW w:w="2246" w:type="dxa"/>
            <w:shd w:val="clear" w:color="auto" w:fill="E6E7E8"/>
          </w:tcPr>
          <w:p>
            <w:pPr>
              <w:pStyle w:val="TableParagraph"/>
              <w:spacing w:line="180" w:lineRule="exact" w:before="0"/>
              <w:ind w:left="622"/>
              <w:rPr>
                <w:sz w:val="14"/>
              </w:rPr>
            </w:pPr>
            <w:r>
              <w:rPr>
                <w:color w:val="231F20"/>
                <w:sz w:val="14"/>
              </w:rPr>
              <w:t>273.33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4.47</w:t>
            </w:r>
            <w:r>
              <w:rPr>
                <w:color w:val="00699D"/>
                <w:spacing w:val="-2"/>
                <w:sz w:val="14"/>
              </w:rPr>
              <w:t>***</w:t>
            </w:r>
          </w:p>
        </w:tc>
        <w:tc>
          <w:tcPr>
            <w:tcW w:w="1880" w:type="dxa"/>
            <w:shd w:val="clear" w:color="auto" w:fill="E6E7E8"/>
          </w:tcPr>
          <w:p>
            <w:pPr>
              <w:pStyle w:val="TableParagraph"/>
              <w:spacing w:line="180" w:lineRule="exact" w:before="0"/>
              <w:ind w:left="0" w:right="184"/>
              <w:jc w:val="right"/>
              <w:rPr>
                <w:sz w:val="9"/>
              </w:rPr>
            </w:pPr>
            <w:r>
              <w:rPr>
                <w:color w:val="231F20"/>
                <w:sz w:val="14"/>
              </w:rPr>
              <w:t>212.4</w:t>
            </w:r>
            <w:r>
              <w:rPr>
                <w:color w:val="231F20"/>
                <w:spacing w:val="11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8.02</w:t>
            </w:r>
            <w:r>
              <w:rPr>
                <w:color w:val="00699D"/>
                <w:spacing w:val="-2"/>
                <w:position w:val="5"/>
                <w:sz w:val="9"/>
              </w:rPr>
              <w:t>###</w:t>
            </w:r>
          </w:p>
        </w:tc>
      </w:tr>
      <w:tr>
        <w:trPr>
          <w:trHeight w:val="199" w:hRule="atLeast"/>
        </w:trPr>
        <w:tc>
          <w:tcPr>
            <w:tcW w:w="1787" w:type="dxa"/>
            <w:shd w:val="clear" w:color="auto" w:fill="E6E7E8"/>
          </w:tcPr>
          <w:p>
            <w:pPr>
              <w:pStyle w:val="TableParagraph"/>
              <w:spacing w:before="1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Food</w:t>
            </w:r>
            <w:r>
              <w:rPr>
                <w:color w:val="231F20"/>
                <w:spacing w:val="1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intake</w:t>
            </w:r>
            <w:r>
              <w:rPr>
                <w:color w:val="231F20"/>
                <w:spacing w:val="13"/>
                <w:w w:val="105"/>
                <w:sz w:val="14"/>
              </w:rPr>
              <w:t> </w:t>
            </w:r>
            <w:r>
              <w:rPr>
                <w:color w:val="231F20"/>
                <w:spacing w:val="-5"/>
                <w:w w:val="105"/>
                <w:sz w:val="14"/>
              </w:rPr>
              <w:t>(g)</w:t>
            </w:r>
          </w:p>
        </w:tc>
        <w:tc>
          <w:tcPr>
            <w:tcW w:w="1938" w:type="dxa"/>
            <w:shd w:val="clear" w:color="auto" w:fill="E6E7E8"/>
          </w:tcPr>
          <w:p>
            <w:pPr>
              <w:pStyle w:val="TableParagraph"/>
              <w:spacing w:before="19"/>
              <w:ind w:left="622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Baseline</w:t>
            </w:r>
          </w:p>
        </w:tc>
        <w:tc>
          <w:tcPr>
            <w:tcW w:w="2099" w:type="dxa"/>
            <w:shd w:val="clear" w:color="auto" w:fill="E6E7E8"/>
          </w:tcPr>
          <w:p>
            <w:pPr>
              <w:pStyle w:val="TableParagraph"/>
              <w:spacing w:line="180" w:lineRule="exact" w:before="0"/>
              <w:ind w:left="0" w:right="620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62.57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3.24</w:t>
            </w:r>
          </w:p>
        </w:tc>
        <w:tc>
          <w:tcPr>
            <w:tcW w:w="2246" w:type="dxa"/>
            <w:shd w:val="clear" w:color="auto" w:fill="E6E7E8"/>
          </w:tcPr>
          <w:p>
            <w:pPr>
              <w:pStyle w:val="TableParagraph"/>
              <w:spacing w:line="180" w:lineRule="exact" w:before="0"/>
              <w:ind w:left="700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71.14</w:t>
            </w:r>
            <w:r>
              <w:rPr>
                <w:color w:val="231F20"/>
                <w:spacing w:val="13"/>
                <w:w w:val="105"/>
                <w:sz w:val="14"/>
              </w:rPr>
              <w:t> </w:t>
            </w:r>
            <w:r>
              <w:rPr>
                <w:rFonts w:ascii="UKIJ CJK" w:hAnsi="UKIJ CJK"/>
                <w:color w:val="231F20"/>
                <w:w w:val="105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0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1.86</w:t>
            </w:r>
          </w:p>
        </w:tc>
        <w:tc>
          <w:tcPr>
            <w:tcW w:w="1880" w:type="dxa"/>
            <w:shd w:val="clear" w:color="auto" w:fill="E6E7E8"/>
          </w:tcPr>
          <w:p>
            <w:pPr>
              <w:pStyle w:val="TableParagraph"/>
              <w:spacing w:line="180" w:lineRule="exact" w:before="0"/>
              <w:ind w:left="767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72.14</w:t>
            </w:r>
            <w:r>
              <w:rPr>
                <w:color w:val="231F20"/>
                <w:spacing w:val="4"/>
                <w:w w:val="105"/>
                <w:sz w:val="14"/>
              </w:rPr>
              <w:t> </w:t>
            </w:r>
            <w:r>
              <w:rPr>
                <w:rFonts w:ascii="UKIJ CJK" w:hAnsi="UKIJ CJK"/>
                <w:color w:val="231F20"/>
                <w:w w:val="105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4.50</w:t>
            </w:r>
          </w:p>
        </w:tc>
      </w:tr>
      <w:tr>
        <w:trPr>
          <w:trHeight w:val="199" w:hRule="atLeast"/>
        </w:trPr>
        <w:tc>
          <w:tcPr>
            <w:tcW w:w="1787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938" w:type="dxa"/>
            <w:shd w:val="clear" w:color="auto" w:fill="E6E7E8"/>
          </w:tcPr>
          <w:p>
            <w:pPr>
              <w:pStyle w:val="TableParagraph"/>
              <w:spacing w:before="19"/>
              <w:ind w:left="622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4</w:t>
            </w:r>
            <w:r>
              <w:rPr>
                <w:color w:val="231F20"/>
                <w:spacing w:val="-8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weeks</w:t>
            </w:r>
          </w:p>
        </w:tc>
        <w:tc>
          <w:tcPr>
            <w:tcW w:w="2099" w:type="dxa"/>
            <w:shd w:val="clear" w:color="auto" w:fill="E6E7E8"/>
          </w:tcPr>
          <w:p>
            <w:pPr>
              <w:pStyle w:val="TableParagraph"/>
              <w:spacing w:line="180" w:lineRule="exact" w:before="0"/>
              <w:ind w:left="0" w:right="620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90.71</w:t>
            </w:r>
            <w:r>
              <w:rPr>
                <w:color w:val="231F20"/>
                <w:spacing w:val="11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3.63</w:t>
            </w:r>
          </w:p>
        </w:tc>
        <w:tc>
          <w:tcPr>
            <w:tcW w:w="2246" w:type="dxa"/>
            <w:shd w:val="clear" w:color="auto" w:fill="E6E7E8"/>
          </w:tcPr>
          <w:p>
            <w:pPr>
              <w:pStyle w:val="TableParagraph"/>
              <w:spacing w:line="180" w:lineRule="exact" w:before="0"/>
              <w:ind w:left="700"/>
              <w:rPr>
                <w:sz w:val="14"/>
              </w:rPr>
            </w:pPr>
            <w:r>
              <w:rPr>
                <w:color w:val="231F20"/>
                <w:sz w:val="14"/>
              </w:rPr>
              <w:t>94.29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2.10</w:t>
            </w:r>
          </w:p>
        </w:tc>
        <w:tc>
          <w:tcPr>
            <w:tcW w:w="1880" w:type="dxa"/>
            <w:shd w:val="clear" w:color="auto" w:fill="E6E7E8"/>
          </w:tcPr>
          <w:p>
            <w:pPr>
              <w:pStyle w:val="TableParagraph"/>
              <w:spacing w:line="180" w:lineRule="exact" w:before="0"/>
              <w:ind w:left="767"/>
              <w:rPr>
                <w:sz w:val="14"/>
              </w:rPr>
            </w:pPr>
            <w:r>
              <w:rPr>
                <w:color w:val="231F20"/>
                <w:sz w:val="14"/>
              </w:rPr>
              <w:t>96.57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2.99</w:t>
            </w:r>
          </w:p>
        </w:tc>
      </w:tr>
      <w:tr>
        <w:trPr>
          <w:trHeight w:val="199" w:hRule="atLeast"/>
        </w:trPr>
        <w:tc>
          <w:tcPr>
            <w:tcW w:w="1787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938" w:type="dxa"/>
            <w:shd w:val="clear" w:color="auto" w:fill="E6E7E8"/>
          </w:tcPr>
          <w:p>
            <w:pPr>
              <w:pStyle w:val="TableParagraph"/>
              <w:spacing w:before="19"/>
              <w:ind w:left="62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8</w:t>
            </w:r>
            <w:r>
              <w:rPr>
                <w:color w:val="231F20"/>
                <w:spacing w:val="-7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weeks</w:t>
            </w:r>
          </w:p>
        </w:tc>
        <w:tc>
          <w:tcPr>
            <w:tcW w:w="2099" w:type="dxa"/>
            <w:shd w:val="clear" w:color="auto" w:fill="E6E7E8"/>
          </w:tcPr>
          <w:p>
            <w:pPr>
              <w:pStyle w:val="TableParagraph"/>
              <w:spacing w:line="180" w:lineRule="exact" w:before="0"/>
              <w:ind w:left="622"/>
              <w:rPr>
                <w:sz w:val="14"/>
              </w:rPr>
            </w:pPr>
            <w:r>
              <w:rPr>
                <w:color w:val="231F20"/>
                <w:sz w:val="14"/>
              </w:rPr>
              <w:t>100.43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2.27</w:t>
            </w:r>
          </w:p>
        </w:tc>
        <w:tc>
          <w:tcPr>
            <w:tcW w:w="2246" w:type="dxa"/>
            <w:shd w:val="clear" w:color="auto" w:fill="E6E7E8"/>
          </w:tcPr>
          <w:p>
            <w:pPr>
              <w:pStyle w:val="TableParagraph"/>
              <w:spacing w:line="180" w:lineRule="exact" w:before="0"/>
              <w:ind w:left="62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104.71</w:t>
            </w:r>
            <w:r>
              <w:rPr>
                <w:color w:val="231F20"/>
                <w:spacing w:val="6"/>
                <w:w w:val="105"/>
                <w:sz w:val="14"/>
              </w:rPr>
              <w:t> </w:t>
            </w:r>
            <w:r>
              <w:rPr>
                <w:rFonts w:ascii="UKIJ CJK" w:hAnsi="UKIJ CJK"/>
                <w:color w:val="231F20"/>
                <w:w w:val="105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4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2.76</w:t>
            </w:r>
          </w:p>
        </w:tc>
        <w:tc>
          <w:tcPr>
            <w:tcW w:w="1880" w:type="dxa"/>
            <w:shd w:val="clear" w:color="auto" w:fill="E6E7E8"/>
          </w:tcPr>
          <w:p>
            <w:pPr>
              <w:pStyle w:val="TableParagraph"/>
              <w:spacing w:line="180" w:lineRule="exact" w:before="0"/>
              <w:ind w:left="690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107.57</w:t>
            </w:r>
            <w:r>
              <w:rPr>
                <w:color w:val="231F20"/>
                <w:spacing w:val="4"/>
                <w:w w:val="105"/>
                <w:sz w:val="14"/>
              </w:rPr>
              <w:t> </w:t>
            </w:r>
            <w:r>
              <w:rPr>
                <w:rFonts w:ascii="UKIJ CJK" w:hAnsi="UKIJ CJK"/>
                <w:color w:val="231F20"/>
                <w:w w:val="105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2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3.79</w:t>
            </w:r>
          </w:p>
        </w:tc>
      </w:tr>
      <w:tr>
        <w:trPr>
          <w:trHeight w:val="202" w:hRule="atLeast"/>
        </w:trPr>
        <w:tc>
          <w:tcPr>
            <w:tcW w:w="1787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38" w:type="dxa"/>
            <w:shd w:val="clear" w:color="auto" w:fill="E6E7E8"/>
          </w:tcPr>
          <w:p>
            <w:pPr>
              <w:pStyle w:val="TableParagraph"/>
              <w:spacing w:before="19"/>
              <w:ind w:left="622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14</w:t>
            </w:r>
            <w:r>
              <w:rPr>
                <w:color w:val="231F20"/>
                <w:spacing w:val="3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weeks</w:t>
            </w:r>
          </w:p>
        </w:tc>
        <w:tc>
          <w:tcPr>
            <w:tcW w:w="2099" w:type="dxa"/>
            <w:shd w:val="clear" w:color="auto" w:fill="E6E7E8"/>
          </w:tcPr>
          <w:p>
            <w:pPr>
              <w:pStyle w:val="TableParagraph"/>
              <w:spacing w:line="183" w:lineRule="exact" w:before="0"/>
              <w:ind w:left="622"/>
              <w:rPr>
                <w:sz w:val="14"/>
              </w:rPr>
            </w:pPr>
            <w:r>
              <w:rPr>
                <w:color w:val="231F20"/>
                <w:sz w:val="14"/>
              </w:rPr>
              <w:t>122.86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2.14</w:t>
            </w:r>
          </w:p>
        </w:tc>
        <w:tc>
          <w:tcPr>
            <w:tcW w:w="2246" w:type="dxa"/>
            <w:shd w:val="clear" w:color="auto" w:fill="E6E7E8"/>
          </w:tcPr>
          <w:p>
            <w:pPr>
              <w:pStyle w:val="TableParagraph"/>
              <w:spacing w:line="183" w:lineRule="exact" w:before="0"/>
              <w:ind w:left="622"/>
              <w:rPr>
                <w:sz w:val="14"/>
              </w:rPr>
            </w:pPr>
            <w:r>
              <w:rPr>
                <w:color w:val="231F20"/>
                <w:sz w:val="14"/>
              </w:rPr>
              <w:t>122.86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2.64</w:t>
            </w:r>
          </w:p>
        </w:tc>
        <w:tc>
          <w:tcPr>
            <w:tcW w:w="1880" w:type="dxa"/>
            <w:shd w:val="clear" w:color="auto" w:fill="E6E7E8"/>
          </w:tcPr>
          <w:p>
            <w:pPr>
              <w:pStyle w:val="TableParagraph"/>
              <w:spacing w:line="183" w:lineRule="exact" w:before="0"/>
              <w:ind w:left="690"/>
              <w:rPr>
                <w:sz w:val="14"/>
              </w:rPr>
            </w:pPr>
            <w:r>
              <w:rPr>
                <w:color w:val="231F20"/>
                <w:sz w:val="14"/>
              </w:rPr>
              <w:t>128.43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3.73</w:t>
            </w:r>
          </w:p>
        </w:tc>
      </w:tr>
      <w:tr>
        <w:trPr>
          <w:trHeight w:val="197" w:hRule="atLeast"/>
        </w:trPr>
        <w:tc>
          <w:tcPr>
            <w:tcW w:w="1787" w:type="dxa"/>
            <w:shd w:val="clear" w:color="auto" w:fill="E6E7E8"/>
          </w:tcPr>
          <w:p>
            <w:pPr>
              <w:pStyle w:val="TableParagraph"/>
              <w:spacing w:before="15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%</w:t>
            </w:r>
            <w:r>
              <w:rPr>
                <w:color w:val="231F20"/>
                <w:spacing w:val="-8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Weight</w:t>
            </w:r>
            <w:r>
              <w:rPr>
                <w:color w:val="231F20"/>
                <w:spacing w:val="-3"/>
                <w:w w:val="110"/>
                <w:sz w:val="14"/>
              </w:rPr>
              <w:t> </w:t>
            </w:r>
            <w:r>
              <w:rPr>
                <w:color w:val="231F20"/>
                <w:spacing w:val="-4"/>
                <w:w w:val="110"/>
                <w:sz w:val="14"/>
              </w:rPr>
              <w:t>gain</w:t>
            </w:r>
          </w:p>
        </w:tc>
        <w:tc>
          <w:tcPr>
            <w:tcW w:w="1938" w:type="dxa"/>
            <w:shd w:val="clear" w:color="auto" w:fill="E6E7E8"/>
          </w:tcPr>
          <w:p>
            <w:pPr>
              <w:pStyle w:val="TableParagraph"/>
              <w:spacing w:before="15"/>
              <w:ind w:left="622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4</w:t>
            </w:r>
            <w:r>
              <w:rPr>
                <w:color w:val="231F20"/>
                <w:spacing w:val="-8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weeks</w:t>
            </w:r>
          </w:p>
        </w:tc>
        <w:tc>
          <w:tcPr>
            <w:tcW w:w="2099" w:type="dxa"/>
            <w:shd w:val="clear" w:color="auto" w:fill="E6E7E8"/>
          </w:tcPr>
          <w:p>
            <w:pPr>
              <w:pStyle w:val="TableParagraph"/>
              <w:spacing w:before="15"/>
              <w:ind w:left="0" w:right="269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68.9</w:t>
            </w:r>
          </w:p>
        </w:tc>
        <w:tc>
          <w:tcPr>
            <w:tcW w:w="2246" w:type="dxa"/>
            <w:shd w:val="clear" w:color="auto" w:fill="E6E7E8"/>
          </w:tcPr>
          <w:p>
            <w:pPr>
              <w:pStyle w:val="TableParagraph"/>
              <w:spacing w:before="15"/>
              <w:ind w:left="622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122.84</w:t>
            </w:r>
          </w:p>
        </w:tc>
        <w:tc>
          <w:tcPr>
            <w:tcW w:w="1880" w:type="dxa"/>
            <w:shd w:val="clear" w:color="auto" w:fill="E6E7E8"/>
          </w:tcPr>
          <w:p>
            <w:pPr>
              <w:pStyle w:val="TableParagraph"/>
              <w:spacing w:before="15"/>
              <w:ind w:left="690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126.74</w:t>
            </w:r>
          </w:p>
        </w:tc>
      </w:tr>
      <w:tr>
        <w:trPr>
          <w:trHeight w:val="199" w:hRule="atLeast"/>
        </w:trPr>
        <w:tc>
          <w:tcPr>
            <w:tcW w:w="1787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938" w:type="dxa"/>
            <w:shd w:val="clear" w:color="auto" w:fill="E6E7E8"/>
          </w:tcPr>
          <w:p>
            <w:pPr>
              <w:pStyle w:val="TableParagraph"/>
              <w:ind w:left="62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8</w:t>
            </w:r>
            <w:r>
              <w:rPr>
                <w:color w:val="231F20"/>
                <w:spacing w:val="-7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weeks</w:t>
            </w:r>
          </w:p>
        </w:tc>
        <w:tc>
          <w:tcPr>
            <w:tcW w:w="2099" w:type="dxa"/>
            <w:shd w:val="clear" w:color="auto" w:fill="E6E7E8"/>
          </w:tcPr>
          <w:p>
            <w:pPr>
              <w:pStyle w:val="TableParagraph"/>
              <w:ind w:left="622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157.13</w:t>
            </w:r>
          </w:p>
        </w:tc>
        <w:tc>
          <w:tcPr>
            <w:tcW w:w="2246" w:type="dxa"/>
            <w:shd w:val="clear" w:color="auto" w:fill="E6E7E8"/>
          </w:tcPr>
          <w:p>
            <w:pPr>
              <w:pStyle w:val="TableParagraph"/>
              <w:ind w:left="622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239.01</w:t>
            </w:r>
          </w:p>
        </w:tc>
        <w:tc>
          <w:tcPr>
            <w:tcW w:w="1880" w:type="dxa"/>
            <w:shd w:val="clear" w:color="auto" w:fill="E6E7E8"/>
          </w:tcPr>
          <w:p>
            <w:pPr>
              <w:pStyle w:val="TableParagraph"/>
              <w:ind w:left="690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238.62</w:t>
            </w:r>
          </w:p>
        </w:tc>
      </w:tr>
      <w:tr>
        <w:trPr>
          <w:trHeight w:val="224" w:hRule="atLeast"/>
        </w:trPr>
        <w:tc>
          <w:tcPr>
            <w:tcW w:w="17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3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622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14</w:t>
            </w:r>
            <w:r>
              <w:rPr>
                <w:color w:val="231F20"/>
                <w:spacing w:val="3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weeks</w:t>
            </w:r>
          </w:p>
        </w:tc>
        <w:tc>
          <w:tcPr>
            <w:tcW w:w="209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622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281.21</w:t>
            </w:r>
          </w:p>
        </w:tc>
        <w:tc>
          <w:tcPr>
            <w:tcW w:w="224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622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425.63</w:t>
            </w:r>
          </w:p>
        </w:tc>
        <w:tc>
          <w:tcPr>
            <w:tcW w:w="188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690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332.23</w:t>
            </w:r>
          </w:p>
        </w:tc>
      </w:tr>
      <w:tr>
        <w:trPr>
          <w:trHeight w:val="507" w:hRule="atLeast"/>
        </w:trPr>
        <w:tc>
          <w:tcPr>
            <w:tcW w:w="9950" w:type="dxa"/>
            <w:gridSpan w:val="5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35" w:lineRule="auto" w:before="28"/>
              <w:rPr>
                <w:sz w:val="14"/>
              </w:rPr>
            </w:pPr>
            <w:r>
              <w:rPr>
                <w:color w:val="231F20"/>
                <w:sz w:val="14"/>
              </w:rPr>
              <w:t>Results</w:t>
            </w:r>
            <w:r>
              <w:rPr>
                <w:color w:val="231F20"/>
                <w:spacing w:val="19"/>
                <w:sz w:val="14"/>
              </w:rPr>
              <w:t> </w:t>
            </w:r>
            <w:r>
              <w:rPr>
                <w:color w:val="231F20"/>
                <w:sz w:val="14"/>
              </w:rPr>
              <w:t>are</w:t>
            </w:r>
            <w:r>
              <w:rPr>
                <w:color w:val="231F20"/>
                <w:spacing w:val="19"/>
                <w:sz w:val="14"/>
              </w:rPr>
              <w:t> </w:t>
            </w:r>
            <w:r>
              <w:rPr>
                <w:color w:val="231F20"/>
                <w:sz w:val="14"/>
              </w:rPr>
              <w:t>presented</w:t>
            </w:r>
            <w:r>
              <w:rPr>
                <w:color w:val="231F20"/>
                <w:spacing w:val="19"/>
                <w:sz w:val="14"/>
              </w:rPr>
              <w:t> </w:t>
            </w:r>
            <w:r>
              <w:rPr>
                <w:color w:val="231F20"/>
                <w:sz w:val="14"/>
              </w:rPr>
              <w:t>as</w:t>
            </w:r>
            <w:r>
              <w:rPr>
                <w:color w:val="231F20"/>
                <w:spacing w:val="19"/>
                <w:sz w:val="14"/>
              </w:rPr>
              <w:t> </w:t>
            </w:r>
            <w:r>
              <w:rPr>
                <w:color w:val="231F20"/>
                <w:sz w:val="14"/>
              </w:rPr>
              <w:t>mean</w:t>
            </w:r>
            <w:r>
              <w:rPr>
                <w:color w:val="231F20"/>
                <w:spacing w:val="17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4"/>
                <w:sz w:val="14"/>
              </w:rPr>
              <w:t> </w:t>
            </w:r>
            <w:r>
              <w:rPr>
                <w:color w:val="231F20"/>
                <w:sz w:val="14"/>
              </w:rPr>
              <w:t>SEM,</w:t>
            </w:r>
            <w:r>
              <w:rPr>
                <w:color w:val="231F20"/>
                <w:spacing w:val="13"/>
                <w:sz w:val="14"/>
              </w:rPr>
              <w:t> </w:t>
            </w:r>
            <w:r>
              <w:rPr>
                <w:color w:val="231F20"/>
                <w:sz w:val="14"/>
              </w:rPr>
              <w:t>n</w:t>
            </w:r>
            <w:r>
              <w:rPr>
                <w:color w:val="231F20"/>
                <w:spacing w:val="17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=</w:t>
            </w:r>
            <w:r>
              <w:rPr>
                <w:rFonts w:ascii="UKIJ CJK" w:hAnsi="UKIJ CJK"/>
                <w:color w:val="231F20"/>
                <w:spacing w:val="14"/>
                <w:sz w:val="14"/>
              </w:rPr>
              <w:t> </w:t>
            </w:r>
            <w:r>
              <w:rPr>
                <w:color w:val="231F20"/>
                <w:sz w:val="14"/>
              </w:rPr>
              <w:t>6.</w:t>
            </w:r>
            <w:r>
              <w:rPr>
                <w:color w:val="231F20"/>
                <w:spacing w:val="13"/>
                <w:sz w:val="14"/>
              </w:rPr>
              <w:t> </w:t>
            </w:r>
            <w:r>
              <w:rPr>
                <w:color w:val="231F20"/>
                <w:sz w:val="14"/>
              </w:rPr>
              <w:t>*P</w:t>
            </w:r>
            <w:r>
              <w:rPr>
                <w:color w:val="231F20"/>
                <w:spacing w:val="17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&lt;</w:t>
            </w:r>
            <w:r>
              <w:rPr>
                <w:rFonts w:ascii="UKIJ CJK" w:hAnsi="UKIJ CJK"/>
                <w:color w:val="231F20"/>
                <w:spacing w:val="14"/>
                <w:sz w:val="14"/>
              </w:rPr>
              <w:t> </w:t>
            </w:r>
            <w:r>
              <w:rPr>
                <w:color w:val="231F20"/>
                <w:sz w:val="14"/>
              </w:rPr>
              <w:t>0.05,</w:t>
            </w:r>
            <w:r>
              <w:rPr>
                <w:color w:val="231F20"/>
                <w:spacing w:val="13"/>
                <w:sz w:val="14"/>
              </w:rPr>
              <w:t> </w:t>
            </w:r>
            <w:r>
              <w:rPr>
                <w:color w:val="231F20"/>
                <w:sz w:val="14"/>
              </w:rPr>
              <w:t>**P</w:t>
            </w:r>
            <w:r>
              <w:rPr>
                <w:color w:val="231F20"/>
                <w:spacing w:val="17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&lt;</w:t>
            </w:r>
            <w:r>
              <w:rPr>
                <w:rFonts w:ascii="UKIJ CJK" w:hAnsi="UKIJ CJK"/>
                <w:color w:val="231F20"/>
                <w:spacing w:val="14"/>
                <w:sz w:val="14"/>
              </w:rPr>
              <w:t> </w:t>
            </w:r>
            <w:r>
              <w:rPr>
                <w:color w:val="231F20"/>
                <w:sz w:val="14"/>
              </w:rPr>
              <w:t>0.01</w:t>
            </w:r>
            <w:r>
              <w:rPr>
                <w:color w:val="231F20"/>
                <w:spacing w:val="19"/>
                <w:sz w:val="14"/>
              </w:rPr>
              <w:t> </w:t>
            </w:r>
            <w:r>
              <w:rPr>
                <w:color w:val="231F20"/>
                <w:sz w:val="14"/>
              </w:rPr>
              <w:t>and</w:t>
            </w:r>
            <w:r>
              <w:rPr>
                <w:color w:val="231F20"/>
                <w:spacing w:val="19"/>
                <w:sz w:val="14"/>
              </w:rPr>
              <w:t> </w:t>
            </w:r>
            <w:r>
              <w:rPr>
                <w:color w:val="231F20"/>
                <w:sz w:val="14"/>
              </w:rPr>
              <w:t>***P</w:t>
            </w:r>
            <w:r>
              <w:rPr>
                <w:color w:val="231F20"/>
                <w:spacing w:val="17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&lt;</w:t>
            </w:r>
            <w:r>
              <w:rPr>
                <w:rFonts w:ascii="UKIJ CJK" w:hAnsi="UKIJ CJK"/>
                <w:color w:val="231F20"/>
                <w:spacing w:val="14"/>
                <w:sz w:val="14"/>
              </w:rPr>
              <w:t> </w:t>
            </w:r>
            <w:r>
              <w:rPr>
                <w:color w:val="231F20"/>
                <w:sz w:val="14"/>
              </w:rPr>
              <w:t>0.001</w:t>
            </w:r>
            <w:r>
              <w:rPr>
                <w:color w:val="231F20"/>
                <w:spacing w:val="19"/>
                <w:sz w:val="14"/>
              </w:rPr>
              <w:t> </w:t>
            </w:r>
            <w:r>
              <w:rPr>
                <w:color w:val="231F20"/>
                <w:sz w:val="14"/>
              </w:rPr>
              <w:t>compared</w:t>
            </w:r>
            <w:r>
              <w:rPr>
                <w:color w:val="231F20"/>
                <w:spacing w:val="19"/>
                <w:sz w:val="14"/>
              </w:rPr>
              <w:t> </w:t>
            </w:r>
            <w:r>
              <w:rPr>
                <w:color w:val="231F20"/>
                <w:sz w:val="14"/>
              </w:rPr>
              <w:t>with</w:t>
            </w:r>
            <w:r>
              <w:rPr>
                <w:color w:val="231F20"/>
                <w:spacing w:val="19"/>
                <w:sz w:val="14"/>
              </w:rPr>
              <w:t> </w:t>
            </w:r>
            <w:r>
              <w:rPr>
                <w:color w:val="231F20"/>
                <w:sz w:val="14"/>
              </w:rPr>
              <w:t>control</w:t>
            </w:r>
            <w:r>
              <w:rPr>
                <w:color w:val="231F20"/>
                <w:spacing w:val="19"/>
                <w:sz w:val="14"/>
              </w:rPr>
              <w:t> </w:t>
            </w:r>
            <w:r>
              <w:rPr>
                <w:color w:val="231F20"/>
                <w:sz w:val="14"/>
              </w:rPr>
              <w:t>group;</w:t>
            </w:r>
            <w:r>
              <w:rPr>
                <w:color w:val="231F20"/>
                <w:spacing w:val="19"/>
                <w:sz w:val="14"/>
              </w:rPr>
              <w:t> </w:t>
            </w:r>
            <w:r>
              <w:rPr>
                <w:color w:val="231F20"/>
                <w:position w:val="5"/>
                <w:sz w:val="9"/>
              </w:rPr>
              <w:t>###</w:t>
            </w:r>
            <w:r>
              <w:rPr>
                <w:color w:val="231F20"/>
                <w:sz w:val="14"/>
              </w:rPr>
              <w:t>P</w:t>
            </w:r>
            <w:r>
              <w:rPr>
                <w:color w:val="231F20"/>
                <w:spacing w:val="17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&lt;</w:t>
            </w:r>
            <w:r>
              <w:rPr>
                <w:rFonts w:ascii="UKIJ CJK" w:hAnsi="UKIJ CJK"/>
                <w:color w:val="231F20"/>
                <w:spacing w:val="14"/>
                <w:sz w:val="14"/>
              </w:rPr>
              <w:t> </w:t>
            </w:r>
            <w:r>
              <w:rPr>
                <w:color w:val="231F20"/>
                <w:sz w:val="14"/>
              </w:rPr>
              <w:t>0.001</w:t>
            </w:r>
            <w:r>
              <w:rPr>
                <w:color w:val="231F20"/>
                <w:spacing w:val="19"/>
                <w:sz w:val="14"/>
              </w:rPr>
              <w:t> </w:t>
            </w:r>
            <w:r>
              <w:rPr>
                <w:color w:val="231F20"/>
                <w:sz w:val="14"/>
              </w:rPr>
              <w:t>compared</w:t>
            </w:r>
            <w:r>
              <w:rPr>
                <w:color w:val="231F20"/>
                <w:spacing w:val="19"/>
                <w:sz w:val="14"/>
              </w:rPr>
              <w:t> </w:t>
            </w:r>
            <w:r>
              <w:rPr>
                <w:color w:val="231F20"/>
                <w:sz w:val="14"/>
              </w:rPr>
              <w:t>with</w:t>
            </w:r>
            <w:r>
              <w:rPr>
                <w:color w:val="231F20"/>
                <w:spacing w:val="19"/>
                <w:sz w:val="14"/>
              </w:rPr>
              <w:t> </w:t>
            </w:r>
            <w:r>
              <w:rPr>
                <w:color w:val="231F20"/>
                <w:sz w:val="14"/>
              </w:rPr>
              <w:t>obese</w:t>
            </w:r>
            <w:r>
              <w:rPr>
                <w:color w:val="231F20"/>
                <w:spacing w:val="40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group.</w:t>
            </w:r>
          </w:p>
        </w:tc>
      </w:tr>
    </w:tbl>
    <w:p>
      <w:pPr>
        <w:spacing w:after="0" w:line="235" w:lineRule="auto"/>
        <w:rPr>
          <w:sz w:val="14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"/>
      </w:pPr>
    </w:p>
    <w:p>
      <w:pPr>
        <w:spacing w:line="271" w:lineRule="auto" w:before="0"/>
        <w:ind w:left="116" w:right="182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1631048</wp:posOffset>
                </wp:positionH>
                <wp:positionV relativeFrom="paragraph">
                  <wp:posOffset>-2825495</wp:posOffset>
                </wp:positionV>
                <wp:extent cx="4225290" cy="269113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4225290" cy="2691130"/>
                          <a:chExt cx="4225290" cy="269113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551421" y="1787017"/>
                            <a:ext cx="3540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0760" h="0">
                                <a:moveTo>
                                  <a:pt x="0" y="0"/>
                                </a:moveTo>
                                <a:lnTo>
                                  <a:pt x="354056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51421" y="1512417"/>
                            <a:ext cx="3540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0760" h="0">
                                <a:moveTo>
                                  <a:pt x="0" y="0"/>
                                </a:moveTo>
                                <a:lnTo>
                                  <a:pt x="354056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51421" y="1239088"/>
                            <a:ext cx="3540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0760" h="0">
                                <a:moveTo>
                                  <a:pt x="0" y="0"/>
                                </a:moveTo>
                                <a:lnTo>
                                  <a:pt x="354056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51421" y="964488"/>
                            <a:ext cx="3540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0760" h="0">
                                <a:moveTo>
                                  <a:pt x="0" y="0"/>
                                </a:moveTo>
                                <a:lnTo>
                                  <a:pt x="354056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51421" y="691159"/>
                            <a:ext cx="3540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0760" h="0">
                                <a:moveTo>
                                  <a:pt x="0" y="0"/>
                                </a:moveTo>
                                <a:lnTo>
                                  <a:pt x="354056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51421" y="416559"/>
                            <a:ext cx="3540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0760" h="0">
                                <a:moveTo>
                                  <a:pt x="0" y="0"/>
                                </a:moveTo>
                                <a:lnTo>
                                  <a:pt x="354056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51421" y="141960"/>
                            <a:ext cx="3540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0760" h="0">
                                <a:moveTo>
                                  <a:pt x="0" y="0"/>
                                </a:moveTo>
                                <a:lnTo>
                                  <a:pt x="3540569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51421" y="141960"/>
                            <a:ext cx="1270" cy="1918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8970">
                                <a:moveTo>
                                  <a:pt x="0" y="19183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17093" y="2060359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3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17093" y="1787017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3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17093" y="1512417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3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17093" y="123908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3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17093" y="96448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3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17093" y="691159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3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17093" y="416559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3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17093" y="14196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32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51421" y="2060359"/>
                            <a:ext cx="354076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0760" h="34925">
                                <a:moveTo>
                                  <a:pt x="0" y="0"/>
                                </a:moveTo>
                                <a:lnTo>
                                  <a:pt x="3540569" y="0"/>
                                </a:lnTo>
                              </a:path>
                              <a:path w="3540760" h="34925">
                                <a:moveTo>
                                  <a:pt x="0" y="0"/>
                                </a:moveTo>
                                <a:lnTo>
                                  <a:pt x="0" y="34328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259535" y="2060359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328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967649" y="2060359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328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675763" y="2060359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328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383876" y="2060359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328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091990" y="2060359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328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06017" y="1334236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82180" y="1493786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882180" y="1334236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613916" y="781951"/>
                            <a:ext cx="12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160">
                                <a:moveTo>
                                  <a:pt x="0" y="1367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590078" y="918730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590078" y="781951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321814" y="453631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243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297976" y="697306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297976" y="453631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29724" y="1007516"/>
                            <a:ext cx="127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0040">
                                <a:moveTo>
                                  <a:pt x="0" y="3197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005886" y="1327238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05886" y="1007516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737622" y="1549717"/>
                            <a:ext cx="12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160">
                                <a:moveTo>
                                  <a:pt x="0" y="136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713784" y="1686382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713784" y="1549717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906017" y="948702"/>
                            <a:ext cx="127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0">
                                <a:moveTo>
                                  <a:pt x="0" y="272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882180" y="1221613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882180" y="948702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613916" y="425462"/>
                            <a:ext cx="127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9584">
                                <a:moveTo>
                                  <a:pt x="0" y="4891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590078" y="914603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590078" y="425462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321814" y="267830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132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297976" y="400786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297976" y="267830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29724" y="469849"/>
                            <a:ext cx="127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9410">
                                <a:moveTo>
                                  <a:pt x="0" y="3592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05886" y="829094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05886" y="469849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737622" y="677176"/>
                            <a:ext cx="127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5730">
                                <a:moveTo>
                                  <a:pt x="0" y="1254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713784" y="802614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713784" y="677176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906017" y="1581492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1594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66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882180" y="1740941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66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882180" y="1581492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66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613916" y="1054442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66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590078" y="1132306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66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590078" y="1054442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66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321814" y="704087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149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66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297976" y="853782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66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297976" y="704087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66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029724" y="933665"/>
                            <a:ext cx="127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0">
                                <a:moveTo>
                                  <a:pt x="0" y="4058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66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005886" y="1339532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66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05886" y="933665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66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737622" y="1283588"/>
                            <a:ext cx="127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685">
                                <a:moveTo>
                                  <a:pt x="0" y="2732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66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713784" y="1556816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66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713784" y="1283588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675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0066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906119" y="575475"/>
                            <a:ext cx="2831465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1465" h="1042669">
                                <a:moveTo>
                                  <a:pt x="0" y="839063"/>
                                </a:moveTo>
                                <a:lnTo>
                                  <a:pt x="708101" y="274599"/>
                                </a:lnTo>
                                <a:lnTo>
                                  <a:pt x="1416227" y="0"/>
                                </a:lnTo>
                                <a:lnTo>
                                  <a:pt x="2123084" y="592429"/>
                                </a:lnTo>
                                <a:lnTo>
                                  <a:pt x="2831185" y="1042466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906119" y="333921"/>
                            <a:ext cx="2831465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1465" h="751840">
                                <a:moveTo>
                                  <a:pt x="0" y="751344"/>
                                </a:moveTo>
                                <a:lnTo>
                                  <a:pt x="708101" y="335635"/>
                                </a:lnTo>
                                <a:lnTo>
                                  <a:pt x="1416227" y="0"/>
                                </a:lnTo>
                                <a:lnTo>
                                  <a:pt x="2123084" y="315290"/>
                                </a:lnTo>
                                <a:lnTo>
                                  <a:pt x="2831185" y="405549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906119" y="778878"/>
                            <a:ext cx="2831465" cy="882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1465" h="882650">
                                <a:moveTo>
                                  <a:pt x="0" y="882281"/>
                                </a:moveTo>
                                <a:lnTo>
                                  <a:pt x="708101" y="314020"/>
                                </a:lnTo>
                                <a:lnTo>
                                  <a:pt x="1416227" y="0"/>
                                </a:lnTo>
                                <a:lnTo>
                                  <a:pt x="2123084" y="357238"/>
                                </a:lnTo>
                                <a:lnTo>
                                  <a:pt x="2831185" y="64074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70B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880694" y="2526931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0">
                                <a:moveTo>
                                  <a:pt x="0" y="0"/>
                                </a:moveTo>
                                <a:lnTo>
                                  <a:pt x="266966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685417" y="2526931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0">
                                <a:moveTo>
                                  <a:pt x="0" y="0"/>
                                </a:moveTo>
                                <a:lnTo>
                                  <a:pt x="266979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426589" y="2526931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0">
                                <a:moveTo>
                                  <a:pt x="0" y="0"/>
                                </a:moveTo>
                                <a:lnTo>
                                  <a:pt x="266979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70B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762" y="4762"/>
                            <a:ext cx="4215765" cy="268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765" h="2681605">
                                <a:moveTo>
                                  <a:pt x="0" y="2681173"/>
                                </a:moveTo>
                                <a:lnTo>
                                  <a:pt x="4215625" y="2681173"/>
                                </a:lnTo>
                                <a:lnTo>
                                  <a:pt x="4215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8117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78095" y="64113"/>
                            <a:ext cx="188595" cy="20726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190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170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150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130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110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92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2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2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879208" y="2127194"/>
                            <a:ext cx="666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560622" y="2127194"/>
                            <a:ext cx="120014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982698" y="2127194"/>
                            <a:ext cx="632460" cy="478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73" w:right="0" w:firstLine="0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60</w:t>
                              </w:r>
                            </w:p>
                            <w:p>
                              <w:pPr>
                                <w:spacing w:before="65"/>
                                <w:ind w:left="73" w:right="1" w:firstLine="0"/>
                                <w:jc w:val="center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8"/>
                                </w:rPr>
                                <w:t>(min)</w:t>
                              </w:r>
                            </w:p>
                            <w:p>
                              <w:pPr>
                                <w:spacing w:before="60"/>
                                <w:ind w:left="-1" w:right="533" w:firstLine="0"/>
                                <w:jc w:val="center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Obese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949829" y="2127194"/>
                            <a:ext cx="1733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120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3657928" y="2127194"/>
                            <a:ext cx="1733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180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176908" y="2451101"/>
                            <a:ext cx="37084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723553" y="2451101"/>
                            <a:ext cx="68389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Obese+Niacin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429001pt;margin-top:-222.479935pt;width:332.7pt;height:211.9pt;mso-position-horizontal-relative:page;mso-position-vertical-relative:paragraph;z-index:15736832" id="docshapegroup23" coordorigin="2569,-4450" coordsize="6654,4238">
                <v:line style="position:absolute" from="3437,-1635" to="9013,-1635" stroked="true" strokeweight=".72pt" strokecolor="#858585">
                  <v:stroke dashstyle="solid"/>
                </v:line>
                <v:line style="position:absolute" from="3437,-2068" to="9013,-2068" stroked="true" strokeweight=".72pt" strokecolor="#858585">
                  <v:stroke dashstyle="solid"/>
                </v:line>
                <v:line style="position:absolute" from="3437,-2498" to="9013,-2498" stroked="true" strokeweight=".72pt" strokecolor="#858585">
                  <v:stroke dashstyle="solid"/>
                </v:line>
                <v:line style="position:absolute" from="3437,-2931" to="9013,-2931" stroked="true" strokeweight=".72pt" strokecolor="#858585">
                  <v:stroke dashstyle="solid"/>
                </v:line>
                <v:line style="position:absolute" from="3437,-3361" to="9013,-3361" stroked="true" strokeweight=".72pt" strokecolor="#858585">
                  <v:stroke dashstyle="solid"/>
                </v:line>
                <v:line style="position:absolute" from="3437,-3794" to="9013,-3794" stroked="true" strokeweight=".72pt" strokecolor="#858585">
                  <v:stroke dashstyle="solid"/>
                </v:line>
                <v:line style="position:absolute" from="3437,-4226" to="9013,-4226" stroked="true" strokeweight=".72pt" strokecolor="#858585">
                  <v:stroke dashstyle="solid"/>
                </v:line>
                <v:line style="position:absolute" from="3437,-1205" to="3437,-4226" stroked="true" strokeweight=".72pt" strokecolor="#858585">
                  <v:stroke dashstyle="solid"/>
                </v:line>
                <v:line style="position:absolute" from="3383,-1205" to="3437,-1205" stroked="true" strokeweight=".72pt" strokecolor="#858585">
                  <v:stroke dashstyle="solid"/>
                </v:line>
                <v:line style="position:absolute" from="3383,-1635" to="3437,-1635" stroked="true" strokeweight=".72pt" strokecolor="#858585">
                  <v:stroke dashstyle="solid"/>
                </v:line>
                <v:line style="position:absolute" from="3383,-2068" to="3437,-2068" stroked="true" strokeweight=".72pt" strokecolor="#858585">
                  <v:stroke dashstyle="solid"/>
                </v:line>
                <v:line style="position:absolute" from="3383,-2498" to="3437,-2498" stroked="true" strokeweight=".72pt" strokecolor="#858585">
                  <v:stroke dashstyle="solid"/>
                </v:line>
                <v:line style="position:absolute" from="3383,-2931" to="3437,-2931" stroked="true" strokeweight=".72pt" strokecolor="#858585">
                  <v:stroke dashstyle="solid"/>
                </v:line>
                <v:line style="position:absolute" from="3383,-3361" to="3437,-3361" stroked="true" strokeweight=".72pt" strokecolor="#858585">
                  <v:stroke dashstyle="solid"/>
                </v:line>
                <v:line style="position:absolute" from="3383,-3794" to="3437,-3794" stroked="true" strokeweight=".72pt" strokecolor="#858585">
                  <v:stroke dashstyle="solid"/>
                </v:line>
                <v:line style="position:absolute" from="3383,-4226" to="3437,-4226" stroked="true" strokeweight=".72pt" strokecolor="#858585">
                  <v:stroke dashstyle="solid"/>
                </v:line>
                <v:shape style="position:absolute;left:3436;top:-1205;width:5576;height:55" id="docshape24" coordorigin="3437,-1205" coordsize="5576,55" path="m3437,-1205l9013,-1205m3437,-1205l3437,-1151e" filled="false" stroked="true" strokeweight=".72pt" strokecolor="#858585">
                  <v:path arrowok="t"/>
                  <v:stroke dashstyle="solid"/>
                </v:shape>
                <v:line style="position:absolute" from="4552,-1205" to="4552,-1151" stroked="true" strokeweight=".72pt" strokecolor="#858585">
                  <v:stroke dashstyle="solid"/>
                </v:line>
                <v:line style="position:absolute" from="5667,-1205" to="5667,-1151" stroked="true" strokeweight=".72pt" strokecolor="#858585">
                  <v:stroke dashstyle="solid"/>
                </v:line>
                <v:line style="position:absolute" from="6782,-1205" to="6782,-1151" stroked="true" strokeweight=".72pt" strokecolor="#858585">
                  <v:stroke dashstyle="solid"/>
                </v:line>
                <v:line style="position:absolute" from="7898,-1205" to="7898,-1151" stroked="true" strokeweight=".72pt" strokecolor="#858585">
                  <v:stroke dashstyle="solid"/>
                </v:line>
                <v:line style="position:absolute" from="9013,-1205" to="9013,-1151" stroked="true" strokeweight=".72pt" strokecolor="#858585">
                  <v:stroke dashstyle="solid"/>
                </v:line>
                <v:line style="position:absolute" from="3995,-2097" to="3995,-2348" stroked="true" strokeweight=".26pt" strokecolor="#000000">
                  <v:stroke dashstyle="solid"/>
                </v:line>
                <v:line style="position:absolute" from="3958,-2097" to="4033,-2097" stroked="true" strokeweight=".26pt" strokecolor="#000000">
                  <v:stroke dashstyle="solid"/>
                </v:line>
                <v:line style="position:absolute" from="3958,-2348" to="4033,-2348" stroked="true" strokeweight=".26pt" strokecolor="#000000">
                  <v:stroke dashstyle="solid"/>
                </v:line>
                <v:line style="position:absolute" from="5110,-3003" to="5110,-3218" stroked="true" strokeweight=".26pt" strokecolor="#000000">
                  <v:stroke dashstyle="solid"/>
                </v:line>
                <v:line style="position:absolute" from="5073,-3003" to="5148,-3003" stroked="true" strokeweight=".26pt" strokecolor="#000000">
                  <v:stroke dashstyle="solid"/>
                </v:line>
                <v:line style="position:absolute" from="5073,-3218" to="5148,-3218" stroked="true" strokeweight=".26pt" strokecolor="#000000">
                  <v:stroke dashstyle="solid"/>
                </v:line>
                <v:line style="position:absolute" from="6225,-3351" to="6225,-3735" stroked="true" strokeweight=".26pt" strokecolor="#000000">
                  <v:stroke dashstyle="solid"/>
                </v:line>
                <v:line style="position:absolute" from="6187,-3351" to="6263,-3351" stroked="true" strokeweight=".26pt" strokecolor="#000000">
                  <v:stroke dashstyle="solid"/>
                </v:line>
                <v:line style="position:absolute" from="6187,-3735" to="6263,-3735" stroked="true" strokeweight=".26pt" strokecolor="#000000">
                  <v:stroke dashstyle="solid"/>
                </v:line>
                <v:line style="position:absolute" from="7340,-2359" to="7340,-2863" stroked="true" strokeweight=".26pt" strokecolor="#000000">
                  <v:stroke dashstyle="solid"/>
                </v:line>
                <v:line style="position:absolute" from="7302,-2359" to="7377,-2359" stroked="true" strokeweight=".26pt" strokecolor="#000000">
                  <v:stroke dashstyle="solid"/>
                </v:line>
                <v:line style="position:absolute" from="7302,-2863" to="7377,-2863" stroked="true" strokeweight=".26pt" strokecolor="#000000">
                  <v:stroke dashstyle="solid"/>
                </v:line>
                <v:line style="position:absolute" from="8455,-1794" to="8455,-2009" stroked="true" strokeweight=".26pt" strokecolor="#000000">
                  <v:stroke dashstyle="solid"/>
                </v:line>
                <v:line style="position:absolute" from="8417,-1794" to="8492,-1794" stroked="true" strokeweight=".26pt" strokecolor="#000000">
                  <v:stroke dashstyle="solid"/>
                </v:line>
                <v:line style="position:absolute" from="8417,-2009" to="8492,-2009" stroked="true" strokeweight=".26pt" strokecolor="#000000">
                  <v:stroke dashstyle="solid"/>
                </v:line>
                <v:line style="position:absolute" from="3995,-2526" to="3995,-2956" stroked="true" strokeweight=".26pt" strokecolor="#ff0000">
                  <v:stroke dashstyle="solid"/>
                </v:line>
                <v:line style="position:absolute" from="3958,-2526" to="4033,-2526" stroked="true" strokeweight=".26pt" strokecolor="#ff0000">
                  <v:stroke dashstyle="solid"/>
                </v:line>
                <v:line style="position:absolute" from="3958,-2956" to="4033,-2956" stroked="true" strokeweight=".26pt" strokecolor="#ff0000">
                  <v:stroke dashstyle="solid"/>
                </v:line>
                <v:line style="position:absolute" from="5110,-3009" to="5110,-3780" stroked="true" strokeweight=".26pt" strokecolor="#ff0000">
                  <v:stroke dashstyle="solid"/>
                </v:line>
                <v:line style="position:absolute" from="5073,-3009" to="5148,-3009" stroked="true" strokeweight=".26pt" strokecolor="#ff0000">
                  <v:stroke dashstyle="solid"/>
                </v:line>
                <v:line style="position:absolute" from="5073,-3780" to="5148,-3780" stroked="true" strokeweight=".26pt" strokecolor="#ff0000">
                  <v:stroke dashstyle="solid"/>
                </v:line>
                <v:line style="position:absolute" from="6225,-3818" to="6225,-4028" stroked="true" strokeweight=".26pt" strokecolor="#ff0000">
                  <v:stroke dashstyle="solid"/>
                </v:line>
                <v:line style="position:absolute" from="6187,-3818" to="6263,-3818" stroked="true" strokeweight=".26pt" strokecolor="#ff0000">
                  <v:stroke dashstyle="solid"/>
                </v:line>
                <v:line style="position:absolute" from="6187,-4028" to="6263,-4028" stroked="true" strokeweight=".26pt" strokecolor="#ff0000">
                  <v:stroke dashstyle="solid"/>
                </v:line>
                <v:line style="position:absolute" from="7340,-3144" to="7340,-3710" stroked="true" strokeweight=".26pt" strokecolor="#ff0000">
                  <v:stroke dashstyle="solid"/>
                </v:line>
                <v:line style="position:absolute" from="7302,-3144" to="7377,-3144" stroked="true" strokeweight=".26pt" strokecolor="#ff0000">
                  <v:stroke dashstyle="solid"/>
                </v:line>
                <v:line style="position:absolute" from="7302,-3710" to="7377,-3710" stroked="true" strokeweight=".26pt" strokecolor="#ff0000">
                  <v:stroke dashstyle="solid"/>
                </v:line>
                <v:line style="position:absolute" from="8455,-3186" to="8455,-3383" stroked="true" strokeweight=".26pt" strokecolor="#ff0000">
                  <v:stroke dashstyle="solid"/>
                </v:line>
                <v:line style="position:absolute" from="8417,-3186" to="8492,-3186" stroked="true" strokeweight=".26pt" strokecolor="#ff0000">
                  <v:stroke dashstyle="solid"/>
                </v:line>
                <v:line style="position:absolute" from="8417,-3383" to="8492,-3383" stroked="true" strokeweight=".26pt" strokecolor="#ff0000">
                  <v:stroke dashstyle="solid"/>
                </v:line>
                <v:line style="position:absolute" from="3995,-1708" to="3995,-1959" stroked="true" strokeweight=".26pt" strokecolor="#0066cc">
                  <v:stroke dashstyle="solid"/>
                </v:line>
                <v:line style="position:absolute" from="3958,-1708" to="4033,-1708" stroked="true" strokeweight=".26pt" strokecolor="#0066cc">
                  <v:stroke dashstyle="solid"/>
                </v:line>
                <v:line style="position:absolute" from="3958,-1959" to="4033,-1959" stroked="true" strokeweight=".26pt" strokecolor="#0066cc">
                  <v:stroke dashstyle="solid"/>
                </v:line>
                <v:line style="position:absolute" from="5110,-2666" to="5110,-2789" stroked="true" strokeweight=".26pt" strokecolor="#0066cc">
                  <v:stroke dashstyle="solid"/>
                </v:line>
                <v:line style="position:absolute" from="5073,-2666" to="5148,-2666" stroked="true" strokeweight=".26pt" strokecolor="#0066cc">
                  <v:stroke dashstyle="solid"/>
                </v:line>
                <v:line style="position:absolute" from="5073,-2789" to="5148,-2789" stroked="true" strokeweight=".26pt" strokecolor="#0066cc">
                  <v:stroke dashstyle="solid"/>
                </v:line>
                <v:line style="position:absolute" from="6225,-3105" to="6225,-3341" stroked="true" strokeweight=".26pt" strokecolor="#0066cc">
                  <v:stroke dashstyle="solid"/>
                </v:line>
                <v:line style="position:absolute" from="6187,-3105" to="6263,-3105" stroked="true" strokeweight=".26pt" strokecolor="#0066cc">
                  <v:stroke dashstyle="solid"/>
                </v:line>
                <v:line style="position:absolute" from="6187,-3341" to="6263,-3341" stroked="true" strokeweight=".26pt" strokecolor="#0066cc">
                  <v:stroke dashstyle="solid"/>
                </v:line>
                <v:line style="position:absolute" from="7340,-2340" to="7340,-2979" stroked="true" strokeweight=".26pt" strokecolor="#0066cc">
                  <v:stroke dashstyle="solid"/>
                </v:line>
                <v:line style="position:absolute" from="7302,-2340" to="7377,-2340" stroked="true" strokeweight=".26pt" strokecolor="#0066cc">
                  <v:stroke dashstyle="solid"/>
                </v:line>
                <v:line style="position:absolute" from="7302,-2979" to="7377,-2979" stroked="true" strokeweight=".26pt" strokecolor="#0066cc">
                  <v:stroke dashstyle="solid"/>
                </v:line>
                <v:line style="position:absolute" from="8455,-1998" to="8455,-2428" stroked="true" strokeweight=".26pt" strokecolor="#0066cc">
                  <v:stroke dashstyle="solid"/>
                </v:line>
                <v:line style="position:absolute" from="8417,-1998" to="8492,-1998" stroked="true" strokeweight=".26pt" strokecolor="#0066cc">
                  <v:stroke dashstyle="solid"/>
                </v:line>
                <v:line style="position:absolute" from="8417,-2428" to="8492,-2428" stroked="true" strokeweight=".26pt" strokecolor="#0066cc">
                  <v:stroke dashstyle="solid"/>
                </v:line>
                <v:shape style="position:absolute;left:3995;top:-3544;width:4459;height:1642" id="docshape25" coordorigin="3996,-3543" coordsize="4459,1642" path="m3996,-2222l5111,-3111,6226,-3543,7339,-2610,8454,-1902e" filled="false" stroked="true" strokeweight="1.5pt" strokecolor="#000000">
                  <v:path arrowok="t"/>
                  <v:stroke dashstyle="solid"/>
                </v:shape>
                <v:shape style="position:absolute;left:3995;top:-3924;width:4459;height:1184" id="docshape26" coordorigin="3996,-3924" coordsize="4459,1184" path="m3996,-2741l5111,-3395,6226,-3924,7339,-3427,8454,-3285e" filled="false" stroked="true" strokeweight="1.5pt" strokecolor="#ff0000">
                  <v:path arrowok="t"/>
                  <v:stroke dashstyle="longdash"/>
                </v:shape>
                <v:shape style="position:absolute;left:3995;top:-3224;width:4459;height:1390" id="docshape27" coordorigin="3996,-3223" coordsize="4459,1390" path="m3996,-1834l5111,-2728,6226,-3223,7339,-2660,8454,-2214e" filled="false" stroked="true" strokeweight="1.5pt" strokecolor="#0070bf">
                  <v:path arrowok="t"/>
                  <v:stroke dashstyle="dash"/>
                </v:shape>
                <v:line style="position:absolute" from="3956,-470" to="4376,-470" stroked="true" strokeweight="1.5pt" strokecolor="#000000">
                  <v:stroke dashstyle="solid"/>
                </v:line>
                <v:line style="position:absolute" from="5223,-470" to="5643,-470" stroked="true" strokeweight="1.5pt" strokecolor="#ff0000">
                  <v:stroke dashstyle="longdash"/>
                </v:line>
                <v:line style="position:absolute" from="6390,-470" to="6810,-470" stroked="true" strokeweight="1.5pt" strokecolor="#0070bf">
                  <v:stroke dashstyle="dash"/>
                </v:line>
                <v:rect style="position:absolute;left:2576;top:-4443;width:6639;height:4223" id="docshape28" filled="false" stroked="true" strokeweight=".75pt" strokecolor="#858585">
                  <v:stroke dashstyle="solid"/>
                </v:rect>
                <v:shape style="position:absolute;left:3006;top:-4349;width:297;height:3264" type="#_x0000_t202" id="docshape29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190</w:t>
                        </w:r>
                      </w:p>
                      <w:p>
                        <w:pPr>
                          <w:spacing w:line="240" w:lineRule="auto" w:before="18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170</w:t>
                        </w:r>
                      </w:p>
                      <w:p>
                        <w:pPr>
                          <w:spacing w:line="240" w:lineRule="auto" w:before="17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150</w:t>
                        </w:r>
                      </w:p>
                      <w:p>
                        <w:pPr>
                          <w:spacing w:line="240" w:lineRule="auto" w:before="18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130</w:t>
                        </w:r>
                      </w:p>
                      <w:p>
                        <w:pPr>
                          <w:spacing w:line="240" w:lineRule="auto" w:before="18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110</w:t>
                        </w:r>
                      </w:p>
                      <w:p>
                        <w:pPr>
                          <w:spacing w:line="240" w:lineRule="auto" w:before="17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92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90</w:t>
                        </w:r>
                      </w:p>
                      <w:p>
                        <w:pPr>
                          <w:spacing w:line="240" w:lineRule="auto" w:before="17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92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70</w:t>
                        </w:r>
                      </w:p>
                      <w:p>
                        <w:pPr>
                          <w:spacing w:line="240" w:lineRule="auto" w:before="18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92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50</w:t>
                        </w:r>
                      </w:p>
                    </w:txbxContent>
                  </v:textbox>
                  <w10:wrap type="none"/>
                </v:shape>
                <v:shape style="position:absolute;left:3953;top:-1100;width:105;height:212" type="#_x0000_t202" id="docshape30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026;top:-1100;width:189;height:212" type="#_x0000_t202" id="docshape31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30</w:t>
                        </w:r>
                      </w:p>
                    </w:txbxContent>
                  </v:textbox>
                  <w10:wrap type="none"/>
                </v:shape>
                <v:shape style="position:absolute;left:5690;top:-1100;width:996;height:753" type="#_x0000_t202" id="docshape32" filled="false" stroked="false">
                  <v:textbox inset="0,0,0,0">
                    <w:txbxContent>
                      <w:p>
                        <w:pPr>
                          <w:spacing w:before="11"/>
                          <w:ind w:left="73" w:right="0" w:firstLine="0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60</w:t>
                        </w:r>
                      </w:p>
                      <w:p>
                        <w:pPr>
                          <w:spacing w:before="65"/>
                          <w:ind w:left="73" w:right="1" w:firstLine="0"/>
                          <w:jc w:val="center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Time</w:t>
                        </w:r>
                        <w:r>
                          <w:rPr>
                            <w:rFonts w:ascii="Times New Roman"/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8"/>
                          </w:rPr>
                          <w:t>(min)</w:t>
                        </w:r>
                      </w:p>
                      <w:p>
                        <w:pPr>
                          <w:spacing w:before="60"/>
                          <w:ind w:left="-1" w:right="533" w:firstLine="0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Obese</w:t>
                        </w:r>
                      </w:p>
                    </w:txbxContent>
                  </v:textbox>
                  <w10:wrap type="none"/>
                </v:shape>
                <v:shape style="position:absolute;left:7213;top:-1100;width:273;height:212" type="#_x0000_t202" id="docshape33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120</w:t>
                        </w:r>
                      </w:p>
                    </w:txbxContent>
                  </v:textbox>
                  <w10:wrap type="none"/>
                </v:shape>
                <v:shape style="position:absolute;left:8329;top:-1100;width:273;height:212" type="#_x0000_t202" id="docshape34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180</w:t>
                        </w:r>
                      </w:p>
                    </w:txbxContent>
                  </v:textbox>
                  <w10:wrap type="none"/>
                </v:shape>
                <v:shape style="position:absolute;left:4421;top:-590;width:584;height:243" type="#_x0000_t202" id="docshape35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Control</w:t>
                        </w:r>
                      </w:p>
                    </w:txbxContent>
                  </v:textbox>
                  <w10:wrap type="none"/>
                </v:shape>
                <v:shape style="position:absolute;left:6857;top:-590;width:1077;height:243" type="#_x0000_t202" id="docshape36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Obese+Niacin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1720255</wp:posOffset>
                </wp:positionH>
                <wp:positionV relativeFrom="paragraph">
                  <wp:posOffset>-2289601</wp:posOffset>
                </wp:positionV>
                <wp:extent cx="181610" cy="113411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81610" cy="1134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1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8"/>
                              </w:rPr>
                              <w:t>Blood</w:t>
                            </w:r>
                            <w:r>
                              <w:rPr>
                                <w:rFonts w:ascii="Times New Roman"/>
                                <w:b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z w:val="18"/>
                              </w:rPr>
                              <w:t>Glucose</w:t>
                            </w:r>
                            <w:r>
                              <w:rPr>
                                <w:rFonts w:ascii="Times New Roman"/>
                                <w:b/>
                                <w:spacing w:val="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18"/>
                              </w:rPr>
                              <w:t>(mg/dl)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53156pt;margin-top:-180.283554pt;width:14.3pt;height:89.3pt;mso-position-horizontal-relative:page;mso-position-vertical-relative:paragraph;z-index:15737856" type="#_x0000_t202" id="docshape37" filled="false" stroked="false">
                <v:textbox inset="0,0,0,0" style="layout-flow:vertical;mso-layout-flow-alt:bottom-to-top">
                  <w:txbxContent>
                    <w:p>
                      <w:pPr>
                        <w:spacing w:before="41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8"/>
                        </w:rPr>
                      </w:pPr>
                      <w:r>
                        <w:rPr>
                          <w:rFonts w:ascii="Times New Roman"/>
                          <w:b/>
                          <w:sz w:val="18"/>
                        </w:rPr>
                        <w:t>Blood</w:t>
                      </w:r>
                      <w:r>
                        <w:rPr>
                          <w:rFonts w:ascii="Times New Roman"/>
                          <w:b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Glucose</w:t>
                      </w:r>
                      <w:r>
                        <w:rPr>
                          <w:rFonts w:ascii="Times New Roman"/>
                          <w:b/>
                          <w:spacing w:val="11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18"/>
                        </w:rPr>
                        <w:t>(mg/dl)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20"/>
      <w:bookmarkEnd w:id="20"/>
      <w:r>
        <w:rPr/>
      </w:r>
      <w:r>
        <w:rPr>
          <w:b/>
          <w:color w:val="231F20"/>
          <w:spacing w:val="-2"/>
          <w:sz w:val="16"/>
        </w:rPr>
        <w:t>Fig.</w:t>
      </w:r>
      <w:r>
        <w:rPr>
          <w:b/>
          <w:color w:val="231F20"/>
          <w:spacing w:val="-7"/>
          <w:sz w:val="16"/>
        </w:rPr>
        <w:t> </w:t>
      </w:r>
      <w:r>
        <w:rPr>
          <w:b/>
          <w:color w:val="231F20"/>
          <w:spacing w:val="-2"/>
          <w:sz w:val="16"/>
        </w:rPr>
        <w:t>1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–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Glucose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response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curves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during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oral-glucose-tolerance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test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in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control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and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experimental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rats.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Each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pacing w:val="-2"/>
          <w:sz w:val="16"/>
        </w:rPr>
        <w:t>point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represents</w:t>
      </w:r>
      <w:r>
        <w:rPr>
          <w:b/>
          <w:color w:val="231F20"/>
          <w:sz w:val="16"/>
        </w:rPr>
        <w:t> </w:t>
      </w:r>
      <w:bookmarkStart w:name=" Effects of niacin supplementation on vi" w:id="21"/>
      <w:bookmarkEnd w:id="21"/>
      <w:r>
        <w:rPr>
          <w:b/>
          <w:color w:val="231F20"/>
          <w:sz w:val="16"/>
        </w:rPr>
        <w:t>the</w:t>
      </w:r>
      <w:r>
        <w:rPr>
          <w:b/>
          <w:color w:val="231F20"/>
          <w:sz w:val="16"/>
        </w:rPr>
        <w:t> mean, n </w:t>
      </w:r>
      <w:r>
        <w:rPr>
          <w:rFonts w:ascii="Noto Serif" w:hAnsi="Noto Serif"/>
          <w:b/>
          <w:color w:val="231F20"/>
          <w:sz w:val="16"/>
        </w:rPr>
        <w:t>= </w:t>
      </w:r>
      <w:r>
        <w:rPr>
          <w:b/>
          <w:color w:val="231F20"/>
          <w:sz w:val="16"/>
        </w:rPr>
        <w:t>6.</w:t>
      </w:r>
    </w:p>
    <w:p>
      <w:pPr>
        <w:pStyle w:val="BodyText"/>
        <w:spacing w:before="6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581939</wp:posOffset>
                </wp:positionH>
                <wp:positionV relativeFrom="paragraph">
                  <wp:posOffset>105969</wp:posOffset>
                </wp:positionV>
                <wp:extent cx="6318250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8.344059pt;width:497.5pt;height:.1pt;mso-position-horizontal-relative:page;mso-position-vertical-relative:paragraph;z-index:-15720960;mso-wrap-distance-left:0;mso-wrap-distance-right:0" id="docshape38" coordorigin="916,167" coordsize="9950,0" path="m916,167l10866,167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b/>
        </w:rPr>
      </w:pPr>
    </w:p>
    <w:p>
      <w:pPr>
        <w:spacing w:after="0"/>
        <w:sectPr>
          <w:pgSz w:w="11910" w:h="15880"/>
          <w:pgMar w:header="638" w:footer="0" w:top="1060" w:bottom="280" w:left="800" w:right="800"/>
        </w:sectPr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85" w:lineRule="auto" w:before="103" w:after="0"/>
        <w:ind w:left="116" w:right="248" w:firstLine="0"/>
        <w:jc w:val="left"/>
      </w:pPr>
      <w:bookmarkStart w:name=" Effects of niacin supplementation on pl" w:id="22"/>
      <w:bookmarkEnd w:id="22"/>
      <w:r>
        <w:rPr>
          <w:b w:val="0"/>
          <w:i w:val="0"/>
        </w:rPr>
      </w:r>
      <w:r>
        <w:rPr>
          <w:i/>
          <w:color w:val="231F20"/>
          <w:w w:val="85"/>
        </w:rPr>
        <w:t>Effects of niacin supplementation on visceral fat </w:t>
      </w:r>
      <w:r>
        <w:rPr>
          <w:i/>
          <w:color w:val="231F20"/>
          <w:w w:val="85"/>
        </w:rPr>
        <w:t>in</w:t>
      </w:r>
      <w:r>
        <w:rPr>
          <w:color w:val="231F20"/>
          <w:w w:val="95"/>
        </w:rPr>
        <w:t> obese rats</w:t>
      </w:r>
    </w:p>
    <w:p>
      <w:pPr>
        <w:pStyle w:val="BodyText"/>
        <w:spacing w:line="230" w:lineRule="exact" w:before="190"/>
        <w:ind w:left="116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1726340</wp:posOffset>
                </wp:positionH>
                <wp:positionV relativeFrom="paragraph">
                  <wp:posOffset>2418782</wp:posOffset>
                </wp:positionV>
                <wp:extent cx="182245" cy="11398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82245" cy="1139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2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8"/>
                              </w:rPr>
                              <w:t>Blood</w:t>
                            </w:r>
                            <w:r>
                              <w:rPr>
                                <w:rFonts w:ascii="Times New Roman"/>
                                <w:b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z w:val="18"/>
                              </w:rPr>
                              <w:t>Glucose</w:t>
                            </w:r>
                            <w:r>
                              <w:rPr>
                                <w:rFonts w:ascii="Times New Roman"/>
                                <w:b/>
                                <w:spacing w:val="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18"/>
                              </w:rPr>
                              <w:t>(mg/dl)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932297pt;margin-top:190.455276pt;width:14.35pt;height:89.75pt;mso-position-horizontal-relative:page;mso-position-vertical-relative:paragraph;z-index:15738368" type="#_x0000_t202" id="docshape39" filled="false" stroked="false">
                <v:textbox inset="0,0,0,0" style="layout-flow:vertical;mso-layout-flow-alt:bottom-to-top">
                  <w:txbxContent>
                    <w:p>
                      <w:pPr>
                        <w:spacing w:before="42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8"/>
                        </w:rPr>
                      </w:pPr>
                      <w:r>
                        <w:rPr>
                          <w:rFonts w:ascii="Times New Roman"/>
                          <w:b/>
                          <w:sz w:val="18"/>
                        </w:rPr>
                        <w:t>Blood</w:t>
                      </w:r>
                      <w:r>
                        <w:rPr>
                          <w:rFonts w:ascii="Times New Roman"/>
                          <w:b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Glucose</w:t>
                      </w:r>
                      <w:r>
                        <w:rPr>
                          <w:rFonts w:ascii="Times New Roman"/>
                          <w:b/>
                          <w:spacing w:val="1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18"/>
                        </w:rPr>
                        <w:t>(mg/dl)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There was a significant increase in the weight of epididymal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2"/>
          <w:w w:val="110"/>
        </w:rPr>
        <w:t>(p</w:t>
      </w:r>
      <w:r>
        <w:rPr>
          <w:color w:val="231F20"/>
          <w:spacing w:val="-9"/>
          <w:w w:val="110"/>
        </w:rPr>
        <w:t> </w:t>
      </w:r>
      <w:r>
        <w:rPr>
          <w:rFonts w:ascii="UKIJ CJK"/>
          <w:color w:val="231F20"/>
          <w:spacing w:val="-2"/>
          <w:w w:val="110"/>
        </w:rPr>
        <w:t>&lt;</w:t>
      </w:r>
      <w:r>
        <w:rPr>
          <w:rFonts w:ascii="UKIJ CJK"/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0.05),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omental (p</w:t>
      </w:r>
      <w:r>
        <w:rPr>
          <w:color w:val="231F20"/>
          <w:spacing w:val="-9"/>
          <w:w w:val="110"/>
        </w:rPr>
        <w:t> </w:t>
      </w:r>
      <w:r>
        <w:rPr>
          <w:rFonts w:ascii="UKIJ CJK"/>
          <w:color w:val="231F20"/>
          <w:spacing w:val="-2"/>
          <w:w w:val="110"/>
        </w:rPr>
        <w:t>&lt;</w:t>
      </w:r>
      <w:r>
        <w:rPr>
          <w:rFonts w:ascii="UKIJ CJK"/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0.01) and retroperitoneal (p</w:t>
      </w:r>
      <w:r>
        <w:rPr>
          <w:color w:val="231F20"/>
          <w:spacing w:val="-9"/>
          <w:w w:val="110"/>
        </w:rPr>
        <w:t> </w:t>
      </w:r>
      <w:r>
        <w:rPr>
          <w:rFonts w:ascii="UKIJ CJK"/>
          <w:color w:val="231F20"/>
          <w:spacing w:val="-2"/>
          <w:w w:val="110"/>
        </w:rPr>
        <w:t>&lt;</w:t>
      </w:r>
      <w:r>
        <w:rPr>
          <w:rFonts w:ascii="UKIJ CJK"/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0.05) fat </w:t>
      </w:r>
      <w:r>
        <w:rPr>
          <w:color w:val="231F20"/>
          <w:w w:val="110"/>
        </w:rPr>
        <w:t>pads in obese rats compared with the control.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 weight of the</w:t>
      </w:r>
      <w:r>
        <w:rPr>
          <w:color w:val="231F20"/>
          <w:w w:val="110"/>
        </w:rPr>
        <w:t> omental</w:t>
      </w:r>
      <w:r>
        <w:rPr>
          <w:color w:val="231F20"/>
          <w:w w:val="110"/>
        </w:rPr>
        <w:t> fat</w:t>
      </w:r>
      <w:r>
        <w:rPr>
          <w:color w:val="231F20"/>
          <w:w w:val="110"/>
        </w:rPr>
        <w:t> pad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significantly</w:t>
      </w:r>
      <w:r>
        <w:rPr>
          <w:color w:val="231F20"/>
          <w:w w:val="110"/>
        </w:rPr>
        <w:t> lower</w:t>
      </w:r>
      <w:r>
        <w:rPr>
          <w:color w:val="231F20"/>
          <w:w w:val="110"/>
        </w:rPr>
        <w:t> (p </w:t>
      </w:r>
      <w:r>
        <w:rPr>
          <w:rFonts w:ascii="UKIJ CJK"/>
          <w:color w:val="231F20"/>
          <w:w w:val="110"/>
        </w:rPr>
        <w:t>&lt;</w:t>
      </w:r>
      <w:r>
        <w:rPr>
          <w:rFonts w:ascii="UKIJ CJK"/>
          <w:color w:val="231F20"/>
          <w:spacing w:val="-4"/>
          <w:w w:val="110"/>
        </w:rPr>
        <w:t> </w:t>
      </w:r>
      <w:r>
        <w:rPr>
          <w:color w:val="231F20"/>
          <w:w w:val="110"/>
        </w:rPr>
        <w:t>0.01)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 niacin-supplemented</w:t>
      </w:r>
      <w:r>
        <w:rPr>
          <w:color w:val="231F20"/>
          <w:w w:val="110"/>
        </w:rPr>
        <w:t> group</w:t>
      </w:r>
      <w:r>
        <w:rPr>
          <w:color w:val="231F20"/>
          <w:w w:val="110"/>
        </w:rPr>
        <w:t> compared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obese</w:t>
      </w:r>
      <w:r>
        <w:rPr>
          <w:color w:val="231F20"/>
          <w:w w:val="110"/>
        </w:rPr>
        <w:t> rats. However, there was no significant difference in the weight of the</w:t>
      </w:r>
      <w:r>
        <w:rPr>
          <w:color w:val="231F20"/>
          <w:w w:val="110"/>
        </w:rPr>
        <w:t> epididymal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retroperitoneal</w:t>
      </w:r>
      <w:r>
        <w:rPr>
          <w:color w:val="231F20"/>
          <w:w w:val="110"/>
        </w:rPr>
        <w:t> fat</w:t>
      </w:r>
      <w:r>
        <w:rPr>
          <w:color w:val="231F20"/>
          <w:w w:val="110"/>
        </w:rPr>
        <w:t> pads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niacin- supplemented</w:t>
      </w:r>
      <w:r>
        <w:rPr>
          <w:color w:val="231F20"/>
          <w:w w:val="110"/>
        </w:rPr>
        <w:t> rats</w:t>
      </w:r>
      <w:r>
        <w:rPr>
          <w:color w:val="231F20"/>
          <w:w w:val="110"/>
        </w:rPr>
        <w:t> when</w:t>
      </w:r>
      <w:r>
        <w:rPr>
          <w:color w:val="231F20"/>
          <w:w w:val="110"/>
        </w:rPr>
        <w:t> compared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their</w:t>
      </w:r>
      <w:r>
        <w:rPr>
          <w:color w:val="231F20"/>
          <w:w w:val="110"/>
        </w:rPr>
        <w:t> obese counterparts, although the niacin-supplemented values were marginally lower (</w:t>
      </w:r>
      <w:hyperlink w:history="true" w:anchor="_bookmark7">
        <w:r>
          <w:rPr>
            <w:color w:val="00699D"/>
            <w:w w:val="110"/>
          </w:rPr>
          <w:t>Table 3</w:t>
        </w:r>
      </w:hyperlink>
      <w:r>
        <w:rPr>
          <w:color w:val="231F20"/>
          <w:w w:val="110"/>
        </w:rPr>
        <w:t>).</w:t>
      </w: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85" w:lineRule="auto" w:before="103" w:after="0"/>
        <w:ind w:left="116" w:right="534" w:firstLine="0"/>
        <w:jc w:val="left"/>
      </w:pPr>
      <w:r>
        <w:rPr>
          <w:b w:val="0"/>
          <w:i w:val="0"/>
        </w:rPr>
        <w:br w:type="column"/>
      </w:r>
      <w:r>
        <w:rPr>
          <w:i/>
          <w:color w:val="231F20"/>
          <w:w w:val="85"/>
        </w:rPr>
        <w:t>Effects of niacin supplementation on plasma </w:t>
      </w:r>
      <w:r>
        <w:rPr>
          <w:i/>
          <w:color w:val="231F20"/>
          <w:w w:val="85"/>
        </w:rPr>
        <w:t>lipid</w:t>
      </w:r>
      <w:r>
        <w:rPr>
          <w:color w:val="231F20"/>
          <w:w w:val="95"/>
        </w:rPr>
        <w:t> profile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obese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rats</w:t>
      </w:r>
    </w:p>
    <w:p>
      <w:pPr>
        <w:pStyle w:val="BodyText"/>
        <w:spacing w:line="230" w:lineRule="exact" w:before="190"/>
        <w:ind w:left="116" w:right="233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level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plasma</w:t>
      </w:r>
      <w:r>
        <w:rPr>
          <w:color w:val="231F20"/>
          <w:w w:val="110"/>
        </w:rPr>
        <w:t> CHOL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obese</w:t>
      </w:r>
      <w:r>
        <w:rPr>
          <w:color w:val="231F20"/>
          <w:w w:val="110"/>
        </w:rPr>
        <w:t> group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signifi- cantly</w:t>
      </w:r>
      <w:r>
        <w:rPr>
          <w:color w:val="231F20"/>
          <w:w w:val="110"/>
        </w:rPr>
        <w:t> higher</w:t>
      </w:r>
      <w:r>
        <w:rPr>
          <w:color w:val="231F20"/>
          <w:w w:val="110"/>
        </w:rPr>
        <w:t> (p </w:t>
      </w:r>
      <w:r>
        <w:rPr>
          <w:rFonts w:ascii="UKIJ CJK"/>
          <w:color w:val="231F20"/>
          <w:w w:val="110"/>
        </w:rPr>
        <w:t>&lt; </w:t>
      </w:r>
      <w:r>
        <w:rPr>
          <w:color w:val="231F20"/>
          <w:w w:val="110"/>
        </w:rPr>
        <w:t>0.01)</w:t>
      </w:r>
      <w:r>
        <w:rPr>
          <w:color w:val="231F20"/>
          <w:w w:val="110"/>
        </w:rPr>
        <w:t> than</w:t>
      </w:r>
      <w:r>
        <w:rPr>
          <w:color w:val="231F20"/>
          <w:w w:val="110"/>
        </w:rPr>
        <w:t> control</w:t>
      </w:r>
      <w:r>
        <w:rPr>
          <w:color w:val="231F20"/>
          <w:w w:val="110"/>
        </w:rPr>
        <w:t> rats.</w:t>
      </w:r>
      <w:r>
        <w:rPr>
          <w:color w:val="231F20"/>
          <w:w w:val="110"/>
        </w:rPr>
        <w:t> However,</w:t>
      </w:r>
      <w:r>
        <w:rPr>
          <w:color w:val="231F20"/>
          <w:w w:val="110"/>
        </w:rPr>
        <w:t> niacin- supplemented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rats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showed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significant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(p</w:t>
      </w:r>
      <w:r>
        <w:rPr>
          <w:color w:val="231F20"/>
          <w:spacing w:val="-5"/>
          <w:w w:val="110"/>
        </w:rPr>
        <w:t> </w:t>
      </w:r>
      <w:r>
        <w:rPr>
          <w:rFonts w:ascii="UKIJ CJK"/>
          <w:color w:val="231F20"/>
          <w:w w:val="110"/>
        </w:rPr>
        <w:t>&lt;</w:t>
      </w:r>
      <w:r>
        <w:rPr>
          <w:rFonts w:ascii="UKIJ CJK"/>
          <w:color w:val="231F20"/>
          <w:spacing w:val="-8"/>
          <w:w w:val="110"/>
        </w:rPr>
        <w:t> </w:t>
      </w:r>
      <w:r>
        <w:rPr>
          <w:color w:val="231F20"/>
          <w:w w:val="110"/>
        </w:rPr>
        <w:t>0.05)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decrease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 CHOL</w:t>
      </w:r>
      <w:r>
        <w:rPr>
          <w:color w:val="231F20"/>
          <w:w w:val="110"/>
        </w:rPr>
        <w:t> concentration</w:t>
      </w:r>
      <w:r>
        <w:rPr>
          <w:color w:val="231F20"/>
          <w:w w:val="110"/>
        </w:rPr>
        <w:t> compared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HFD-obese</w:t>
      </w:r>
      <w:r>
        <w:rPr>
          <w:color w:val="231F20"/>
          <w:w w:val="110"/>
        </w:rPr>
        <w:t> rats.</w:t>
      </w:r>
      <w:r>
        <w:rPr>
          <w:color w:val="231F20"/>
          <w:w w:val="110"/>
        </w:rPr>
        <w:t> Simi- </w:t>
      </w:r>
      <w:r>
        <w:rPr>
          <w:color w:val="231F20"/>
          <w:spacing w:val="-4"/>
          <w:w w:val="110"/>
        </w:rPr>
        <w:t>larly,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obese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rats showed a significant (p </w:t>
      </w:r>
      <w:r>
        <w:rPr>
          <w:rFonts w:ascii="UKIJ CJK"/>
          <w:color w:val="231F20"/>
          <w:spacing w:val="-4"/>
          <w:w w:val="110"/>
        </w:rPr>
        <w:t>&lt; </w:t>
      </w:r>
      <w:r>
        <w:rPr>
          <w:color w:val="231F20"/>
          <w:spacing w:val="-4"/>
          <w:w w:val="110"/>
        </w:rPr>
        <w:t>0.05) increase 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TRIG</w:t>
      </w:r>
      <w:r>
        <w:rPr>
          <w:color w:val="231F20"/>
          <w:w w:val="110"/>
        </w:rPr>
        <w:t> concentration, indicating</w:t>
      </w:r>
      <w:r>
        <w:rPr>
          <w:color w:val="231F20"/>
          <w:w w:val="110"/>
        </w:rPr>
        <w:t> hypertriglyceridemia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compared with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normal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rats.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Supplementation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niacin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however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failed to</w:t>
      </w:r>
      <w:r>
        <w:rPr>
          <w:color w:val="231F20"/>
          <w:w w:val="110"/>
        </w:rPr>
        <w:t> attenuate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development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hypertriglyceridemia. </w:t>
      </w:r>
      <w:r>
        <w:rPr>
          <w:color w:val="231F20"/>
          <w:w w:val="110"/>
        </w:rPr>
        <w:t>HFD- fed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obese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rats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showed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significant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(p</w:t>
      </w:r>
      <w:r>
        <w:rPr>
          <w:color w:val="231F20"/>
          <w:spacing w:val="-9"/>
          <w:w w:val="110"/>
        </w:rPr>
        <w:t> </w:t>
      </w:r>
      <w:r>
        <w:rPr>
          <w:rFonts w:ascii="UKIJ CJK"/>
          <w:color w:val="231F20"/>
          <w:w w:val="110"/>
        </w:rPr>
        <w:t>&lt;</w:t>
      </w:r>
      <w:r>
        <w:rPr>
          <w:rFonts w:ascii="UKIJ CJK"/>
          <w:color w:val="231F20"/>
          <w:spacing w:val="-12"/>
          <w:w w:val="110"/>
        </w:rPr>
        <w:t> </w:t>
      </w:r>
      <w:r>
        <w:rPr>
          <w:color w:val="231F20"/>
          <w:w w:val="110"/>
        </w:rPr>
        <w:t>0.001)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increase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LDL concentration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compared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control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rats;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however,</w:t>
      </w:r>
      <w:r>
        <w:rPr>
          <w:color w:val="231F20"/>
          <w:w w:val="110"/>
        </w:rPr>
        <w:t> niacin</w:t>
      </w:r>
    </w:p>
    <w:p>
      <w:pPr>
        <w:spacing w:after="0" w:line="230" w:lineRule="exact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4" w:space="206"/>
            <w:col w:w="515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spacing w:line="271" w:lineRule="auto" w:before="0"/>
        <w:ind w:left="116" w:right="182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1631048</wp:posOffset>
                </wp:positionH>
                <wp:positionV relativeFrom="paragraph">
                  <wp:posOffset>-2826855</wp:posOffset>
                </wp:positionV>
                <wp:extent cx="4225290" cy="2692400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4225290" cy="2692400"/>
                          <a:chExt cx="4225290" cy="269240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560463" y="1795767"/>
                            <a:ext cx="3542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2665" h="0">
                                <a:moveTo>
                                  <a:pt x="0" y="0"/>
                                </a:moveTo>
                                <a:lnTo>
                                  <a:pt x="354241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60463" y="1556880"/>
                            <a:ext cx="3542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2665" h="0">
                                <a:moveTo>
                                  <a:pt x="0" y="0"/>
                                </a:moveTo>
                                <a:lnTo>
                                  <a:pt x="354241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60463" y="1317993"/>
                            <a:ext cx="3542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2665" h="0">
                                <a:moveTo>
                                  <a:pt x="0" y="0"/>
                                </a:moveTo>
                                <a:lnTo>
                                  <a:pt x="354241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560463" y="1079106"/>
                            <a:ext cx="3542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2665" h="0">
                                <a:moveTo>
                                  <a:pt x="0" y="0"/>
                                </a:moveTo>
                                <a:lnTo>
                                  <a:pt x="354241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60463" y="840232"/>
                            <a:ext cx="3542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2665" h="0">
                                <a:moveTo>
                                  <a:pt x="0" y="0"/>
                                </a:moveTo>
                                <a:lnTo>
                                  <a:pt x="354241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60463" y="601344"/>
                            <a:ext cx="3542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2665" h="0">
                                <a:moveTo>
                                  <a:pt x="0" y="0"/>
                                </a:moveTo>
                                <a:lnTo>
                                  <a:pt x="354241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60463" y="362458"/>
                            <a:ext cx="3542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2665" h="0">
                                <a:moveTo>
                                  <a:pt x="0" y="0"/>
                                </a:moveTo>
                                <a:lnTo>
                                  <a:pt x="3542411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60463" y="123570"/>
                            <a:ext cx="3542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2665" h="0">
                                <a:moveTo>
                                  <a:pt x="0" y="0"/>
                                </a:moveTo>
                                <a:lnTo>
                                  <a:pt x="354241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60463" y="123570"/>
                            <a:ext cx="1270" cy="191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1350">
                                <a:moveTo>
                                  <a:pt x="0" y="1911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25970" y="203465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493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25970" y="1795767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493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25970" y="155688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493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25970" y="1317993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493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25970" y="1079106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493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25970" y="840232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493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25970" y="601344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493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25970" y="362458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493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25970" y="123570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0" y="0"/>
                                </a:moveTo>
                                <a:lnTo>
                                  <a:pt x="34493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60463" y="2034654"/>
                            <a:ext cx="354266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2665" h="34925">
                                <a:moveTo>
                                  <a:pt x="0" y="0"/>
                                </a:moveTo>
                                <a:lnTo>
                                  <a:pt x="3542411" y="0"/>
                                </a:lnTo>
                              </a:path>
                              <a:path w="3542665" h="34925">
                                <a:moveTo>
                                  <a:pt x="0" y="0"/>
                                </a:moveTo>
                                <a:lnTo>
                                  <a:pt x="0" y="3449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150645" y="2034654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49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740839" y="2034654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49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332304" y="2034654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49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922485" y="2034654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49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512680" y="2034654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49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102874" y="2034654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0"/>
                                </a:moveTo>
                                <a:lnTo>
                                  <a:pt x="0" y="34493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855548" y="739305"/>
                            <a:ext cx="127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345">
                                <a:moveTo>
                                  <a:pt x="0" y="220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831596" y="959345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831596" y="739305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446060" y="1083373"/>
                            <a:ext cx="127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235">
                                <a:moveTo>
                                  <a:pt x="0" y="1019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422107" y="1185354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422107" y="1083373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036559" y="1246352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012619" y="1354302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012619" y="1246352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627071" y="1375270"/>
                            <a:ext cx="12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170">
                                <a:moveTo>
                                  <a:pt x="0" y="89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603131" y="1465122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9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603131" y="1375270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9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217583" y="158690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9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193630" y="1621815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193630" y="1586903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808095" y="1382407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4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784130" y="1549857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784130" y="1382407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855548" y="437616"/>
                            <a:ext cx="127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185">
                                <a:moveTo>
                                  <a:pt x="0" y="82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831596" y="520331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831596" y="437616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446060" y="844702"/>
                            <a:ext cx="127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110">
                                <a:moveTo>
                                  <a:pt x="0" y="118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422107" y="962748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422107" y="844702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036559" y="1016088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98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012619" y="1114983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012619" y="1016088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627071" y="1120406"/>
                            <a:ext cx="12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360">
                                <a:moveTo>
                                  <a:pt x="0" y="862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603131" y="1206639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9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603131" y="1120406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9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217583" y="918997"/>
                            <a:ext cx="127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645">
                                <a:moveTo>
                                  <a:pt x="0" y="8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193630" y="999477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193630" y="918997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808095" y="753033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1106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784130" y="863650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784130" y="753033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855548" y="1140104"/>
                            <a:ext cx="127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325">
                                <a:moveTo>
                                  <a:pt x="0" y="597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7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831596" y="1199832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7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831596" y="1140104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7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446060" y="1270088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675">
                                <a:moveTo>
                                  <a:pt x="0" y="664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7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422107" y="1336522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7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422107" y="1270088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7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036559" y="1293291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975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7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012619" y="1390815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7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012619" y="1293291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7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627071" y="1486839"/>
                            <a:ext cx="12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465">
                                <a:moveTo>
                                  <a:pt x="0" y="372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7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603131" y="1524101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9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7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603131" y="1486839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89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7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217583" y="1522488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8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7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193630" y="1574342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7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193630" y="1522488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7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808095" y="1300213"/>
                            <a:ext cx="127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">
                                <a:moveTo>
                                  <a:pt x="0" y="161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7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784130" y="1461287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7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784130" y="1300213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790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7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855548" y="849160"/>
                            <a:ext cx="2952750" cy="755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0" h="755015">
                                <a:moveTo>
                                  <a:pt x="0" y="0"/>
                                </a:moveTo>
                                <a:lnTo>
                                  <a:pt x="590194" y="284886"/>
                                </a:lnTo>
                                <a:lnTo>
                                  <a:pt x="1181658" y="450951"/>
                                </a:lnTo>
                                <a:lnTo>
                                  <a:pt x="1771853" y="571030"/>
                                </a:lnTo>
                                <a:lnTo>
                                  <a:pt x="2362034" y="754989"/>
                                </a:lnTo>
                                <a:lnTo>
                                  <a:pt x="2952229" y="617016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855548" y="478701"/>
                            <a:ext cx="295275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0" h="685165">
                                <a:moveTo>
                                  <a:pt x="0" y="0"/>
                                </a:moveTo>
                                <a:lnTo>
                                  <a:pt x="590194" y="425399"/>
                                </a:lnTo>
                                <a:lnTo>
                                  <a:pt x="1181658" y="586358"/>
                                </a:lnTo>
                                <a:lnTo>
                                  <a:pt x="1771853" y="684720"/>
                                </a:lnTo>
                                <a:lnTo>
                                  <a:pt x="2362034" y="480326"/>
                                </a:lnTo>
                                <a:lnTo>
                                  <a:pt x="2952229" y="32959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855548" y="1169809"/>
                            <a:ext cx="295275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0" h="378460">
                                <a:moveTo>
                                  <a:pt x="0" y="0"/>
                                </a:moveTo>
                                <a:lnTo>
                                  <a:pt x="590194" y="132854"/>
                                </a:lnTo>
                                <a:lnTo>
                                  <a:pt x="1181658" y="172453"/>
                                </a:lnTo>
                                <a:lnTo>
                                  <a:pt x="1771853" y="335978"/>
                                </a:lnTo>
                                <a:lnTo>
                                  <a:pt x="2362034" y="378129"/>
                                </a:lnTo>
                                <a:lnTo>
                                  <a:pt x="2952229" y="210781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70B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874725" y="2527757"/>
                            <a:ext cx="26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0">
                                <a:moveTo>
                                  <a:pt x="0" y="0"/>
                                </a:moveTo>
                                <a:lnTo>
                                  <a:pt x="268262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683346" y="2527757"/>
                            <a:ext cx="26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0">
                                <a:moveTo>
                                  <a:pt x="0" y="0"/>
                                </a:moveTo>
                                <a:lnTo>
                                  <a:pt x="268262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428100" y="2527757"/>
                            <a:ext cx="268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0">
                                <a:moveTo>
                                  <a:pt x="0" y="0"/>
                                </a:moveTo>
                                <a:lnTo>
                                  <a:pt x="268274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70B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762" y="4762"/>
                            <a:ext cx="4215765" cy="268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765" h="2682875">
                                <a:moveTo>
                                  <a:pt x="0" y="2682671"/>
                                </a:moveTo>
                                <a:lnTo>
                                  <a:pt x="4215625" y="2682671"/>
                                </a:lnTo>
                                <a:lnTo>
                                  <a:pt x="4215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8267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285039" y="44278"/>
                            <a:ext cx="189230" cy="20662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160</w:t>
                              </w:r>
                            </w:p>
                            <w:p>
                              <w:pPr>
                                <w:spacing w:before="169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140</w:t>
                              </w:r>
                            </w:p>
                            <w:p>
                              <w:pPr>
                                <w:spacing w:before="169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120</w:t>
                              </w:r>
                            </w:p>
                            <w:p>
                              <w:pPr>
                                <w:spacing w:before="170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  <w:p>
                              <w:pPr>
                                <w:spacing w:before="169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80</w:t>
                              </w:r>
                            </w:p>
                            <w:p>
                              <w:pPr>
                                <w:spacing w:before="170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60</w:t>
                              </w:r>
                            </w:p>
                            <w:p>
                              <w:pPr>
                                <w:spacing w:before="169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40</w:t>
                              </w:r>
                            </w:p>
                            <w:p>
                              <w:pPr>
                                <w:spacing w:before="169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before="170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826392" y="2095889"/>
                            <a:ext cx="7175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387736" y="2095889"/>
                            <a:ext cx="13081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978451" y="2095889"/>
                            <a:ext cx="13081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2568848" y="2095889"/>
                            <a:ext cx="13081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3130193" y="2095889"/>
                            <a:ext cx="18923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3720696" y="2095889"/>
                            <a:ext cx="18923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172362" y="2260258"/>
                            <a:ext cx="2240915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141" w:right="18" w:firstLine="0"/>
                                <w:jc w:val="center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18"/>
                                </w:rPr>
                                <w:t>(min)</w:t>
                              </w:r>
                            </w:p>
                            <w:p>
                              <w:pPr>
                                <w:tabs>
                                  <w:tab w:pos="1275" w:val="left" w:leader="none"/>
                                  <w:tab w:pos="2447" w:val="left" w:leader="none"/>
                                </w:tabs>
                                <w:spacing w:before="90"/>
                                <w:ind w:left="-1" w:right="18" w:firstLine="0"/>
                                <w:jc w:val="center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Control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8"/>
                                </w:rPr>
                                <w:t>Obese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Obese+Niacin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429001pt;margin-top:-222.587067pt;width:332.7pt;height:212pt;mso-position-horizontal-relative:page;mso-position-vertical-relative:paragraph;z-index:15737344" id="docshapegroup40" coordorigin="2569,-4452" coordsize="6654,4240">
                <v:line style="position:absolute" from="3451,-1624" to="9030,-1624" stroked="true" strokeweight=".72pt" strokecolor="#858585">
                  <v:stroke dashstyle="solid"/>
                </v:line>
                <v:line style="position:absolute" from="3451,-2000" to="9030,-2000" stroked="true" strokeweight=".72pt" strokecolor="#858585">
                  <v:stroke dashstyle="solid"/>
                </v:line>
                <v:line style="position:absolute" from="3451,-2376" to="9030,-2376" stroked="true" strokeweight=".72pt" strokecolor="#858585">
                  <v:stroke dashstyle="solid"/>
                </v:line>
                <v:line style="position:absolute" from="3451,-2752" to="9030,-2752" stroked="true" strokeweight=".72pt" strokecolor="#858585">
                  <v:stroke dashstyle="solid"/>
                </v:line>
                <v:line style="position:absolute" from="3451,-3129" to="9030,-3129" stroked="true" strokeweight=".72pt" strokecolor="#858585">
                  <v:stroke dashstyle="solid"/>
                </v:line>
                <v:line style="position:absolute" from="3451,-3505" to="9030,-3505" stroked="true" strokeweight=".72pt" strokecolor="#858585">
                  <v:stroke dashstyle="solid"/>
                </v:line>
                <v:line style="position:absolute" from="3451,-3881" to="9030,-3881" stroked="true" strokeweight=".72pt" strokecolor="#858585">
                  <v:stroke dashstyle="solid"/>
                </v:line>
                <v:line style="position:absolute" from="3451,-4257" to="9030,-4257" stroked="true" strokeweight=".72pt" strokecolor="#858585">
                  <v:stroke dashstyle="solid"/>
                </v:line>
                <v:line style="position:absolute" from="3451,-1248" to="3451,-4257" stroked="true" strokeweight=".72pt" strokecolor="#858585">
                  <v:stroke dashstyle="solid"/>
                </v:line>
                <v:line style="position:absolute" from="3397,-1248" to="3451,-1248" stroked="true" strokeweight=".72pt" strokecolor="#858585">
                  <v:stroke dashstyle="solid"/>
                </v:line>
                <v:line style="position:absolute" from="3397,-1624" to="3451,-1624" stroked="true" strokeweight=".72pt" strokecolor="#858585">
                  <v:stroke dashstyle="solid"/>
                </v:line>
                <v:line style="position:absolute" from="3397,-2000" to="3451,-2000" stroked="true" strokeweight=".72pt" strokecolor="#858585">
                  <v:stroke dashstyle="solid"/>
                </v:line>
                <v:line style="position:absolute" from="3397,-2376" to="3451,-2376" stroked="true" strokeweight=".72pt" strokecolor="#858585">
                  <v:stroke dashstyle="solid"/>
                </v:line>
                <v:line style="position:absolute" from="3397,-2752" to="3451,-2752" stroked="true" strokeweight=".72pt" strokecolor="#858585">
                  <v:stroke dashstyle="solid"/>
                </v:line>
                <v:line style="position:absolute" from="3397,-3129" to="3451,-3129" stroked="true" strokeweight=".72pt" strokecolor="#858585">
                  <v:stroke dashstyle="solid"/>
                </v:line>
                <v:line style="position:absolute" from="3397,-3505" to="3451,-3505" stroked="true" strokeweight=".72pt" strokecolor="#858585">
                  <v:stroke dashstyle="solid"/>
                </v:line>
                <v:line style="position:absolute" from="3397,-3881" to="3451,-3881" stroked="true" strokeweight=".72pt" strokecolor="#858585">
                  <v:stroke dashstyle="solid"/>
                </v:line>
                <v:line style="position:absolute" from="3397,-4257" to="3451,-4257" stroked="true" strokeweight=".72pt" strokecolor="#858585">
                  <v:stroke dashstyle="solid"/>
                </v:line>
                <v:shape style="position:absolute;left:3451;top:-1248;width:5579;height:55" id="docshape41" coordorigin="3451,-1248" coordsize="5579,55" path="m3451,-1248l9030,-1248m3451,-1248l3451,-1193e" filled="false" stroked="true" strokeweight=".72pt" strokecolor="#858585">
                  <v:path arrowok="t"/>
                  <v:stroke dashstyle="solid"/>
                </v:shape>
                <v:line style="position:absolute" from="4381,-1248" to="4381,-1193" stroked="true" strokeweight=".72pt" strokecolor="#858585">
                  <v:stroke dashstyle="solid"/>
                </v:line>
                <v:line style="position:absolute" from="5310,-1248" to="5310,-1193" stroked="true" strokeweight=".72pt" strokecolor="#858585">
                  <v:stroke dashstyle="solid"/>
                </v:line>
                <v:line style="position:absolute" from="6241,-1248" to="6241,-1193" stroked="true" strokeweight=".72pt" strokecolor="#858585">
                  <v:stroke dashstyle="solid"/>
                </v:line>
                <v:line style="position:absolute" from="7171,-1248" to="7171,-1193" stroked="true" strokeweight=".72pt" strokecolor="#858585">
                  <v:stroke dashstyle="solid"/>
                </v:line>
                <v:line style="position:absolute" from="8100,-1248" to="8100,-1193" stroked="true" strokeweight=".72pt" strokecolor="#858585">
                  <v:stroke dashstyle="solid"/>
                </v:line>
                <v:line style="position:absolute" from="9030,-1248" to="9030,-1193" stroked="true" strokeweight=".72pt" strokecolor="#858585">
                  <v:stroke dashstyle="solid"/>
                </v:line>
                <v:line style="position:absolute" from="3916,-2941" to="3916,-3287" stroked="true" strokeweight=".75pt" strokecolor="#000000">
                  <v:stroke dashstyle="solid"/>
                </v:line>
                <v:line style="position:absolute" from="3878,-2941" to="3954,-2941" stroked="true" strokeweight=".75pt" strokecolor="#000000">
                  <v:stroke dashstyle="solid"/>
                </v:line>
                <v:line style="position:absolute" from="3878,-3287" to="3954,-3287" stroked="true" strokeweight=".75pt" strokecolor="#000000">
                  <v:stroke dashstyle="solid"/>
                </v:line>
                <v:line style="position:absolute" from="4846,-2585" to="4846,-2746" stroked="true" strokeweight=".75pt" strokecolor="#000000">
                  <v:stroke dashstyle="solid"/>
                </v:line>
                <v:line style="position:absolute" from="4808,-2585" to="4884,-2585" stroked="true" strokeweight=".75pt" strokecolor="#000000">
                  <v:stroke dashstyle="solid"/>
                </v:line>
                <v:line style="position:absolute" from="4808,-2746" to="4884,-2746" stroked="true" strokeweight=".75pt" strokecolor="#000000">
                  <v:stroke dashstyle="solid"/>
                </v:line>
                <v:line style="position:absolute" from="5776,-2319" to="5776,-2489" stroked="true" strokeweight=".75pt" strokecolor="#000000">
                  <v:stroke dashstyle="solid"/>
                </v:line>
                <v:line style="position:absolute" from="5738,-2319" to="5813,-2319" stroked="true" strokeweight=".75pt" strokecolor="#000000">
                  <v:stroke dashstyle="solid"/>
                </v:line>
                <v:line style="position:absolute" from="5738,-2489" to="5813,-2489" stroked="true" strokeweight=".75pt" strokecolor="#000000">
                  <v:stroke dashstyle="solid"/>
                </v:line>
                <v:line style="position:absolute" from="6706,-2144" to="6706,-2286" stroked="true" strokeweight=".75pt" strokecolor="#000000">
                  <v:stroke dashstyle="solid"/>
                </v:line>
                <v:line style="position:absolute" from="6668,-2144" to="6743,-2144" stroked="true" strokeweight=".75pt" strokecolor="#000000">
                  <v:stroke dashstyle="solid"/>
                </v:line>
                <v:line style="position:absolute" from="6668,-2286" to="6743,-2286" stroked="true" strokeweight=".75pt" strokecolor="#000000">
                  <v:stroke dashstyle="solid"/>
                </v:line>
                <v:line style="position:absolute" from="7636,-1898" to="7636,-1953" stroked="true" strokeweight=".75pt" strokecolor="#000000">
                  <v:stroke dashstyle="solid"/>
                </v:line>
                <v:line style="position:absolute" from="7598,-1898" to="7673,-1898" stroked="true" strokeweight=".75pt" strokecolor="#000000">
                  <v:stroke dashstyle="solid"/>
                </v:line>
                <v:line style="position:absolute" from="7598,-1953" to="7673,-1953" stroked="true" strokeweight=".75pt" strokecolor="#000000">
                  <v:stroke dashstyle="solid"/>
                </v:line>
                <v:line style="position:absolute" from="8566,-2011" to="8566,-2275" stroked="true" strokeweight=".75pt" strokecolor="#000000">
                  <v:stroke dashstyle="solid"/>
                </v:line>
                <v:line style="position:absolute" from="8528,-2011" to="8603,-2011" stroked="true" strokeweight=".75pt" strokecolor="#000000">
                  <v:stroke dashstyle="solid"/>
                </v:line>
                <v:line style="position:absolute" from="8528,-2275" to="8603,-2275" stroked="true" strokeweight=".75pt" strokecolor="#000000">
                  <v:stroke dashstyle="solid"/>
                </v:line>
                <v:line style="position:absolute" from="3916,-3632" to="3916,-3763" stroked="true" strokeweight=".75pt" strokecolor="#ff0000">
                  <v:stroke dashstyle="solid"/>
                </v:line>
                <v:line style="position:absolute" from="3878,-3632" to="3954,-3632" stroked="true" strokeweight=".75pt" strokecolor="#ff0000">
                  <v:stroke dashstyle="solid"/>
                </v:line>
                <v:line style="position:absolute" from="3878,-3763" to="3954,-3763" stroked="true" strokeweight=".75pt" strokecolor="#ff0000">
                  <v:stroke dashstyle="solid"/>
                </v:line>
                <v:line style="position:absolute" from="4846,-2936" to="4846,-3122" stroked="true" strokeweight=".75pt" strokecolor="#ff0000">
                  <v:stroke dashstyle="solid"/>
                </v:line>
                <v:line style="position:absolute" from="4808,-2936" to="4884,-2936" stroked="true" strokeweight=".75pt" strokecolor="#ff0000">
                  <v:stroke dashstyle="solid"/>
                </v:line>
                <v:line style="position:absolute" from="4808,-3122" to="4884,-3122" stroked="true" strokeweight=".75pt" strokecolor="#ff0000">
                  <v:stroke dashstyle="solid"/>
                </v:line>
                <v:line style="position:absolute" from="5776,-2696" to="5776,-2852" stroked="true" strokeweight=".75pt" strokecolor="#ff0000">
                  <v:stroke dashstyle="solid"/>
                </v:line>
                <v:line style="position:absolute" from="5738,-2696" to="5813,-2696" stroked="true" strokeweight=".75pt" strokecolor="#ff0000">
                  <v:stroke dashstyle="solid"/>
                </v:line>
                <v:line style="position:absolute" from="5738,-2852" to="5813,-2852" stroked="true" strokeweight=".75pt" strokecolor="#ff0000">
                  <v:stroke dashstyle="solid"/>
                </v:line>
                <v:line style="position:absolute" from="6706,-2552" to="6706,-2687" stroked="true" strokeweight=".75pt" strokecolor="#ff0000">
                  <v:stroke dashstyle="solid"/>
                </v:line>
                <v:line style="position:absolute" from="6668,-2552" to="6743,-2552" stroked="true" strokeweight=".75pt" strokecolor="#ff0000">
                  <v:stroke dashstyle="solid"/>
                </v:line>
                <v:line style="position:absolute" from="6668,-2687" to="6743,-2687" stroked="true" strokeweight=".75pt" strokecolor="#ff0000">
                  <v:stroke dashstyle="solid"/>
                </v:line>
                <v:line style="position:absolute" from="7636,-2878" to="7636,-3005" stroked="true" strokeweight=".75pt" strokecolor="#ff0000">
                  <v:stroke dashstyle="solid"/>
                </v:line>
                <v:line style="position:absolute" from="7598,-2878" to="7673,-2878" stroked="true" strokeweight=".75pt" strokecolor="#ff0000">
                  <v:stroke dashstyle="solid"/>
                </v:line>
                <v:line style="position:absolute" from="7598,-3005" to="7673,-3005" stroked="true" strokeweight=".75pt" strokecolor="#ff0000">
                  <v:stroke dashstyle="solid"/>
                </v:line>
                <v:line style="position:absolute" from="8566,-3092" to="8566,-3266" stroked="true" strokeweight=".75pt" strokecolor="#ff0000">
                  <v:stroke dashstyle="solid"/>
                </v:line>
                <v:line style="position:absolute" from="8528,-3092" to="8603,-3092" stroked="true" strokeweight=".75pt" strokecolor="#ff0000">
                  <v:stroke dashstyle="solid"/>
                </v:line>
                <v:line style="position:absolute" from="8528,-3266" to="8603,-3266" stroked="true" strokeweight=".75pt" strokecolor="#ff0000">
                  <v:stroke dashstyle="solid"/>
                </v:line>
                <v:line style="position:absolute" from="3916,-2562" to="3916,-2656" stroked="true" strokeweight=".75pt" strokecolor="#0070bf">
                  <v:stroke dashstyle="solid"/>
                </v:line>
                <v:line style="position:absolute" from="3878,-2562" to="3954,-2562" stroked="true" strokeweight=".75pt" strokecolor="#0070bf">
                  <v:stroke dashstyle="solid"/>
                </v:line>
                <v:line style="position:absolute" from="3878,-2656" to="3954,-2656" stroked="true" strokeweight=".75pt" strokecolor="#0070bf">
                  <v:stroke dashstyle="solid"/>
                </v:line>
                <v:line style="position:absolute" from="4846,-2347" to="4846,-2452" stroked="true" strokeweight=".75pt" strokecolor="#0070bf">
                  <v:stroke dashstyle="solid"/>
                </v:line>
                <v:line style="position:absolute" from="4808,-2347" to="4884,-2347" stroked="true" strokeweight=".75pt" strokecolor="#0070bf">
                  <v:stroke dashstyle="solid"/>
                </v:line>
                <v:line style="position:absolute" from="4808,-2452" to="4884,-2452" stroked="true" strokeweight=".75pt" strokecolor="#0070bf">
                  <v:stroke dashstyle="solid"/>
                </v:line>
                <v:line style="position:absolute" from="5776,-2261" to="5776,-2415" stroked="true" strokeweight=".75pt" strokecolor="#0070bf">
                  <v:stroke dashstyle="solid"/>
                </v:line>
                <v:line style="position:absolute" from="5738,-2261" to="5813,-2261" stroked="true" strokeweight=".75pt" strokecolor="#0070bf">
                  <v:stroke dashstyle="solid"/>
                </v:line>
                <v:line style="position:absolute" from="5738,-2415" to="5813,-2415" stroked="true" strokeweight=".75pt" strokecolor="#0070bf">
                  <v:stroke dashstyle="solid"/>
                </v:line>
                <v:line style="position:absolute" from="6706,-2052" to="6706,-2110" stroked="true" strokeweight=".75pt" strokecolor="#0070bf">
                  <v:stroke dashstyle="solid"/>
                </v:line>
                <v:line style="position:absolute" from="6668,-2052" to="6743,-2052" stroked="true" strokeweight=".75pt" strokecolor="#0070bf">
                  <v:stroke dashstyle="solid"/>
                </v:line>
                <v:line style="position:absolute" from="6668,-2110" to="6743,-2110" stroked="true" strokeweight=".75pt" strokecolor="#0070bf">
                  <v:stroke dashstyle="solid"/>
                </v:line>
                <v:line style="position:absolute" from="7636,-1972" to="7636,-2054" stroked="true" strokeweight=".75pt" strokecolor="#0070bf">
                  <v:stroke dashstyle="solid"/>
                </v:line>
                <v:line style="position:absolute" from="7598,-1972" to="7673,-1972" stroked="true" strokeweight=".75pt" strokecolor="#0070bf">
                  <v:stroke dashstyle="solid"/>
                </v:line>
                <v:line style="position:absolute" from="7598,-2054" to="7673,-2054" stroked="true" strokeweight=".75pt" strokecolor="#0070bf">
                  <v:stroke dashstyle="solid"/>
                </v:line>
                <v:line style="position:absolute" from="8566,-2151" to="8566,-2404" stroked="true" strokeweight=".75pt" strokecolor="#0070bf">
                  <v:stroke dashstyle="solid"/>
                </v:line>
                <v:line style="position:absolute" from="8528,-2151" to="8603,-2151" stroked="true" strokeweight=".75pt" strokecolor="#0070bf">
                  <v:stroke dashstyle="solid"/>
                </v:line>
                <v:line style="position:absolute" from="8528,-2404" to="8603,-2404" stroked="true" strokeweight=".75pt" strokecolor="#0070bf">
                  <v:stroke dashstyle="solid"/>
                </v:line>
                <v:shape style="position:absolute;left:3915;top:-3115;width:4650;height:1189" id="docshape42" coordorigin="3916,-3114" coordsize="4650,1189" path="m3916,-3114l4845,-2666,5777,-2404,6706,-2215,7636,-1926,8565,-2143e" filled="false" stroked="true" strokeweight="1.5pt" strokecolor="#000000">
                  <v:path arrowok="t"/>
                  <v:stroke dashstyle="solid"/>
                </v:shape>
                <v:shape style="position:absolute;left:3915;top:-3698;width:4650;height:1079" id="docshape43" coordorigin="3916,-3698" coordsize="4650,1079" path="m3916,-3698l4845,-3028,5777,-2774,6706,-2620,7636,-2941,8565,-3179e" filled="false" stroked="true" strokeweight="1.5pt" strokecolor="#ff0000">
                  <v:path arrowok="t"/>
                  <v:stroke dashstyle="longdash"/>
                </v:shape>
                <v:shape style="position:absolute;left:3915;top:-2610;width:4650;height:596" id="docshape44" coordorigin="3916,-2610" coordsize="4650,596" path="m3916,-2610l4845,-2400,5777,-2338,6706,-2080,7636,-2014,8565,-2278e" filled="false" stroked="true" strokeweight="1.5pt" strokecolor="#0070bf">
                  <v:path arrowok="t"/>
                  <v:stroke dashstyle="dash"/>
                </v:shape>
                <v:line style="position:absolute" from="3946,-471" to="4369,-471" stroked="true" strokeweight="1.5pt" strokecolor="#000000">
                  <v:stroke dashstyle="solid"/>
                </v:line>
                <v:line style="position:absolute" from="5220,-471" to="5642,-471" stroked="true" strokeweight="1.5pt" strokecolor="#ff0000">
                  <v:stroke dashstyle="longdash"/>
                </v:line>
                <v:line style="position:absolute" from="6392,-471" to="6815,-471" stroked="true" strokeweight="1.5pt" strokecolor="#0070bf">
                  <v:stroke dashstyle="dash"/>
                </v:line>
                <v:rect style="position:absolute;left:2576;top:-4445;width:6639;height:4225" id="docshape45" filled="false" stroked="true" strokeweight=".75pt" strokecolor="#858585">
                  <v:stroke dashstyle="solid"/>
                </v:rect>
                <v:shape style="position:absolute;left:3017;top:-4383;width:298;height:3254" type="#_x0000_t202" id="docshape46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18" w:firstLine="0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160</w:t>
                        </w:r>
                      </w:p>
                      <w:p>
                        <w:pPr>
                          <w:spacing w:before="169"/>
                          <w:ind w:left="0" w:right="18" w:firstLine="0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140</w:t>
                        </w:r>
                      </w:p>
                      <w:p>
                        <w:pPr>
                          <w:spacing w:before="169"/>
                          <w:ind w:left="0" w:right="18" w:firstLine="0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120</w:t>
                        </w:r>
                      </w:p>
                      <w:p>
                        <w:pPr>
                          <w:spacing w:before="170"/>
                          <w:ind w:left="0" w:right="18" w:firstLine="0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100</w:t>
                        </w:r>
                      </w:p>
                      <w:p>
                        <w:pPr>
                          <w:spacing w:before="169"/>
                          <w:ind w:left="0" w:right="18" w:firstLine="0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80</w:t>
                        </w:r>
                      </w:p>
                      <w:p>
                        <w:pPr>
                          <w:spacing w:before="170"/>
                          <w:ind w:left="0" w:right="18" w:firstLine="0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60</w:t>
                        </w:r>
                      </w:p>
                      <w:p>
                        <w:pPr>
                          <w:spacing w:before="169"/>
                          <w:ind w:left="0" w:right="18" w:firstLine="0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40</w:t>
                        </w:r>
                      </w:p>
                      <w:p>
                        <w:pPr>
                          <w:spacing w:before="169"/>
                          <w:ind w:left="0" w:right="18" w:firstLine="0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20</w:t>
                        </w:r>
                      </w:p>
                      <w:p>
                        <w:pPr>
                          <w:spacing w:before="170"/>
                          <w:ind w:left="0" w:right="18" w:firstLine="0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869;top:-1152;width:113;height:244" type="#_x0000_t202" id="docshape47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754;top:-1152;width:206;height:244" type="#_x0000_t202" id="docshape48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5684;top:-1152;width:206;height:244" type="#_x0000_t202" id="docshape49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30</w:t>
                        </w:r>
                      </w:p>
                    </w:txbxContent>
                  </v:textbox>
                  <w10:wrap type="none"/>
                </v:shape>
                <v:shape style="position:absolute;left:6614;top:-1152;width:206;height:244" type="#_x0000_t202" id="docshape50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60</w:t>
                        </w:r>
                      </w:p>
                    </w:txbxContent>
                  </v:textbox>
                  <w10:wrap type="none"/>
                </v:shape>
                <v:shape style="position:absolute;left:7498;top:-1152;width:298;height:244" type="#_x0000_t202" id="docshape51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120</w:t>
                        </w:r>
                      </w:p>
                    </w:txbxContent>
                  </v:textbox>
                  <w10:wrap type="none"/>
                </v:shape>
                <v:shape style="position:absolute;left:8427;top:-1152;width:298;height:244" type="#_x0000_t202" id="docshape52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180</w:t>
                        </w:r>
                      </w:p>
                    </w:txbxContent>
                  </v:textbox>
                  <w10:wrap type="none"/>
                </v:shape>
                <v:shape style="position:absolute;left:4414;top:-893;width:3529;height:545" type="#_x0000_t202" id="docshape53" filled="false" stroked="false">
                  <v:textbox inset="0,0,0,0">
                    <w:txbxContent>
                      <w:p>
                        <w:pPr>
                          <w:spacing w:before="22"/>
                          <w:ind w:left="141" w:right="18" w:firstLine="0"/>
                          <w:jc w:val="center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Time</w:t>
                        </w:r>
                        <w:r>
                          <w:rPr>
                            <w:rFonts w:ascii="Times New Roman"/>
                            <w:b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18"/>
                          </w:rPr>
                          <w:t>(min)</w:t>
                        </w:r>
                      </w:p>
                      <w:p>
                        <w:pPr>
                          <w:tabs>
                            <w:tab w:pos="1275" w:val="left" w:leader="none"/>
                            <w:tab w:pos="2447" w:val="left" w:leader="none"/>
                          </w:tabs>
                          <w:spacing w:before="90"/>
                          <w:ind w:left="-1" w:right="18" w:firstLine="0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Control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Obese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Obese+Niacin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31F20"/>
          <w:spacing w:val="-2"/>
          <w:sz w:val="16"/>
        </w:rPr>
        <w:t>Fig.</w:t>
      </w:r>
      <w:r>
        <w:rPr>
          <w:b/>
          <w:color w:val="231F20"/>
          <w:spacing w:val="-7"/>
          <w:sz w:val="16"/>
        </w:rPr>
        <w:t> </w:t>
      </w:r>
      <w:r>
        <w:rPr>
          <w:b/>
          <w:color w:val="231F20"/>
          <w:spacing w:val="-2"/>
          <w:sz w:val="16"/>
        </w:rPr>
        <w:t>2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–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Glucose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response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curves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during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insulin-tolerance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test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in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control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and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experimental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rats.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Each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pacing w:val="-2"/>
          <w:sz w:val="16"/>
        </w:rPr>
        <w:t>point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represents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the</w:t>
      </w:r>
      <w:r>
        <w:rPr>
          <w:b/>
          <w:color w:val="231F20"/>
          <w:sz w:val="16"/>
        </w:rPr>
        <w:t> mean, n </w:t>
      </w:r>
      <w:r>
        <w:rPr>
          <w:rFonts w:ascii="Noto Serif" w:hAnsi="Noto Serif"/>
          <w:b/>
          <w:color w:val="231F20"/>
          <w:sz w:val="16"/>
        </w:rPr>
        <w:t>= </w:t>
      </w:r>
      <w:r>
        <w:rPr>
          <w:b/>
          <w:color w:val="231F20"/>
          <w:sz w:val="16"/>
        </w:rPr>
        <w:t>6.</w:t>
      </w:r>
    </w:p>
    <w:p>
      <w:pPr>
        <w:spacing w:after="0" w:line="271" w:lineRule="auto"/>
        <w:jc w:val="left"/>
        <w:rPr>
          <w:sz w:val="16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49"/>
        <w:rPr>
          <w:b/>
        </w:rPr>
      </w:pPr>
    </w:p>
    <w:p>
      <w:pPr>
        <w:spacing w:line="252" w:lineRule="auto" w:before="0"/>
        <w:ind w:left="237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1707730</wp:posOffset>
                </wp:positionH>
                <wp:positionV relativeFrom="paragraph">
                  <wp:posOffset>-2776665</wp:posOffset>
                </wp:positionV>
                <wp:extent cx="4218305" cy="2658110"/>
                <wp:effectExtent l="0" t="0" r="0" b="0"/>
                <wp:wrapNone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4218305" cy="2658110"/>
                          <a:chExt cx="4218305" cy="2658110"/>
                        </a:xfrm>
                      </wpg:grpSpPr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038" cy="2657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Textbox 216"/>
                        <wps:cNvSpPr txBox="1"/>
                        <wps:spPr>
                          <a:xfrm>
                            <a:off x="312927" y="65572"/>
                            <a:ext cx="276860" cy="420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6"/>
                                </w:rPr>
                                <w:t>35000</w:t>
                              </w:r>
                            </w:p>
                            <w:p>
                              <w:pPr>
                                <w:spacing w:line="240" w:lineRule="auto" w:before="77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6"/>
                                </w:rPr>
                                <w:t>30000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620532" y="398032"/>
                            <a:ext cx="7048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8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312927" y="631441"/>
                            <a:ext cx="27686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6"/>
                                </w:rPr>
                                <w:t>25000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983752" y="679796"/>
                            <a:ext cx="7048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8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312927" y="914219"/>
                            <a:ext cx="3178175" cy="702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6"/>
                                </w:rPr>
                                <w:t>20000</w:t>
                              </w:r>
                            </w:p>
                            <w:p>
                              <w:pPr>
                                <w:spacing w:line="198" w:lineRule="exact" w:before="72"/>
                                <w:ind w:left="4711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8"/>
                                </w:rPr>
                                <w:t>***</w:t>
                              </w:r>
                            </w:p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6"/>
                                </w:rPr>
                                <w:t>15000</w:t>
                              </w:r>
                            </w:p>
                            <w:p>
                              <w:pPr>
                                <w:spacing w:line="240" w:lineRule="auto" w:before="77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6"/>
                                </w:rPr>
                                <w:t>10000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3667878" y="1504472"/>
                            <a:ext cx="18605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8"/>
                                </w:rPr>
                                <w:t>###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365501" y="1762781"/>
                            <a:ext cx="224154" cy="420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6"/>
                                </w:rPr>
                                <w:t>5000</w:t>
                              </w:r>
                            </w:p>
                            <w:p>
                              <w:pPr>
                                <w:spacing w:line="240" w:lineRule="auto" w:before="77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9" w:firstLine="0"/>
                                <w:jc w:val="righ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322349" y="2175659"/>
                            <a:ext cx="367030" cy="380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57" w:right="18" w:firstLine="0"/>
                                <w:jc w:val="center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8"/>
                                </w:rPr>
                                <w:t>GTT</w:t>
                              </w:r>
                            </w:p>
                            <w:p>
                              <w:pPr>
                                <w:spacing w:before="152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8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3137709" y="2175659"/>
                            <a:ext cx="1917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8"/>
                                </w:rPr>
                                <w:t>ITT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1871595" y="2403891"/>
                            <a:ext cx="3016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8"/>
                                </w:rPr>
                                <w:t>Obese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2356773" y="2403891"/>
                            <a:ext cx="6762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8"/>
                                </w:rPr>
                                <w:t>Obese+Niacin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466995pt;margin-top:-218.635101pt;width:332.15pt;height:209.3pt;mso-position-horizontal-relative:page;mso-position-vertical-relative:paragraph;z-index:15740416" id="docshapegroup54" coordorigin="2689,-4373" coordsize="6643,4186">
                <v:shape style="position:absolute;left:2689;top:-4373;width:6643;height:4186" type="#_x0000_t75" id="docshape55" stroked="false">
                  <v:imagedata r:id="rId21" o:title=""/>
                </v:shape>
                <v:shape style="position:absolute;left:3182;top:-4270;width:436;height:662" type="#_x0000_t202" id="docshape56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6"/>
                          </w:rPr>
                          <w:t>35000</w:t>
                        </w:r>
                      </w:p>
                      <w:p>
                        <w:pPr>
                          <w:spacing w:line="240" w:lineRule="auto" w:before="77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6"/>
                          </w:rPr>
                          <w:t>30000</w:t>
                        </w:r>
                      </w:p>
                    </w:txbxContent>
                  </v:textbox>
                  <w10:wrap type="none"/>
                </v:shape>
                <v:shape style="position:absolute;left:5241;top:-3746;width:111;height:232" type="#_x0000_t202" id="docshape57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8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182;top:-3379;width:436;height:216" type="#_x0000_t202" id="docshape58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6"/>
                          </w:rPr>
                          <w:t>25000</w:t>
                        </w:r>
                      </w:p>
                    </w:txbxContent>
                  </v:textbox>
                  <w10:wrap type="none"/>
                </v:shape>
                <v:shape style="position:absolute;left:5813;top:-3303;width:111;height:232" type="#_x0000_t202" id="docshape59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8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v:shape style="position:absolute;left:3182;top:-2933;width:5005;height:1107" type="#_x0000_t202" id="docshape60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6"/>
                          </w:rPr>
                          <w:t>20000</w:t>
                        </w:r>
                      </w:p>
                      <w:p>
                        <w:pPr>
                          <w:spacing w:line="198" w:lineRule="exact" w:before="72"/>
                          <w:ind w:left="4711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8"/>
                          </w:rPr>
                          <w:t>***</w:t>
                        </w:r>
                      </w:p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6"/>
                          </w:rPr>
                          <w:t>15000</w:t>
                        </w:r>
                      </w:p>
                      <w:p>
                        <w:pPr>
                          <w:spacing w:line="240" w:lineRule="auto" w:before="77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6"/>
                          </w:rPr>
                          <w:t>10000</w:t>
                        </w:r>
                      </w:p>
                    </w:txbxContent>
                  </v:textbox>
                  <w10:wrap type="none"/>
                </v:shape>
                <v:shape style="position:absolute;left:8465;top:-2004;width:293;height:232" type="#_x0000_t202" id="docshape61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8"/>
                          </w:rPr>
                          <w:t>###</w:t>
                        </w:r>
                      </w:p>
                    </w:txbxContent>
                  </v:textbox>
                  <w10:wrap type="none"/>
                </v:shape>
                <v:shape style="position:absolute;left:3264;top:-1597;width:353;height:662" type="#_x0000_t202" id="docshape62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18" w:firstLine="0"/>
                          <w:jc w:val="righ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6"/>
                          </w:rPr>
                          <w:t>5000</w:t>
                        </w:r>
                      </w:p>
                      <w:p>
                        <w:pPr>
                          <w:spacing w:line="240" w:lineRule="auto" w:before="77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19" w:firstLine="0"/>
                          <w:jc w:val="righ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771;top:-947;width:578;height:599" type="#_x0000_t202" id="docshape63" filled="false" stroked="false">
                  <v:textbox inset="0,0,0,0">
                    <w:txbxContent>
                      <w:p>
                        <w:pPr>
                          <w:spacing w:before="15"/>
                          <w:ind w:left="57" w:right="18" w:firstLine="0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8"/>
                          </w:rPr>
                          <w:t>GTT</w:t>
                        </w:r>
                      </w:p>
                      <w:p>
                        <w:pPr>
                          <w:spacing w:before="152"/>
                          <w:ind w:left="0" w:right="18" w:firstLine="0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8"/>
                          </w:rPr>
                          <w:t>Control</w:t>
                        </w:r>
                      </w:p>
                    </w:txbxContent>
                  </v:textbox>
                  <w10:wrap type="none"/>
                </v:shape>
                <v:shape style="position:absolute;left:7630;top:-947;width:302;height:240" type="#_x0000_t202" id="docshape64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8"/>
                          </w:rPr>
                          <w:t>ITT</w:t>
                        </w:r>
                      </w:p>
                    </w:txbxContent>
                  </v:textbox>
                  <w10:wrap type="none"/>
                </v:shape>
                <v:shape style="position:absolute;left:5636;top:-588;width:475;height:240" type="#_x0000_t202" id="docshape65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8"/>
                          </w:rPr>
                          <w:t>Obese</w:t>
                        </w:r>
                      </w:p>
                    </w:txbxContent>
                  </v:textbox>
                  <w10:wrap type="none"/>
                </v:shape>
                <v:shape style="position:absolute;left:6400;top:-588;width:1065;height:240" type="#_x0000_t202" id="docshape66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8"/>
                          </w:rPr>
                          <w:t>Obese+Niacin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1834525</wp:posOffset>
                </wp:positionH>
                <wp:positionV relativeFrom="paragraph">
                  <wp:posOffset>-2496834</wp:posOffset>
                </wp:positionV>
                <wp:extent cx="179705" cy="1691639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179705" cy="16916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8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sz w:val="18"/>
                              </w:rPr>
                              <w:t>Area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z w:val="18"/>
                              </w:rPr>
                              <w:t>under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z w:val="18"/>
                              </w:rPr>
                              <w:t>curve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2"/>
                                <w:sz w:val="18"/>
                              </w:rPr>
                              <w:t>(mg/dl/min)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450790pt;margin-top:-196.601151pt;width:14.15pt;height:133.2pt;mso-position-horizontal-relative:page;mso-position-vertical-relative:paragraph;z-index:15740928" type="#_x0000_t202" id="docshape67" filled="false" stroked="false">
                <v:textbox inset="0,0,0,0" style="layout-flow:vertical;mso-layout-flow-alt:bottom-to-top">
                  <w:txbxContent>
                    <w:p>
                      <w:pPr>
                        <w:spacing w:before="38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8"/>
                        </w:rPr>
                      </w:pPr>
                      <w:r>
                        <w:rPr>
                          <w:rFonts w:ascii="Times New Roman"/>
                          <w:b/>
                          <w:color w:val="231F20"/>
                          <w:sz w:val="18"/>
                        </w:rPr>
                        <w:t>Area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231F20"/>
                          <w:sz w:val="18"/>
                        </w:rPr>
                        <w:t>under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231F20"/>
                          <w:sz w:val="18"/>
                        </w:rPr>
                        <w:t>the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231F20"/>
                          <w:sz w:val="18"/>
                        </w:rPr>
                        <w:t>curve 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-2"/>
                          <w:sz w:val="18"/>
                        </w:rPr>
                        <w:t>(mg/dl/min)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23"/>
      <w:bookmarkEnd w:id="23"/>
      <w:r>
        <w:rPr/>
      </w:r>
      <w:r>
        <w:rPr>
          <w:b/>
          <w:color w:val="231F20"/>
          <w:spacing w:val="-2"/>
          <w:sz w:val="16"/>
        </w:rPr>
        <w:t>Fig.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3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–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AUC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for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OGTT</w:t>
      </w:r>
      <w:r>
        <w:rPr>
          <w:b/>
          <w:color w:val="231F20"/>
          <w:spacing w:val="-7"/>
          <w:sz w:val="16"/>
        </w:rPr>
        <w:t> </w:t>
      </w:r>
      <w:r>
        <w:rPr>
          <w:b/>
          <w:color w:val="231F20"/>
          <w:spacing w:val="-2"/>
          <w:sz w:val="16"/>
        </w:rPr>
        <w:t>and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ITT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in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control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and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experimental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rats.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Results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pacing w:val="-2"/>
          <w:sz w:val="16"/>
        </w:rPr>
        <w:t>are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presented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as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2"/>
          <w:sz w:val="16"/>
        </w:rPr>
        <w:t>mean</w:t>
      </w:r>
      <w:r>
        <w:rPr>
          <w:b/>
          <w:color w:val="231F20"/>
          <w:spacing w:val="-6"/>
          <w:sz w:val="16"/>
        </w:rPr>
        <w:t> </w:t>
      </w:r>
      <w:r>
        <w:rPr>
          <w:rFonts w:ascii="Noto Serif" w:hAnsi="Noto Serif"/>
          <w:b/>
          <w:color w:val="231F20"/>
          <w:spacing w:val="-2"/>
          <w:sz w:val="16"/>
        </w:rPr>
        <w:t>±</w:t>
      </w:r>
      <w:r>
        <w:rPr>
          <w:rFonts w:ascii="Noto Serif" w:hAnsi="Noto Serif"/>
          <w:b/>
          <w:color w:val="231F20"/>
          <w:spacing w:val="-7"/>
          <w:sz w:val="16"/>
        </w:rPr>
        <w:t> </w:t>
      </w:r>
      <w:r>
        <w:rPr>
          <w:b/>
          <w:color w:val="231F20"/>
          <w:spacing w:val="-2"/>
          <w:sz w:val="16"/>
        </w:rPr>
        <w:t>SEM,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n</w:t>
      </w:r>
      <w:r>
        <w:rPr>
          <w:b/>
          <w:color w:val="231F20"/>
          <w:spacing w:val="-5"/>
          <w:sz w:val="16"/>
        </w:rPr>
        <w:t> </w:t>
      </w:r>
      <w:r>
        <w:rPr>
          <w:rFonts w:ascii="Noto Serif" w:hAnsi="Noto Serif"/>
          <w:b/>
          <w:color w:val="231F20"/>
          <w:spacing w:val="-2"/>
          <w:sz w:val="16"/>
        </w:rPr>
        <w:t>=</w:t>
      </w:r>
      <w:r>
        <w:rPr>
          <w:rFonts w:ascii="Noto Serif" w:hAnsi="Noto Serif"/>
          <w:b/>
          <w:color w:val="231F20"/>
          <w:spacing w:val="-7"/>
          <w:sz w:val="16"/>
        </w:rPr>
        <w:t> </w:t>
      </w:r>
      <w:r>
        <w:rPr>
          <w:b/>
          <w:color w:val="231F20"/>
          <w:spacing w:val="-2"/>
          <w:sz w:val="16"/>
        </w:rPr>
        <w:t>6.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*P</w:t>
      </w:r>
      <w:r>
        <w:rPr>
          <w:b/>
          <w:color w:val="231F20"/>
          <w:spacing w:val="-5"/>
          <w:sz w:val="16"/>
        </w:rPr>
        <w:t> </w:t>
      </w:r>
      <w:r>
        <w:rPr>
          <w:rFonts w:ascii="Noto Serif" w:hAnsi="Noto Serif"/>
          <w:b/>
          <w:color w:val="231F20"/>
          <w:spacing w:val="-2"/>
          <w:sz w:val="16"/>
        </w:rPr>
        <w:t>&lt;</w:t>
      </w:r>
      <w:r>
        <w:rPr>
          <w:rFonts w:ascii="Noto Serif" w:hAnsi="Noto Serif"/>
          <w:b/>
          <w:color w:val="231F20"/>
          <w:spacing w:val="-7"/>
          <w:sz w:val="16"/>
        </w:rPr>
        <w:t> </w:t>
      </w:r>
      <w:r>
        <w:rPr>
          <w:b/>
          <w:color w:val="231F20"/>
          <w:spacing w:val="-2"/>
          <w:sz w:val="16"/>
        </w:rPr>
        <w:t>0.05</w:t>
      </w:r>
      <w:r>
        <w:rPr>
          <w:b/>
          <w:color w:val="231F20"/>
          <w:sz w:val="16"/>
        </w:rPr>
        <w:t> compared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z w:val="16"/>
        </w:rPr>
        <w:t>with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z w:val="16"/>
        </w:rPr>
        <w:t>control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z w:val="16"/>
        </w:rPr>
        <w:t>group;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z w:val="16"/>
          <w:vertAlign w:val="superscript"/>
        </w:rPr>
        <w:t>#</w:t>
      </w:r>
      <w:r>
        <w:rPr>
          <w:b/>
          <w:color w:val="231F20"/>
          <w:sz w:val="16"/>
          <w:vertAlign w:val="baseline"/>
        </w:rPr>
        <w:t>P</w:t>
      </w:r>
      <w:r>
        <w:rPr>
          <w:b/>
          <w:color w:val="231F20"/>
          <w:spacing w:val="-3"/>
          <w:sz w:val="16"/>
          <w:vertAlign w:val="baseline"/>
        </w:rPr>
        <w:t> </w:t>
      </w:r>
      <w:r>
        <w:rPr>
          <w:rFonts w:ascii="Noto Serif" w:hAnsi="Noto Serif"/>
          <w:b/>
          <w:color w:val="231F20"/>
          <w:sz w:val="16"/>
          <w:vertAlign w:val="baseline"/>
        </w:rPr>
        <w:t>&lt;</w:t>
      </w:r>
      <w:r>
        <w:rPr>
          <w:rFonts w:ascii="Noto Serif" w:hAnsi="Noto Serif"/>
          <w:b/>
          <w:color w:val="231F20"/>
          <w:spacing w:val="-4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0.05</w:t>
      </w:r>
      <w:r>
        <w:rPr>
          <w:b/>
          <w:color w:val="231F20"/>
          <w:spacing w:val="-3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compared</w:t>
      </w:r>
      <w:r>
        <w:rPr>
          <w:b/>
          <w:color w:val="231F20"/>
          <w:spacing w:val="-3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with</w:t>
      </w:r>
      <w:r>
        <w:rPr>
          <w:b/>
          <w:color w:val="231F20"/>
          <w:spacing w:val="-3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obese</w:t>
      </w:r>
      <w:r>
        <w:rPr>
          <w:b/>
          <w:color w:val="231F20"/>
          <w:spacing w:val="-3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group.</w:t>
      </w:r>
    </w:p>
    <w:p>
      <w:pPr>
        <w:pStyle w:val="BodyText"/>
        <w:spacing w:before="2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658622</wp:posOffset>
                </wp:positionH>
                <wp:positionV relativeFrom="paragraph">
                  <wp:posOffset>117986</wp:posOffset>
                </wp:positionV>
                <wp:extent cx="6318250" cy="1270"/>
                <wp:effectExtent l="0" t="0" r="0" b="0"/>
                <wp:wrapTopAndBottom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9.290306pt;width:497.5pt;height:.1pt;mso-position-horizontal-relative:page;mso-position-vertical-relative:paragraph;z-index:-15718400;mso-wrap-distance-left:0;mso-wrap-distance-right:0" id="docshape68" coordorigin="1037,186" coordsize="9950,0" path="m1037,186l10987,186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244" w:lineRule="auto" w:before="101"/>
        <w:ind w:left="237" w:right="39"/>
        <w:jc w:val="both"/>
      </w:pPr>
      <w:r>
        <w:rPr>
          <w:color w:val="231F20"/>
          <w:w w:val="105"/>
        </w:rPr>
        <w:t>supplementation</w:t>
      </w:r>
      <w:r>
        <w:rPr>
          <w:color w:val="231F20"/>
          <w:w w:val="105"/>
        </w:rPr>
        <w:t> reversed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adverse</w:t>
      </w:r>
      <w:r>
        <w:rPr>
          <w:color w:val="231F20"/>
          <w:w w:val="105"/>
        </w:rPr>
        <w:t> changes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LDL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level. Plasma HDL concentration was significantly (p </w:t>
      </w:r>
      <w:r>
        <w:rPr>
          <w:rFonts w:ascii="UKIJ CJK"/>
          <w:color w:val="231F20"/>
          <w:w w:val="105"/>
        </w:rPr>
        <w:t>&lt; </w:t>
      </w:r>
      <w:r>
        <w:rPr>
          <w:color w:val="231F20"/>
          <w:w w:val="105"/>
        </w:rPr>
        <w:t>0.05) reduced 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HFD-fed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obese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rats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compared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rats.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Supple- mentation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niacin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produced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significant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(p</w:t>
      </w:r>
      <w:r>
        <w:rPr>
          <w:color w:val="231F20"/>
          <w:spacing w:val="-10"/>
          <w:w w:val="105"/>
        </w:rPr>
        <w:t> </w:t>
      </w:r>
      <w:r>
        <w:rPr>
          <w:rFonts w:ascii="UKIJ CJK"/>
          <w:color w:val="231F20"/>
          <w:w w:val="105"/>
        </w:rPr>
        <w:t>&lt;</w:t>
      </w:r>
      <w:r>
        <w:rPr>
          <w:rFonts w:ascii="UKIJ CJK"/>
          <w:color w:val="231F20"/>
          <w:spacing w:val="-11"/>
          <w:w w:val="105"/>
        </w:rPr>
        <w:t> </w:t>
      </w:r>
      <w:r>
        <w:rPr>
          <w:color w:val="231F20"/>
          <w:w w:val="105"/>
        </w:rPr>
        <w:t>0.001)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increase </w:t>
      </w:r>
      <w:bookmarkStart w:name=" Effects of niacin supplementation on se" w:id="24"/>
      <w:bookmarkEnd w:id="24"/>
      <w:r>
        <w:rPr>
          <w:color w:val="231F20"/>
          <w:w w:val="105"/>
        </w:rPr>
        <w:t>in</w:t>
      </w:r>
      <w:r>
        <w:rPr>
          <w:color w:val="231F20"/>
          <w:w w:val="105"/>
        </w:rPr>
        <w:t> HDL concentration (</w:t>
      </w:r>
      <w:hyperlink w:history="true" w:anchor="_bookmark8">
        <w:r>
          <w:rPr>
            <w:color w:val="00699D"/>
            <w:w w:val="105"/>
          </w:rPr>
          <w:t>Fig. 4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before="84"/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85" w:lineRule="auto" w:before="1" w:after="0"/>
        <w:ind w:left="237" w:right="225" w:firstLine="0"/>
        <w:jc w:val="left"/>
      </w:pPr>
      <w:r>
        <w:rPr>
          <w:i/>
          <w:color w:val="231F20"/>
          <w:w w:val="85"/>
        </w:rPr>
        <w:t>Effects of niacin supplementation on serum </w:t>
      </w:r>
      <w:r>
        <w:rPr>
          <w:i/>
          <w:color w:val="231F20"/>
          <w:w w:val="85"/>
        </w:rPr>
        <w:t>insulin</w:t>
      </w:r>
      <w:r>
        <w:rPr>
          <w:color w:val="231F20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adiponectin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levels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obese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rats</w:t>
      </w:r>
    </w:p>
    <w:p>
      <w:pPr>
        <w:pStyle w:val="BodyText"/>
        <w:spacing w:line="230" w:lineRule="exact" w:before="190"/>
        <w:ind w:left="237" w:right="38"/>
        <w:jc w:val="both"/>
      </w:pPr>
      <w:r>
        <w:rPr>
          <w:color w:val="231F20"/>
          <w:w w:val="110"/>
        </w:rPr>
        <w:t>HFD-fed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obese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rats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showed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significant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increase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(p</w:t>
      </w:r>
      <w:r>
        <w:rPr>
          <w:color w:val="231F20"/>
          <w:spacing w:val="-9"/>
          <w:w w:val="110"/>
        </w:rPr>
        <w:t> </w:t>
      </w:r>
      <w:r>
        <w:rPr>
          <w:rFonts w:ascii="UKIJ CJK"/>
          <w:color w:val="231F20"/>
          <w:w w:val="110"/>
        </w:rPr>
        <w:t>&lt;</w:t>
      </w:r>
      <w:r>
        <w:rPr>
          <w:rFonts w:ascii="UKIJ CJK"/>
          <w:color w:val="231F20"/>
          <w:spacing w:val="-12"/>
          <w:w w:val="110"/>
        </w:rPr>
        <w:t> </w:t>
      </w:r>
      <w:r>
        <w:rPr>
          <w:color w:val="231F20"/>
          <w:w w:val="110"/>
        </w:rPr>
        <w:t>0.01)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 the</w:t>
      </w:r>
      <w:r>
        <w:rPr>
          <w:color w:val="231F20"/>
          <w:w w:val="110"/>
        </w:rPr>
        <w:t> insulin</w:t>
      </w:r>
      <w:r>
        <w:rPr>
          <w:color w:val="231F20"/>
          <w:w w:val="110"/>
        </w:rPr>
        <w:t> concentration</w:t>
      </w:r>
      <w:r>
        <w:rPr>
          <w:color w:val="231F20"/>
          <w:w w:val="110"/>
        </w:rPr>
        <w:t> accompanied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significant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de- </w:t>
      </w:r>
      <w:r>
        <w:rPr>
          <w:color w:val="231F20"/>
          <w:spacing w:val="-2"/>
          <w:w w:val="110"/>
        </w:rPr>
        <w:t>crease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(p</w:t>
      </w:r>
      <w:r>
        <w:rPr>
          <w:color w:val="231F20"/>
          <w:spacing w:val="-3"/>
          <w:w w:val="110"/>
        </w:rPr>
        <w:t> </w:t>
      </w:r>
      <w:r>
        <w:rPr>
          <w:rFonts w:ascii="UKIJ CJK"/>
          <w:color w:val="231F20"/>
          <w:spacing w:val="-2"/>
          <w:w w:val="110"/>
        </w:rPr>
        <w:t>&lt;</w:t>
      </w:r>
      <w:r>
        <w:rPr>
          <w:rFonts w:ascii="UKIJ CJK"/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0.001)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adiponectin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concentration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compared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with </w:t>
      </w:r>
      <w:r>
        <w:rPr>
          <w:color w:val="231F20"/>
          <w:w w:val="110"/>
        </w:rPr>
        <w:t>control rats. Supplementation with niacin reversed these re- sponses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obese</w:t>
      </w:r>
      <w:r>
        <w:rPr>
          <w:color w:val="231F20"/>
          <w:w w:val="110"/>
        </w:rPr>
        <w:t> rats.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level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serum</w:t>
      </w:r>
      <w:r>
        <w:rPr>
          <w:color w:val="231F20"/>
          <w:w w:val="110"/>
        </w:rPr>
        <w:t> insulin</w:t>
      </w:r>
      <w:r>
        <w:rPr>
          <w:color w:val="231F20"/>
          <w:w w:val="110"/>
        </w:rPr>
        <w:t> was significantly lower (p</w:t>
      </w:r>
      <w:r>
        <w:rPr>
          <w:color w:val="231F20"/>
          <w:spacing w:val="-5"/>
          <w:w w:val="110"/>
        </w:rPr>
        <w:t> </w:t>
      </w:r>
      <w:r>
        <w:rPr>
          <w:rFonts w:ascii="UKIJ CJK"/>
          <w:color w:val="231F20"/>
          <w:w w:val="110"/>
        </w:rPr>
        <w:t>&lt;</w:t>
      </w:r>
      <w:r>
        <w:rPr>
          <w:rFonts w:ascii="UKIJ CJK"/>
          <w:color w:val="231F20"/>
          <w:spacing w:val="-8"/>
          <w:w w:val="110"/>
        </w:rPr>
        <w:t> </w:t>
      </w:r>
      <w:r>
        <w:rPr>
          <w:color w:val="231F20"/>
          <w:w w:val="110"/>
        </w:rPr>
        <w:t>0.05) while adiponectin level was sig- nificantly higher (p</w:t>
      </w:r>
      <w:r>
        <w:rPr>
          <w:color w:val="231F20"/>
          <w:spacing w:val="-6"/>
          <w:w w:val="110"/>
        </w:rPr>
        <w:t> </w:t>
      </w:r>
      <w:r>
        <w:rPr>
          <w:rFonts w:ascii="UKIJ CJK"/>
          <w:color w:val="231F20"/>
          <w:w w:val="110"/>
        </w:rPr>
        <w:t>&lt;</w:t>
      </w:r>
      <w:r>
        <w:rPr>
          <w:rFonts w:ascii="UKIJ CJK"/>
          <w:color w:val="231F20"/>
          <w:spacing w:val="-9"/>
          <w:w w:val="110"/>
        </w:rPr>
        <w:t> </w:t>
      </w:r>
      <w:r>
        <w:rPr>
          <w:color w:val="231F20"/>
          <w:w w:val="110"/>
        </w:rPr>
        <w:t>0.01) in the niacin-supplemented group as compared to obese rats (</w:t>
      </w:r>
      <w:hyperlink w:history="true" w:anchor="_bookmark8">
        <w:r>
          <w:rPr>
            <w:color w:val="00699D"/>
            <w:w w:val="110"/>
          </w:rPr>
          <w:t>Table 4</w:t>
        </w:r>
      </w:hyperlink>
      <w:r>
        <w:rPr>
          <w:color w:val="231F20"/>
          <w:w w:val="110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7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658622</wp:posOffset>
                </wp:positionH>
                <wp:positionV relativeFrom="paragraph">
                  <wp:posOffset>207975</wp:posOffset>
                </wp:positionV>
                <wp:extent cx="3041650" cy="1270"/>
                <wp:effectExtent l="0" t="0" r="0" b="0"/>
                <wp:wrapTopAndBottom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16.376057pt;width:239.5pt;height:.1pt;mso-position-horizontal-relative:page;mso-position-vertical-relative:paragraph;z-index:-15717888;mso-wrap-distance-left:0;mso-wrap-distance-right:0" id="docshape69" coordorigin="1037,328" coordsize="4790,0" path="m1037,328l5827,328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bookmarkStart w:name=" Discussion" w:id="25"/>
      <w:bookmarkEnd w:id="25"/>
      <w:r>
        <w:rPr>
          <w:b w:val="0"/>
        </w:rPr>
      </w:r>
      <w:r>
        <w:rPr>
          <w:color w:val="231F20"/>
          <w:spacing w:val="-2"/>
        </w:rPr>
        <w:t>Discussion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237" w:right="38"/>
        <w:jc w:val="both"/>
      </w:pPr>
      <w:r>
        <w:rPr>
          <w:color w:val="231F20"/>
          <w:w w:val="110"/>
        </w:rPr>
        <w:t>The results of the present study demonstrate impaired meta- </w:t>
      </w:r>
      <w:r>
        <w:rPr>
          <w:color w:val="231F20"/>
          <w:spacing w:val="-4"/>
          <w:w w:val="110"/>
        </w:rPr>
        <w:t>bolic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processes,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4"/>
          <w:w w:val="110"/>
        </w:rPr>
        <w:t>such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as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glucose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intolerance, insulin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4"/>
          <w:w w:val="110"/>
        </w:rPr>
        <w:t>insensitivity</w:t>
      </w:r>
    </w:p>
    <w:p>
      <w:pPr>
        <w:pStyle w:val="BodyText"/>
        <w:spacing w:line="302" w:lineRule="auto" w:before="101"/>
        <w:ind w:left="237" w:right="112"/>
        <w:jc w:val="both"/>
      </w:pPr>
      <w:r>
        <w:rPr/>
        <w:br w:type="column"/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dyslipidemia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HFD-obese</w:t>
      </w:r>
      <w:r>
        <w:rPr>
          <w:color w:val="231F20"/>
          <w:w w:val="110"/>
        </w:rPr>
        <w:t> rats.</w:t>
      </w:r>
      <w:r>
        <w:rPr>
          <w:color w:val="231F20"/>
          <w:w w:val="110"/>
        </w:rPr>
        <w:t> Supplementation</w:t>
      </w:r>
      <w:r>
        <w:rPr>
          <w:color w:val="231F20"/>
          <w:w w:val="110"/>
        </w:rPr>
        <w:t> with niacin</w:t>
      </w:r>
      <w:r>
        <w:rPr>
          <w:color w:val="231F20"/>
          <w:w w:val="110"/>
        </w:rPr>
        <w:t> however</w:t>
      </w:r>
      <w:r>
        <w:rPr>
          <w:color w:val="231F20"/>
          <w:w w:val="110"/>
        </w:rPr>
        <w:t> significantly</w:t>
      </w:r>
      <w:r>
        <w:rPr>
          <w:color w:val="231F20"/>
          <w:w w:val="110"/>
        </w:rPr>
        <w:t> improved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above- stated</w:t>
      </w:r>
      <w:r>
        <w:rPr>
          <w:color w:val="231F20"/>
          <w:w w:val="110"/>
        </w:rPr>
        <w:t> metabolic</w:t>
      </w:r>
      <w:r>
        <w:rPr>
          <w:color w:val="231F20"/>
          <w:w w:val="110"/>
        </w:rPr>
        <w:t> deficits. Even</w:t>
      </w:r>
      <w:r>
        <w:rPr>
          <w:color w:val="231F20"/>
          <w:w w:val="110"/>
        </w:rPr>
        <w:t> though</w:t>
      </w:r>
      <w:r>
        <w:rPr>
          <w:color w:val="231F20"/>
          <w:w w:val="110"/>
        </w:rPr>
        <w:t> there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no</w:t>
      </w:r>
      <w:r>
        <w:rPr>
          <w:color w:val="231F20"/>
          <w:w w:val="110"/>
        </w:rPr>
        <w:t> sign</w:t>
      </w:r>
      <w:r>
        <w:rPr>
          <w:color w:val="231F20"/>
          <w:w w:val="110"/>
        </w:rPr>
        <w:t> of toxicity and food intake remained within the range of control values, supplementation with niacin attenuated weight gain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obese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rats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visceral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adiposity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consequence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lowered </w:t>
      </w:r>
      <w:r>
        <w:rPr>
          <w:color w:val="231F20"/>
          <w:w w:val="110"/>
        </w:rPr>
        <w:t>fat accretion </w:t>
      </w:r>
      <w:hyperlink w:history="true" w:anchor="_bookmark25">
        <w:r>
          <w:rPr>
            <w:color w:val="00699D"/>
            <w:w w:val="110"/>
          </w:rPr>
          <w:t>[26]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3"/>
        <w:ind w:left="237" w:right="111" w:firstLine="239"/>
        <w:jc w:val="both"/>
      </w:pPr>
      <w:r>
        <w:rPr>
          <w:color w:val="231F20"/>
          <w:w w:val="110"/>
        </w:rPr>
        <w:t>Many</w:t>
      </w:r>
      <w:r>
        <w:rPr>
          <w:color w:val="231F20"/>
          <w:w w:val="110"/>
        </w:rPr>
        <w:t> studies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demonstrated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obesity</w:t>
      </w:r>
      <w:r>
        <w:rPr>
          <w:color w:val="231F20"/>
          <w:w w:val="110"/>
        </w:rPr>
        <w:t> influences </w:t>
      </w:r>
      <w:r>
        <w:rPr>
          <w:color w:val="231F20"/>
          <w:spacing w:val="-2"/>
          <w:w w:val="110"/>
        </w:rPr>
        <w:t>glucose metabolism,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insulin sensitivity and inflammation </w:t>
      </w:r>
      <w:hyperlink w:history="true" w:anchor="_bookmark25">
        <w:r>
          <w:rPr>
            <w:color w:val="00699D"/>
            <w:spacing w:val="-2"/>
            <w:w w:val="110"/>
          </w:rPr>
          <w:t>[26]</w:t>
        </w:r>
      </w:hyperlink>
      <w:r>
        <w:rPr>
          <w:color w:val="231F20"/>
          <w:spacing w:val="-2"/>
          <w:w w:val="110"/>
        </w:rPr>
        <w:t>, </w:t>
      </w:r>
      <w:r>
        <w:rPr>
          <w:color w:val="231F20"/>
          <w:w w:val="110"/>
        </w:rPr>
        <w:t>showing a link between increased adiposity and the develop- </w:t>
      </w:r>
      <w:r>
        <w:rPr>
          <w:color w:val="231F20"/>
          <w:spacing w:val="-4"/>
          <w:w w:val="110"/>
        </w:rPr>
        <w:t>ment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diabetes</w:t>
      </w:r>
      <w:r>
        <w:rPr>
          <w:color w:val="231F20"/>
        </w:rPr>
        <w:t> </w:t>
      </w:r>
      <w:r>
        <w:rPr>
          <w:color w:val="231F20"/>
          <w:spacing w:val="-4"/>
          <w:w w:val="110"/>
        </w:rPr>
        <w:t>mellitus.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In the present study,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supplementation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4"/>
          <w:w w:val="110"/>
        </w:rPr>
        <w:t>with niacin modulates the apparent hyperglycaemia and glucose</w:t>
      </w:r>
      <w:r>
        <w:rPr>
          <w:color w:val="231F20"/>
          <w:w w:val="110"/>
        </w:rPr>
        <w:t> </w:t>
      </w:r>
      <w:r>
        <w:rPr>
          <w:color w:val="231F20"/>
        </w:rPr>
        <w:t>intolerance in HFD-obese rats </w:t>
      </w:r>
      <w:hyperlink w:history="true" w:anchor="_bookmark26">
        <w:r>
          <w:rPr>
            <w:color w:val="00699D"/>
          </w:rPr>
          <w:t>[27–29]</w:t>
        </w:r>
      </w:hyperlink>
      <w:r>
        <w:rPr>
          <w:color w:val="231F20"/>
        </w:rPr>
        <w:t>. In contrast, some </w:t>
      </w:r>
      <w:r>
        <w:rPr>
          <w:color w:val="231F20"/>
        </w:rPr>
        <w:t>other</w:t>
      </w:r>
      <w:r>
        <w:rPr>
          <w:color w:val="231F20"/>
          <w:w w:val="110"/>
        </w:rPr>
        <w:t> studies have also reported a decrease in glucose with niacin therapy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especially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non-obese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condition</w:t>
      </w:r>
      <w:r>
        <w:rPr>
          <w:color w:val="231F20"/>
          <w:spacing w:val="-8"/>
          <w:w w:val="110"/>
        </w:rPr>
        <w:t> </w:t>
      </w:r>
      <w:hyperlink w:history="true" w:anchor="_bookmark28">
        <w:r>
          <w:rPr>
            <w:color w:val="00699D"/>
            <w:w w:val="110"/>
          </w:rPr>
          <w:t>[30,31]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22"/>
          <w:w w:val="110"/>
        </w:rPr>
        <w:t> </w:t>
      </w:r>
      <w:r>
        <w:rPr>
          <w:color w:val="231F20"/>
          <w:w w:val="110"/>
        </w:rPr>
        <w:t>Yang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5"/>
          <w:w w:val="110"/>
        </w:rPr>
        <w:t>al.</w:t>
      </w:r>
    </w:p>
    <w:p>
      <w:pPr>
        <w:pStyle w:val="BodyText"/>
        <w:spacing w:line="302" w:lineRule="auto" w:before="4"/>
        <w:ind w:left="237" w:right="111"/>
        <w:jc w:val="both"/>
      </w:pPr>
      <w:hyperlink w:history="true" w:anchor="_bookmark27">
        <w:r>
          <w:rPr>
            <w:color w:val="00699D"/>
            <w:w w:val="110"/>
          </w:rPr>
          <w:t>[29]</w:t>
        </w:r>
      </w:hyperlink>
      <w:r>
        <w:rPr>
          <w:color w:val="00699D"/>
          <w:spacing w:val="-7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reported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niacin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treatment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modest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improve- ment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glucose</w:t>
      </w:r>
      <w:r>
        <w:rPr>
          <w:color w:val="231F20"/>
          <w:w w:val="110"/>
        </w:rPr>
        <w:t> control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lowers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accumulative AUC during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oral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glucose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tolerance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test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rodent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model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obesity and</w:t>
      </w:r>
      <w:r>
        <w:rPr>
          <w:color w:val="231F20"/>
          <w:w w:val="110"/>
        </w:rPr>
        <w:t> type</w:t>
      </w:r>
      <w:r>
        <w:rPr>
          <w:color w:val="231F20"/>
          <w:w w:val="110"/>
        </w:rPr>
        <w:t> 2</w:t>
      </w:r>
      <w:r>
        <w:rPr>
          <w:color w:val="231F20"/>
          <w:w w:val="110"/>
        </w:rPr>
        <w:t> diabetes.</w:t>
      </w:r>
      <w:r>
        <w:rPr>
          <w:color w:val="231F20"/>
          <w:w w:val="110"/>
        </w:rPr>
        <w:t> However,</w:t>
      </w:r>
      <w:r>
        <w:rPr>
          <w:color w:val="231F20"/>
          <w:w w:val="110"/>
        </w:rPr>
        <w:t> Li</w:t>
      </w:r>
      <w:r>
        <w:rPr>
          <w:color w:val="231F20"/>
          <w:w w:val="110"/>
        </w:rPr>
        <w:t> et</w:t>
      </w:r>
      <w:r>
        <w:rPr>
          <w:color w:val="231F20"/>
          <w:w w:val="110"/>
        </w:rPr>
        <w:t> al.</w:t>
      </w:r>
      <w:r>
        <w:rPr>
          <w:color w:val="231F20"/>
          <w:w w:val="110"/>
        </w:rPr>
        <w:t> </w:t>
      </w:r>
      <w:hyperlink w:history="true" w:anchor="_bookmark29">
        <w:r>
          <w:rPr>
            <w:color w:val="00699D"/>
            <w:w w:val="110"/>
          </w:rPr>
          <w:t>[32]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w w:val="110"/>
        </w:rPr>
        <w:t> found</w:t>
      </w:r>
      <w:r>
        <w:rPr>
          <w:color w:val="231F20"/>
          <w:w w:val="110"/>
        </w:rPr>
        <w:t> that nicotinamide-treated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rats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had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impaired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glucose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tolerance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 insulin sensitivity when compared with the control rats.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 inconsistent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observed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studies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obese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sub- jects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non-obese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suggest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responses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niacin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treatment may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dependent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specific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pathophysiological</w:t>
      </w:r>
      <w:r>
        <w:rPr>
          <w:color w:val="231F20"/>
          <w:spacing w:val="9"/>
          <w:w w:val="110"/>
        </w:rPr>
        <w:t> </w:t>
      </w:r>
      <w:r>
        <w:rPr>
          <w:color w:val="231F20"/>
          <w:spacing w:val="-2"/>
          <w:w w:val="110"/>
        </w:rPr>
        <w:t>conditions.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0" w:space="90"/>
            <w:col w:w="5150"/>
          </w:cols>
        </w:sectPr>
      </w:pPr>
    </w:p>
    <w:p>
      <w:pPr>
        <w:pStyle w:val="BodyText"/>
        <w:spacing w:before="111"/>
        <w:rPr>
          <w:sz w:val="20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3810"/>
                <wp:effectExtent l="9525" t="0" r="0" b="5715"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6318250" cy="3810"/>
                          <a:chExt cx="6318250" cy="3810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0" y="1708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3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3pt;mso-position-horizontal-relative:char;mso-position-vertical-relative:line" id="docshapegroup70" coordorigin="0,0" coordsize="9950,6">
                <v:line style="position:absolute" from="0,3" to="9950,3" stroked="true" strokeweight=".26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7"/>
        <w:gridCol w:w="2115"/>
        <w:gridCol w:w="2213"/>
        <w:gridCol w:w="1965"/>
      </w:tblGrid>
      <w:tr>
        <w:trPr>
          <w:trHeight w:val="304" w:hRule="atLeast"/>
        </w:trPr>
        <w:tc>
          <w:tcPr>
            <w:tcW w:w="9950" w:type="dxa"/>
            <w:gridSpan w:val="4"/>
            <w:shd w:val="clear" w:color="auto" w:fill="231F20"/>
          </w:tcPr>
          <w:p>
            <w:pPr>
              <w:pStyle w:val="TableParagraph"/>
              <w:spacing w:before="77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Table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3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–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Weight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of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epididymal,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omental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and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retroperitoneal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fat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pads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in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control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and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experimental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rats.</w:t>
            </w:r>
          </w:p>
        </w:tc>
      </w:tr>
      <w:tr>
        <w:trPr>
          <w:trHeight w:val="278" w:hRule="atLeast"/>
        </w:trPr>
        <w:tc>
          <w:tcPr>
            <w:tcW w:w="365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Parameters</w:t>
            </w:r>
          </w:p>
        </w:tc>
        <w:tc>
          <w:tcPr>
            <w:tcW w:w="211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764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Control</w:t>
            </w:r>
          </w:p>
        </w:tc>
        <w:tc>
          <w:tcPr>
            <w:tcW w:w="221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0" w:right="1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Obese</w:t>
            </w:r>
          </w:p>
        </w:tc>
        <w:tc>
          <w:tcPr>
            <w:tcW w:w="196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6" w:lineRule="exact" w:before="12"/>
              <w:ind w:left="707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Obese</w:t>
            </w:r>
            <w:r>
              <w:rPr>
                <w:color w:val="231F20"/>
                <w:spacing w:val="-6"/>
                <w:w w:val="110"/>
                <w:sz w:val="16"/>
              </w:rPr>
              <w:t> </w:t>
            </w:r>
            <w:r>
              <w:rPr>
                <w:rFonts w:ascii="UKIJ CJK"/>
                <w:color w:val="231F20"/>
                <w:w w:val="110"/>
                <w:sz w:val="16"/>
              </w:rPr>
              <w:t>+</w:t>
            </w:r>
            <w:r>
              <w:rPr>
                <w:rFonts w:ascii="UKIJ CJK"/>
                <w:color w:val="231F20"/>
                <w:spacing w:val="-10"/>
                <w:w w:val="110"/>
                <w:sz w:val="16"/>
              </w:rPr>
              <w:t> </w:t>
            </w:r>
            <w:r>
              <w:rPr>
                <w:color w:val="231F20"/>
                <w:spacing w:val="-2"/>
                <w:w w:val="110"/>
                <w:sz w:val="16"/>
              </w:rPr>
              <w:t>niacin</w:t>
            </w:r>
          </w:p>
        </w:tc>
      </w:tr>
      <w:tr>
        <w:trPr>
          <w:trHeight w:val="254" w:hRule="atLeast"/>
        </w:trPr>
        <w:tc>
          <w:tcPr>
            <w:tcW w:w="365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Epididymal</w:t>
            </w:r>
            <w:r>
              <w:rPr>
                <w:color w:val="231F20"/>
                <w:spacing w:val="16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fat</w:t>
            </w:r>
            <w:r>
              <w:rPr>
                <w:color w:val="231F20"/>
                <w:spacing w:val="17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pad</w:t>
            </w:r>
            <w:r>
              <w:rPr>
                <w:color w:val="231F20"/>
                <w:spacing w:val="17"/>
                <w:w w:val="105"/>
                <w:sz w:val="14"/>
              </w:rPr>
              <w:t> </w:t>
            </w:r>
            <w:r>
              <w:rPr>
                <w:color w:val="231F20"/>
                <w:spacing w:val="-5"/>
                <w:w w:val="105"/>
                <w:sz w:val="14"/>
              </w:rPr>
              <w:t>(g)</w:t>
            </w:r>
          </w:p>
        </w:tc>
        <w:tc>
          <w:tcPr>
            <w:tcW w:w="2115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99" w:lineRule="exact" w:before="34"/>
              <w:ind w:left="707"/>
              <w:rPr>
                <w:sz w:val="14"/>
              </w:rPr>
            </w:pPr>
            <w:r>
              <w:rPr>
                <w:color w:val="231F20"/>
                <w:sz w:val="14"/>
              </w:rPr>
              <w:t>0.93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0.04</w:t>
            </w:r>
          </w:p>
        </w:tc>
        <w:tc>
          <w:tcPr>
            <w:tcW w:w="221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99" w:lineRule="exact" w:before="34"/>
              <w:ind w:left="707"/>
              <w:rPr>
                <w:sz w:val="14"/>
              </w:rPr>
            </w:pPr>
            <w:r>
              <w:rPr>
                <w:color w:val="231F20"/>
                <w:sz w:val="14"/>
              </w:rPr>
              <w:t>1.15</w:t>
            </w:r>
            <w:r>
              <w:rPr>
                <w:color w:val="231F20"/>
                <w:spacing w:val="24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21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0.05</w:t>
            </w:r>
            <w:r>
              <w:rPr>
                <w:color w:val="00699D"/>
                <w:spacing w:val="-2"/>
                <w:sz w:val="14"/>
              </w:rPr>
              <w:t>*</w:t>
            </w:r>
          </w:p>
        </w:tc>
        <w:tc>
          <w:tcPr>
            <w:tcW w:w="1965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99" w:lineRule="exact" w:before="34"/>
              <w:ind w:left="877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1.01</w:t>
            </w:r>
            <w:r>
              <w:rPr>
                <w:color w:val="231F20"/>
                <w:spacing w:val="8"/>
                <w:w w:val="105"/>
                <w:sz w:val="14"/>
              </w:rPr>
              <w:t> </w:t>
            </w:r>
            <w:r>
              <w:rPr>
                <w:rFonts w:ascii="UKIJ CJK" w:hAnsi="UKIJ CJK"/>
                <w:color w:val="231F20"/>
                <w:w w:val="105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5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0.07</w:t>
            </w:r>
          </w:p>
        </w:tc>
      </w:tr>
      <w:tr>
        <w:trPr>
          <w:trHeight w:val="194" w:hRule="atLeast"/>
        </w:trPr>
        <w:tc>
          <w:tcPr>
            <w:tcW w:w="3657" w:type="dxa"/>
            <w:shd w:val="clear" w:color="auto" w:fill="E6E7E8"/>
          </w:tcPr>
          <w:p>
            <w:pPr>
              <w:pStyle w:val="TableParagraph"/>
              <w:spacing w:before="15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Epididymal</w:t>
            </w:r>
            <w:r>
              <w:rPr>
                <w:color w:val="231F20"/>
                <w:spacing w:val="-7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fat</w:t>
            </w:r>
            <w:r>
              <w:rPr>
                <w:color w:val="231F20"/>
                <w:spacing w:val="-7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pad/body</w:t>
            </w:r>
            <w:r>
              <w:rPr>
                <w:color w:val="231F20"/>
                <w:spacing w:val="-7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weight</w:t>
            </w:r>
            <w:r>
              <w:rPr>
                <w:color w:val="231F20"/>
                <w:spacing w:val="-7"/>
                <w:w w:val="110"/>
                <w:sz w:val="14"/>
              </w:rPr>
              <w:t> </w:t>
            </w:r>
            <w:r>
              <w:rPr>
                <w:color w:val="231F20"/>
                <w:spacing w:val="-4"/>
                <w:w w:val="110"/>
                <w:sz w:val="14"/>
              </w:rPr>
              <w:t>ratio</w:t>
            </w:r>
          </w:p>
        </w:tc>
        <w:tc>
          <w:tcPr>
            <w:tcW w:w="2115" w:type="dxa"/>
            <w:shd w:val="clear" w:color="auto" w:fill="E6E7E8"/>
          </w:tcPr>
          <w:p>
            <w:pPr>
              <w:pStyle w:val="TableParagraph"/>
              <w:spacing w:before="15"/>
              <w:ind w:left="707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0.48</w:t>
            </w:r>
          </w:p>
        </w:tc>
        <w:tc>
          <w:tcPr>
            <w:tcW w:w="2213" w:type="dxa"/>
            <w:shd w:val="clear" w:color="auto" w:fill="E6E7E8"/>
          </w:tcPr>
          <w:p>
            <w:pPr>
              <w:pStyle w:val="TableParagraph"/>
              <w:spacing w:before="15"/>
              <w:ind w:left="707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0.38</w:t>
            </w:r>
          </w:p>
        </w:tc>
        <w:tc>
          <w:tcPr>
            <w:tcW w:w="1965" w:type="dxa"/>
            <w:shd w:val="clear" w:color="auto" w:fill="E6E7E8"/>
          </w:tcPr>
          <w:p>
            <w:pPr>
              <w:pStyle w:val="TableParagraph"/>
              <w:spacing w:before="15"/>
              <w:ind w:left="61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0.48</w:t>
            </w:r>
          </w:p>
        </w:tc>
      </w:tr>
      <w:tr>
        <w:trPr>
          <w:trHeight w:val="204" w:hRule="atLeast"/>
        </w:trPr>
        <w:tc>
          <w:tcPr>
            <w:tcW w:w="3657" w:type="dxa"/>
            <w:shd w:val="clear" w:color="auto" w:fill="E6E7E8"/>
          </w:tcPr>
          <w:p>
            <w:pPr>
              <w:pStyle w:val="TableParagraph"/>
              <w:spacing w:before="20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Omental</w:t>
            </w:r>
            <w:r>
              <w:rPr>
                <w:color w:val="231F20"/>
                <w:spacing w:val="3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fat</w:t>
            </w:r>
            <w:r>
              <w:rPr>
                <w:color w:val="231F20"/>
                <w:spacing w:val="3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pad</w:t>
            </w:r>
            <w:r>
              <w:rPr>
                <w:color w:val="231F20"/>
                <w:spacing w:val="3"/>
                <w:w w:val="110"/>
                <w:sz w:val="14"/>
              </w:rPr>
              <w:t> </w:t>
            </w:r>
            <w:r>
              <w:rPr>
                <w:color w:val="231F20"/>
                <w:spacing w:val="-5"/>
                <w:w w:val="110"/>
                <w:sz w:val="14"/>
              </w:rPr>
              <w:t>(g)</w:t>
            </w:r>
          </w:p>
        </w:tc>
        <w:tc>
          <w:tcPr>
            <w:tcW w:w="2115" w:type="dxa"/>
            <w:shd w:val="clear" w:color="auto" w:fill="E6E7E8"/>
          </w:tcPr>
          <w:p>
            <w:pPr>
              <w:pStyle w:val="TableParagraph"/>
              <w:spacing w:line="185" w:lineRule="exact" w:before="0"/>
              <w:ind w:left="707"/>
              <w:rPr>
                <w:sz w:val="14"/>
              </w:rPr>
            </w:pPr>
            <w:r>
              <w:rPr>
                <w:color w:val="231F20"/>
                <w:sz w:val="14"/>
              </w:rPr>
              <w:t>0.85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0.06</w:t>
            </w:r>
          </w:p>
        </w:tc>
        <w:tc>
          <w:tcPr>
            <w:tcW w:w="2213" w:type="dxa"/>
            <w:shd w:val="clear" w:color="auto" w:fill="E6E7E8"/>
          </w:tcPr>
          <w:p>
            <w:pPr>
              <w:pStyle w:val="TableParagraph"/>
              <w:spacing w:line="185" w:lineRule="exact" w:before="0"/>
              <w:ind w:left="707"/>
              <w:rPr>
                <w:sz w:val="14"/>
              </w:rPr>
            </w:pPr>
            <w:r>
              <w:rPr>
                <w:color w:val="231F20"/>
                <w:sz w:val="14"/>
              </w:rPr>
              <w:t>1.18</w:t>
            </w:r>
            <w:r>
              <w:rPr>
                <w:color w:val="231F20"/>
                <w:spacing w:val="19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6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0.05</w:t>
            </w:r>
            <w:r>
              <w:rPr>
                <w:color w:val="00699D"/>
                <w:spacing w:val="-2"/>
                <w:sz w:val="14"/>
              </w:rPr>
              <w:t>**</w:t>
            </w:r>
          </w:p>
        </w:tc>
        <w:tc>
          <w:tcPr>
            <w:tcW w:w="1965" w:type="dxa"/>
            <w:shd w:val="clear" w:color="auto" w:fill="E6E7E8"/>
          </w:tcPr>
          <w:p>
            <w:pPr>
              <w:pStyle w:val="TableParagraph"/>
              <w:spacing w:line="185" w:lineRule="exact" w:before="0"/>
              <w:ind w:left="877"/>
              <w:rPr>
                <w:sz w:val="9"/>
              </w:rPr>
            </w:pPr>
            <w:r>
              <w:rPr>
                <w:color w:val="231F20"/>
                <w:sz w:val="14"/>
              </w:rPr>
              <w:t>0.95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1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0.05</w:t>
            </w:r>
            <w:r>
              <w:rPr>
                <w:color w:val="00699D"/>
                <w:spacing w:val="-2"/>
                <w:position w:val="5"/>
                <w:sz w:val="9"/>
              </w:rPr>
              <w:t>##</w:t>
            </w:r>
          </w:p>
        </w:tc>
      </w:tr>
      <w:tr>
        <w:trPr>
          <w:trHeight w:val="194" w:hRule="atLeast"/>
        </w:trPr>
        <w:tc>
          <w:tcPr>
            <w:tcW w:w="3657" w:type="dxa"/>
            <w:shd w:val="clear" w:color="auto" w:fill="E6E7E8"/>
          </w:tcPr>
          <w:p>
            <w:pPr>
              <w:pStyle w:val="TableParagraph"/>
              <w:spacing w:before="15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Omental</w:t>
            </w:r>
            <w:r>
              <w:rPr>
                <w:color w:val="231F20"/>
                <w:spacing w:val="-2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fat</w:t>
            </w:r>
            <w:r>
              <w:rPr>
                <w:color w:val="231F20"/>
                <w:spacing w:val="-2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pad/body</w:t>
            </w:r>
            <w:r>
              <w:rPr>
                <w:color w:val="231F20"/>
                <w:spacing w:val="-2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weight</w:t>
            </w:r>
            <w:r>
              <w:rPr>
                <w:color w:val="231F20"/>
                <w:spacing w:val="-2"/>
                <w:w w:val="110"/>
                <w:sz w:val="14"/>
              </w:rPr>
              <w:t> ratio</w:t>
            </w:r>
          </w:p>
        </w:tc>
        <w:tc>
          <w:tcPr>
            <w:tcW w:w="2115" w:type="dxa"/>
            <w:shd w:val="clear" w:color="auto" w:fill="E6E7E8"/>
          </w:tcPr>
          <w:p>
            <w:pPr>
              <w:pStyle w:val="TableParagraph"/>
              <w:spacing w:before="15"/>
              <w:ind w:left="707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0.44</w:t>
            </w:r>
          </w:p>
        </w:tc>
        <w:tc>
          <w:tcPr>
            <w:tcW w:w="2213" w:type="dxa"/>
            <w:shd w:val="clear" w:color="auto" w:fill="E6E7E8"/>
          </w:tcPr>
          <w:p>
            <w:pPr>
              <w:pStyle w:val="TableParagraph"/>
              <w:spacing w:before="15"/>
              <w:ind w:left="785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0.4</w:t>
            </w:r>
          </w:p>
        </w:tc>
        <w:tc>
          <w:tcPr>
            <w:tcW w:w="1965" w:type="dxa"/>
            <w:shd w:val="clear" w:color="auto" w:fill="E6E7E8"/>
          </w:tcPr>
          <w:p>
            <w:pPr>
              <w:pStyle w:val="TableParagraph"/>
              <w:spacing w:before="15"/>
              <w:ind w:left="61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0.46</w:t>
            </w:r>
          </w:p>
        </w:tc>
      </w:tr>
      <w:tr>
        <w:trPr>
          <w:trHeight w:val="204" w:hRule="atLeast"/>
        </w:trPr>
        <w:tc>
          <w:tcPr>
            <w:tcW w:w="3657" w:type="dxa"/>
            <w:shd w:val="clear" w:color="auto" w:fill="E6E7E8"/>
          </w:tcPr>
          <w:p>
            <w:pPr>
              <w:pStyle w:val="TableParagraph"/>
              <w:spacing w:before="20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Retroperitoneal</w:t>
            </w:r>
            <w:r>
              <w:rPr>
                <w:color w:val="231F20"/>
                <w:spacing w:val="-2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fat</w:t>
            </w:r>
            <w:r>
              <w:rPr>
                <w:color w:val="231F20"/>
                <w:spacing w:val="-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pad</w:t>
            </w:r>
            <w:r>
              <w:rPr>
                <w:color w:val="231F20"/>
                <w:spacing w:val="-2"/>
                <w:w w:val="110"/>
                <w:sz w:val="14"/>
              </w:rPr>
              <w:t> </w:t>
            </w:r>
            <w:r>
              <w:rPr>
                <w:color w:val="231F20"/>
                <w:spacing w:val="-5"/>
                <w:w w:val="110"/>
                <w:sz w:val="14"/>
              </w:rPr>
              <w:t>(g)</w:t>
            </w:r>
          </w:p>
        </w:tc>
        <w:tc>
          <w:tcPr>
            <w:tcW w:w="2115" w:type="dxa"/>
            <w:shd w:val="clear" w:color="auto" w:fill="E6E7E8"/>
          </w:tcPr>
          <w:p>
            <w:pPr>
              <w:pStyle w:val="TableParagraph"/>
              <w:spacing w:line="185" w:lineRule="exact" w:before="0"/>
              <w:ind w:left="707"/>
              <w:rPr>
                <w:sz w:val="14"/>
              </w:rPr>
            </w:pPr>
            <w:r>
              <w:rPr>
                <w:color w:val="231F20"/>
                <w:sz w:val="14"/>
              </w:rPr>
              <w:t>0.98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0.06</w:t>
            </w:r>
          </w:p>
        </w:tc>
        <w:tc>
          <w:tcPr>
            <w:tcW w:w="2213" w:type="dxa"/>
            <w:shd w:val="clear" w:color="auto" w:fill="E6E7E8"/>
          </w:tcPr>
          <w:p>
            <w:pPr>
              <w:pStyle w:val="TableParagraph"/>
              <w:spacing w:line="185" w:lineRule="exact" w:before="0"/>
              <w:ind w:left="707"/>
              <w:rPr>
                <w:sz w:val="14"/>
              </w:rPr>
            </w:pPr>
            <w:r>
              <w:rPr>
                <w:color w:val="231F20"/>
                <w:sz w:val="14"/>
              </w:rPr>
              <w:t>1.29</w:t>
            </w:r>
            <w:r>
              <w:rPr>
                <w:color w:val="231F20"/>
                <w:spacing w:val="12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9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0.09</w:t>
            </w:r>
            <w:r>
              <w:rPr>
                <w:color w:val="00699D"/>
                <w:spacing w:val="-2"/>
                <w:sz w:val="14"/>
              </w:rPr>
              <w:t>*</w:t>
            </w:r>
          </w:p>
        </w:tc>
        <w:tc>
          <w:tcPr>
            <w:tcW w:w="1965" w:type="dxa"/>
            <w:shd w:val="clear" w:color="auto" w:fill="E6E7E8"/>
          </w:tcPr>
          <w:p>
            <w:pPr>
              <w:pStyle w:val="TableParagraph"/>
              <w:spacing w:line="185" w:lineRule="exact" w:before="0"/>
              <w:ind w:left="877"/>
              <w:rPr>
                <w:sz w:val="14"/>
              </w:rPr>
            </w:pPr>
            <w:r>
              <w:rPr>
                <w:color w:val="231F20"/>
                <w:sz w:val="14"/>
              </w:rPr>
              <w:t>1.09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0.09</w:t>
            </w:r>
          </w:p>
        </w:tc>
      </w:tr>
      <w:tr>
        <w:trPr>
          <w:trHeight w:val="222" w:hRule="atLeast"/>
        </w:trPr>
        <w:tc>
          <w:tcPr>
            <w:tcW w:w="365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5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Retroperitoneal</w:t>
            </w:r>
            <w:r>
              <w:rPr>
                <w:color w:val="231F20"/>
                <w:spacing w:val="-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fat</w:t>
            </w:r>
            <w:r>
              <w:rPr>
                <w:color w:val="231F20"/>
                <w:spacing w:val="-5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pad/body</w:t>
            </w:r>
            <w:r>
              <w:rPr>
                <w:color w:val="231F20"/>
                <w:spacing w:val="-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weight</w:t>
            </w:r>
            <w:r>
              <w:rPr>
                <w:color w:val="231F20"/>
                <w:spacing w:val="-5"/>
                <w:w w:val="110"/>
                <w:sz w:val="14"/>
              </w:rPr>
              <w:t> </w:t>
            </w:r>
            <w:r>
              <w:rPr>
                <w:color w:val="231F20"/>
                <w:spacing w:val="-4"/>
                <w:w w:val="110"/>
                <w:sz w:val="14"/>
              </w:rPr>
              <w:t>ratio</w:t>
            </w:r>
          </w:p>
        </w:tc>
        <w:tc>
          <w:tcPr>
            <w:tcW w:w="211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5"/>
              <w:ind w:left="785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0.5</w:t>
            </w:r>
          </w:p>
        </w:tc>
        <w:tc>
          <w:tcPr>
            <w:tcW w:w="221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5"/>
              <w:ind w:left="707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0.47</w:t>
            </w:r>
          </w:p>
        </w:tc>
        <w:tc>
          <w:tcPr>
            <w:tcW w:w="196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5"/>
              <w:ind w:left="61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0.51</w:t>
            </w:r>
          </w:p>
        </w:tc>
      </w:tr>
      <w:tr>
        <w:trPr>
          <w:trHeight w:val="308" w:hRule="atLeast"/>
        </w:trPr>
        <w:tc>
          <w:tcPr>
            <w:tcW w:w="9950" w:type="dxa"/>
            <w:gridSpan w:val="4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25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Results</w:t>
            </w:r>
            <w:r>
              <w:rPr>
                <w:color w:val="231F20"/>
                <w:spacing w:val="12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are</w:t>
            </w:r>
            <w:r>
              <w:rPr>
                <w:color w:val="231F20"/>
                <w:spacing w:val="1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presented</w:t>
            </w:r>
            <w:r>
              <w:rPr>
                <w:color w:val="231F20"/>
                <w:spacing w:val="1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as</w:t>
            </w:r>
            <w:r>
              <w:rPr>
                <w:color w:val="231F20"/>
                <w:spacing w:val="12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mean</w:t>
            </w:r>
            <w:r>
              <w:rPr>
                <w:color w:val="231F20"/>
                <w:spacing w:val="6"/>
                <w:w w:val="105"/>
                <w:sz w:val="14"/>
              </w:rPr>
              <w:t> </w:t>
            </w:r>
            <w:r>
              <w:rPr>
                <w:rFonts w:ascii="UKIJ CJK" w:hAnsi="UKIJ CJK"/>
                <w:color w:val="231F20"/>
                <w:w w:val="105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2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SEM,</w:t>
            </w:r>
            <w:r>
              <w:rPr>
                <w:color w:val="231F20"/>
                <w:spacing w:val="8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n</w:t>
            </w:r>
            <w:r>
              <w:rPr>
                <w:color w:val="231F20"/>
                <w:spacing w:val="5"/>
                <w:w w:val="105"/>
                <w:sz w:val="14"/>
              </w:rPr>
              <w:t> </w:t>
            </w:r>
            <w:r>
              <w:rPr>
                <w:rFonts w:ascii="UKIJ CJK" w:hAnsi="UKIJ CJK"/>
                <w:color w:val="231F20"/>
                <w:w w:val="105"/>
                <w:sz w:val="14"/>
              </w:rPr>
              <w:t>=</w:t>
            </w:r>
            <w:r>
              <w:rPr>
                <w:rFonts w:ascii="UKIJ CJK" w:hAnsi="UKIJ CJK"/>
                <w:color w:val="231F20"/>
                <w:spacing w:val="2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6.</w:t>
            </w:r>
            <w:r>
              <w:rPr>
                <w:color w:val="231F20"/>
                <w:spacing w:val="8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*P</w:t>
            </w:r>
            <w:r>
              <w:rPr>
                <w:color w:val="231F20"/>
                <w:spacing w:val="5"/>
                <w:w w:val="105"/>
                <w:sz w:val="14"/>
              </w:rPr>
              <w:t> </w:t>
            </w:r>
            <w:r>
              <w:rPr>
                <w:rFonts w:ascii="UKIJ CJK" w:hAnsi="UKIJ CJK"/>
                <w:color w:val="231F20"/>
                <w:w w:val="105"/>
                <w:sz w:val="14"/>
              </w:rPr>
              <w:t>&lt;</w:t>
            </w:r>
            <w:r>
              <w:rPr>
                <w:rFonts w:ascii="UKIJ CJK" w:hAnsi="UKIJ CJK"/>
                <w:color w:val="231F20"/>
                <w:spacing w:val="2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0.05</w:t>
            </w:r>
            <w:r>
              <w:rPr>
                <w:color w:val="231F20"/>
                <w:spacing w:val="1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and</w:t>
            </w:r>
            <w:r>
              <w:rPr>
                <w:color w:val="231F20"/>
                <w:spacing w:val="1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**P</w:t>
            </w:r>
            <w:r>
              <w:rPr>
                <w:color w:val="231F20"/>
                <w:spacing w:val="5"/>
                <w:w w:val="105"/>
                <w:sz w:val="14"/>
              </w:rPr>
              <w:t> </w:t>
            </w:r>
            <w:r>
              <w:rPr>
                <w:rFonts w:ascii="UKIJ CJK" w:hAnsi="UKIJ CJK"/>
                <w:color w:val="231F20"/>
                <w:w w:val="105"/>
                <w:sz w:val="14"/>
              </w:rPr>
              <w:t>&lt;</w:t>
            </w:r>
            <w:r>
              <w:rPr>
                <w:rFonts w:ascii="UKIJ CJK" w:hAnsi="UKIJ CJK"/>
                <w:color w:val="231F20"/>
                <w:spacing w:val="2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0.01</w:t>
            </w:r>
            <w:r>
              <w:rPr>
                <w:color w:val="231F20"/>
                <w:spacing w:val="1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compared</w:t>
            </w:r>
            <w:r>
              <w:rPr>
                <w:color w:val="231F20"/>
                <w:spacing w:val="1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with</w:t>
            </w:r>
            <w:r>
              <w:rPr>
                <w:color w:val="231F20"/>
                <w:spacing w:val="1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control</w:t>
            </w:r>
            <w:r>
              <w:rPr>
                <w:color w:val="231F20"/>
                <w:spacing w:val="12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group;</w:t>
            </w:r>
            <w:r>
              <w:rPr>
                <w:color w:val="231F20"/>
                <w:spacing w:val="1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position w:val="5"/>
                <w:sz w:val="9"/>
              </w:rPr>
              <w:t>##</w:t>
            </w:r>
            <w:r>
              <w:rPr>
                <w:color w:val="231F20"/>
                <w:w w:val="105"/>
                <w:sz w:val="14"/>
              </w:rPr>
              <w:t>P</w:t>
            </w:r>
            <w:r>
              <w:rPr>
                <w:color w:val="231F20"/>
                <w:spacing w:val="5"/>
                <w:w w:val="105"/>
                <w:sz w:val="14"/>
              </w:rPr>
              <w:t> </w:t>
            </w:r>
            <w:r>
              <w:rPr>
                <w:rFonts w:ascii="UKIJ CJK" w:hAnsi="UKIJ CJK"/>
                <w:color w:val="231F20"/>
                <w:w w:val="105"/>
                <w:sz w:val="14"/>
              </w:rPr>
              <w:t>&lt;</w:t>
            </w:r>
            <w:r>
              <w:rPr>
                <w:rFonts w:ascii="UKIJ CJK" w:hAnsi="UKIJ CJK"/>
                <w:color w:val="231F20"/>
                <w:spacing w:val="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0.01</w:t>
            </w:r>
            <w:r>
              <w:rPr>
                <w:color w:val="231F20"/>
                <w:spacing w:val="12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compared</w:t>
            </w:r>
            <w:r>
              <w:rPr>
                <w:color w:val="231F20"/>
                <w:spacing w:val="1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with</w:t>
            </w:r>
            <w:r>
              <w:rPr>
                <w:color w:val="231F20"/>
                <w:spacing w:val="1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obese</w:t>
            </w:r>
            <w:r>
              <w:rPr>
                <w:color w:val="231F20"/>
                <w:spacing w:val="13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group.</w:t>
            </w:r>
          </w:p>
        </w:tc>
      </w:tr>
    </w:tbl>
    <w:p>
      <w:pPr>
        <w:spacing w:after="0"/>
        <w:rPr>
          <w:sz w:val="14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2"/>
      </w:pPr>
    </w:p>
    <w:p>
      <w:pPr>
        <w:spacing w:line="271" w:lineRule="auto" w:before="0"/>
        <w:ind w:left="116" w:right="395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1631048</wp:posOffset>
                </wp:positionH>
                <wp:positionV relativeFrom="paragraph">
                  <wp:posOffset>-2840925</wp:posOffset>
                </wp:positionV>
                <wp:extent cx="4217035" cy="2706370"/>
                <wp:effectExtent l="0" t="0" r="0" b="0"/>
                <wp:wrapNone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4217035" cy="2706370"/>
                          <a:chExt cx="4217035" cy="2706370"/>
                        </a:xfrm>
                      </wpg:grpSpPr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908" cy="2706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Textbox 234"/>
                        <wps:cNvSpPr txBox="1"/>
                        <wps:spPr>
                          <a:xfrm>
                            <a:off x="315277" y="62312"/>
                            <a:ext cx="15811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8"/>
                                </w:rPr>
                                <w:t>2.5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1056389" y="253222"/>
                            <a:ext cx="12890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8"/>
                                </w:rPr>
                                <w:t>**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402952" y="466969"/>
                            <a:ext cx="7112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1264780" y="531277"/>
                            <a:ext cx="55244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3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315277" y="871522"/>
                            <a:ext cx="15811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8"/>
                                </w:rPr>
                                <w:t>1.5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1922957" y="934991"/>
                            <a:ext cx="7112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8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402952" y="1276167"/>
                            <a:ext cx="7112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2994946" y="1194630"/>
                            <a:ext cx="13398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position w:val="1"/>
                                  <w:sz w:val="13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2"/>
                                </w:rPr>
                                <w:t>##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2721838" y="1337156"/>
                            <a:ext cx="6858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3682706" y="1334582"/>
                            <a:ext cx="18732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8"/>
                                </w:rPr>
                                <w:t>***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315277" y="1680824"/>
                            <a:ext cx="15811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8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3893604" y="1754096"/>
                            <a:ext cx="9906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3"/>
                                </w:rPr>
                                <w:t>##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402958" y="2085446"/>
                            <a:ext cx="7112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842442" y="2224092"/>
                            <a:ext cx="32766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8"/>
                                </w:rPr>
                                <w:t>CHOL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1746099" y="2224092"/>
                            <a:ext cx="427990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8"/>
                                </w:rPr>
                                <w:t>TRIG</w:t>
                              </w:r>
                            </w:p>
                            <w:p>
                              <w:pPr>
                                <w:spacing w:before="154"/>
                                <w:ind w:left="197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8"/>
                                </w:rPr>
                                <w:t>Obese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2358674" y="2224092"/>
                            <a:ext cx="679450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446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8"/>
                                </w:rPr>
                                <w:t>HDL</w:t>
                              </w:r>
                            </w:p>
                            <w:p>
                              <w:pPr>
                                <w:spacing w:before="15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8"/>
                                </w:rPr>
                                <w:t>Obese+Niacin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3529132" y="2224092"/>
                            <a:ext cx="23749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8"/>
                                </w:rPr>
                                <w:t>LDL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1319809" y="2453517"/>
                            <a:ext cx="36830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8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429001pt;margin-top:-223.694931pt;width:332.05pt;height:213.1pt;mso-position-horizontal-relative:page;mso-position-vertical-relative:paragraph;z-index:15742976" id="docshapegroup71" coordorigin="2569,-4474" coordsize="6641,4262">
                <v:shape style="position:absolute;left:2568;top:-4474;width:6641;height:4262" type="#_x0000_t75" id="docshape72" stroked="false">
                  <v:imagedata r:id="rId22" o:title=""/>
                </v:shape>
                <v:shape style="position:absolute;left:3065;top:-4376;width:249;height:241" type="#_x0000_t202" id="docshape73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8"/>
                          </w:rPr>
                          <w:t>2.5</w:t>
                        </w:r>
                      </w:p>
                    </w:txbxContent>
                  </v:textbox>
                  <w10:wrap type="none"/>
                </v:shape>
                <v:shape style="position:absolute;left:4232;top:-4076;width:203;height:241" type="#_x0000_t202" id="docshape74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8"/>
                          </w:rPr>
                          <w:t>**</w:t>
                        </w:r>
                      </w:p>
                    </w:txbxContent>
                  </v:textbox>
                  <w10:wrap type="none"/>
                </v:shape>
                <v:shape style="position:absolute;left:3203;top:-3739;width:112;height:241" type="#_x0000_t202" id="docshape75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60;top:-3638;width:87;height:176" type="#_x0000_t202" id="docshape76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3"/>
                          </w:rPr>
                          <w:t>#</w:t>
                        </w:r>
                      </w:p>
                    </w:txbxContent>
                  </v:textbox>
                  <w10:wrap type="none"/>
                </v:shape>
                <v:shape style="position:absolute;left:3065;top:-3102;width:249;height:241" type="#_x0000_t202" id="docshape77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8"/>
                          </w:rPr>
                          <w:t>1.5</w:t>
                        </w:r>
                      </w:p>
                    </w:txbxContent>
                  </v:textbox>
                  <w10:wrap type="none"/>
                </v:shape>
                <v:shape style="position:absolute;left:5596;top:-3002;width:112;height:241" type="#_x0000_t202" id="docshape78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8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203;top:-2465;width:112;height:241" type="#_x0000_t202" id="docshape79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285;top:-2593;width:211;height:178" type="#_x0000_t202" id="docshape80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position w:val="1"/>
                            <w:sz w:val="13"/>
                          </w:rPr>
                          <w:t>#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2"/>
                          </w:rPr>
                          <w:t>##</w:t>
                        </w:r>
                      </w:p>
                    </w:txbxContent>
                  </v:textbox>
                  <w10:wrap type="none"/>
                </v:shape>
                <v:shape style="position:absolute;left:6854;top:-2369;width:108;height:230" type="#_x0000_t202" id="docshape81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8368;top:-2373;width:295;height:241" type="#_x0000_t202" id="docshape82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8"/>
                          </w:rPr>
                          <w:t>***</w:t>
                        </w:r>
                      </w:p>
                    </w:txbxContent>
                  </v:textbox>
                  <w10:wrap type="none"/>
                </v:shape>
                <v:shape style="position:absolute;left:3065;top:-1827;width:249;height:241" type="#_x0000_t202" id="docshape83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8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  <v:shape style="position:absolute;left:8700;top:-1712;width:156;height:176" type="#_x0000_t202" id="docshape84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3"/>
                          </w:rPr>
                          <w:t>##</w:t>
                        </w:r>
                      </w:p>
                    </w:txbxContent>
                  </v:textbox>
                  <w10:wrap type="none"/>
                </v:shape>
                <v:shape style="position:absolute;left:3203;top:-1190;width:112;height:241" type="#_x0000_t202" id="docshape85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895;top:-972;width:516;height:241" type="#_x0000_t202" id="docshape86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8"/>
                          </w:rPr>
                          <w:t>CHOL</w:t>
                        </w:r>
                      </w:p>
                    </w:txbxContent>
                  </v:textbox>
                  <w10:wrap type="none"/>
                </v:shape>
                <v:shape style="position:absolute;left:5318;top:-972;width:674;height:602" type="#_x0000_t202" id="docshape87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8"/>
                          </w:rPr>
                          <w:t>TRIG</w:t>
                        </w:r>
                      </w:p>
                      <w:p>
                        <w:pPr>
                          <w:spacing w:before="154"/>
                          <w:ind w:left="197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8"/>
                          </w:rPr>
                          <w:t>Obese</w:t>
                        </w:r>
                      </w:p>
                    </w:txbxContent>
                  </v:textbox>
                  <w10:wrap type="none"/>
                </v:shape>
                <v:shape style="position:absolute;left:6283;top:-972;width:1070;height:602" type="#_x0000_t202" id="docshape88" filled="false" stroked="false">
                  <v:textbox inset="0,0,0,0">
                    <w:txbxContent>
                      <w:p>
                        <w:pPr>
                          <w:spacing w:before="16"/>
                          <w:ind w:left="446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8"/>
                          </w:rPr>
                          <w:t>HDL</w:t>
                        </w:r>
                      </w:p>
                      <w:p>
                        <w:pPr>
                          <w:spacing w:before="154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8"/>
                          </w:rPr>
                          <w:t>Obese+Niacin</w:t>
                        </w:r>
                      </w:p>
                    </w:txbxContent>
                  </v:textbox>
                  <w10:wrap type="none"/>
                </v:shape>
                <v:shape style="position:absolute;left:8126;top:-972;width:374;height:241" type="#_x0000_t202" id="docshape89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8"/>
                          </w:rPr>
                          <w:t>LDL</w:t>
                        </w:r>
                      </w:p>
                    </w:txbxContent>
                  </v:textbox>
                  <w10:wrap type="none"/>
                </v:shape>
                <v:shape style="position:absolute;left:4647;top:-611;width:580;height:241" type="#_x0000_t202" id="docshape90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8"/>
                          </w:rPr>
                          <w:t>Control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1759364</wp:posOffset>
                </wp:positionH>
                <wp:positionV relativeFrom="paragraph">
                  <wp:posOffset>-2284510</wp:posOffset>
                </wp:positionV>
                <wp:extent cx="180340" cy="119507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180340" cy="1195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9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sz w:val="18"/>
                              </w:rPr>
                              <w:t>Concentration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2"/>
                                <w:sz w:val="18"/>
                              </w:rPr>
                              <w:t>(mmol/l)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532639pt;margin-top:-179.882721pt;width:14.2pt;height:94.1pt;mso-position-horizontal-relative:page;mso-position-vertical-relative:paragraph;z-index:15743488" type="#_x0000_t202" id="docshape91" filled="false" stroked="false">
                <v:textbox inset="0,0,0,0" style="layout-flow:vertical;mso-layout-flow-alt:bottom-to-top">
                  <w:txbxContent>
                    <w:p>
                      <w:pPr>
                        <w:spacing w:before="39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8"/>
                        </w:rPr>
                      </w:pPr>
                      <w:r>
                        <w:rPr>
                          <w:rFonts w:ascii="Times New Roman"/>
                          <w:b/>
                          <w:color w:val="231F20"/>
                          <w:sz w:val="18"/>
                        </w:rPr>
                        <w:t>Concentration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-2"/>
                          <w:sz w:val="18"/>
                        </w:rPr>
                        <w:t>(mmol/l)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26"/>
      <w:bookmarkEnd w:id="26"/>
      <w:r>
        <w:rPr/>
      </w:r>
      <w:r>
        <w:rPr>
          <w:b/>
          <w:color w:val="231F20"/>
          <w:spacing w:val="-4"/>
          <w:sz w:val="16"/>
        </w:rPr>
        <w:t>Fig.</w:t>
      </w:r>
      <w:r>
        <w:rPr>
          <w:b/>
          <w:color w:val="231F20"/>
          <w:spacing w:val="-7"/>
          <w:sz w:val="16"/>
        </w:rPr>
        <w:t> </w:t>
      </w:r>
      <w:r>
        <w:rPr>
          <w:b/>
          <w:color w:val="231F20"/>
          <w:spacing w:val="-4"/>
          <w:sz w:val="16"/>
        </w:rPr>
        <w:t>4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4"/>
          <w:sz w:val="16"/>
        </w:rPr>
        <w:t>–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4"/>
          <w:sz w:val="16"/>
        </w:rPr>
        <w:t>Plasma concentrations of CHOL,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4"/>
          <w:sz w:val="16"/>
        </w:rPr>
        <w:t>TRIG,</w:t>
      </w:r>
      <w:r>
        <w:rPr>
          <w:b/>
          <w:color w:val="231F20"/>
          <w:spacing w:val="-7"/>
          <w:sz w:val="16"/>
        </w:rPr>
        <w:t> </w:t>
      </w:r>
      <w:r>
        <w:rPr>
          <w:b/>
          <w:color w:val="231F20"/>
          <w:spacing w:val="-4"/>
          <w:sz w:val="16"/>
        </w:rPr>
        <w:t>HDL and LDL in control and experimental rats.</w:t>
      </w:r>
      <w:r>
        <w:rPr>
          <w:b/>
          <w:color w:val="231F20"/>
          <w:spacing w:val="-7"/>
          <w:sz w:val="16"/>
        </w:rPr>
        <w:t> </w:t>
      </w:r>
      <w:r>
        <w:rPr>
          <w:b/>
          <w:color w:val="231F20"/>
          <w:spacing w:val="-4"/>
          <w:sz w:val="16"/>
        </w:rPr>
        <w:t>Results are presented as</w:t>
      </w:r>
      <w:r>
        <w:rPr>
          <w:b/>
          <w:color w:val="231F20"/>
          <w:sz w:val="16"/>
        </w:rPr>
        <w:t> mean</w:t>
      </w:r>
      <w:r>
        <w:rPr>
          <w:b/>
          <w:color w:val="231F20"/>
          <w:spacing w:val="-7"/>
          <w:sz w:val="16"/>
        </w:rPr>
        <w:t> </w:t>
      </w:r>
      <w:r>
        <w:rPr>
          <w:rFonts w:ascii="Noto Serif" w:hAnsi="Noto Serif"/>
          <w:b/>
          <w:color w:val="231F20"/>
          <w:sz w:val="16"/>
        </w:rPr>
        <w:t>±</w:t>
      </w:r>
      <w:r>
        <w:rPr>
          <w:rFonts w:ascii="Noto Serif" w:hAnsi="Noto Serif"/>
          <w:b/>
          <w:color w:val="231F20"/>
          <w:spacing w:val="-8"/>
          <w:sz w:val="16"/>
        </w:rPr>
        <w:t> </w:t>
      </w:r>
      <w:r>
        <w:rPr>
          <w:b/>
          <w:color w:val="231F20"/>
          <w:sz w:val="16"/>
        </w:rPr>
        <w:t>SEM,</w:t>
      </w:r>
      <w:r>
        <w:rPr>
          <w:b/>
          <w:color w:val="231F20"/>
          <w:spacing w:val="-11"/>
          <w:sz w:val="16"/>
        </w:rPr>
        <w:t> </w:t>
      </w:r>
      <w:r>
        <w:rPr>
          <w:b/>
          <w:color w:val="231F20"/>
          <w:sz w:val="16"/>
        </w:rPr>
        <w:t>n</w:t>
      </w:r>
      <w:r>
        <w:rPr>
          <w:b/>
          <w:color w:val="231F20"/>
          <w:spacing w:val="-6"/>
          <w:sz w:val="16"/>
        </w:rPr>
        <w:t> </w:t>
      </w:r>
      <w:r>
        <w:rPr>
          <w:rFonts w:ascii="Noto Serif" w:hAnsi="Noto Serif"/>
          <w:b/>
          <w:color w:val="231F20"/>
          <w:sz w:val="16"/>
        </w:rPr>
        <w:t>=</w:t>
      </w:r>
      <w:r>
        <w:rPr>
          <w:rFonts w:ascii="Noto Serif" w:hAnsi="Noto Serif"/>
          <w:b/>
          <w:color w:val="231F20"/>
          <w:spacing w:val="-8"/>
          <w:sz w:val="16"/>
        </w:rPr>
        <w:t> </w:t>
      </w:r>
      <w:r>
        <w:rPr>
          <w:b/>
          <w:color w:val="231F20"/>
          <w:sz w:val="16"/>
        </w:rPr>
        <w:t>6.</w:t>
      </w:r>
      <w:r>
        <w:rPr>
          <w:b/>
          <w:color w:val="231F20"/>
          <w:spacing w:val="-11"/>
          <w:sz w:val="16"/>
        </w:rPr>
        <w:t> </w:t>
      </w:r>
      <w:r>
        <w:rPr>
          <w:b/>
          <w:color w:val="231F20"/>
          <w:sz w:val="16"/>
        </w:rPr>
        <w:t>*P</w:t>
      </w:r>
      <w:r>
        <w:rPr>
          <w:b/>
          <w:color w:val="231F20"/>
          <w:spacing w:val="-6"/>
          <w:sz w:val="16"/>
        </w:rPr>
        <w:t> </w:t>
      </w:r>
      <w:r>
        <w:rPr>
          <w:rFonts w:ascii="Noto Serif" w:hAnsi="Noto Serif"/>
          <w:b/>
          <w:color w:val="231F20"/>
          <w:sz w:val="16"/>
        </w:rPr>
        <w:t>&lt;</w:t>
      </w:r>
      <w:r>
        <w:rPr>
          <w:rFonts w:ascii="Noto Serif" w:hAnsi="Noto Serif"/>
          <w:b/>
          <w:color w:val="231F20"/>
          <w:spacing w:val="-8"/>
          <w:sz w:val="16"/>
        </w:rPr>
        <w:t> </w:t>
      </w:r>
      <w:r>
        <w:rPr>
          <w:b/>
          <w:color w:val="231F20"/>
          <w:sz w:val="16"/>
        </w:rPr>
        <w:t>0.05</w:t>
      </w:r>
      <w:r>
        <w:rPr>
          <w:b/>
          <w:color w:val="231F20"/>
          <w:spacing w:val="-7"/>
          <w:sz w:val="16"/>
        </w:rPr>
        <w:t> </w:t>
      </w:r>
      <w:r>
        <w:rPr>
          <w:b/>
          <w:color w:val="231F20"/>
          <w:sz w:val="16"/>
        </w:rPr>
        <w:t>compared</w:t>
      </w:r>
      <w:r>
        <w:rPr>
          <w:b/>
          <w:color w:val="231F20"/>
          <w:spacing w:val="-7"/>
          <w:sz w:val="16"/>
        </w:rPr>
        <w:t> </w:t>
      </w:r>
      <w:r>
        <w:rPr>
          <w:b/>
          <w:color w:val="231F20"/>
          <w:sz w:val="16"/>
        </w:rPr>
        <w:t>with</w:t>
      </w:r>
      <w:r>
        <w:rPr>
          <w:b/>
          <w:color w:val="231F20"/>
          <w:spacing w:val="-7"/>
          <w:sz w:val="16"/>
        </w:rPr>
        <w:t> </w:t>
      </w:r>
      <w:r>
        <w:rPr>
          <w:b/>
          <w:color w:val="231F20"/>
          <w:sz w:val="16"/>
        </w:rPr>
        <w:t>control</w:t>
      </w:r>
      <w:r>
        <w:rPr>
          <w:b/>
          <w:color w:val="231F20"/>
          <w:spacing w:val="-7"/>
          <w:sz w:val="16"/>
        </w:rPr>
        <w:t> </w:t>
      </w:r>
      <w:r>
        <w:rPr>
          <w:b/>
          <w:color w:val="231F20"/>
          <w:sz w:val="16"/>
        </w:rPr>
        <w:t>group;</w:t>
      </w:r>
      <w:r>
        <w:rPr>
          <w:b/>
          <w:color w:val="231F20"/>
          <w:spacing w:val="-7"/>
          <w:sz w:val="16"/>
        </w:rPr>
        <w:t> </w:t>
      </w:r>
      <w:r>
        <w:rPr>
          <w:b/>
          <w:color w:val="231F20"/>
          <w:sz w:val="16"/>
          <w:vertAlign w:val="superscript"/>
        </w:rPr>
        <w:t>#</w:t>
      </w:r>
      <w:r>
        <w:rPr>
          <w:b/>
          <w:color w:val="231F20"/>
          <w:sz w:val="16"/>
          <w:vertAlign w:val="baseline"/>
        </w:rPr>
        <w:t>P</w:t>
      </w:r>
      <w:r>
        <w:rPr>
          <w:b/>
          <w:color w:val="231F20"/>
          <w:spacing w:val="-7"/>
          <w:sz w:val="16"/>
          <w:vertAlign w:val="baseline"/>
        </w:rPr>
        <w:t> </w:t>
      </w:r>
      <w:r>
        <w:rPr>
          <w:rFonts w:ascii="Noto Serif" w:hAnsi="Noto Serif"/>
          <w:b/>
          <w:color w:val="231F20"/>
          <w:sz w:val="16"/>
          <w:vertAlign w:val="baseline"/>
        </w:rPr>
        <w:t>&lt;</w:t>
      </w:r>
      <w:r>
        <w:rPr>
          <w:rFonts w:ascii="Noto Serif" w:hAnsi="Noto Serif"/>
          <w:b/>
          <w:color w:val="231F20"/>
          <w:spacing w:val="-8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0.05</w:t>
      </w:r>
      <w:r>
        <w:rPr>
          <w:b/>
          <w:color w:val="231F20"/>
          <w:spacing w:val="-7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compared</w:t>
      </w:r>
      <w:r>
        <w:rPr>
          <w:b/>
          <w:color w:val="231F20"/>
          <w:spacing w:val="-7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with</w:t>
      </w:r>
      <w:r>
        <w:rPr>
          <w:b/>
          <w:color w:val="231F20"/>
          <w:spacing w:val="-7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obese</w:t>
      </w:r>
      <w:r>
        <w:rPr>
          <w:b/>
          <w:color w:val="231F20"/>
          <w:spacing w:val="-7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group.</w:t>
      </w:r>
    </w:p>
    <w:p>
      <w:pPr>
        <w:pStyle w:val="BodyText"/>
        <w:spacing w:before="6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581939</wp:posOffset>
                </wp:positionH>
                <wp:positionV relativeFrom="paragraph">
                  <wp:posOffset>105906</wp:posOffset>
                </wp:positionV>
                <wp:extent cx="6318250" cy="1270"/>
                <wp:effectExtent l="0" t="0" r="0" b="0"/>
                <wp:wrapTopAndBottom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8.339059pt;width:497.5pt;height:.1pt;mso-position-horizontal-relative:page;mso-position-vertical-relative:paragraph;z-index:-15715840;mso-wrap-distance-left:0;mso-wrap-distance-right:0" id="docshape92" coordorigin="916,167" coordsize="9950,0" path="m916,167l10866,167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18"/>
        </w:rPr>
      </w:pPr>
    </w:p>
    <w:p>
      <w:pPr>
        <w:spacing w:after="0"/>
        <w:rPr>
          <w:sz w:val="18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302" w:lineRule="auto" w:before="101"/>
        <w:ind w:left="116" w:right="38" w:firstLine="239"/>
        <w:jc w:val="both"/>
      </w:pPr>
      <w:r>
        <w:rPr>
          <w:color w:val="231F20"/>
          <w:w w:val="110"/>
        </w:rPr>
        <w:t>One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underlying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factors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glucose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control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insulin, its</w:t>
      </w:r>
      <w:r>
        <w:rPr>
          <w:color w:val="231F20"/>
          <w:w w:val="110"/>
        </w:rPr>
        <w:t> level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sensitivity.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study,</w:t>
      </w:r>
      <w:r>
        <w:rPr>
          <w:color w:val="231F20"/>
          <w:w w:val="110"/>
        </w:rPr>
        <w:t> niacin</w:t>
      </w:r>
      <w:r>
        <w:rPr>
          <w:color w:val="231F20"/>
          <w:w w:val="110"/>
        </w:rPr>
        <w:t> supplementa- tion also enhanced insulin sensitivity in obese rats.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Increased </w:t>
      </w:r>
      <w:r>
        <w:rPr>
          <w:color w:val="231F20"/>
          <w:spacing w:val="-2"/>
          <w:w w:val="110"/>
        </w:rPr>
        <w:t>glucose tolerance and reduction in the concentration of plasma </w:t>
      </w:r>
      <w:r>
        <w:rPr>
          <w:color w:val="231F20"/>
          <w:w w:val="110"/>
        </w:rPr>
        <w:t>insulin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related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increased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insulin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sensitivity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lower degree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disorder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lipid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metabolism</w:t>
      </w:r>
      <w:r>
        <w:rPr>
          <w:color w:val="231F20"/>
          <w:spacing w:val="-7"/>
          <w:w w:val="110"/>
        </w:rPr>
        <w:t> </w:t>
      </w:r>
      <w:hyperlink w:history="true" w:anchor="_bookmark30">
        <w:r>
          <w:rPr>
            <w:color w:val="00699D"/>
            <w:w w:val="110"/>
          </w:rPr>
          <w:t>[33]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Excess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blood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lipid has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serious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impact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whole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body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metabolic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function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pro- found negative effect on insulin signalling within the muscle tissue</w:t>
      </w:r>
      <w:r>
        <w:rPr>
          <w:color w:val="231F20"/>
          <w:w w:val="110"/>
        </w:rPr>
        <w:t> </w:t>
      </w:r>
      <w:hyperlink w:history="true" w:anchor="_bookmark31">
        <w:r>
          <w:rPr>
            <w:color w:val="00699D"/>
            <w:w w:val="110"/>
          </w:rPr>
          <w:t>[34]</w:t>
        </w:r>
      </w:hyperlink>
      <w:r>
        <w:rPr>
          <w:color w:val="231F20"/>
          <w:w w:val="110"/>
        </w:rPr>
        <w:t>. Dyslipidemia, which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characterized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elevated TG,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low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HDL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increased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LDL,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usually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precedes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glucose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in- </w:t>
      </w:r>
      <w:r>
        <w:rPr>
          <w:color w:val="231F20"/>
          <w:spacing w:val="-2"/>
          <w:w w:val="110"/>
        </w:rPr>
        <w:t>tolerance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decrease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insulin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sensitivity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through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inhibition 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insulin-mediated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glucose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transporters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skeletal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muscle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 </w:t>
      </w:r>
      <w:r>
        <w:rPr>
          <w:color w:val="231F20"/>
          <w:w w:val="110"/>
        </w:rPr>
        <w:t>by</w:t>
      </w:r>
      <w:r>
        <w:rPr>
          <w:color w:val="231F20"/>
          <w:w w:val="110"/>
        </w:rPr>
        <w:t> contributing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hyperinsulinaemia</w:t>
      </w:r>
      <w:r>
        <w:rPr>
          <w:color w:val="231F20"/>
          <w:w w:val="110"/>
        </w:rPr>
        <w:t> </w:t>
      </w:r>
      <w:hyperlink w:history="true" w:anchor="_bookmark32">
        <w:r>
          <w:rPr>
            <w:color w:val="00699D"/>
            <w:w w:val="110"/>
          </w:rPr>
          <w:t>[35]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Controlling dyslipidemia by niacin in the present study therefore appears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attractive</w:t>
      </w:r>
      <w:r>
        <w:rPr>
          <w:color w:val="231F20"/>
          <w:w w:val="110"/>
        </w:rPr>
        <w:t> target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improving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aspect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meta- bolic deficits that result from deleterious hormonal effects of adipose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tissues. An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approach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restore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insulin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sensitivity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is a critical focus to achieving glucose homeostasis under obese </w:t>
      </w:r>
      <w:r>
        <w:rPr>
          <w:color w:val="231F20"/>
          <w:spacing w:val="-2"/>
          <w:w w:val="110"/>
        </w:rPr>
        <w:t>conditions.</w:t>
      </w:r>
    </w:p>
    <w:p>
      <w:pPr>
        <w:pStyle w:val="BodyText"/>
        <w:spacing w:line="302" w:lineRule="auto" w:before="8"/>
        <w:ind w:left="116" w:right="43" w:firstLine="239"/>
        <w:jc w:val="both"/>
      </w:pPr>
      <w:r>
        <w:rPr>
          <w:color w:val="231F20"/>
          <w:w w:val="110"/>
        </w:rPr>
        <w:t>Adiponectin is a novel adipocyte-specific protein that </w:t>
      </w:r>
      <w:r>
        <w:rPr>
          <w:color w:val="231F20"/>
          <w:w w:val="110"/>
        </w:rPr>
        <w:t>has </w:t>
      </w:r>
      <w:bookmarkStart w:name=" Acknowledgement" w:id="27"/>
      <w:bookmarkEnd w:id="27"/>
      <w:r>
        <w:rPr>
          <w:color w:val="231F20"/>
          <w:w w:val="110"/>
        </w:rPr>
        <w:t>been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suggested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play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role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development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1"/>
          <w:w w:val="110"/>
        </w:rPr>
        <w:t> </w:t>
      </w:r>
      <w:r>
        <w:rPr>
          <w:color w:val="231F20"/>
          <w:spacing w:val="-2"/>
          <w:w w:val="110"/>
        </w:rPr>
        <w:t>insulin</w:t>
      </w:r>
    </w:p>
    <w:p>
      <w:pPr>
        <w:pStyle w:val="BodyText"/>
        <w:spacing w:line="302" w:lineRule="auto" w:before="101"/>
        <w:ind w:left="116" w:right="230"/>
        <w:jc w:val="both"/>
      </w:pPr>
      <w:r>
        <w:rPr/>
        <w:br w:type="column"/>
      </w:r>
      <w:r>
        <w:rPr>
          <w:color w:val="231F20"/>
          <w:w w:val="110"/>
        </w:rPr>
        <w:t>this study,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niacin supplementation significantly increased the </w:t>
      </w:r>
      <w:r>
        <w:rPr>
          <w:color w:val="231F20"/>
          <w:spacing w:val="-4"/>
          <w:w w:val="110"/>
        </w:rPr>
        <w:t>level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of serum adiponectin in HFD-induced obese rats.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This sug-</w:t>
      </w:r>
      <w:r>
        <w:rPr>
          <w:color w:val="231F20"/>
          <w:spacing w:val="-2"/>
          <w:w w:val="110"/>
        </w:rPr>
        <w:t> gests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niacin-mediated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improvements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glucose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control </w:t>
      </w:r>
      <w:r>
        <w:rPr>
          <w:color w:val="231F20"/>
          <w:w w:val="110"/>
        </w:rPr>
        <w:t>and insulin sensitivity may in part be due to the alteration of adiponectin signalling.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There is a consensus in literature that adiponectin</w:t>
      </w:r>
      <w:r>
        <w:rPr>
          <w:color w:val="231F20"/>
          <w:w w:val="110"/>
        </w:rPr>
        <w:t> generally</w:t>
      </w:r>
      <w:r>
        <w:rPr>
          <w:color w:val="231F20"/>
          <w:w w:val="110"/>
        </w:rPr>
        <w:t> exerts</w:t>
      </w:r>
      <w:r>
        <w:rPr>
          <w:color w:val="231F20"/>
          <w:w w:val="110"/>
        </w:rPr>
        <w:t> insulin</w:t>
      </w:r>
      <w:r>
        <w:rPr>
          <w:color w:val="231F20"/>
          <w:w w:val="110"/>
        </w:rPr>
        <w:t> sensitizing,</w:t>
      </w:r>
      <w:r>
        <w:rPr>
          <w:color w:val="231F20"/>
          <w:w w:val="110"/>
        </w:rPr>
        <w:t> anti- inflammatory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anti-apoptotic</w:t>
      </w:r>
      <w:r>
        <w:rPr>
          <w:color w:val="231F20"/>
          <w:w w:val="110"/>
        </w:rPr>
        <w:t> actions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number</w:t>
      </w:r>
      <w:r>
        <w:rPr>
          <w:color w:val="231F20"/>
          <w:w w:val="110"/>
        </w:rPr>
        <w:t> of different cell types </w:t>
      </w:r>
      <w:hyperlink w:history="true" w:anchor="_bookmark33">
        <w:r>
          <w:rPr>
            <w:color w:val="00699D"/>
            <w:w w:val="110"/>
          </w:rPr>
          <w:t>[36]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Because a negative correlation exists between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various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hormones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(including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insulin)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associated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with insulin resistance and obesity on one hand, and adiponectin secretion on the other hand </w:t>
      </w:r>
      <w:hyperlink w:history="true" w:anchor="_bookmark34">
        <w:r>
          <w:rPr>
            <w:color w:val="00699D"/>
            <w:w w:val="110"/>
          </w:rPr>
          <w:t>[37]</w:t>
        </w:r>
      </w:hyperlink>
      <w:r>
        <w:rPr>
          <w:color w:val="231F20"/>
          <w:w w:val="110"/>
        </w:rPr>
        <w:t>, niacin may indirectly mod- erate insulin secretion via its effect on adiponectin.</w:t>
      </w:r>
    </w:p>
    <w:p>
      <w:pPr>
        <w:pStyle w:val="BodyText"/>
        <w:spacing w:line="302" w:lineRule="auto" w:before="6"/>
        <w:ind w:left="116" w:right="231" w:firstLine="239"/>
        <w:jc w:val="both"/>
      </w:pPr>
      <w:r>
        <w:rPr>
          <w:color w:val="231F20"/>
          <w:w w:val="110"/>
        </w:rPr>
        <w:t>In conclusion, the present results suggest that niacin im- proves</w:t>
      </w:r>
      <w:r>
        <w:rPr>
          <w:color w:val="231F20"/>
          <w:w w:val="110"/>
        </w:rPr>
        <w:t> adiposity,</w:t>
      </w:r>
      <w:r>
        <w:rPr>
          <w:color w:val="231F20"/>
          <w:w w:val="110"/>
        </w:rPr>
        <w:t> lipid</w:t>
      </w:r>
      <w:r>
        <w:rPr>
          <w:color w:val="231F20"/>
          <w:w w:val="110"/>
        </w:rPr>
        <w:t> profile,</w:t>
      </w:r>
      <w:r>
        <w:rPr>
          <w:color w:val="231F20"/>
          <w:w w:val="110"/>
        </w:rPr>
        <w:t> insulin</w:t>
      </w:r>
      <w:r>
        <w:rPr>
          <w:color w:val="231F20"/>
          <w:w w:val="110"/>
        </w:rPr>
        <w:t> sensitivity,</w:t>
      </w:r>
      <w:r>
        <w:rPr>
          <w:color w:val="231F20"/>
          <w:w w:val="110"/>
        </w:rPr>
        <w:t> glucose tolerance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modulates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adiponectin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level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obese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rats.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More </w:t>
      </w:r>
      <w:r>
        <w:rPr>
          <w:color w:val="231F20"/>
          <w:spacing w:val="-2"/>
          <w:w w:val="110"/>
        </w:rPr>
        <w:t>research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needed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determine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modulatory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effects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niacin 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adipokines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greatly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influences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insulin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sensitivity,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glucose </w:t>
      </w:r>
      <w:r>
        <w:rPr>
          <w:color w:val="231F20"/>
          <w:w w:val="110"/>
        </w:rPr>
        <w:t>metabolism and inflammation, and may provide a </w:t>
      </w:r>
      <w:r>
        <w:rPr>
          <w:color w:val="231F20"/>
          <w:w w:val="110"/>
        </w:rPr>
        <w:t>molecular link</w:t>
      </w:r>
      <w:r>
        <w:rPr>
          <w:color w:val="231F20"/>
          <w:w w:val="110"/>
        </w:rPr>
        <w:t> between</w:t>
      </w:r>
      <w:r>
        <w:rPr>
          <w:color w:val="231F20"/>
          <w:w w:val="110"/>
        </w:rPr>
        <w:t> increased</w:t>
      </w:r>
      <w:r>
        <w:rPr>
          <w:color w:val="231F20"/>
          <w:w w:val="110"/>
        </w:rPr>
        <w:t> adiposity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glucose</w:t>
      </w:r>
      <w:r>
        <w:rPr>
          <w:color w:val="231F20"/>
          <w:w w:val="110"/>
        </w:rPr>
        <w:t> intolerance/ diabetes mellitus.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4" w:space="207"/>
            <w:col w:w="5149"/>
          </w:cols>
        </w:sectPr>
      </w:pPr>
    </w:p>
    <w:p>
      <w:pPr>
        <w:pStyle w:val="BodyText"/>
        <w:tabs>
          <w:tab w:pos="5276" w:val="left" w:leader="none"/>
          <w:tab w:pos="10065" w:val="left" w:leader="none"/>
        </w:tabs>
        <w:spacing w:before="1"/>
        <w:ind w:left="116"/>
      </w:pPr>
      <w:r>
        <w:rPr>
          <w:color w:val="231F20"/>
          <w:w w:val="110"/>
        </w:rPr>
        <w:t>resistance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atherosclerosis.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Furthermore,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reduced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2"/>
          <w:w w:val="110"/>
        </w:rPr>
        <w:t>expres-</w:t>
      </w:r>
      <w:r>
        <w:rPr>
          <w:color w:val="231F20"/>
        </w:rPr>
        <w:tab/>
      </w:r>
      <w:r>
        <w:rPr>
          <w:color w:val="231F20"/>
          <w:u w:val="thick" w:color="231F20"/>
        </w:rPr>
        <w:tab/>
      </w:r>
    </w:p>
    <w:p>
      <w:pPr>
        <w:spacing w:after="0"/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line="302" w:lineRule="auto" w:before="48"/>
        <w:ind w:left="116" w:right="38"/>
        <w:jc w:val="both"/>
      </w:pPr>
      <w:r>
        <w:rPr>
          <w:color w:val="231F20"/>
          <w:w w:val="110"/>
        </w:rPr>
        <w:t>sion of adiponectin has been associated with some degree </w:t>
      </w:r>
      <w:r>
        <w:rPr>
          <w:color w:val="231F20"/>
          <w:w w:val="110"/>
        </w:rPr>
        <w:t>of insulin</w:t>
      </w:r>
      <w:r>
        <w:rPr>
          <w:color w:val="231F20"/>
          <w:w w:val="110"/>
        </w:rPr>
        <w:t> resistance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animal</w:t>
      </w:r>
      <w:r>
        <w:rPr>
          <w:color w:val="231F20"/>
          <w:w w:val="110"/>
        </w:rPr>
        <w:t> studies,</w:t>
      </w:r>
      <w:r>
        <w:rPr>
          <w:color w:val="231F20"/>
          <w:w w:val="110"/>
        </w:rPr>
        <w:t> indicating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role</w:t>
      </w:r>
      <w:r>
        <w:rPr>
          <w:color w:val="231F20"/>
          <w:w w:val="110"/>
        </w:rPr>
        <w:t> for hypoadiponectinaemia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relation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insulin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resistance</w:t>
      </w:r>
      <w:r>
        <w:rPr>
          <w:color w:val="231F20"/>
          <w:spacing w:val="-10"/>
          <w:w w:val="110"/>
        </w:rPr>
        <w:t> </w:t>
      </w:r>
      <w:hyperlink w:history="true" w:anchor="_bookmark33">
        <w:r>
          <w:rPr>
            <w:color w:val="00699D"/>
            <w:w w:val="110"/>
          </w:rPr>
          <w:t>[36]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</w:p>
    <w:p>
      <w:pPr>
        <w:pStyle w:val="BodyText"/>
        <w:spacing w:before="2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581939</wp:posOffset>
                </wp:positionH>
                <wp:positionV relativeFrom="paragraph">
                  <wp:posOffset>174926</wp:posOffset>
                </wp:positionV>
                <wp:extent cx="3041650" cy="1270"/>
                <wp:effectExtent l="0" t="0" r="0" b="0"/>
                <wp:wrapTopAndBottom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13.773707pt;width:239.5pt;height:.1pt;mso-position-horizontal-relative:page;mso-position-vertical-relative:paragraph;z-index:-15715328;mso-wrap-distance-left:0;mso-wrap-distance-right:0" id="docshape93" coordorigin="916,275" coordsize="4790,0" path="m916,275l5706,275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 w:after="1"/>
        <w:rPr>
          <w:sz w:val="20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813"/>
        <w:gridCol w:w="997"/>
        <w:gridCol w:w="1372"/>
      </w:tblGrid>
      <w:tr>
        <w:trPr>
          <w:trHeight w:val="503" w:hRule="atLeast"/>
        </w:trPr>
        <w:tc>
          <w:tcPr>
            <w:tcW w:w="4790" w:type="dxa"/>
            <w:gridSpan w:val="4"/>
            <w:shd w:val="clear" w:color="auto" w:fill="231F20"/>
          </w:tcPr>
          <w:p>
            <w:pPr>
              <w:pStyle w:val="TableParagraph"/>
              <w:spacing w:line="264" w:lineRule="auto" w:before="77"/>
              <w:rPr>
                <w:b/>
                <w:sz w:val="16"/>
              </w:rPr>
            </w:pPr>
            <w:bookmarkStart w:name=" References" w:id="28"/>
            <w:bookmarkEnd w:id="28"/>
            <w:r>
              <w:rPr/>
            </w:r>
            <w:r>
              <w:rPr>
                <w:b/>
                <w:color w:val="FFFFFF"/>
                <w:spacing w:val="-2"/>
                <w:sz w:val="16"/>
              </w:rPr>
              <w:t>Table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4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–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Concentration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of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insulin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and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adiponectin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in</w:t>
            </w:r>
            <w:r>
              <w:rPr>
                <w:b/>
                <w:color w:val="FFFFFF"/>
                <w:sz w:val="16"/>
              </w:rPr>
              <w:t> control and experimental rats.</w:t>
            </w:r>
          </w:p>
        </w:tc>
      </w:tr>
      <w:tr>
        <w:trPr>
          <w:trHeight w:val="278" w:hRule="atLeast"/>
        </w:trPr>
        <w:tc>
          <w:tcPr>
            <w:tcW w:w="160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Parameters</w:t>
            </w:r>
          </w:p>
        </w:tc>
        <w:tc>
          <w:tcPr>
            <w:tcW w:w="81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0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Control</w:t>
            </w:r>
          </w:p>
        </w:tc>
        <w:tc>
          <w:tcPr>
            <w:tcW w:w="99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0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Obese</w:t>
            </w:r>
          </w:p>
        </w:tc>
        <w:tc>
          <w:tcPr>
            <w:tcW w:w="137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6" w:lineRule="exact" w:before="12"/>
              <w:ind w:left="50" w:right="53"/>
              <w:jc w:val="center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Obese</w:t>
            </w:r>
            <w:r>
              <w:rPr>
                <w:color w:val="231F20"/>
                <w:spacing w:val="-6"/>
                <w:w w:val="110"/>
                <w:sz w:val="16"/>
              </w:rPr>
              <w:t> </w:t>
            </w:r>
            <w:r>
              <w:rPr>
                <w:rFonts w:ascii="UKIJ CJK"/>
                <w:color w:val="231F20"/>
                <w:w w:val="110"/>
                <w:sz w:val="16"/>
              </w:rPr>
              <w:t>+</w:t>
            </w:r>
            <w:r>
              <w:rPr>
                <w:rFonts w:ascii="UKIJ CJK"/>
                <w:color w:val="231F20"/>
                <w:spacing w:val="-10"/>
                <w:w w:val="110"/>
                <w:sz w:val="16"/>
              </w:rPr>
              <w:t> </w:t>
            </w:r>
            <w:r>
              <w:rPr>
                <w:color w:val="231F20"/>
                <w:spacing w:val="-2"/>
                <w:w w:val="110"/>
                <w:sz w:val="16"/>
              </w:rPr>
              <w:t>niacin</w:t>
            </w:r>
          </w:p>
        </w:tc>
      </w:tr>
      <w:tr>
        <w:trPr>
          <w:trHeight w:val="250" w:hRule="atLeast"/>
        </w:trPr>
        <w:tc>
          <w:tcPr>
            <w:tcW w:w="160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Insulin</w:t>
            </w:r>
            <w:r>
              <w:rPr>
                <w:color w:val="231F20"/>
                <w:spacing w:val="16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(pmol/l)</w:t>
            </w:r>
          </w:p>
        </w:tc>
        <w:tc>
          <w:tcPr>
            <w:tcW w:w="81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96" w:lineRule="exact" w:before="34"/>
              <w:ind w:left="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693</w:t>
            </w:r>
            <w:r>
              <w:rPr>
                <w:color w:val="231F20"/>
                <w:spacing w:val="2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1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35</w:t>
            </w:r>
          </w:p>
        </w:tc>
        <w:tc>
          <w:tcPr>
            <w:tcW w:w="99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96" w:lineRule="exact" w:before="34"/>
              <w:ind w:left="0" w:right="4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1076</w:t>
            </w:r>
            <w:r>
              <w:rPr>
                <w:color w:val="231F20"/>
                <w:spacing w:val="12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9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98</w:t>
            </w:r>
            <w:r>
              <w:rPr>
                <w:color w:val="00699D"/>
                <w:spacing w:val="-4"/>
                <w:sz w:val="14"/>
              </w:rPr>
              <w:t>**</w:t>
            </w:r>
          </w:p>
        </w:tc>
        <w:tc>
          <w:tcPr>
            <w:tcW w:w="137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96" w:lineRule="exact" w:before="34"/>
              <w:ind w:left="0" w:right="53"/>
              <w:jc w:val="center"/>
              <w:rPr>
                <w:sz w:val="9"/>
              </w:rPr>
            </w:pPr>
            <w:r>
              <w:rPr>
                <w:color w:val="231F20"/>
                <w:sz w:val="14"/>
              </w:rPr>
              <w:t>842</w:t>
            </w:r>
            <w:r>
              <w:rPr>
                <w:color w:val="231F20"/>
                <w:spacing w:val="-1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64</w:t>
            </w:r>
            <w:r>
              <w:rPr>
                <w:color w:val="00699D"/>
                <w:spacing w:val="-5"/>
                <w:position w:val="5"/>
                <w:sz w:val="9"/>
              </w:rPr>
              <w:t>#</w:t>
            </w:r>
          </w:p>
        </w:tc>
      </w:tr>
      <w:tr>
        <w:trPr>
          <w:trHeight w:val="226" w:hRule="atLeast"/>
        </w:trPr>
        <w:tc>
          <w:tcPr>
            <w:tcW w:w="160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9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Adiponectin</w:t>
            </w:r>
            <w:r>
              <w:rPr>
                <w:color w:val="231F20"/>
                <w:spacing w:val="9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(ng/ml)</w:t>
            </w:r>
          </w:p>
        </w:tc>
        <w:tc>
          <w:tcPr>
            <w:tcW w:w="81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 w:before="0"/>
              <w:ind w:left="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986</w:t>
            </w:r>
            <w:r>
              <w:rPr>
                <w:color w:val="231F20"/>
                <w:spacing w:val="-1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87</w:t>
            </w:r>
          </w:p>
        </w:tc>
        <w:tc>
          <w:tcPr>
            <w:tcW w:w="99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 w:before="0"/>
              <w:ind w:left="7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651</w:t>
            </w:r>
            <w:r>
              <w:rPr>
                <w:color w:val="231F20"/>
                <w:spacing w:val="14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1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58</w:t>
            </w:r>
            <w:r>
              <w:rPr>
                <w:color w:val="00699D"/>
                <w:spacing w:val="-2"/>
                <w:sz w:val="14"/>
              </w:rPr>
              <w:t>***</w:t>
            </w:r>
          </w:p>
        </w:tc>
        <w:tc>
          <w:tcPr>
            <w:tcW w:w="137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 w:before="0"/>
              <w:ind w:left="50" w:right="53"/>
              <w:jc w:val="center"/>
              <w:rPr>
                <w:sz w:val="9"/>
              </w:rPr>
            </w:pPr>
            <w:r>
              <w:rPr>
                <w:color w:val="231F20"/>
                <w:sz w:val="14"/>
              </w:rPr>
              <w:t>813</w:t>
            </w:r>
            <w:r>
              <w:rPr>
                <w:color w:val="231F20"/>
                <w:spacing w:val="10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7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72</w:t>
            </w:r>
            <w:r>
              <w:rPr>
                <w:color w:val="00699D"/>
                <w:spacing w:val="-4"/>
                <w:position w:val="5"/>
                <w:sz w:val="9"/>
              </w:rPr>
              <w:t>##</w:t>
            </w:r>
          </w:p>
        </w:tc>
      </w:tr>
      <w:tr>
        <w:trPr>
          <w:trHeight w:val="707" w:hRule="atLeast"/>
        </w:trPr>
        <w:tc>
          <w:tcPr>
            <w:tcW w:w="4790" w:type="dxa"/>
            <w:gridSpan w:val="4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9" w:lineRule="exact" w:before="25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Results</w:t>
            </w:r>
            <w:r>
              <w:rPr>
                <w:color w:val="231F20"/>
                <w:spacing w:val="-1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are presented as mean</w:t>
            </w:r>
            <w:r>
              <w:rPr>
                <w:color w:val="231F20"/>
                <w:spacing w:val="-1"/>
                <w:w w:val="105"/>
                <w:sz w:val="14"/>
              </w:rPr>
              <w:t> </w:t>
            </w:r>
            <w:r>
              <w:rPr>
                <w:rFonts w:ascii="UKIJ CJK" w:hAnsi="UKIJ CJK"/>
                <w:color w:val="231F20"/>
                <w:w w:val="105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4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SEM,</w:t>
            </w:r>
            <w:r>
              <w:rPr>
                <w:color w:val="231F20"/>
                <w:spacing w:val="-4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n</w:t>
            </w:r>
            <w:r>
              <w:rPr>
                <w:color w:val="231F20"/>
                <w:spacing w:val="-1"/>
                <w:w w:val="105"/>
                <w:sz w:val="14"/>
              </w:rPr>
              <w:t> </w:t>
            </w:r>
            <w:r>
              <w:rPr>
                <w:rFonts w:ascii="UKIJ CJK" w:hAnsi="UKIJ CJK"/>
                <w:color w:val="231F20"/>
                <w:w w:val="105"/>
                <w:sz w:val="14"/>
              </w:rPr>
              <w:t>=</w:t>
            </w:r>
            <w:r>
              <w:rPr>
                <w:rFonts w:ascii="UKIJ CJK" w:hAnsi="UKIJ CJK"/>
                <w:color w:val="231F20"/>
                <w:spacing w:val="-4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6.</w:t>
            </w:r>
            <w:r>
              <w:rPr>
                <w:color w:val="231F20"/>
                <w:spacing w:val="-5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*P</w:t>
            </w:r>
            <w:r>
              <w:rPr>
                <w:color w:val="231F20"/>
                <w:spacing w:val="-1"/>
                <w:w w:val="105"/>
                <w:sz w:val="14"/>
              </w:rPr>
              <w:t> </w:t>
            </w:r>
            <w:r>
              <w:rPr>
                <w:rFonts w:ascii="UKIJ CJK" w:hAnsi="UKIJ CJK"/>
                <w:color w:val="231F20"/>
                <w:w w:val="105"/>
                <w:sz w:val="14"/>
              </w:rPr>
              <w:t>&lt;</w:t>
            </w:r>
            <w:r>
              <w:rPr>
                <w:rFonts w:ascii="UKIJ CJK" w:hAnsi="UKIJ CJK"/>
                <w:color w:val="231F20"/>
                <w:spacing w:val="-4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0.05,</w:t>
            </w:r>
            <w:r>
              <w:rPr>
                <w:color w:val="231F20"/>
                <w:spacing w:val="-4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**P</w:t>
            </w:r>
            <w:r>
              <w:rPr>
                <w:color w:val="231F20"/>
                <w:spacing w:val="-1"/>
                <w:w w:val="105"/>
                <w:sz w:val="14"/>
              </w:rPr>
              <w:t> </w:t>
            </w:r>
            <w:r>
              <w:rPr>
                <w:rFonts w:ascii="UKIJ CJK" w:hAnsi="UKIJ CJK"/>
                <w:color w:val="231F20"/>
                <w:w w:val="105"/>
                <w:sz w:val="14"/>
              </w:rPr>
              <w:t>&lt;</w:t>
            </w:r>
            <w:r>
              <w:rPr>
                <w:rFonts w:ascii="UKIJ CJK" w:hAnsi="UKIJ CJK"/>
                <w:color w:val="231F20"/>
                <w:spacing w:val="-4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0.01 </w:t>
            </w:r>
            <w:r>
              <w:rPr>
                <w:color w:val="231F20"/>
                <w:spacing w:val="-5"/>
                <w:w w:val="105"/>
                <w:sz w:val="14"/>
              </w:rPr>
              <w:t>and</w:t>
            </w:r>
          </w:p>
          <w:p>
            <w:pPr>
              <w:pStyle w:val="TableParagraph"/>
              <w:spacing w:line="217" w:lineRule="exact" w:before="0"/>
              <w:rPr>
                <w:sz w:val="14"/>
              </w:rPr>
            </w:pPr>
            <w:r>
              <w:rPr>
                <w:color w:val="231F20"/>
                <w:sz w:val="14"/>
              </w:rPr>
              <w:t>***P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rFonts w:ascii="UKIJ CJK"/>
                <w:color w:val="231F20"/>
                <w:sz w:val="14"/>
              </w:rPr>
              <w:t>&lt;</w:t>
            </w:r>
            <w:r>
              <w:rPr>
                <w:rFonts w:ascii="UKIJ CJK"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z w:val="14"/>
              </w:rPr>
              <w:t>0.001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z w:val="14"/>
              </w:rPr>
              <w:t>compared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with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control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z w:val="14"/>
              </w:rPr>
              <w:t>group;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position w:val="5"/>
                <w:sz w:val="9"/>
              </w:rPr>
              <w:t>#</w:t>
            </w:r>
            <w:r>
              <w:rPr>
                <w:color w:val="231F20"/>
                <w:sz w:val="14"/>
              </w:rPr>
              <w:t>P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rFonts w:ascii="UKIJ CJK"/>
                <w:color w:val="231F20"/>
                <w:sz w:val="14"/>
              </w:rPr>
              <w:t>&lt;</w:t>
            </w:r>
            <w:r>
              <w:rPr>
                <w:rFonts w:ascii="UKIJ CJK"/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z w:val="14"/>
              </w:rPr>
              <w:t>0.05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and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position w:val="5"/>
                <w:sz w:val="9"/>
              </w:rPr>
              <w:t>##</w:t>
            </w:r>
            <w:r>
              <w:rPr>
                <w:color w:val="231F20"/>
                <w:sz w:val="14"/>
              </w:rPr>
              <w:t>P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rFonts w:ascii="UKIJ CJK"/>
                <w:color w:val="231F20"/>
                <w:sz w:val="14"/>
              </w:rPr>
              <w:t>&lt;</w:t>
            </w:r>
            <w:r>
              <w:rPr>
                <w:rFonts w:ascii="UKIJ CJK"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z w:val="14"/>
              </w:rPr>
              <w:t>0.01</w:t>
            </w:r>
            <w:r>
              <w:rPr>
                <w:color w:val="231F20"/>
                <w:spacing w:val="-4"/>
                <w:sz w:val="14"/>
              </w:rPr>
              <w:t> com-</w:t>
            </w:r>
          </w:p>
          <w:p>
            <w:pPr>
              <w:pStyle w:val="TableParagraph"/>
              <w:spacing w:line="157" w:lineRule="exact" w:before="0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pared</w:t>
            </w:r>
            <w:r>
              <w:rPr>
                <w:color w:val="231F20"/>
                <w:spacing w:val="12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with</w:t>
            </w:r>
            <w:r>
              <w:rPr>
                <w:color w:val="231F20"/>
                <w:spacing w:val="13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obese</w:t>
            </w:r>
            <w:r>
              <w:rPr>
                <w:color w:val="231F20"/>
                <w:spacing w:val="12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group.</w:t>
            </w:r>
          </w:p>
        </w:tc>
      </w:tr>
    </w:tbl>
    <w:p>
      <w:pPr>
        <w:pStyle w:val="Heading1"/>
        <w:spacing w:before="98"/>
        <w:ind w:left="116" w:firstLine="0"/>
      </w:pPr>
      <w:r>
        <w:rPr>
          <w:b w:val="0"/>
        </w:rPr>
        <w:br w:type="column"/>
      </w:r>
      <w:r>
        <w:rPr>
          <w:color w:val="231F20"/>
          <w:spacing w:val="-2"/>
        </w:rPr>
        <w:t>Acknowledgement</w:t>
      </w:r>
    </w:p>
    <w:p>
      <w:pPr>
        <w:pStyle w:val="BodyText"/>
        <w:spacing w:before="135"/>
        <w:rPr>
          <w:b/>
          <w:sz w:val="19"/>
        </w:rPr>
      </w:pPr>
    </w:p>
    <w:p>
      <w:pPr>
        <w:pStyle w:val="BodyText"/>
        <w:spacing w:line="302" w:lineRule="auto"/>
        <w:ind w:left="116"/>
      </w:pPr>
      <w:r>
        <w:rPr>
          <w:color w:val="231F20"/>
          <w:w w:val="110"/>
        </w:rPr>
        <w:t>The authors wish to thank Sunday Ogunnowo who provided technical assistance during the experiments.</w:t>
      </w:r>
    </w:p>
    <w:p>
      <w:pPr>
        <w:pStyle w:val="BodyText"/>
      </w:pPr>
    </w:p>
    <w:p>
      <w:pPr>
        <w:pStyle w:val="BodyText"/>
        <w:spacing w:before="17"/>
      </w:pPr>
    </w:p>
    <w:p>
      <w:pPr>
        <w:spacing w:before="0"/>
        <w:ind w:left="116" w:right="0" w:firstLine="0"/>
        <w:jc w:val="left"/>
        <w:rPr>
          <w:sz w:val="14"/>
        </w:rPr>
      </w:pPr>
      <w:r>
        <w:rPr>
          <w:color w:val="231F20"/>
          <w:sz w:val="14"/>
        </w:rPr>
        <w:t>R E 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R 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N C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</w:t>
      </w:r>
      <w:r>
        <w:rPr>
          <w:color w:val="231F20"/>
          <w:spacing w:val="-10"/>
          <w:sz w:val="14"/>
        </w:rPr>
        <w:t>S</w:t>
      </w:r>
      <w:r>
        <w:rPr>
          <w:color w:val="231F20"/>
          <w:spacing w:val="40"/>
          <w:sz w:val="14"/>
        </w:rPr>
        <w:t> </w:t>
      </w:r>
    </w:p>
    <w:p>
      <w:pPr>
        <w:pStyle w:val="BodyText"/>
        <w:spacing w:before="9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3858653</wp:posOffset>
                </wp:positionH>
                <wp:positionV relativeFrom="paragraph">
                  <wp:posOffset>122088</wp:posOffset>
                </wp:positionV>
                <wp:extent cx="3041650" cy="1270"/>
                <wp:effectExtent l="0" t="0" r="0" b="0"/>
                <wp:wrapTopAndBottom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30994pt;margin-top:9.613231pt;width:239.5pt;height:.1pt;mso-position-horizontal-relative:page;mso-position-vertical-relative:paragraph;z-index:-15714816;mso-wrap-distance-left:0;mso-wrap-distance-right:0" id="docshape94" coordorigin="6077,192" coordsize="4790,0" path="m6077,192l10866,192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0" w:after="0"/>
        <w:ind w:left="451" w:right="397" w:hanging="252"/>
        <w:jc w:val="left"/>
        <w:rPr>
          <w:sz w:val="15"/>
        </w:rPr>
      </w:pPr>
      <w:bookmarkStart w:name="_bookmark9" w:id="29"/>
      <w:bookmarkEnd w:id="29"/>
      <w:r>
        <w:rPr/>
      </w:r>
      <w:hyperlink r:id="rId23">
        <w:r>
          <w:rPr>
            <w:color w:val="00689C"/>
            <w:spacing w:val="-2"/>
            <w:w w:val="110"/>
            <w:sz w:val="15"/>
          </w:rPr>
          <w:t>Vazquez-Vela ME,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Torres N,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Tovar AR.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White adipose tissue</w:t>
        </w:r>
      </w:hyperlink>
      <w:r>
        <w:rPr>
          <w:color w:val="00689C"/>
          <w:spacing w:val="40"/>
          <w:w w:val="110"/>
          <w:sz w:val="15"/>
        </w:rPr>
        <w:t> </w:t>
      </w:r>
      <w:hyperlink r:id="rId23">
        <w:r>
          <w:rPr>
            <w:color w:val="00689C"/>
            <w:w w:val="110"/>
            <w:sz w:val="15"/>
          </w:rPr>
          <w:t>as endocrine organ and its role in obesity. Arch Med Res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10" w:id="30"/>
      <w:bookmarkEnd w:id="30"/>
      <w:r>
        <w:rPr>
          <w:color w:val="00689C"/>
          <w:w w:val="105"/>
          <w:sz w:val="15"/>
        </w:rPr>
      </w:r>
      <w:hyperlink r:id="rId23">
        <w:r>
          <w:rPr>
            <w:color w:val="00689C"/>
            <w:spacing w:val="-2"/>
            <w:w w:val="110"/>
            <w:sz w:val="15"/>
          </w:rPr>
          <w:t>2008;39:715–28.</w:t>
        </w:r>
      </w:hyperlink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80" w:lineRule="auto" w:before="0" w:after="0"/>
        <w:ind w:left="451" w:right="348" w:hanging="252"/>
        <w:jc w:val="left"/>
        <w:rPr>
          <w:sz w:val="15"/>
        </w:rPr>
      </w:pPr>
      <w:hyperlink r:id="rId24">
        <w:r>
          <w:rPr>
            <w:color w:val="00689C"/>
            <w:w w:val="105"/>
            <w:sz w:val="15"/>
          </w:rPr>
          <w:t>Chandran M, Phillips SA, Ciaraldi T, Henry RR. Adiponectin:</w:t>
        </w:r>
      </w:hyperlink>
      <w:r>
        <w:rPr>
          <w:color w:val="00689C"/>
          <w:spacing w:val="40"/>
          <w:w w:val="105"/>
          <w:sz w:val="15"/>
        </w:rPr>
        <w:t> </w:t>
      </w:r>
      <w:hyperlink r:id="rId24">
        <w:r>
          <w:rPr>
            <w:color w:val="00689C"/>
            <w:w w:val="105"/>
            <w:sz w:val="15"/>
          </w:rPr>
          <w:t>more than just another fat cell hormone? Diabetes Care</w:t>
        </w:r>
      </w:hyperlink>
      <w:r>
        <w:rPr>
          <w:color w:val="00689C"/>
          <w:spacing w:val="80"/>
          <w:w w:val="105"/>
          <w:sz w:val="15"/>
        </w:rPr>
        <w:t> </w:t>
      </w:r>
      <w:hyperlink r:id="rId24">
        <w:r>
          <w:rPr>
            <w:color w:val="00689C"/>
            <w:spacing w:val="-2"/>
            <w:w w:val="105"/>
            <w:sz w:val="15"/>
          </w:rPr>
          <w:t>2003;26:2442–50.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0" w:space="210"/>
            <w:col w:w="5150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101" w:after="0"/>
        <w:ind w:left="572" w:right="305" w:hanging="252"/>
        <w:jc w:val="left"/>
        <w:rPr>
          <w:sz w:val="15"/>
        </w:rPr>
      </w:pPr>
      <w:bookmarkStart w:name="_bookmark11" w:id="31"/>
      <w:bookmarkEnd w:id="31"/>
      <w:r>
        <w:rPr/>
      </w:r>
      <w:hyperlink r:id="rId25">
        <w:r>
          <w:rPr>
            <w:color w:val="00689C"/>
            <w:w w:val="110"/>
            <w:sz w:val="15"/>
          </w:rPr>
          <w:t>Ohashi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Ouchi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Matsuzawa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Y.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Anti-inflammatory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25">
        <w:r>
          <w:rPr>
            <w:color w:val="00689C"/>
            <w:w w:val="110"/>
            <w:sz w:val="15"/>
          </w:rPr>
          <w:t>anti-atherogenic properties of adiponectin. Biochimie</w:t>
        </w:r>
      </w:hyperlink>
      <w:r>
        <w:rPr>
          <w:color w:val="00689C"/>
          <w:spacing w:val="40"/>
          <w:w w:val="110"/>
          <w:sz w:val="15"/>
        </w:rPr>
        <w:t> </w:t>
      </w:r>
      <w:hyperlink r:id="rId25">
        <w:r>
          <w:rPr>
            <w:color w:val="00689C"/>
            <w:spacing w:val="-2"/>
            <w:w w:val="110"/>
            <w:sz w:val="15"/>
          </w:rPr>
          <w:t>2012;94(10):2137–42.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1" w:after="0"/>
        <w:ind w:left="572" w:right="738" w:hanging="252"/>
        <w:jc w:val="left"/>
        <w:rPr>
          <w:sz w:val="15"/>
        </w:rPr>
      </w:pPr>
      <w:bookmarkStart w:name="_bookmark13" w:id="32"/>
      <w:bookmarkEnd w:id="32"/>
      <w:r>
        <w:rPr/>
      </w:r>
      <w:hyperlink r:id="rId26">
        <w:r>
          <w:rPr>
            <w:color w:val="00689C"/>
            <w:w w:val="105"/>
            <w:sz w:val="15"/>
          </w:rPr>
          <w:t>Han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SH,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Quon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MJ,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Kim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JA,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Koh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KK.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Adiponectin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26">
        <w:r>
          <w:rPr>
            <w:color w:val="00689C"/>
            <w:w w:val="105"/>
            <w:sz w:val="15"/>
          </w:rPr>
          <w:t>cardiovascular disease: response to therapeutic</w:t>
        </w:r>
      </w:hyperlink>
      <w:r>
        <w:rPr>
          <w:color w:val="00689C"/>
          <w:spacing w:val="40"/>
          <w:w w:val="112"/>
          <w:sz w:val="15"/>
        </w:rPr>
        <w:t> </w:t>
      </w:r>
      <w:bookmarkStart w:name="_bookmark12" w:id="33"/>
      <w:bookmarkEnd w:id="33"/>
      <w:r>
        <w:rPr>
          <w:color w:val="00689C"/>
          <w:w w:val="112"/>
          <w:sz w:val="15"/>
        </w:rPr>
      </w:r>
      <w:hyperlink r:id="rId26">
        <w:r>
          <w:rPr>
            <w:color w:val="00689C"/>
            <w:w w:val="105"/>
            <w:sz w:val="15"/>
          </w:rPr>
          <w:t>interventions.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Am Coll Cardiol 2007;49(5):531–8.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0" w:after="0"/>
        <w:ind w:left="572" w:right="168" w:hanging="252"/>
        <w:jc w:val="left"/>
        <w:rPr>
          <w:sz w:val="15"/>
        </w:rPr>
      </w:pPr>
      <w:hyperlink r:id="rId27">
        <w:r>
          <w:rPr>
            <w:color w:val="00689C"/>
            <w:w w:val="105"/>
            <w:sz w:val="15"/>
          </w:rPr>
          <w:t>Fagerberg B,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Kellis D,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Bergstrom G,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Behre CJ.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Adiponectin in</w:t>
        </w:r>
      </w:hyperlink>
      <w:r>
        <w:rPr>
          <w:color w:val="00689C"/>
          <w:spacing w:val="40"/>
          <w:w w:val="105"/>
          <w:sz w:val="15"/>
        </w:rPr>
        <w:t> </w:t>
      </w:r>
      <w:hyperlink r:id="rId27">
        <w:r>
          <w:rPr>
            <w:color w:val="00689C"/>
            <w:w w:val="105"/>
            <w:sz w:val="15"/>
          </w:rPr>
          <w:t>relation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to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insulin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sensitivity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insulin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secretion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</w:t>
        </w:r>
      </w:hyperlink>
      <w:r>
        <w:rPr>
          <w:color w:val="00689C"/>
          <w:spacing w:val="40"/>
          <w:w w:val="105"/>
          <w:sz w:val="15"/>
        </w:rPr>
        <w:t> </w:t>
      </w:r>
      <w:hyperlink r:id="rId27">
        <w:r>
          <w:rPr>
            <w:color w:val="00689C"/>
            <w:w w:val="105"/>
            <w:sz w:val="15"/>
          </w:rPr>
          <w:t>development of type 2 diabetes: a prospective study in 64-</w:t>
        </w:r>
      </w:hyperlink>
      <w:r>
        <w:rPr>
          <w:color w:val="00689C"/>
          <w:spacing w:val="80"/>
          <w:w w:val="105"/>
          <w:sz w:val="15"/>
        </w:rPr>
        <w:t> </w:t>
      </w:r>
      <w:bookmarkStart w:name="_bookmark14" w:id="34"/>
      <w:bookmarkEnd w:id="34"/>
      <w:r>
        <w:rPr>
          <w:color w:val="00689C"/>
          <w:sz w:val="15"/>
        </w:rPr>
      </w:r>
      <w:hyperlink r:id="rId27">
        <w:r>
          <w:rPr>
            <w:color w:val="00689C"/>
            <w:w w:val="105"/>
            <w:sz w:val="15"/>
          </w:rPr>
          <w:t>year-old women.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Intern Med 2011;269:636–43.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1" w:after="0"/>
        <w:ind w:left="572" w:right="353" w:hanging="252"/>
        <w:jc w:val="left"/>
        <w:rPr>
          <w:sz w:val="15"/>
        </w:rPr>
      </w:pPr>
      <w:hyperlink r:id="rId28">
        <w:r>
          <w:rPr>
            <w:color w:val="00689C"/>
            <w:w w:val="105"/>
            <w:sz w:val="15"/>
          </w:rPr>
          <w:t>Sheng T, Yang K. Adiponectin and its association with</w:t>
        </w:r>
      </w:hyperlink>
      <w:r>
        <w:rPr>
          <w:color w:val="00689C"/>
          <w:spacing w:val="40"/>
          <w:w w:val="105"/>
          <w:sz w:val="15"/>
        </w:rPr>
        <w:t> </w:t>
      </w:r>
      <w:hyperlink r:id="rId28">
        <w:r>
          <w:rPr>
            <w:color w:val="00689C"/>
            <w:w w:val="105"/>
            <w:sz w:val="15"/>
          </w:rPr>
          <w:t>insulin resistance and type 2 diabetes.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Genet </w:t>
        </w:r>
        <w:r>
          <w:rPr>
            <w:color w:val="00689C"/>
            <w:w w:val="105"/>
            <w:sz w:val="15"/>
          </w:rPr>
          <w:t>Genomics</w:t>
        </w:r>
      </w:hyperlink>
      <w:r>
        <w:rPr>
          <w:color w:val="00689C"/>
          <w:spacing w:val="40"/>
          <w:w w:val="105"/>
          <w:sz w:val="15"/>
        </w:rPr>
        <w:t> </w:t>
      </w:r>
      <w:hyperlink r:id="rId28">
        <w:r>
          <w:rPr>
            <w:color w:val="00689C"/>
            <w:spacing w:val="-2"/>
            <w:w w:val="105"/>
            <w:sz w:val="15"/>
          </w:rPr>
          <w:t>2008;35:321–6.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0" w:after="0"/>
        <w:ind w:left="572" w:right="73" w:hanging="252"/>
        <w:jc w:val="left"/>
        <w:rPr>
          <w:sz w:val="15"/>
        </w:rPr>
      </w:pPr>
      <w:bookmarkStart w:name="_bookmark15" w:id="35"/>
      <w:bookmarkEnd w:id="35"/>
      <w:r>
        <w:rPr/>
      </w:r>
      <w:hyperlink r:id="rId29">
        <w:r>
          <w:rPr>
            <w:color w:val="00689C"/>
            <w:w w:val="105"/>
            <w:sz w:val="15"/>
          </w:rPr>
          <w:t>Arita Y, Kihara S, Ouchi N, Takahashi M, Maeda K, Miyagawa</w:t>
        </w:r>
      </w:hyperlink>
      <w:r>
        <w:rPr>
          <w:color w:val="00689C"/>
          <w:spacing w:val="40"/>
          <w:w w:val="105"/>
          <w:sz w:val="15"/>
        </w:rPr>
        <w:t> </w:t>
      </w:r>
      <w:hyperlink r:id="rId29">
        <w:r>
          <w:rPr>
            <w:color w:val="00689C"/>
            <w:w w:val="105"/>
            <w:sz w:val="15"/>
          </w:rPr>
          <w:t>J, et al. Paradoxical decrease of an adipose-specific protein,</w:t>
        </w:r>
      </w:hyperlink>
      <w:r>
        <w:rPr>
          <w:color w:val="00689C"/>
          <w:spacing w:val="40"/>
          <w:w w:val="105"/>
          <w:sz w:val="15"/>
        </w:rPr>
        <w:t> </w:t>
      </w:r>
      <w:hyperlink r:id="rId29">
        <w:r>
          <w:rPr>
            <w:color w:val="00689C"/>
            <w:w w:val="105"/>
            <w:sz w:val="15"/>
          </w:rPr>
          <w:t>adiponectin, in obesity. Biochem Biophys Res Commun</w:t>
        </w:r>
      </w:hyperlink>
      <w:r>
        <w:rPr>
          <w:color w:val="00689C"/>
          <w:spacing w:val="40"/>
          <w:w w:val="105"/>
          <w:sz w:val="15"/>
        </w:rPr>
        <w:t> </w:t>
      </w:r>
      <w:hyperlink r:id="rId29">
        <w:r>
          <w:rPr>
            <w:color w:val="00689C"/>
            <w:spacing w:val="-2"/>
            <w:w w:val="105"/>
            <w:sz w:val="15"/>
          </w:rPr>
          <w:t>1999;257(1):79–83.</w:t>
        </w:r>
      </w:hyperlink>
    </w:p>
    <w:p>
      <w:pPr>
        <w:pStyle w:val="ListParagraph"/>
        <w:numPr>
          <w:ilvl w:val="0"/>
          <w:numId w:val="3"/>
        </w:numPr>
        <w:tabs>
          <w:tab w:pos="571" w:val="left" w:leader="none"/>
        </w:tabs>
        <w:spacing w:line="240" w:lineRule="auto" w:before="1" w:after="0"/>
        <w:ind w:left="571" w:right="0" w:hanging="251"/>
        <w:jc w:val="left"/>
        <w:rPr>
          <w:sz w:val="15"/>
        </w:rPr>
      </w:pPr>
      <w:hyperlink r:id="rId30">
        <w:r>
          <w:rPr>
            <w:color w:val="00689C"/>
            <w:spacing w:val="-2"/>
            <w:w w:val="110"/>
            <w:sz w:val="15"/>
          </w:rPr>
          <w:t>Bambace</w:t>
        </w:r>
        <w:r>
          <w:rPr>
            <w:color w:val="00689C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C,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Telesca</w:t>
        </w:r>
        <w:r>
          <w:rPr>
            <w:color w:val="00689C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M,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Zoico</w:t>
        </w:r>
        <w:r>
          <w:rPr>
            <w:color w:val="00689C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E,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Sepe</w:t>
        </w:r>
        <w:r>
          <w:rPr>
            <w:color w:val="00689C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A,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Olioso</w:t>
        </w:r>
        <w:r>
          <w:rPr>
            <w:color w:val="00689C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D,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Rossi</w:t>
        </w:r>
        <w:r>
          <w:rPr>
            <w:color w:val="00689C"/>
            <w:w w:val="110"/>
            <w:sz w:val="15"/>
          </w:rPr>
          <w:t> </w:t>
        </w:r>
        <w:r>
          <w:rPr>
            <w:color w:val="00689C"/>
            <w:spacing w:val="-5"/>
            <w:w w:val="110"/>
            <w:sz w:val="15"/>
          </w:rPr>
          <w:t>A,</w:t>
        </w:r>
      </w:hyperlink>
    </w:p>
    <w:p>
      <w:pPr>
        <w:spacing w:line="280" w:lineRule="auto" w:before="29"/>
        <w:ind w:left="572" w:right="103" w:firstLine="0"/>
        <w:jc w:val="left"/>
        <w:rPr>
          <w:sz w:val="15"/>
        </w:rPr>
      </w:pPr>
      <w:hyperlink r:id="rId30">
        <w:r>
          <w:rPr>
            <w:color w:val="00689C"/>
            <w:w w:val="110"/>
            <w:sz w:val="15"/>
          </w:rPr>
          <w:t>et al. Adiponectin gene expression and adipocyte diameter:</w:t>
        </w:r>
      </w:hyperlink>
      <w:r>
        <w:rPr>
          <w:color w:val="00689C"/>
          <w:spacing w:val="80"/>
          <w:w w:val="110"/>
          <w:sz w:val="15"/>
        </w:rPr>
        <w:t> </w:t>
      </w:r>
      <w:hyperlink r:id="rId30">
        <w:r>
          <w:rPr>
            <w:color w:val="00689C"/>
            <w:w w:val="110"/>
            <w:sz w:val="15"/>
          </w:rPr>
          <w:t>a comparison between epicardial and subcutaneous </w:t>
        </w:r>
        <w:r>
          <w:rPr>
            <w:color w:val="00689C"/>
            <w:w w:val="110"/>
            <w:sz w:val="15"/>
          </w:rPr>
          <w:t>adipose</w:t>
        </w:r>
      </w:hyperlink>
      <w:r>
        <w:rPr>
          <w:color w:val="00689C"/>
          <w:spacing w:val="40"/>
          <w:w w:val="110"/>
          <w:sz w:val="15"/>
        </w:rPr>
        <w:t> </w:t>
      </w:r>
      <w:hyperlink r:id="rId30">
        <w:r>
          <w:rPr>
            <w:color w:val="00689C"/>
            <w:w w:val="110"/>
            <w:sz w:val="15"/>
          </w:rPr>
          <w:t>tissue in men.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Cardiovasc Pathol 2011;20(5):e153–6.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0" w:after="0"/>
        <w:ind w:left="572" w:right="315" w:hanging="252"/>
        <w:jc w:val="left"/>
        <w:rPr>
          <w:sz w:val="15"/>
        </w:rPr>
      </w:pPr>
      <w:hyperlink r:id="rId31">
        <w:r>
          <w:rPr>
            <w:color w:val="00689C"/>
            <w:spacing w:val="-2"/>
            <w:w w:val="110"/>
            <w:sz w:val="15"/>
          </w:rPr>
          <w:t>Zhu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W,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Cheng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KK,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Vanhoutte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PM,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Lam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KS,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Xu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A.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Vascular</w:t>
        </w:r>
      </w:hyperlink>
      <w:r>
        <w:rPr>
          <w:color w:val="00689C"/>
          <w:spacing w:val="40"/>
          <w:w w:val="110"/>
          <w:sz w:val="15"/>
        </w:rPr>
        <w:t> </w:t>
      </w:r>
      <w:hyperlink r:id="rId31">
        <w:r>
          <w:rPr>
            <w:color w:val="00689C"/>
            <w:w w:val="110"/>
            <w:sz w:val="15"/>
          </w:rPr>
          <w:t>effects of adiponectin: molecular mechanisms 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31">
        <w:r>
          <w:rPr>
            <w:color w:val="00689C"/>
            <w:w w:val="110"/>
            <w:sz w:val="15"/>
          </w:rPr>
          <w:t>potential therapeutic intervention. Clin Sci (Lond)</w:t>
        </w:r>
      </w:hyperlink>
      <w:r>
        <w:rPr>
          <w:color w:val="00689C"/>
          <w:spacing w:val="40"/>
          <w:w w:val="110"/>
          <w:sz w:val="15"/>
        </w:rPr>
        <w:t> </w:t>
      </w:r>
      <w:hyperlink r:id="rId31">
        <w:r>
          <w:rPr>
            <w:color w:val="00689C"/>
            <w:spacing w:val="-2"/>
            <w:w w:val="110"/>
            <w:sz w:val="15"/>
          </w:rPr>
          <w:t>2008;114:361–74.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52" w:hanging="336"/>
        <w:jc w:val="left"/>
        <w:rPr>
          <w:sz w:val="15"/>
        </w:rPr>
      </w:pPr>
      <w:hyperlink r:id="rId32">
        <w:r>
          <w:rPr>
            <w:color w:val="00689C"/>
            <w:w w:val="105"/>
            <w:sz w:val="15"/>
          </w:rPr>
          <w:t>Kadowaki T, Yamauchi T, Kubota N, Hara K, Ueki K, Tobe K.</w:t>
        </w:r>
      </w:hyperlink>
      <w:r>
        <w:rPr>
          <w:color w:val="00689C"/>
          <w:spacing w:val="40"/>
          <w:w w:val="105"/>
          <w:sz w:val="15"/>
        </w:rPr>
        <w:t> </w:t>
      </w:r>
      <w:hyperlink r:id="rId32">
        <w:r>
          <w:rPr>
            <w:color w:val="00689C"/>
            <w:w w:val="105"/>
            <w:sz w:val="15"/>
          </w:rPr>
          <w:t>Adiponectin and adiponectin receptors in insulin </w:t>
        </w:r>
        <w:r>
          <w:rPr>
            <w:color w:val="00689C"/>
            <w:w w:val="105"/>
            <w:sz w:val="15"/>
          </w:rPr>
          <w:t>resistance,</w:t>
        </w:r>
      </w:hyperlink>
      <w:r>
        <w:rPr>
          <w:color w:val="00689C"/>
          <w:spacing w:val="80"/>
          <w:w w:val="105"/>
          <w:sz w:val="15"/>
        </w:rPr>
        <w:t> </w:t>
      </w:r>
      <w:hyperlink r:id="rId32">
        <w:r>
          <w:rPr>
            <w:color w:val="00689C"/>
            <w:w w:val="105"/>
            <w:sz w:val="15"/>
          </w:rPr>
          <w:t>diabetes, and the metabolic syndrome.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Clin Invest</w:t>
        </w:r>
      </w:hyperlink>
      <w:r>
        <w:rPr>
          <w:color w:val="00689C"/>
          <w:w w:val="114"/>
          <w:sz w:val="15"/>
        </w:rPr>
        <w:t> </w:t>
      </w:r>
      <w:bookmarkStart w:name="_bookmark16" w:id="36"/>
      <w:bookmarkEnd w:id="36"/>
      <w:r>
        <w:rPr>
          <w:color w:val="00689C"/>
          <w:w w:val="114"/>
          <w:sz w:val="15"/>
        </w:rPr>
      </w:r>
      <w:hyperlink r:id="rId32">
        <w:r>
          <w:rPr>
            <w:color w:val="00689C"/>
            <w:spacing w:val="-2"/>
            <w:w w:val="105"/>
            <w:sz w:val="15"/>
          </w:rPr>
          <w:t>2006;116(7):1784–92.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8" w:hanging="336"/>
        <w:jc w:val="left"/>
        <w:rPr>
          <w:sz w:val="15"/>
        </w:rPr>
      </w:pPr>
      <w:hyperlink r:id="rId33">
        <w:r>
          <w:rPr>
            <w:color w:val="00689C"/>
            <w:spacing w:val="-2"/>
            <w:w w:val="110"/>
            <w:sz w:val="15"/>
          </w:rPr>
          <w:t>Han SH,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Sakuma I,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Shin EK,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Koh KK.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Anti-atherosclerotic 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33">
        <w:r>
          <w:rPr>
            <w:color w:val="00689C"/>
            <w:w w:val="110"/>
            <w:sz w:val="15"/>
          </w:rPr>
          <w:t>anti-insulin resistance effects of adiponectin: basic 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33">
        <w:r>
          <w:rPr>
            <w:color w:val="00689C"/>
            <w:w w:val="110"/>
            <w:sz w:val="15"/>
          </w:rPr>
          <w:t>clinical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studies.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Prog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Cardiovasc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Dis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2009;52:126–40.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65" w:hanging="336"/>
        <w:jc w:val="left"/>
        <w:rPr>
          <w:sz w:val="15"/>
        </w:rPr>
      </w:pPr>
      <w:hyperlink r:id="rId34">
        <w:r>
          <w:rPr>
            <w:color w:val="00689C"/>
            <w:w w:val="105"/>
            <w:sz w:val="15"/>
          </w:rPr>
          <w:t>Wanders D, Plaisance EP, Judd RL. Pharmacological effects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34">
        <w:r>
          <w:rPr>
            <w:color w:val="00689C"/>
            <w:w w:val="105"/>
            <w:sz w:val="15"/>
          </w:rPr>
          <w:t>lipid-lowering drugs on circulating adipokines. World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sz w:val="15"/>
        </w:rPr>
        <w:t> </w:t>
      </w:r>
      <w:bookmarkStart w:name="_bookmark17" w:id="37"/>
      <w:bookmarkEnd w:id="37"/>
      <w:r>
        <w:rPr>
          <w:color w:val="00689C"/>
          <w:w w:val="60"/>
          <w:sz w:val="15"/>
        </w:rPr>
      </w:r>
      <w:hyperlink r:id="rId34">
        <w:r>
          <w:rPr>
            <w:color w:val="00689C"/>
            <w:w w:val="105"/>
            <w:sz w:val="15"/>
          </w:rPr>
          <w:t>Diabetes 2010;1(4):116–28.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18" w:hanging="336"/>
        <w:jc w:val="left"/>
        <w:rPr>
          <w:sz w:val="15"/>
        </w:rPr>
      </w:pPr>
      <w:hyperlink r:id="rId35">
        <w:r>
          <w:rPr>
            <w:color w:val="00689C"/>
            <w:w w:val="105"/>
            <w:sz w:val="15"/>
          </w:rPr>
          <w:t>Chapman MJ, Redfern JS, McGovern ME, Giral P. Niacin 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35">
        <w:r>
          <w:rPr>
            <w:color w:val="00689C"/>
            <w:w w:val="105"/>
            <w:sz w:val="15"/>
          </w:rPr>
          <w:t>fibrates in atherogenic dyslipidemia: pharmacotherapy to</w:t>
        </w:r>
      </w:hyperlink>
      <w:r>
        <w:rPr>
          <w:color w:val="00689C"/>
          <w:spacing w:val="80"/>
          <w:w w:val="105"/>
          <w:sz w:val="15"/>
        </w:rPr>
        <w:t> </w:t>
      </w:r>
      <w:hyperlink r:id="rId35">
        <w:r>
          <w:rPr>
            <w:color w:val="00689C"/>
            <w:w w:val="105"/>
            <w:sz w:val="15"/>
          </w:rPr>
          <w:t>reduce cardiovascular risk. Pharmacol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Ther </w:t>
        </w:r>
        <w:r>
          <w:rPr>
            <w:color w:val="00689C"/>
            <w:w w:val="105"/>
            <w:sz w:val="15"/>
          </w:rPr>
          <w:t>2010;126(3):314–</w:t>
        </w:r>
      </w:hyperlink>
      <w:r>
        <w:rPr>
          <w:color w:val="00689C"/>
          <w:spacing w:val="40"/>
          <w:w w:val="105"/>
          <w:sz w:val="15"/>
        </w:rPr>
        <w:t> </w:t>
      </w:r>
      <w:hyperlink r:id="rId35">
        <w:r>
          <w:rPr>
            <w:color w:val="00689C"/>
            <w:spacing w:val="-4"/>
            <w:w w:val="105"/>
            <w:sz w:val="15"/>
          </w:rPr>
          <w:t>45.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434" w:hanging="336"/>
        <w:jc w:val="left"/>
        <w:rPr>
          <w:sz w:val="15"/>
        </w:rPr>
      </w:pPr>
      <w:hyperlink r:id="rId36">
        <w:r>
          <w:rPr>
            <w:color w:val="00689C"/>
            <w:w w:val="105"/>
            <w:sz w:val="15"/>
          </w:rPr>
          <w:t>Song WL, FitzGerald GA. Niacin, an old drug with a new</w:t>
        </w:r>
      </w:hyperlink>
      <w:r>
        <w:rPr>
          <w:color w:val="00689C"/>
          <w:w w:val="117"/>
          <w:sz w:val="15"/>
        </w:rPr>
        <w:t> </w:t>
      </w:r>
      <w:bookmarkStart w:name="_bookmark18" w:id="38"/>
      <w:bookmarkEnd w:id="38"/>
      <w:r>
        <w:rPr>
          <w:color w:val="00689C"/>
          <w:w w:val="117"/>
          <w:sz w:val="15"/>
        </w:rPr>
      </w:r>
      <w:hyperlink r:id="rId36">
        <w:r>
          <w:rPr>
            <w:color w:val="00689C"/>
            <w:w w:val="105"/>
            <w:sz w:val="15"/>
          </w:rPr>
          <w:t>twist.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Lipid Res 2013;54(10):2586–94.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302" w:hanging="336"/>
        <w:jc w:val="left"/>
        <w:rPr>
          <w:sz w:val="15"/>
        </w:rPr>
      </w:pPr>
      <w:hyperlink r:id="rId37">
        <w:r>
          <w:rPr>
            <w:color w:val="00689C"/>
            <w:w w:val="105"/>
            <w:sz w:val="15"/>
          </w:rPr>
          <w:t>Plaisance EP, Lukasova M, Offermanns S, Zhang Y, Cao G,</w:t>
        </w:r>
      </w:hyperlink>
      <w:r>
        <w:rPr>
          <w:color w:val="00689C"/>
          <w:spacing w:val="40"/>
          <w:w w:val="105"/>
          <w:sz w:val="15"/>
        </w:rPr>
        <w:t> </w:t>
      </w:r>
      <w:hyperlink r:id="rId37">
        <w:r>
          <w:rPr>
            <w:color w:val="00689C"/>
            <w:w w:val="105"/>
            <w:sz w:val="15"/>
          </w:rPr>
          <w:t>Judd RL. Niacin stimulates adiponectin secretion </w:t>
        </w:r>
        <w:r>
          <w:rPr>
            <w:color w:val="00689C"/>
            <w:w w:val="105"/>
            <w:sz w:val="15"/>
          </w:rPr>
          <w:t>through</w:t>
        </w:r>
      </w:hyperlink>
      <w:r>
        <w:rPr>
          <w:color w:val="00689C"/>
          <w:spacing w:val="40"/>
          <w:w w:val="105"/>
          <w:sz w:val="15"/>
        </w:rPr>
        <w:t> </w:t>
      </w:r>
      <w:hyperlink r:id="rId37">
        <w:r>
          <w:rPr>
            <w:color w:val="00689C"/>
            <w:w w:val="105"/>
            <w:sz w:val="15"/>
          </w:rPr>
          <w:t>the GPR109A receptor. Am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Physiol Endocrinol Metab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19" w:id="39"/>
      <w:bookmarkEnd w:id="39"/>
      <w:r>
        <w:rPr>
          <w:color w:val="00689C"/>
          <w:w w:val="105"/>
          <w:sz w:val="15"/>
        </w:rPr>
      </w:r>
      <w:hyperlink r:id="rId37">
        <w:r>
          <w:rPr>
            <w:color w:val="00689C"/>
            <w:spacing w:val="-2"/>
            <w:w w:val="105"/>
            <w:sz w:val="15"/>
          </w:rPr>
          <w:t>2009;296(3):E549–58.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79" w:hanging="336"/>
        <w:jc w:val="left"/>
        <w:rPr>
          <w:sz w:val="15"/>
        </w:rPr>
      </w:pPr>
      <w:hyperlink r:id="rId38">
        <w:r>
          <w:rPr>
            <w:color w:val="00689C"/>
            <w:w w:val="105"/>
            <w:sz w:val="15"/>
          </w:rPr>
          <w:t>Digby JE,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McNeill E,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Dyar OJ,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Lam V,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Greaves DR,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Choudhury</w:t>
        </w:r>
      </w:hyperlink>
      <w:r>
        <w:rPr>
          <w:color w:val="00689C"/>
          <w:spacing w:val="40"/>
          <w:w w:val="105"/>
          <w:sz w:val="15"/>
        </w:rPr>
        <w:t> </w:t>
      </w:r>
      <w:hyperlink r:id="rId38">
        <w:r>
          <w:rPr>
            <w:color w:val="00689C"/>
            <w:w w:val="105"/>
            <w:sz w:val="15"/>
          </w:rPr>
          <w:t>RP. Anti-inflammatory effects of nicotinic acid in </w:t>
        </w:r>
        <w:r>
          <w:rPr>
            <w:color w:val="00689C"/>
            <w:w w:val="105"/>
            <w:sz w:val="15"/>
          </w:rPr>
          <w:t>adipocytes</w:t>
        </w:r>
      </w:hyperlink>
      <w:r>
        <w:rPr>
          <w:color w:val="00689C"/>
          <w:spacing w:val="80"/>
          <w:w w:val="105"/>
          <w:sz w:val="15"/>
        </w:rPr>
        <w:t> </w:t>
      </w:r>
      <w:hyperlink r:id="rId38">
        <w:r>
          <w:rPr>
            <w:color w:val="00689C"/>
            <w:w w:val="105"/>
            <w:sz w:val="15"/>
          </w:rPr>
          <w:t>demonstrated by suppression of fractalkine, RANTES, 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38">
        <w:r>
          <w:rPr>
            <w:color w:val="00689C"/>
            <w:w w:val="105"/>
            <w:sz w:val="15"/>
          </w:rPr>
          <w:t>MCP-1 and up-regulation of adiponectin. Atherosclerosis</w:t>
        </w:r>
      </w:hyperlink>
      <w:r>
        <w:rPr>
          <w:color w:val="00689C"/>
          <w:spacing w:val="40"/>
          <w:w w:val="105"/>
          <w:sz w:val="15"/>
        </w:rPr>
        <w:t> </w:t>
      </w:r>
      <w:hyperlink r:id="rId38">
        <w:r>
          <w:rPr>
            <w:color w:val="00689C"/>
            <w:spacing w:val="-2"/>
            <w:w w:val="105"/>
            <w:sz w:val="15"/>
          </w:rPr>
          <w:t>2010;209(1):89–95.</w:t>
        </w:r>
      </w:hyperlink>
    </w:p>
    <w:p>
      <w:pPr>
        <w:pStyle w:val="ListParagraph"/>
        <w:numPr>
          <w:ilvl w:val="0"/>
          <w:numId w:val="3"/>
        </w:numPr>
        <w:tabs>
          <w:tab w:pos="571" w:val="left" w:leader="none"/>
        </w:tabs>
        <w:spacing w:line="240" w:lineRule="auto" w:before="1" w:after="0"/>
        <w:ind w:left="571" w:right="0" w:hanging="334"/>
        <w:jc w:val="left"/>
        <w:rPr>
          <w:sz w:val="15"/>
        </w:rPr>
      </w:pPr>
      <w:hyperlink r:id="rId39">
        <w:r>
          <w:rPr>
            <w:color w:val="00689C"/>
            <w:w w:val="105"/>
            <w:sz w:val="15"/>
          </w:rPr>
          <w:t>Linke</w:t>
        </w:r>
        <w:r>
          <w:rPr>
            <w:color w:val="00689C"/>
            <w:spacing w:val="1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A,</w:t>
        </w:r>
        <w:r>
          <w:rPr>
            <w:color w:val="00689C"/>
            <w:spacing w:val="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Linke</w:t>
        </w:r>
        <w:r>
          <w:rPr>
            <w:color w:val="00689C"/>
            <w:spacing w:val="1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A,</w:t>
        </w:r>
        <w:r>
          <w:rPr>
            <w:color w:val="00689C"/>
            <w:spacing w:val="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Sonnabend</w:t>
        </w:r>
        <w:r>
          <w:rPr>
            <w:color w:val="00689C"/>
            <w:spacing w:val="1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M,</w:t>
        </w:r>
        <w:r>
          <w:rPr>
            <w:color w:val="00689C"/>
            <w:spacing w:val="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Fasshauer</w:t>
        </w:r>
        <w:r>
          <w:rPr>
            <w:color w:val="00689C"/>
            <w:spacing w:val="1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M,</w:t>
        </w:r>
        <w:r>
          <w:rPr>
            <w:color w:val="00689C"/>
            <w:spacing w:val="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Höllriegel</w:t>
        </w:r>
        <w:r>
          <w:rPr>
            <w:color w:val="00689C"/>
            <w:spacing w:val="12"/>
            <w:w w:val="105"/>
            <w:sz w:val="15"/>
          </w:rPr>
          <w:t> </w:t>
        </w:r>
        <w:r>
          <w:rPr>
            <w:color w:val="00689C"/>
            <w:spacing w:val="-5"/>
            <w:w w:val="105"/>
            <w:sz w:val="15"/>
          </w:rPr>
          <w:t>R,</w:t>
        </w:r>
      </w:hyperlink>
    </w:p>
    <w:p>
      <w:pPr>
        <w:spacing w:before="29"/>
        <w:ind w:left="572" w:right="0" w:firstLine="0"/>
        <w:jc w:val="both"/>
        <w:rPr>
          <w:sz w:val="15"/>
        </w:rPr>
      </w:pPr>
      <w:hyperlink r:id="rId39">
        <w:r>
          <w:rPr>
            <w:color w:val="00689C"/>
            <w:w w:val="110"/>
            <w:sz w:val="15"/>
          </w:rPr>
          <w:t>Schuler</w:t>
        </w:r>
        <w:r>
          <w:rPr>
            <w:color w:val="00689C"/>
            <w:spacing w:val="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et</w:t>
        </w:r>
        <w:r>
          <w:rPr>
            <w:color w:val="00689C"/>
            <w:spacing w:val="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al.</w:t>
        </w:r>
        <w:r>
          <w:rPr>
            <w:color w:val="00689C"/>
            <w:spacing w:val="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Effects</w:t>
        </w:r>
        <w:r>
          <w:rPr>
            <w:color w:val="00689C"/>
            <w:spacing w:val="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extended-release</w:t>
        </w:r>
        <w:r>
          <w:rPr>
            <w:color w:val="00689C"/>
            <w:spacing w:val="1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niacin</w:t>
        </w:r>
      </w:hyperlink>
    </w:p>
    <w:p>
      <w:pPr>
        <w:spacing w:line="280" w:lineRule="auto" w:before="29"/>
        <w:ind w:left="572" w:right="563" w:firstLine="0"/>
        <w:jc w:val="both"/>
        <w:rPr>
          <w:sz w:val="15"/>
        </w:rPr>
      </w:pPr>
      <w:hyperlink r:id="rId39">
        <w:r>
          <w:rPr>
            <w:color w:val="00689C"/>
            <w:w w:val="110"/>
            <w:sz w:val="15"/>
          </w:rPr>
          <w:t>on lipid profile and adipocyte biology in patients </w:t>
        </w:r>
        <w:r>
          <w:rPr>
            <w:color w:val="00689C"/>
            <w:w w:val="110"/>
            <w:sz w:val="15"/>
          </w:rPr>
          <w:t>with</w:t>
        </w:r>
      </w:hyperlink>
      <w:r>
        <w:rPr>
          <w:color w:val="00689C"/>
          <w:spacing w:val="40"/>
          <w:w w:val="110"/>
          <w:sz w:val="15"/>
        </w:rPr>
        <w:t> </w:t>
      </w:r>
      <w:hyperlink r:id="rId39">
        <w:r>
          <w:rPr>
            <w:color w:val="00689C"/>
            <w:spacing w:val="-2"/>
            <w:w w:val="110"/>
            <w:sz w:val="15"/>
          </w:rPr>
          <w:t>impaired glucose tolerance. Atherosclerosis 2009;205: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0" w:id="40"/>
      <w:bookmarkEnd w:id="40"/>
      <w:r>
        <w:rPr>
          <w:color w:val="00689C"/>
          <w:w w:val="94"/>
          <w:sz w:val="15"/>
        </w:rPr>
      </w:r>
      <w:hyperlink r:id="rId39">
        <w:r>
          <w:rPr>
            <w:color w:val="00689C"/>
            <w:spacing w:val="-2"/>
            <w:w w:val="110"/>
            <w:sz w:val="15"/>
          </w:rPr>
          <w:t>207–13.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334" w:hanging="336"/>
        <w:jc w:val="left"/>
        <w:rPr>
          <w:sz w:val="15"/>
        </w:rPr>
      </w:pPr>
      <w:hyperlink r:id="rId40">
        <w:r>
          <w:rPr>
            <w:color w:val="00689C"/>
            <w:w w:val="105"/>
            <w:sz w:val="15"/>
          </w:rPr>
          <w:t>Zhao SP, Yang </w:t>
        </w:r>
        <w:r>
          <w:rPr>
            <w:color w:val="00689C"/>
            <w:sz w:val="15"/>
          </w:rPr>
          <w:t>J, </w:t>
        </w:r>
        <w:r>
          <w:rPr>
            <w:color w:val="00689C"/>
            <w:w w:val="105"/>
            <w:sz w:val="15"/>
          </w:rPr>
          <w:t>Li </w:t>
        </w:r>
        <w:r>
          <w:rPr>
            <w:color w:val="00689C"/>
            <w:sz w:val="15"/>
          </w:rPr>
          <w:t>J, </w:t>
        </w:r>
        <w:r>
          <w:rPr>
            <w:color w:val="00689C"/>
            <w:w w:val="105"/>
            <w:sz w:val="15"/>
          </w:rPr>
          <w:t>Dong SZ, Wu ZH. Effect of niacin on</w:t>
        </w:r>
      </w:hyperlink>
      <w:r>
        <w:rPr>
          <w:color w:val="00689C"/>
          <w:spacing w:val="40"/>
          <w:w w:val="105"/>
          <w:sz w:val="15"/>
        </w:rPr>
        <w:t> </w:t>
      </w:r>
      <w:hyperlink r:id="rId40">
        <w:r>
          <w:rPr>
            <w:color w:val="00689C"/>
            <w:w w:val="105"/>
            <w:sz w:val="15"/>
          </w:rPr>
          <w:t>LXRalpha and PPARgamma expression and </w:t>
        </w:r>
        <w:r>
          <w:rPr>
            <w:color w:val="00689C"/>
            <w:w w:val="105"/>
            <w:sz w:val="15"/>
          </w:rPr>
          <w:t>HDL-induced</w:t>
        </w:r>
      </w:hyperlink>
      <w:r>
        <w:rPr>
          <w:color w:val="00689C"/>
          <w:spacing w:val="40"/>
          <w:w w:val="105"/>
          <w:sz w:val="15"/>
        </w:rPr>
        <w:t> </w:t>
      </w:r>
      <w:hyperlink r:id="rId40">
        <w:r>
          <w:rPr>
            <w:color w:val="00689C"/>
            <w:w w:val="105"/>
            <w:sz w:val="15"/>
          </w:rPr>
          <w:t>cholesterol efflux in adipocytes of hypercholesterolemic</w:t>
        </w:r>
      </w:hyperlink>
      <w:r>
        <w:rPr>
          <w:color w:val="00689C"/>
          <w:spacing w:val="80"/>
          <w:w w:val="112"/>
          <w:sz w:val="15"/>
        </w:rPr>
        <w:t> </w:t>
      </w:r>
      <w:bookmarkStart w:name="_bookmark21" w:id="41"/>
      <w:bookmarkEnd w:id="41"/>
      <w:r>
        <w:rPr>
          <w:color w:val="00689C"/>
          <w:w w:val="112"/>
          <w:sz w:val="15"/>
        </w:rPr>
      </w:r>
      <w:hyperlink r:id="rId40">
        <w:r>
          <w:rPr>
            <w:color w:val="00689C"/>
            <w:w w:val="105"/>
            <w:sz w:val="15"/>
          </w:rPr>
          <w:t>rabbits. Int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Cardiol 2008;124(2):172–8.</w:t>
        </w:r>
      </w:hyperlink>
    </w:p>
    <w:p>
      <w:pPr>
        <w:pStyle w:val="ListParagraph"/>
        <w:numPr>
          <w:ilvl w:val="0"/>
          <w:numId w:val="3"/>
        </w:numPr>
        <w:tabs>
          <w:tab w:pos="571" w:val="left" w:leader="none"/>
        </w:tabs>
        <w:spacing w:line="209" w:lineRule="exact" w:before="0" w:after="0"/>
        <w:ind w:left="571" w:right="0" w:hanging="334"/>
        <w:jc w:val="left"/>
        <w:rPr>
          <w:sz w:val="15"/>
        </w:rPr>
      </w:pPr>
      <w:hyperlink r:id="rId41">
        <w:r>
          <w:rPr>
            <w:color w:val="00689C"/>
            <w:sz w:val="15"/>
          </w:rPr>
          <w:t>Astapova</w:t>
        </w:r>
        <w:r>
          <w:rPr>
            <w:color w:val="00689C"/>
            <w:spacing w:val="36"/>
            <w:sz w:val="15"/>
          </w:rPr>
          <w:t> </w:t>
        </w:r>
        <w:r>
          <w:rPr>
            <w:color w:val="00689C"/>
            <w:sz w:val="15"/>
          </w:rPr>
          <w:t>O,</w:t>
        </w:r>
        <w:r>
          <w:rPr>
            <w:color w:val="00689C"/>
            <w:spacing w:val="26"/>
            <w:sz w:val="15"/>
          </w:rPr>
          <w:t> </w:t>
        </w:r>
        <w:r>
          <w:rPr>
            <w:color w:val="00689C"/>
            <w:sz w:val="15"/>
          </w:rPr>
          <w:t>Leff</w:t>
        </w:r>
        <w:r>
          <w:rPr>
            <w:color w:val="00689C"/>
            <w:spacing w:val="37"/>
            <w:sz w:val="15"/>
          </w:rPr>
          <w:t> </w:t>
        </w:r>
        <w:r>
          <w:rPr>
            <w:color w:val="00689C"/>
            <w:sz w:val="15"/>
          </w:rPr>
          <w:t>T.</w:t>
        </w:r>
        <w:r>
          <w:rPr>
            <w:color w:val="00689C"/>
            <w:spacing w:val="26"/>
            <w:sz w:val="15"/>
          </w:rPr>
          <w:t> </w:t>
        </w:r>
        <w:r>
          <w:rPr>
            <w:color w:val="00689C"/>
            <w:sz w:val="15"/>
          </w:rPr>
          <w:t>Adiponectin</w:t>
        </w:r>
        <w:r>
          <w:rPr>
            <w:color w:val="00689C"/>
            <w:spacing w:val="37"/>
            <w:sz w:val="15"/>
          </w:rPr>
          <w:t> </w:t>
        </w:r>
        <w:r>
          <w:rPr>
            <w:color w:val="00689C"/>
            <w:sz w:val="15"/>
          </w:rPr>
          <w:t>and</w:t>
        </w:r>
        <w:r>
          <w:rPr>
            <w:color w:val="00689C"/>
            <w:spacing w:val="36"/>
            <w:sz w:val="15"/>
          </w:rPr>
          <w:t> </w:t>
        </w:r>
        <w:r>
          <w:rPr>
            <w:color w:val="00689C"/>
            <w:sz w:val="15"/>
          </w:rPr>
          <w:t>PPAR</w:t>
        </w:r>
        <w:r>
          <w:rPr>
            <w:rFonts w:ascii="UKIJ CJK" w:hAnsi="UKIJ CJK"/>
            <w:color w:val="00689C"/>
            <w:sz w:val="15"/>
          </w:rPr>
          <w:t>γ</w:t>
        </w:r>
        <w:r>
          <w:rPr>
            <w:color w:val="00689C"/>
            <w:sz w:val="15"/>
          </w:rPr>
          <w:t>:</w:t>
        </w:r>
        <w:r>
          <w:rPr>
            <w:color w:val="00689C"/>
            <w:spacing w:val="37"/>
            <w:sz w:val="15"/>
          </w:rPr>
          <w:t> </w:t>
        </w:r>
        <w:r>
          <w:rPr>
            <w:color w:val="00689C"/>
            <w:sz w:val="15"/>
          </w:rPr>
          <w:t>cooperative</w:t>
        </w:r>
        <w:r>
          <w:rPr>
            <w:color w:val="00689C"/>
            <w:spacing w:val="37"/>
            <w:sz w:val="15"/>
          </w:rPr>
          <w:t> </w:t>
        </w:r>
        <w:r>
          <w:rPr>
            <w:color w:val="00689C"/>
            <w:spacing w:val="-5"/>
            <w:sz w:val="15"/>
          </w:rPr>
          <w:t>and</w:t>
        </w:r>
      </w:hyperlink>
    </w:p>
    <w:p>
      <w:pPr>
        <w:spacing w:line="280" w:lineRule="auto" w:before="0"/>
        <w:ind w:left="572" w:right="57" w:firstLine="0"/>
        <w:jc w:val="left"/>
        <w:rPr>
          <w:sz w:val="15"/>
        </w:rPr>
      </w:pPr>
      <w:hyperlink r:id="rId41">
        <w:r>
          <w:rPr>
            <w:color w:val="00689C"/>
            <w:w w:val="110"/>
            <w:sz w:val="15"/>
          </w:rPr>
          <w:t>interdependent actions of two key regulators of </w:t>
        </w:r>
        <w:r>
          <w:rPr>
            <w:color w:val="00689C"/>
            <w:w w:val="110"/>
            <w:sz w:val="15"/>
          </w:rPr>
          <w:t>metabolism.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2" w:id="42"/>
      <w:bookmarkEnd w:id="42"/>
      <w:r>
        <w:rPr>
          <w:color w:val="00689C"/>
          <w:w w:val="109"/>
          <w:sz w:val="15"/>
        </w:rPr>
      </w:r>
      <w:hyperlink r:id="rId41">
        <w:r>
          <w:rPr>
            <w:color w:val="00689C"/>
            <w:w w:val="110"/>
            <w:sz w:val="15"/>
          </w:rPr>
          <w:t>Vitam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Horm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2012;90:143–62.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12" w:hanging="336"/>
        <w:jc w:val="left"/>
        <w:rPr>
          <w:sz w:val="15"/>
        </w:rPr>
      </w:pPr>
      <w:hyperlink r:id="rId42">
        <w:r>
          <w:rPr>
            <w:color w:val="00689C"/>
            <w:sz w:val="15"/>
          </w:rPr>
          <w:t>Grundy SM, Vega GL, McGovern ME, Tulloch BR, Kendall DM,</w:t>
        </w:r>
      </w:hyperlink>
      <w:r>
        <w:rPr>
          <w:color w:val="00689C"/>
          <w:spacing w:val="40"/>
          <w:w w:val="110"/>
          <w:sz w:val="15"/>
        </w:rPr>
        <w:t> </w:t>
      </w:r>
      <w:hyperlink r:id="rId42">
        <w:r>
          <w:rPr>
            <w:color w:val="00689C"/>
            <w:w w:val="110"/>
            <w:sz w:val="15"/>
          </w:rPr>
          <w:t>Fitz-Patrick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et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al.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Efficacy,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safety,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tolerability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once-</w:t>
        </w:r>
      </w:hyperlink>
      <w:r>
        <w:rPr>
          <w:color w:val="00689C"/>
          <w:spacing w:val="40"/>
          <w:w w:val="110"/>
          <w:sz w:val="15"/>
        </w:rPr>
        <w:t> </w:t>
      </w:r>
      <w:hyperlink r:id="rId42">
        <w:r>
          <w:rPr>
            <w:color w:val="00689C"/>
            <w:w w:val="110"/>
            <w:sz w:val="15"/>
          </w:rPr>
          <w:t>daily niacin for the treatment of dyslipidemia associated</w:t>
        </w:r>
      </w:hyperlink>
      <w:r>
        <w:rPr>
          <w:color w:val="00689C"/>
          <w:spacing w:val="40"/>
          <w:w w:val="110"/>
          <w:sz w:val="15"/>
        </w:rPr>
        <w:t> </w:t>
      </w:r>
      <w:hyperlink r:id="rId42">
        <w:r>
          <w:rPr>
            <w:color w:val="00689C"/>
            <w:w w:val="110"/>
            <w:sz w:val="15"/>
          </w:rPr>
          <w:t>with type 2 diabetes: results of the assessment of diabetes</w:t>
        </w:r>
      </w:hyperlink>
      <w:r>
        <w:rPr>
          <w:color w:val="00689C"/>
          <w:spacing w:val="40"/>
          <w:w w:val="110"/>
          <w:sz w:val="15"/>
        </w:rPr>
        <w:t> </w:t>
      </w:r>
      <w:hyperlink r:id="rId42">
        <w:r>
          <w:rPr>
            <w:color w:val="00689C"/>
            <w:w w:val="110"/>
            <w:sz w:val="15"/>
          </w:rPr>
          <w:t>control and evaluation of the efficacy of niaspan trial. Arch</w:t>
        </w:r>
      </w:hyperlink>
      <w:r>
        <w:rPr>
          <w:color w:val="00689C"/>
          <w:spacing w:val="40"/>
          <w:w w:val="110"/>
          <w:sz w:val="15"/>
        </w:rPr>
        <w:t> </w:t>
      </w:r>
      <w:hyperlink r:id="rId42">
        <w:r>
          <w:rPr>
            <w:color w:val="00689C"/>
            <w:spacing w:val="-2"/>
            <w:w w:val="110"/>
            <w:sz w:val="15"/>
          </w:rPr>
          <w:t>Intern Med 2002;162(14):1568–76.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01" w:after="0"/>
        <w:ind w:left="572" w:right="185" w:hanging="336"/>
        <w:jc w:val="left"/>
        <w:rPr>
          <w:sz w:val="15"/>
        </w:rPr>
      </w:pPr>
      <w:r>
        <w:rPr/>
        <w:br w:type="column"/>
      </w:r>
      <w:hyperlink r:id="rId43">
        <w:r>
          <w:rPr>
            <w:color w:val="00689C"/>
            <w:sz w:val="15"/>
          </w:rPr>
          <w:t>Poynten</w:t>
        </w:r>
        <w:r>
          <w:rPr>
            <w:color w:val="00689C"/>
            <w:spacing w:val="24"/>
            <w:sz w:val="15"/>
          </w:rPr>
          <w:t> </w:t>
        </w:r>
        <w:r>
          <w:rPr>
            <w:color w:val="00689C"/>
            <w:sz w:val="15"/>
          </w:rPr>
          <w:t>AM, Gan</w:t>
        </w:r>
        <w:r>
          <w:rPr>
            <w:color w:val="00689C"/>
            <w:spacing w:val="24"/>
            <w:sz w:val="15"/>
          </w:rPr>
          <w:t> </w:t>
        </w:r>
        <w:r>
          <w:rPr>
            <w:color w:val="00689C"/>
            <w:sz w:val="15"/>
          </w:rPr>
          <w:t>SK, Kriketos</w:t>
        </w:r>
        <w:r>
          <w:rPr>
            <w:color w:val="00689C"/>
            <w:spacing w:val="24"/>
            <w:sz w:val="15"/>
          </w:rPr>
          <w:t> </w:t>
        </w:r>
        <w:r>
          <w:rPr>
            <w:color w:val="00689C"/>
            <w:sz w:val="15"/>
          </w:rPr>
          <w:t>AD, O’Sullivan</w:t>
        </w:r>
        <w:r>
          <w:rPr>
            <w:color w:val="00689C"/>
            <w:spacing w:val="24"/>
            <w:sz w:val="15"/>
          </w:rPr>
          <w:t> </w:t>
        </w:r>
        <w:r>
          <w:rPr>
            <w:color w:val="00689C"/>
            <w:sz w:val="15"/>
          </w:rPr>
          <w:t>A, Kelly</w:t>
        </w:r>
        <w:r>
          <w:rPr>
            <w:color w:val="00689C"/>
            <w:spacing w:val="24"/>
            <w:sz w:val="15"/>
          </w:rPr>
          <w:t> </w:t>
        </w:r>
        <w:r>
          <w:rPr>
            <w:color w:val="00689C"/>
            <w:sz w:val="15"/>
          </w:rPr>
          <w:t>JJ, Ellis</w:t>
        </w:r>
      </w:hyperlink>
      <w:r>
        <w:rPr>
          <w:color w:val="00689C"/>
          <w:spacing w:val="40"/>
          <w:w w:val="110"/>
          <w:sz w:val="15"/>
        </w:rPr>
        <w:t> </w:t>
      </w:r>
      <w:hyperlink r:id="rId43">
        <w:r>
          <w:rPr>
            <w:color w:val="00689C"/>
            <w:w w:val="110"/>
            <w:sz w:val="15"/>
          </w:rPr>
          <w:t>BA, et al. Nicotinic acid-induced insulin resistance is</w:t>
        </w:r>
      </w:hyperlink>
      <w:r>
        <w:rPr>
          <w:color w:val="00689C"/>
          <w:spacing w:val="80"/>
          <w:w w:val="110"/>
          <w:sz w:val="15"/>
        </w:rPr>
        <w:t> </w:t>
      </w:r>
      <w:hyperlink r:id="rId43">
        <w:r>
          <w:rPr>
            <w:color w:val="00689C"/>
            <w:w w:val="110"/>
            <w:sz w:val="15"/>
          </w:rPr>
          <w:t>related to increased circulating fatty acids and fat</w:t>
        </w:r>
      </w:hyperlink>
    </w:p>
    <w:p>
      <w:pPr>
        <w:spacing w:line="280" w:lineRule="auto" w:before="1"/>
        <w:ind w:left="572" w:right="0" w:firstLine="0"/>
        <w:jc w:val="left"/>
        <w:rPr>
          <w:sz w:val="15"/>
        </w:rPr>
      </w:pPr>
      <w:hyperlink r:id="rId43">
        <w:r>
          <w:rPr>
            <w:color w:val="00689C"/>
            <w:w w:val="110"/>
            <w:sz w:val="15"/>
          </w:rPr>
          <w:t>oxidation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but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not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muscle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lipid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content.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Metabolism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2003;</w:t>
        </w:r>
      </w:hyperlink>
      <w:r>
        <w:rPr>
          <w:color w:val="00689C"/>
          <w:spacing w:val="40"/>
          <w:w w:val="110"/>
          <w:sz w:val="15"/>
        </w:rPr>
        <w:t> </w:t>
      </w:r>
      <w:hyperlink r:id="rId43">
        <w:r>
          <w:rPr>
            <w:color w:val="00689C"/>
            <w:spacing w:val="-2"/>
            <w:w w:val="110"/>
            <w:sz w:val="15"/>
          </w:rPr>
          <w:t>52(6):699–704.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305" w:hanging="336"/>
        <w:jc w:val="left"/>
        <w:rPr>
          <w:sz w:val="15"/>
        </w:rPr>
      </w:pPr>
      <w:hyperlink r:id="rId44">
        <w:r>
          <w:rPr>
            <w:color w:val="00689C"/>
            <w:w w:val="105"/>
            <w:sz w:val="15"/>
          </w:rPr>
          <w:t>Koh Y, Bidstrup H, Nichols DL. Niacin increased glucose,</w:t>
        </w:r>
      </w:hyperlink>
      <w:r>
        <w:rPr>
          <w:color w:val="00689C"/>
          <w:spacing w:val="40"/>
          <w:w w:val="105"/>
          <w:sz w:val="15"/>
        </w:rPr>
        <w:t> </w:t>
      </w:r>
      <w:hyperlink r:id="rId44">
        <w:r>
          <w:rPr>
            <w:color w:val="00689C"/>
            <w:w w:val="105"/>
            <w:sz w:val="15"/>
          </w:rPr>
          <w:t>insulin, and C-peptide levels in sedentary non-diabetic</w:t>
        </w:r>
      </w:hyperlink>
      <w:r>
        <w:rPr>
          <w:color w:val="00689C"/>
          <w:spacing w:val="80"/>
          <w:w w:val="105"/>
          <w:sz w:val="15"/>
        </w:rPr>
        <w:t> </w:t>
      </w:r>
      <w:hyperlink r:id="rId44">
        <w:r>
          <w:rPr>
            <w:color w:val="00689C"/>
            <w:w w:val="105"/>
            <w:sz w:val="15"/>
          </w:rPr>
          <w:t>postmenopausal women. Int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Womens Health </w:t>
        </w:r>
        <w:r>
          <w:rPr>
            <w:color w:val="00689C"/>
            <w:w w:val="105"/>
            <w:sz w:val="15"/>
          </w:rPr>
          <w:t>2014;6:913–</w:t>
        </w:r>
      </w:hyperlink>
      <w:r>
        <w:rPr>
          <w:color w:val="00689C"/>
          <w:spacing w:val="40"/>
          <w:w w:val="105"/>
          <w:sz w:val="15"/>
        </w:rPr>
        <w:t> </w:t>
      </w:r>
      <w:hyperlink r:id="rId44">
        <w:r>
          <w:rPr>
            <w:color w:val="00689C"/>
            <w:spacing w:val="-4"/>
            <w:w w:val="105"/>
            <w:sz w:val="15"/>
          </w:rPr>
          <w:t>20.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84" w:hanging="336"/>
        <w:jc w:val="left"/>
        <w:rPr>
          <w:sz w:val="15"/>
        </w:rPr>
      </w:pPr>
      <w:hyperlink r:id="rId45">
        <w:r>
          <w:rPr>
            <w:color w:val="00689C"/>
            <w:w w:val="105"/>
            <w:sz w:val="15"/>
          </w:rPr>
          <w:t>Pieper JA. Overview of niacin formulations: differences </w:t>
        </w:r>
        <w:r>
          <w:rPr>
            <w:color w:val="00689C"/>
            <w:w w:val="105"/>
            <w:sz w:val="15"/>
          </w:rPr>
          <w:t>in</w:t>
        </w:r>
      </w:hyperlink>
      <w:r>
        <w:rPr>
          <w:color w:val="00689C"/>
          <w:spacing w:val="40"/>
          <w:w w:val="105"/>
          <w:sz w:val="15"/>
        </w:rPr>
        <w:t> </w:t>
      </w:r>
      <w:hyperlink r:id="rId45">
        <w:r>
          <w:rPr>
            <w:color w:val="00689C"/>
            <w:w w:val="105"/>
            <w:sz w:val="15"/>
          </w:rPr>
          <w:t>pharmacokinetics, efficacy, and safety. Am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Health Syst</w:t>
        </w:r>
      </w:hyperlink>
      <w:r>
        <w:rPr>
          <w:color w:val="00689C"/>
          <w:spacing w:val="40"/>
          <w:w w:val="105"/>
          <w:sz w:val="15"/>
        </w:rPr>
        <w:t> </w:t>
      </w:r>
      <w:hyperlink r:id="rId45">
        <w:r>
          <w:rPr>
            <w:color w:val="00689C"/>
            <w:w w:val="105"/>
            <w:sz w:val="15"/>
          </w:rPr>
          <w:t>Pharm 2003;60:S9–14, quiz 25.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505" w:hanging="336"/>
        <w:jc w:val="left"/>
        <w:rPr>
          <w:sz w:val="15"/>
        </w:rPr>
      </w:pPr>
      <w:bookmarkStart w:name="_bookmark23" w:id="43"/>
      <w:bookmarkEnd w:id="43"/>
      <w:r>
        <w:rPr/>
      </w:r>
      <w:hyperlink r:id="rId46">
        <w:r>
          <w:rPr>
            <w:color w:val="00689C"/>
            <w:w w:val="105"/>
            <w:sz w:val="15"/>
          </w:rPr>
          <w:t>Chen L, So WY, Li SY, Cheng Q, Boucher BJ, Leung PS.</w:t>
        </w:r>
      </w:hyperlink>
      <w:r>
        <w:rPr>
          <w:color w:val="00689C"/>
          <w:spacing w:val="40"/>
          <w:w w:val="105"/>
          <w:sz w:val="15"/>
        </w:rPr>
        <w:t> </w:t>
      </w:r>
      <w:hyperlink r:id="rId46">
        <w:r>
          <w:rPr>
            <w:color w:val="00689C"/>
            <w:w w:val="105"/>
            <w:sz w:val="15"/>
          </w:rPr>
          <w:t>Niacin-induced hyperglycemia is partially mediated </w:t>
        </w:r>
        <w:r>
          <w:rPr>
            <w:color w:val="00689C"/>
            <w:w w:val="105"/>
            <w:sz w:val="15"/>
          </w:rPr>
          <w:t>via</w:t>
        </w:r>
      </w:hyperlink>
      <w:r>
        <w:rPr>
          <w:color w:val="00689C"/>
          <w:spacing w:val="80"/>
          <w:w w:val="105"/>
          <w:sz w:val="15"/>
        </w:rPr>
        <w:t> </w:t>
      </w:r>
      <w:hyperlink r:id="rId46">
        <w:r>
          <w:rPr>
            <w:color w:val="00689C"/>
            <w:w w:val="105"/>
            <w:sz w:val="15"/>
          </w:rPr>
          <w:t>niacin receptor GPR109a in pancreatic islets. Mol Cell</w:t>
        </w:r>
      </w:hyperlink>
      <w:r>
        <w:rPr>
          <w:color w:val="00689C"/>
          <w:spacing w:val="40"/>
          <w:w w:val="109"/>
          <w:sz w:val="15"/>
        </w:rPr>
        <w:t> </w:t>
      </w:r>
      <w:bookmarkStart w:name="_bookmark24" w:id="44"/>
      <w:bookmarkEnd w:id="44"/>
      <w:r>
        <w:rPr>
          <w:color w:val="00689C"/>
          <w:w w:val="109"/>
          <w:sz w:val="15"/>
        </w:rPr>
      </w:r>
      <w:hyperlink r:id="rId46">
        <w:r>
          <w:rPr>
            <w:color w:val="00689C"/>
            <w:w w:val="105"/>
            <w:sz w:val="15"/>
          </w:rPr>
          <w:t>Endocrinol 2015;404:56–66.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01" w:hanging="336"/>
        <w:jc w:val="left"/>
        <w:rPr>
          <w:sz w:val="15"/>
        </w:rPr>
      </w:pPr>
      <w:hyperlink r:id="rId47">
        <w:r>
          <w:rPr>
            <w:color w:val="00689C"/>
            <w:w w:val="105"/>
            <w:sz w:val="15"/>
          </w:rPr>
          <w:t>Kim YW, Kim JY, Lee SK. Surgical removal of visceral fat</w:t>
        </w:r>
      </w:hyperlink>
      <w:r>
        <w:rPr>
          <w:color w:val="00689C"/>
          <w:spacing w:val="40"/>
          <w:w w:val="105"/>
          <w:sz w:val="15"/>
        </w:rPr>
        <w:t> </w:t>
      </w:r>
      <w:hyperlink r:id="rId47">
        <w:r>
          <w:rPr>
            <w:color w:val="00689C"/>
            <w:w w:val="105"/>
            <w:sz w:val="15"/>
          </w:rPr>
          <w:t>decreases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plasma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free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fatty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acid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increases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insulin</w:t>
        </w:r>
      </w:hyperlink>
      <w:r>
        <w:rPr>
          <w:color w:val="00689C"/>
          <w:spacing w:val="40"/>
          <w:w w:val="105"/>
          <w:sz w:val="15"/>
        </w:rPr>
        <w:t> </w:t>
      </w:r>
      <w:hyperlink r:id="rId47">
        <w:r>
          <w:rPr>
            <w:color w:val="00689C"/>
            <w:w w:val="105"/>
            <w:sz w:val="15"/>
          </w:rPr>
          <w:t>sensitivity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on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liver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peripheral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tissue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monosodium-</w:t>
        </w:r>
      </w:hyperlink>
      <w:r>
        <w:rPr>
          <w:color w:val="00689C"/>
          <w:spacing w:val="40"/>
          <w:w w:val="105"/>
          <w:sz w:val="15"/>
        </w:rPr>
        <w:t> </w:t>
      </w:r>
      <w:hyperlink r:id="rId47">
        <w:r>
          <w:rPr>
            <w:color w:val="00689C"/>
            <w:w w:val="105"/>
            <w:sz w:val="15"/>
          </w:rPr>
          <w:t>glutamate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(MSG)-obese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rats.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Korean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Med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Sci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1999;14:539–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25" w:id="45"/>
      <w:bookmarkEnd w:id="45"/>
      <w:r>
        <w:rPr>
          <w:color w:val="00689C"/>
          <w:sz w:val="15"/>
        </w:rPr>
      </w:r>
      <w:hyperlink r:id="rId47">
        <w:r>
          <w:rPr>
            <w:color w:val="00689C"/>
            <w:spacing w:val="-4"/>
            <w:w w:val="105"/>
            <w:sz w:val="15"/>
          </w:rPr>
          <w:t>45.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238" w:hanging="336"/>
        <w:jc w:val="left"/>
        <w:rPr>
          <w:sz w:val="15"/>
        </w:rPr>
      </w:pPr>
      <w:hyperlink r:id="rId48">
        <w:r>
          <w:rPr>
            <w:color w:val="00689C"/>
            <w:w w:val="105"/>
            <w:sz w:val="15"/>
          </w:rPr>
          <w:t>Wang W, Basinger A, Neese RA, Christiansen M, Hellerstein</w:t>
        </w:r>
      </w:hyperlink>
      <w:r>
        <w:rPr>
          <w:color w:val="00689C"/>
          <w:spacing w:val="40"/>
          <w:w w:val="105"/>
          <w:sz w:val="15"/>
        </w:rPr>
        <w:t> </w:t>
      </w:r>
      <w:hyperlink r:id="rId48">
        <w:r>
          <w:rPr>
            <w:color w:val="00689C"/>
            <w:w w:val="105"/>
            <w:sz w:val="15"/>
          </w:rPr>
          <w:t>MK. Effects of nicotinic acid on fatty acid kinetics, fuel</w:t>
        </w:r>
      </w:hyperlink>
      <w:r>
        <w:rPr>
          <w:color w:val="00689C"/>
          <w:spacing w:val="40"/>
          <w:w w:val="105"/>
          <w:sz w:val="15"/>
        </w:rPr>
        <w:t> </w:t>
      </w:r>
      <w:hyperlink r:id="rId48">
        <w:r>
          <w:rPr>
            <w:color w:val="00689C"/>
            <w:w w:val="105"/>
            <w:sz w:val="15"/>
          </w:rPr>
          <w:t>selection,</w:t>
        </w:r>
        <w:r>
          <w:rPr>
            <w:color w:val="00689C"/>
            <w:spacing w:val="2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pathways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glucose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production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women.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26" w:id="46"/>
      <w:bookmarkEnd w:id="46"/>
      <w:r>
        <w:rPr>
          <w:color w:val="00689C"/>
          <w:w w:val="111"/>
          <w:sz w:val="15"/>
        </w:rPr>
      </w:r>
      <w:hyperlink r:id="rId48">
        <w:r>
          <w:rPr>
            <w:color w:val="00689C"/>
            <w:w w:val="105"/>
            <w:sz w:val="15"/>
          </w:rPr>
          <w:t>Am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Physiol Endocrinol Metab 2000;279(1):E50–9.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70" w:hanging="336"/>
        <w:jc w:val="left"/>
        <w:rPr>
          <w:sz w:val="15"/>
        </w:rPr>
      </w:pPr>
      <w:hyperlink r:id="rId49">
        <w:r>
          <w:rPr>
            <w:color w:val="00689C"/>
            <w:w w:val="105"/>
            <w:sz w:val="15"/>
          </w:rPr>
          <w:t>Masoodi M,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Kuda O,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Rossmeisl M,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Flachs P,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Kopecky J.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Lipid</w:t>
        </w:r>
      </w:hyperlink>
      <w:r>
        <w:rPr>
          <w:color w:val="00689C"/>
          <w:spacing w:val="40"/>
          <w:w w:val="105"/>
          <w:sz w:val="15"/>
        </w:rPr>
        <w:t> </w:t>
      </w:r>
      <w:hyperlink r:id="rId49">
        <w:r>
          <w:rPr>
            <w:color w:val="00689C"/>
            <w:w w:val="105"/>
            <w:sz w:val="15"/>
          </w:rPr>
          <w:t>signaling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adipose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tissue: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connecting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inflammation</w:t>
        </w:r>
      </w:hyperlink>
    </w:p>
    <w:p>
      <w:pPr>
        <w:spacing w:line="280" w:lineRule="auto" w:before="0"/>
        <w:ind w:left="572" w:right="219" w:firstLine="0"/>
        <w:jc w:val="left"/>
        <w:rPr>
          <w:sz w:val="15"/>
        </w:rPr>
      </w:pPr>
      <w:hyperlink r:id="rId49">
        <w:r>
          <w:rPr>
            <w:color w:val="00689C"/>
            <w:spacing w:val="-2"/>
            <w:w w:val="110"/>
            <w:sz w:val="15"/>
          </w:rPr>
          <w:t>and metabolism.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Biochim Biophys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Acta </w:t>
        </w:r>
        <w:r>
          <w:rPr>
            <w:color w:val="00689C"/>
            <w:spacing w:val="-2"/>
            <w:w w:val="110"/>
            <w:sz w:val="15"/>
          </w:rPr>
          <w:t>2015;1851(4):</w:t>
        </w:r>
      </w:hyperlink>
      <w:r>
        <w:rPr>
          <w:color w:val="00689C"/>
          <w:spacing w:val="40"/>
          <w:w w:val="110"/>
          <w:sz w:val="15"/>
        </w:rPr>
        <w:t> </w:t>
      </w:r>
      <w:hyperlink r:id="rId49">
        <w:r>
          <w:rPr>
            <w:color w:val="00689C"/>
            <w:spacing w:val="-2"/>
            <w:w w:val="110"/>
            <w:sz w:val="15"/>
          </w:rPr>
          <w:t>503–18.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32" w:hanging="336"/>
        <w:jc w:val="left"/>
        <w:rPr>
          <w:sz w:val="15"/>
        </w:rPr>
      </w:pPr>
      <w:hyperlink r:id="rId50">
        <w:r>
          <w:rPr>
            <w:color w:val="00689C"/>
            <w:w w:val="110"/>
            <w:sz w:val="15"/>
          </w:rPr>
          <w:t>Elam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MB,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Hunninghake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DB,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Davis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KB,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Garg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Johnson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C,</w:t>
        </w:r>
      </w:hyperlink>
      <w:r>
        <w:rPr>
          <w:color w:val="00689C"/>
          <w:spacing w:val="40"/>
          <w:w w:val="110"/>
          <w:sz w:val="15"/>
        </w:rPr>
        <w:t> </w:t>
      </w:r>
      <w:hyperlink r:id="rId50">
        <w:r>
          <w:rPr>
            <w:color w:val="00689C"/>
            <w:w w:val="110"/>
            <w:sz w:val="15"/>
          </w:rPr>
          <w:t>Egan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et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al.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Effect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niacin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on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lipid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lipoprotein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levels</w:t>
        </w:r>
      </w:hyperlink>
      <w:r>
        <w:rPr>
          <w:color w:val="00689C"/>
          <w:spacing w:val="40"/>
          <w:w w:val="110"/>
          <w:sz w:val="15"/>
        </w:rPr>
        <w:t> </w:t>
      </w:r>
      <w:hyperlink r:id="rId50">
        <w:r>
          <w:rPr>
            <w:color w:val="00689C"/>
            <w:w w:val="110"/>
            <w:sz w:val="15"/>
          </w:rPr>
          <w:t>and glycemic control in patients with diabetes 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50">
        <w:r>
          <w:rPr>
            <w:color w:val="00689C"/>
            <w:w w:val="110"/>
            <w:sz w:val="15"/>
          </w:rPr>
          <w:t>peripheral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arterial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disease: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the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ADMIT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study: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randomized</w:t>
        </w:r>
      </w:hyperlink>
      <w:r>
        <w:rPr>
          <w:color w:val="00689C"/>
          <w:spacing w:val="40"/>
          <w:w w:val="110"/>
          <w:sz w:val="15"/>
        </w:rPr>
        <w:t> </w:t>
      </w:r>
      <w:hyperlink r:id="rId50">
        <w:r>
          <w:rPr>
            <w:color w:val="00689C"/>
            <w:w w:val="110"/>
            <w:sz w:val="15"/>
          </w:rPr>
          <w:t>trial.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Arterial Disease Multiple Intervention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Trial. JAMA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7" w:id="47"/>
      <w:bookmarkEnd w:id="47"/>
      <w:r>
        <w:rPr>
          <w:color w:val="00689C"/>
          <w:w w:val="105"/>
          <w:sz w:val="15"/>
        </w:rPr>
      </w:r>
      <w:hyperlink r:id="rId50">
        <w:r>
          <w:rPr>
            <w:color w:val="00689C"/>
            <w:spacing w:val="-2"/>
            <w:sz w:val="15"/>
          </w:rPr>
          <w:t>2000;284(10):1263–70.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51" w:hanging="336"/>
        <w:jc w:val="left"/>
        <w:rPr>
          <w:sz w:val="15"/>
        </w:rPr>
      </w:pPr>
      <w:hyperlink r:id="rId51">
        <w:r>
          <w:rPr>
            <w:color w:val="00689C"/>
            <w:sz w:val="15"/>
          </w:rPr>
          <w:t>Yang SJ, Choi JM, Kim L, Park SE, Rhee EJ, Lee WY, et al.</w:t>
        </w:r>
      </w:hyperlink>
      <w:r>
        <w:rPr>
          <w:color w:val="00689C"/>
          <w:spacing w:val="40"/>
          <w:sz w:val="15"/>
        </w:rPr>
        <w:t> </w:t>
      </w:r>
      <w:hyperlink r:id="rId51">
        <w:r>
          <w:rPr>
            <w:color w:val="00689C"/>
            <w:sz w:val="15"/>
          </w:rPr>
          <w:t>Nicotinamide</w:t>
        </w:r>
        <w:r>
          <w:rPr>
            <w:color w:val="00689C"/>
            <w:spacing w:val="57"/>
            <w:sz w:val="15"/>
          </w:rPr>
          <w:t> </w:t>
        </w:r>
        <w:r>
          <w:rPr>
            <w:color w:val="00689C"/>
            <w:sz w:val="15"/>
          </w:rPr>
          <w:t>improves</w:t>
        </w:r>
        <w:r>
          <w:rPr>
            <w:color w:val="00689C"/>
            <w:spacing w:val="57"/>
            <w:sz w:val="15"/>
          </w:rPr>
          <w:t> </w:t>
        </w:r>
        <w:r>
          <w:rPr>
            <w:color w:val="00689C"/>
            <w:sz w:val="15"/>
          </w:rPr>
          <w:t>glucose</w:t>
        </w:r>
        <w:r>
          <w:rPr>
            <w:color w:val="00689C"/>
            <w:spacing w:val="58"/>
            <w:sz w:val="15"/>
          </w:rPr>
          <w:t> </w:t>
        </w:r>
        <w:r>
          <w:rPr>
            <w:color w:val="00689C"/>
            <w:sz w:val="15"/>
          </w:rPr>
          <w:t>metabolism</w:t>
        </w:r>
        <w:r>
          <w:rPr>
            <w:color w:val="00689C"/>
            <w:spacing w:val="57"/>
            <w:sz w:val="15"/>
          </w:rPr>
          <w:t> </w:t>
        </w:r>
        <w:r>
          <w:rPr>
            <w:color w:val="00689C"/>
            <w:sz w:val="15"/>
          </w:rPr>
          <w:t>and</w:t>
        </w:r>
        <w:r>
          <w:rPr>
            <w:color w:val="00689C"/>
            <w:spacing w:val="57"/>
            <w:sz w:val="15"/>
          </w:rPr>
          <w:t> </w:t>
        </w:r>
        <w:r>
          <w:rPr>
            <w:color w:val="00689C"/>
            <w:sz w:val="15"/>
          </w:rPr>
          <w:t>affects</w:t>
        </w:r>
      </w:hyperlink>
      <w:r>
        <w:rPr>
          <w:color w:val="00689C"/>
          <w:spacing w:val="80"/>
          <w:sz w:val="15"/>
        </w:rPr>
        <w:t> </w:t>
      </w:r>
      <w:hyperlink r:id="rId51">
        <w:r>
          <w:rPr>
            <w:color w:val="00689C"/>
            <w:sz w:val="15"/>
          </w:rPr>
          <w:t>the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hepatic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NAD-sirtuin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pathway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in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a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rodent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model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of</w:t>
        </w:r>
      </w:hyperlink>
      <w:r>
        <w:rPr>
          <w:color w:val="00689C"/>
          <w:spacing w:val="40"/>
          <w:sz w:val="15"/>
        </w:rPr>
        <w:t> </w:t>
      </w:r>
      <w:hyperlink r:id="rId51">
        <w:r>
          <w:rPr>
            <w:color w:val="00689C"/>
            <w:sz w:val="15"/>
          </w:rPr>
          <w:t>obesity and type 2 diabetes. J Nutr Biochem </w:t>
        </w:r>
        <w:r>
          <w:rPr>
            <w:color w:val="00689C"/>
            <w:sz w:val="15"/>
          </w:rPr>
          <w:t>2014;25(1):66–</w:t>
        </w:r>
      </w:hyperlink>
      <w:r>
        <w:rPr>
          <w:color w:val="00689C"/>
          <w:spacing w:val="80"/>
          <w:sz w:val="15"/>
        </w:rPr>
        <w:t> </w:t>
      </w:r>
      <w:bookmarkStart w:name="_bookmark28" w:id="48"/>
      <w:bookmarkEnd w:id="48"/>
      <w:r>
        <w:rPr>
          <w:color w:val="00689C"/>
          <w:w w:val="97"/>
          <w:sz w:val="15"/>
        </w:rPr>
      </w:r>
      <w:hyperlink r:id="rId51">
        <w:r>
          <w:rPr>
            <w:color w:val="00689C"/>
            <w:spacing w:val="-4"/>
            <w:sz w:val="15"/>
          </w:rPr>
          <w:t>72.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32" w:hanging="336"/>
        <w:jc w:val="left"/>
        <w:rPr>
          <w:sz w:val="15"/>
        </w:rPr>
      </w:pPr>
      <w:hyperlink r:id="rId52">
        <w:r>
          <w:rPr>
            <w:color w:val="00689C"/>
            <w:sz w:val="15"/>
          </w:rPr>
          <w:t>Knopp</w:t>
        </w:r>
        <w:r>
          <w:rPr>
            <w:color w:val="00689C"/>
            <w:spacing w:val="32"/>
            <w:sz w:val="15"/>
          </w:rPr>
          <w:t> </w:t>
        </w:r>
        <w:r>
          <w:rPr>
            <w:color w:val="00689C"/>
            <w:sz w:val="15"/>
          </w:rPr>
          <w:t>RH, Alagona</w:t>
        </w:r>
        <w:r>
          <w:rPr>
            <w:color w:val="00689C"/>
            <w:spacing w:val="32"/>
            <w:sz w:val="15"/>
          </w:rPr>
          <w:t> </w:t>
        </w:r>
        <w:r>
          <w:rPr>
            <w:color w:val="00689C"/>
            <w:sz w:val="15"/>
          </w:rPr>
          <w:t>P, Davidson</w:t>
        </w:r>
        <w:r>
          <w:rPr>
            <w:color w:val="00689C"/>
            <w:spacing w:val="32"/>
            <w:sz w:val="15"/>
          </w:rPr>
          <w:t> </w:t>
        </w:r>
        <w:r>
          <w:rPr>
            <w:color w:val="00689C"/>
            <w:sz w:val="15"/>
          </w:rPr>
          <w:t>M, Goldberg</w:t>
        </w:r>
        <w:r>
          <w:rPr>
            <w:color w:val="00689C"/>
            <w:spacing w:val="32"/>
            <w:sz w:val="15"/>
          </w:rPr>
          <w:t> </w:t>
        </w:r>
        <w:r>
          <w:rPr>
            <w:color w:val="00689C"/>
            <w:sz w:val="15"/>
          </w:rPr>
          <w:t>AC, Kafonek</w:t>
        </w:r>
        <w:r>
          <w:rPr>
            <w:color w:val="00689C"/>
            <w:spacing w:val="32"/>
            <w:sz w:val="15"/>
          </w:rPr>
          <w:t> </w:t>
        </w:r>
        <w:r>
          <w:rPr>
            <w:color w:val="00689C"/>
            <w:sz w:val="15"/>
          </w:rPr>
          <w:t>SD,</w:t>
        </w:r>
      </w:hyperlink>
      <w:r>
        <w:rPr>
          <w:color w:val="00689C"/>
          <w:spacing w:val="40"/>
          <w:w w:val="110"/>
          <w:sz w:val="15"/>
        </w:rPr>
        <w:t> </w:t>
      </w:r>
      <w:hyperlink r:id="rId52">
        <w:r>
          <w:rPr>
            <w:color w:val="00689C"/>
            <w:w w:val="110"/>
            <w:sz w:val="15"/>
          </w:rPr>
          <w:t>Kashyap M, et al. Equivalent efficacy of a time-release form</w:t>
        </w:r>
      </w:hyperlink>
      <w:r>
        <w:rPr>
          <w:color w:val="00689C"/>
          <w:spacing w:val="40"/>
          <w:w w:val="110"/>
          <w:sz w:val="15"/>
        </w:rPr>
        <w:t> </w:t>
      </w:r>
      <w:hyperlink r:id="rId52">
        <w:r>
          <w:rPr>
            <w:color w:val="00689C"/>
            <w:w w:val="110"/>
            <w:sz w:val="15"/>
          </w:rPr>
          <w:t>of niacin (Niaspan) given once-a-night versus plain niacin in</w:t>
        </w:r>
      </w:hyperlink>
      <w:r>
        <w:rPr>
          <w:color w:val="00689C"/>
          <w:spacing w:val="40"/>
          <w:w w:val="110"/>
          <w:sz w:val="15"/>
        </w:rPr>
        <w:t> </w:t>
      </w:r>
      <w:hyperlink r:id="rId52">
        <w:r>
          <w:rPr>
            <w:color w:val="00689C"/>
            <w:w w:val="110"/>
            <w:sz w:val="15"/>
          </w:rPr>
          <w:t>the management of hyperlipidemia. Metabolism</w:t>
        </w:r>
      </w:hyperlink>
      <w:r>
        <w:rPr>
          <w:color w:val="00689C"/>
          <w:spacing w:val="40"/>
          <w:w w:val="110"/>
          <w:sz w:val="15"/>
        </w:rPr>
        <w:t> </w:t>
      </w:r>
      <w:hyperlink r:id="rId52">
        <w:r>
          <w:rPr>
            <w:color w:val="00689C"/>
            <w:spacing w:val="-2"/>
            <w:w w:val="110"/>
            <w:sz w:val="15"/>
          </w:rPr>
          <w:t>1998;47(9):1097–104.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86" w:hanging="336"/>
        <w:jc w:val="left"/>
        <w:rPr>
          <w:sz w:val="15"/>
        </w:rPr>
      </w:pPr>
      <w:hyperlink r:id="rId53">
        <w:r>
          <w:rPr>
            <w:color w:val="00689C"/>
            <w:w w:val="105"/>
            <w:sz w:val="15"/>
          </w:rPr>
          <w:t>Chang AM, Smith MJ, Galecki AT, Bloem CJ, Halter JB.</w:t>
        </w:r>
      </w:hyperlink>
      <w:r>
        <w:rPr>
          <w:color w:val="00689C"/>
          <w:spacing w:val="40"/>
          <w:w w:val="105"/>
          <w:sz w:val="15"/>
        </w:rPr>
        <w:t> </w:t>
      </w:r>
      <w:hyperlink r:id="rId53">
        <w:r>
          <w:rPr>
            <w:color w:val="00689C"/>
            <w:w w:val="105"/>
            <w:sz w:val="15"/>
          </w:rPr>
          <w:t>Impaired beta-cell function in human aging: response to</w:t>
        </w:r>
      </w:hyperlink>
      <w:r>
        <w:rPr>
          <w:color w:val="00689C"/>
          <w:spacing w:val="80"/>
          <w:w w:val="105"/>
          <w:sz w:val="15"/>
        </w:rPr>
        <w:t> </w:t>
      </w:r>
      <w:hyperlink r:id="rId53">
        <w:r>
          <w:rPr>
            <w:color w:val="00689C"/>
            <w:w w:val="105"/>
            <w:sz w:val="15"/>
          </w:rPr>
          <w:t>nicotinic acid-induced insulin resistance.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Clin </w:t>
        </w:r>
        <w:r>
          <w:rPr>
            <w:color w:val="00689C"/>
            <w:w w:val="105"/>
            <w:sz w:val="15"/>
          </w:rPr>
          <w:t>Endocrinol</w:t>
        </w:r>
      </w:hyperlink>
      <w:r>
        <w:rPr>
          <w:color w:val="00689C"/>
          <w:spacing w:val="40"/>
          <w:w w:val="107"/>
          <w:sz w:val="15"/>
        </w:rPr>
        <w:t> </w:t>
      </w:r>
      <w:bookmarkStart w:name="_bookmark29" w:id="49"/>
      <w:bookmarkEnd w:id="49"/>
      <w:r>
        <w:rPr>
          <w:color w:val="00689C"/>
          <w:w w:val="107"/>
          <w:sz w:val="15"/>
        </w:rPr>
      </w:r>
      <w:hyperlink r:id="rId53">
        <w:r>
          <w:rPr>
            <w:color w:val="00689C"/>
            <w:w w:val="105"/>
            <w:sz w:val="15"/>
          </w:rPr>
          <w:t>Metab 2006;91(9):3303–9.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403" w:hanging="336"/>
        <w:jc w:val="left"/>
        <w:rPr>
          <w:sz w:val="15"/>
        </w:rPr>
      </w:pPr>
      <w:hyperlink r:id="rId54">
        <w:r>
          <w:rPr>
            <w:color w:val="00689C"/>
            <w:w w:val="105"/>
            <w:sz w:val="15"/>
          </w:rPr>
          <w:t>Li D, Tian YJ, Guo </w:t>
        </w:r>
        <w:r>
          <w:rPr>
            <w:color w:val="00689C"/>
            <w:sz w:val="15"/>
          </w:rPr>
          <w:t>J, </w:t>
        </w:r>
        <w:r>
          <w:rPr>
            <w:color w:val="00689C"/>
            <w:w w:val="105"/>
            <w:sz w:val="15"/>
          </w:rPr>
          <w:t>Sun WP, Lun YZ, Guo M, et al.</w:t>
        </w:r>
      </w:hyperlink>
      <w:r>
        <w:rPr>
          <w:color w:val="00689C"/>
          <w:spacing w:val="40"/>
          <w:w w:val="105"/>
          <w:sz w:val="15"/>
        </w:rPr>
        <w:t> </w:t>
      </w:r>
      <w:hyperlink r:id="rId54">
        <w:r>
          <w:rPr>
            <w:color w:val="00689C"/>
            <w:w w:val="105"/>
            <w:sz w:val="15"/>
          </w:rPr>
          <w:t>Nicotinamide supplementation induces detrimental</w:t>
        </w:r>
      </w:hyperlink>
      <w:r>
        <w:rPr>
          <w:color w:val="00689C"/>
          <w:spacing w:val="80"/>
          <w:w w:val="105"/>
          <w:sz w:val="15"/>
        </w:rPr>
        <w:t> </w:t>
      </w:r>
      <w:hyperlink r:id="rId54">
        <w:r>
          <w:rPr>
            <w:color w:val="00689C"/>
            <w:w w:val="105"/>
            <w:sz w:val="15"/>
          </w:rPr>
          <w:t>metabolic and epigenetic changes in developing rats. Br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sz w:val="15"/>
        </w:rPr>
        <w:t> </w:t>
      </w:r>
      <w:bookmarkStart w:name="_bookmark30" w:id="50"/>
      <w:bookmarkEnd w:id="50"/>
      <w:r>
        <w:rPr>
          <w:color w:val="00689C"/>
          <w:w w:val="60"/>
          <w:sz w:val="15"/>
        </w:rPr>
      </w:r>
      <w:hyperlink r:id="rId54">
        <w:r>
          <w:rPr>
            <w:color w:val="00689C"/>
            <w:w w:val="105"/>
            <w:sz w:val="15"/>
          </w:rPr>
          <w:t>Nutr 2013;110(12):2156–64.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398" w:hanging="336"/>
        <w:jc w:val="left"/>
        <w:rPr>
          <w:sz w:val="15"/>
        </w:rPr>
      </w:pPr>
      <w:hyperlink r:id="rId55">
        <w:r>
          <w:rPr>
            <w:color w:val="00689C"/>
            <w:w w:val="110"/>
            <w:sz w:val="15"/>
          </w:rPr>
          <w:t>Bluher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M.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Adipose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tissue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dysfunction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obesity.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Exp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Clin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31" w:id="51"/>
      <w:bookmarkEnd w:id="51"/>
      <w:r>
        <w:rPr>
          <w:color w:val="00689C"/>
          <w:w w:val="109"/>
          <w:sz w:val="15"/>
        </w:rPr>
      </w:r>
      <w:hyperlink r:id="rId55">
        <w:r>
          <w:rPr>
            <w:color w:val="00689C"/>
            <w:w w:val="110"/>
            <w:sz w:val="15"/>
          </w:rPr>
          <w:t>Endocrinol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Diabetes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2009;117:241–50.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46" w:hanging="336"/>
        <w:jc w:val="left"/>
        <w:rPr>
          <w:sz w:val="15"/>
        </w:rPr>
      </w:pPr>
      <w:hyperlink r:id="rId56">
        <w:r>
          <w:rPr>
            <w:color w:val="00689C"/>
            <w:w w:val="110"/>
            <w:sz w:val="15"/>
          </w:rPr>
          <w:t>Bajaj M,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Medina-Navarro R,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Suraamornkul S,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Meyer C,</w:t>
        </w:r>
      </w:hyperlink>
      <w:r>
        <w:rPr>
          <w:color w:val="00689C"/>
          <w:spacing w:val="40"/>
          <w:w w:val="110"/>
          <w:sz w:val="15"/>
        </w:rPr>
        <w:t> </w:t>
      </w:r>
      <w:hyperlink r:id="rId56">
        <w:r>
          <w:rPr>
            <w:color w:val="00689C"/>
            <w:w w:val="110"/>
            <w:sz w:val="15"/>
          </w:rPr>
          <w:t>DeFronzo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Mandarino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LJ.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Paradoxical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changes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muscle</w:t>
        </w:r>
      </w:hyperlink>
      <w:r>
        <w:rPr>
          <w:color w:val="00689C"/>
          <w:spacing w:val="40"/>
          <w:w w:val="110"/>
          <w:sz w:val="15"/>
        </w:rPr>
        <w:t> </w:t>
      </w:r>
      <w:hyperlink r:id="rId56">
        <w:r>
          <w:rPr>
            <w:color w:val="00689C"/>
            <w:w w:val="110"/>
            <w:sz w:val="15"/>
          </w:rPr>
          <w:t>gene expression in insulin-resistant subjects after </w:t>
        </w:r>
        <w:r>
          <w:rPr>
            <w:color w:val="00689C"/>
            <w:w w:val="110"/>
            <w:sz w:val="15"/>
          </w:rPr>
          <w:t>sustained</w:t>
        </w:r>
      </w:hyperlink>
      <w:r>
        <w:rPr>
          <w:color w:val="00689C"/>
          <w:spacing w:val="40"/>
          <w:w w:val="110"/>
          <w:sz w:val="15"/>
        </w:rPr>
        <w:t> </w:t>
      </w:r>
      <w:hyperlink r:id="rId56">
        <w:r>
          <w:rPr>
            <w:color w:val="00689C"/>
            <w:w w:val="110"/>
            <w:sz w:val="15"/>
          </w:rPr>
          <w:t>reduction in plasma free fatty acid concentration. Diabetes</w:t>
        </w:r>
      </w:hyperlink>
      <w:r>
        <w:rPr>
          <w:color w:val="00689C"/>
          <w:w w:val="112"/>
          <w:sz w:val="15"/>
        </w:rPr>
        <w:t> </w:t>
      </w:r>
      <w:bookmarkStart w:name="_bookmark32" w:id="52"/>
      <w:bookmarkEnd w:id="52"/>
      <w:r>
        <w:rPr>
          <w:color w:val="00689C"/>
          <w:w w:val="112"/>
          <w:sz w:val="15"/>
        </w:rPr>
      </w:r>
      <w:hyperlink r:id="rId56">
        <w:r>
          <w:rPr>
            <w:color w:val="00689C"/>
            <w:spacing w:val="-2"/>
            <w:sz w:val="15"/>
          </w:rPr>
          <w:t>2007;56(3):743–52.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460" w:hanging="336"/>
        <w:jc w:val="left"/>
        <w:rPr>
          <w:sz w:val="15"/>
        </w:rPr>
      </w:pPr>
      <w:hyperlink r:id="rId57">
        <w:r>
          <w:rPr>
            <w:color w:val="00689C"/>
            <w:w w:val="105"/>
            <w:sz w:val="15"/>
          </w:rPr>
          <w:t>Vitarius JA. The metabolic syndrome and </w:t>
        </w:r>
        <w:r>
          <w:rPr>
            <w:color w:val="00689C"/>
            <w:w w:val="105"/>
            <w:sz w:val="15"/>
          </w:rPr>
          <w:t>cardiovascular</w:t>
        </w:r>
      </w:hyperlink>
      <w:r>
        <w:rPr>
          <w:color w:val="00689C"/>
          <w:w w:val="112"/>
          <w:sz w:val="15"/>
        </w:rPr>
        <w:t> </w:t>
      </w:r>
      <w:bookmarkStart w:name="_bookmark33" w:id="53"/>
      <w:bookmarkEnd w:id="53"/>
      <w:r>
        <w:rPr>
          <w:color w:val="00689C"/>
          <w:w w:val="112"/>
          <w:sz w:val="15"/>
        </w:rPr>
      </w:r>
      <w:hyperlink r:id="rId57">
        <w:r>
          <w:rPr>
            <w:color w:val="00689C"/>
            <w:w w:val="105"/>
            <w:sz w:val="15"/>
          </w:rPr>
          <w:t>disease. Mt Sinai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Med 2005;72:257–62.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84" w:hanging="336"/>
        <w:jc w:val="left"/>
        <w:rPr>
          <w:sz w:val="15"/>
        </w:rPr>
      </w:pPr>
      <w:hyperlink r:id="rId58">
        <w:r>
          <w:rPr>
            <w:color w:val="00689C"/>
            <w:w w:val="105"/>
            <w:sz w:val="15"/>
          </w:rPr>
          <w:t>Fasshauer M, Klein J, Neumann S, Eszlinger M, Paschke R.</w:t>
        </w:r>
      </w:hyperlink>
      <w:r>
        <w:rPr>
          <w:color w:val="00689C"/>
          <w:spacing w:val="40"/>
          <w:w w:val="105"/>
          <w:sz w:val="15"/>
        </w:rPr>
        <w:t> </w:t>
      </w:r>
      <w:hyperlink r:id="rId58">
        <w:r>
          <w:rPr>
            <w:color w:val="00689C"/>
            <w:w w:val="105"/>
            <w:sz w:val="15"/>
          </w:rPr>
          <w:t>Hormonal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regulation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adiponectin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gene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expression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</w:hyperlink>
    </w:p>
    <w:p>
      <w:pPr>
        <w:spacing w:line="280" w:lineRule="auto" w:before="0"/>
        <w:ind w:left="572" w:right="0" w:firstLine="0"/>
        <w:jc w:val="left"/>
        <w:rPr>
          <w:sz w:val="15"/>
        </w:rPr>
      </w:pPr>
      <w:hyperlink r:id="rId58">
        <w:r>
          <w:rPr>
            <w:color w:val="00689C"/>
            <w:w w:val="105"/>
            <w:sz w:val="15"/>
          </w:rPr>
          <w:t>3T3- L1 adipocytes. Biochem Biophys Res Commun </w:t>
        </w:r>
        <w:r>
          <w:rPr>
            <w:color w:val="00689C"/>
            <w:w w:val="105"/>
            <w:sz w:val="15"/>
          </w:rPr>
          <w:t>2002;290: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34" w:id="54"/>
      <w:bookmarkEnd w:id="54"/>
      <w:r>
        <w:rPr>
          <w:color w:val="00689C"/>
          <w:w w:val="94"/>
          <w:sz w:val="15"/>
        </w:rPr>
      </w:r>
      <w:hyperlink r:id="rId58">
        <w:r>
          <w:rPr>
            <w:color w:val="00689C"/>
            <w:spacing w:val="-2"/>
            <w:w w:val="105"/>
            <w:sz w:val="15"/>
          </w:rPr>
          <w:t>1084–9.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89" w:hanging="336"/>
        <w:jc w:val="left"/>
        <w:rPr>
          <w:sz w:val="15"/>
        </w:rPr>
      </w:pPr>
      <w:hyperlink r:id="rId59">
        <w:r>
          <w:rPr>
            <w:color w:val="00689C"/>
            <w:w w:val="110"/>
            <w:sz w:val="15"/>
          </w:rPr>
          <w:t>Turer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AT,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Scherer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PE.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Adiponectin: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mechanistic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insights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59">
        <w:r>
          <w:rPr>
            <w:color w:val="00689C"/>
            <w:w w:val="110"/>
            <w:sz w:val="15"/>
          </w:rPr>
          <w:t>clinical implications. Diabetologia 2012;55:2319–26.</w:t>
        </w:r>
      </w:hyperlink>
    </w:p>
    <w:sectPr>
      <w:type w:val="continuous"/>
      <w:pgSz w:w="11910" w:h="15880"/>
      <w:pgMar w:header="638" w:footer="0" w:top="820" w:bottom="280" w:left="800" w:right="800"/>
      <w:cols w:num="2" w:equalWidth="0">
        <w:col w:w="5064" w:space="97"/>
        <w:col w:w="51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UKIJ CJK">
    <w:altName w:val="UKIJ CJ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Noto Serif">
    <w:altName w:val="Noto Serif"/>
    <w:charset w:val="0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0960">
              <wp:simplePos x="0" y="0"/>
              <wp:positionH relativeFrom="page">
                <wp:posOffset>1898650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00699D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00699D"/>
                              <w:spacing w:val="5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00699D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00699D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00699D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00699D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00699D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00699D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w w:val="105"/>
                              <w:sz w:val="14"/>
                            </w:rPr>
                            <w:t>2</w:t>
                          </w:r>
                          <w:r>
                            <w:rPr>
                              <w:smallCaps w:val="0"/>
                              <w:color w:val="00699D"/>
                              <w:spacing w:val="62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pacing w:val="18"/>
                              <w:w w:val="105"/>
                              <w:sz w:val="14"/>
                            </w:rPr>
                            <w:t>(201</w:t>
                          </w:r>
                          <w:r>
                            <w:rPr>
                              <w:smallCaps w:val="0"/>
                              <w:color w:val="00699D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w w:val="105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00699D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w w:val="105"/>
                              <w:sz w:val="14"/>
                            </w:rPr>
                            <w:t>)</w:t>
                          </w:r>
                          <w:r>
                            <w:rPr>
                              <w:smallCaps w:val="0"/>
                              <w:color w:val="00699D"/>
                              <w:spacing w:val="6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261–26</w:t>
                          </w:r>
                          <w:r>
                            <w:rPr>
                              <w:smallCaps w:val="0"/>
                              <w:color w:val="00699D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-10"/>
                              <w:w w:val="105"/>
                              <w:sz w:val="14"/>
                            </w:rPr>
                            <w:t>7</w:t>
                          </w:r>
                          <w:r>
                            <w:rPr>
                              <w:smallCaps/>
                              <w:color w:val="00699D"/>
                              <w:spacing w:val="40"/>
                              <w:w w:val="105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9.5pt;margin-top:33.113041pt;width:303.2pt;height:9pt;mso-position-horizontal-relative:page;mso-position-vertical-relative:page;z-index:-16555520" type="#_x0000_t202" id="docshape1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00699D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00699D"/>
                        <w:spacing w:val="5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00699D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00699D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00699D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00699D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00699D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00699D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w w:val="105"/>
                        <w:sz w:val="14"/>
                      </w:rPr>
                      <w:t>2</w:t>
                    </w:r>
                    <w:r>
                      <w:rPr>
                        <w:smallCaps w:val="0"/>
                        <w:color w:val="00699D"/>
                        <w:spacing w:val="62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pacing w:val="18"/>
                        <w:w w:val="105"/>
                        <w:sz w:val="14"/>
                      </w:rPr>
                      <w:t>(201</w:t>
                    </w:r>
                    <w:r>
                      <w:rPr>
                        <w:smallCaps w:val="0"/>
                        <w:color w:val="00699D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w w:val="105"/>
                        <w:sz w:val="14"/>
                      </w:rPr>
                      <w:t>5</w:t>
                    </w:r>
                    <w:r>
                      <w:rPr>
                        <w:smallCaps/>
                        <w:color w:val="00699D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w w:val="105"/>
                        <w:sz w:val="14"/>
                      </w:rPr>
                      <w:t>)</w:t>
                    </w:r>
                    <w:r>
                      <w:rPr>
                        <w:smallCaps w:val="0"/>
                        <w:color w:val="00699D"/>
                        <w:spacing w:val="61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pacing w:val="20"/>
                        <w:w w:val="105"/>
                        <w:sz w:val="14"/>
                      </w:rPr>
                      <w:t>261–26</w:t>
                    </w:r>
                    <w:r>
                      <w:rPr>
                        <w:smallCaps w:val="0"/>
                        <w:color w:val="00699D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-10"/>
                        <w:w w:val="105"/>
                        <w:sz w:val="14"/>
                      </w:rPr>
                      <w:t>7</w:t>
                    </w:r>
                    <w:r>
                      <w:rPr>
                        <w:smallCaps/>
                        <w:color w:val="00699D"/>
                        <w:spacing w:val="40"/>
                        <w:w w:val="105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1472">
              <wp:simplePos x="0" y="0"/>
              <wp:positionH relativeFrom="page">
                <wp:posOffset>581939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555008" from="45.821999pt,52.955997pt" to="542.723999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61984">
              <wp:simplePos x="0" y="0"/>
              <wp:positionH relativeFrom="page">
                <wp:posOffset>543839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262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.821999pt;margin-top:30.89827pt;width:23.85pt;height:13.85pt;mso-position-horizontal-relative:page;mso-position-vertical-relative:page;z-index:-16554496" type="#_x0000_t202" id="docshape2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262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62496">
              <wp:simplePos x="0" y="0"/>
              <wp:positionH relativeFrom="page">
                <wp:posOffset>1821967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2</w:t>
                          </w:r>
                          <w:r>
                            <w:rPr>
                              <w:smallCaps w:val="0"/>
                              <w:color w:val="231F20"/>
                              <w:spacing w:val="62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w w:val="105"/>
                              <w:sz w:val="14"/>
                            </w:rPr>
                            <w:t>(201</w:t>
                          </w:r>
                          <w:r>
                            <w:rPr>
                              <w:smallCaps w:val="0"/>
                              <w:color w:val="231F20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w w:val="105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)</w:t>
                          </w:r>
                          <w:r>
                            <w:rPr>
                              <w:smallCaps w:val="0"/>
                              <w:color w:val="231F20"/>
                              <w:spacing w:val="6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261–26</w:t>
                          </w:r>
                          <w:r>
                            <w:rPr>
                              <w:smallCaps w:val="0"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7</w:t>
                          </w:r>
                          <w:r>
                            <w:rPr>
                              <w:smallCaps/>
                              <w:color w:val="231F20"/>
                              <w:spacing w:val="40"/>
                              <w:w w:val="105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462006pt;margin-top:33.113041pt;width:303.2pt;height:9pt;mso-position-horizontal-relative:page;mso-position-vertical-relative:page;z-index:-16553984" type="#_x0000_t202" id="docshape3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2</w:t>
                    </w:r>
                    <w:r>
                      <w:rPr>
                        <w:smallCaps w:val="0"/>
                        <w:color w:val="231F20"/>
                        <w:spacing w:val="62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w w:val="105"/>
                        <w:sz w:val="14"/>
                      </w:rPr>
                      <w:t>(201</w:t>
                    </w:r>
                    <w:r>
                      <w:rPr>
                        <w:smallCaps w:val="0"/>
                        <w:color w:val="231F20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w w:val="105"/>
                        <w:sz w:val="14"/>
                      </w:rPr>
                      <w:t>5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)</w:t>
                    </w:r>
                    <w:r>
                      <w:rPr>
                        <w:smallCaps w:val="0"/>
                        <w:color w:val="231F20"/>
                        <w:spacing w:val="61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w w:val="105"/>
                        <w:sz w:val="14"/>
                      </w:rPr>
                      <w:t>261–26</w:t>
                    </w:r>
                    <w:r>
                      <w:rPr>
                        <w:smallCaps w:val="0"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7</w:t>
                    </w:r>
                    <w:r>
                      <w:rPr>
                        <w:smallCaps/>
                        <w:color w:val="231F20"/>
                        <w:spacing w:val="40"/>
                        <w:w w:val="105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3008">
              <wp:simplePos x="0" y="0"/>
              <wp:positionH relativeFrom="page">
                <wp:posOffset>658622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4" name="Graphic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Graphic 24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553472" from="51.860001pt,52.955997pt" to="548.762001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63520">
              <wp:simplePos x="0" y="0"/>
              <wp:positionH relativeFrom="page">
                <wp:posOffset>6717448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263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8.932983pt;margin-top:30.89827pt;width:23.85pt;height:13.85pt;mso-position-horizontal-relative:page;mso-position-vertical-relative:page;z-index:-16552960" type="#_x0000_t202" id="docshape17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263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64032">
              <wp:simplePos x="0" y="0"/>
              <wp:positionH relativeFrom="page">
                <wp:posOffset>1898650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2</w:t>
                          </w:r>
                          <w:r>
                            <w:rPr>
                              <w:smallCaps w:val="0"/>
                              <w:color w:val="231F20"/>
                              <w:spacing w:val="62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w w:val="105"/>
                              <w:sz w:val="14"/>
                            </w:rPr>
                            <w:t>(201</w:t>
                          </w:r>
                          <w:r>
                            <w:rPr>
                              <w:smallCaps w:val="0"/>
                              <w:color w:val="231F20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w w:val="105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)</w:t>
                          </w:r>
                          <w:r>
                            <w:rPr>
                              <w:smallCaps w:val="0"/>
                              <w:color w:val="231F20"/>
                              <w:spacing w:val="6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261–26</w:t>
                          </w:r>
                          <w:r>
                            <w:rPr>
                              <w:smallCaps w:val="0"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7</w:t>
                          </w:r>
                          <w:r>
                            <w:rPr>
                              <w:smallCaps/>
                              <w:color w:val="231F20"/>
                              <w:spacing w:val="40"/>
                              <w:w w:val="105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9.5pt;margin-top:33.113041pt;width:303.2pt;height:9pt;mso-position-horizontal-relative:page;mso-position-vertical-relative:page;z-index:-16552448" type="#_x0000_t202" id="docshape18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2</w:t>
                    </w:r>
                    <w:r>
                      <w:rPr>
                        <w:smallCaps w:val="0"/>
                        <w:color w:val="231F20"/>
                        <w:spacing w:val="62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w w:val="105"/>
                        <w:sz w:val="14"/>
                      </w:rPr>
                      <w:t>(201</w:t>
                    </w:r>
                    <w:r>
                      <w:rPr>
                        <w:smallCaps w:val="0"/>
                        <w:color w:val="231F20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w w:val="105"/>
                        <w:sz w:val="14"/>
                      </w:rPr>
                      <w:t>5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)</w:t>
                    </w:r>
                    <w:r>
                      <w:rPr>
                        <w:smallCaps w:val="0"/>
                        <w:color w:val="231F20"/>
                        <w:spacing w:val="61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w w:val="105"/>
                        <w:sz w:val="14"/>
                      </w:rPr>
                      <w:t>261–26</w:t>
                    </w:r>
                    <w:r>
                      <w:rPr>
                        <w:smallCaps w:val="0"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7</w:t>
                    </w:r>
                    <w:r>
                      <w:rPr>
                        <w:smallCaps/>
                        <w:color w:val="231F20"/>
                        <w:spacing w:val="40"/>
                        <w:w w:val="105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4544">
              <wp:simplePos x="0" y="0"/>
              <wp:positionH relativeFrom="page">
                <wp:posOffset>581939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7" name="Graphic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Graphic 27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551936" from="45.821999pt,52.955997pt" to="542.723999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65056">
              <wp:simplePos x="0" y="0"/>
              <wp:positionH relativeFrom="page">
                <wp:posOffset>543839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264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.821999pt;margin-top:30.89827pt;width:23.85pt;height:13.85pt;mso-position-horizontal-relative:page;mso-position-vertical-relative:page;z-index:-16551424" type="#_x0000_t202" id="docshape19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264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65568">
              <wp:simplePos x="0" y="0"/>
              <wp:positionH relativeFrom="page">
                <wp:posOffset>1821967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2</w:t>
                          </w:r>
                          <w:r>
                            <w:rPr>
                              <w:smallCaps w:val="0"/>
                              <w:color w:val="231F20"/>
                              <w:spacing w:val="62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w w:val="105"/>
                              <w:sz w:val="14"/>
                            </w:rPr>
                            <w:t>(201</w:t>
                          </w:r>
                          <w:r>
                            <w:rPr>
                              <w:smallCaps w:val="0"/>
                              <w:color w:val="231F20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w w:val="105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)</w:t>
                          </w:r>
                          <w:r>
                            <w:rPr>
                              <w:smallCaps w:val="0"/>
                              <w:color w:val="231F20"/>
                              <w:spacing w:val="6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261–26</w:t>
                          </w:r>
                          <w:r>
                            <w:rPr>
                              <w:smallCaps w:val="0"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7</w:t>
                          </w:r>
                          <w:r>
                            <w:rPr>
                              <w:smallCaps/>
                              <w:color w:val="231F20"/>
                              <w:spacing w:val="40"/>
                              <w:w w:val="105"/>
                              <w:sz w:val="1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462006pt;margin-top:33.113041pt;width:303.2pt;height:9pt;mso-position-horizontal-relative:page;mso-position-vertical-relative:page;z-index:-16550912" type="#_x0000_t202" id="docshape20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3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2</w:t>
                    </w:r>
                    <w:r>
                      <w:rPr>
                        <w:smallCaps w:val="0"/>
                        <w:color w:val="231F20"/>
                        <w:spacing w:val="62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w w:val="105"/>
                        <w:sz w:val="14"/>
                      </w:rPr>
                      <w:t>(201</w:t>
                    </w:r>
                    <w:r>
                      <w:rPr>
                        <w:smallCaps w:val="0"/>
                        <w:color w:val="231F20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w w:val="105"/>
                        <w:sz w:val="14"/>
                      </w:rPr>
                      <w:t>5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)</w:t>
                    </w:r>
                    <w:r>
                      <w:rPr>
                        <w:smallCaps w:val="0"/>
                        <w:color w:val="231F20"/>
                        <w:spacing w:val="61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w w:val="105"/>
                        <w:sz w:val="14"/>
                      </w:rPr>
                      <w:t>261–26</w:t>
                    </w:r>
                    <w:r>
                      <w:rPr>
                        <w:smallCaps w:val="0"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7</w:t>
                    </w:r>
                    <w:r>
                      <w:rPr>
                        <w:smallCaps/>
                        <w:color w:val="231F20"/>
                        <w:spacing w:val="40"/>
                        <w:w w:val="105"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51" w:hanging="25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5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3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0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7" w:hanging="2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16" w:hanging="15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9"/>
        <w:sz w:val="16"/>
        <w:szCs w:val="16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755" w:hanging="639"/>
        <w:jc w:val="right"/>
      </w:pPr>
      <w:rPr>
        <w:rFonts w:hint="default" w:ascii="Georgia" w:hAnsi="Georgia" w:eastAsia="Georgia" w:cs="Georgia"/>
        <w:b/>
        <w:bCs/>
        <w:i/>
        <w:iCs/>
        <w:color w:val="231F20"/>
        <w:spacing w:val="0"/>
        <w:w w:val="92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1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8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5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3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0" w:hanging="6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55" w:hanging="639"/>
        <w:jc w:val="right"/>
      </w:pPr>
      <w:rPr>
        <w:rFonts w:hint="default" w:ascii="Georgia" w:hAnsi="Georgia" w:eastAsia="Georgia" w:cs="Georgia"/>
        <w:b/>
        <w:bCs/>
        <w:i w:val="0"/>
        <w:iCs w:val="0"/>
        <w:color w:val="231F20"/>
        <w:spacing w:val="0"/>
        <w:w w:val="108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5" w:hanging="639"/>
        <w:jc w:val="left"/>
      </w:pPr>
      <w:rPr>
        <w:rFonts w:hint="default" w:ascii="Georgia" w:hAnsi="Georgia" w:eastAsia="Georgia" w:cs="Georgia"/>
        <w:b/>
        <w:bCs/>
        <w:i/>
        <w:iCs/>
        <w:color w:val="231F20"/>
        <w:spacing w:val="0"/>
        <w:w w:val="99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5" w:hanging="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0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6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1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7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2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7" w:hanging="63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9"/>
      <w:ind w:left="60" w:hanging="638"/>
      <w:outlineLvl w:val="1"/>
    </w:pPr>
    <w:rPr>
      <w:rFonts w:ascii="Georgia" w:hAnsi="Georgia" w:eastAsia="Georgia" w:cs="Georgia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37" w:hanging="638"/>
      <w:outlineLvl w:val="2"/>
    </w:pPr>
    <w:rPr>
      <w:rFonts w:ascii="Georgia" w:hAnsi="Georgia" w:eastAsia="Georgia" w:cs="Georgia"/>
      <w:b/>
      <w:bCs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20" w:right="26"/>
      <w:jc w:val="center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2" w:hanging="336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"/>
      <w:ind w:left="119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www.sciencedirect.com/science/journal/2314808X" TargetMode="External"/><Relationship Id="rId10" Type="http://schemas.openxmlformats.org/officeDocument/2006/relationships/hyperlink" Target="http://http//ees.elsevier.com/ejbas/default.asp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://crossmark.crossref.org/dialog/?doi=10.1016/j.ejbas.2015.08.003&amp;domain=pdf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://creativecommons.org/licenses/by-" TargetMode="External"/><Relationship Id="rId15" Type="http://schemas.openxmlformats.org/officeDocument/2006/relationships/hyperlink" Target="mailto:morakinyofemi@yahoo.com" TargetMode="External"/><Relationship Id="rId16" Type="http://schemas.openxmlformats.org/officeDocument/2006/relationships/hyperlink" Target="mailto:aomorakinyo@cmul.edu.ng" TargetMode="External"/><Relationship Id="rId17" Type="http://schemas.openxmlformats.org/officeDocument/2006/relationships/hyperlink" Target="http://dx.doi.org/10.1016/j.ejbas.2015.08.003" TargetMode="External"/><Relationship Id="rId18" Type="http://schemas.openxmlformats.org/officeDocument/2006/relationships/hyperlink" Target="http://creativecommons.org/licenses/by-nc-nd/4.0/)" TargetMode="External"/><Relationship Id="rId19" Type="http://schemas.openxmlformats.org/officeDocument/2006/relationships/header" Target="header3.xml"/><Relationship Id="rId20" Type="http://schemas.openxmlformats.org/officeDocument/2006/relationships/header" Target="header4.xml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hyperlink" Target="http://refhub.elsevier.com/S2314-808X(15)00061-5/sr0010" TargetMode="External"/><Relationship Id="rId24" Type="http://schemas.openxmlformats.org/officeDocument/2006/relationships/hyperlink" Target="http://refhub.elsevier.com/S2314-808X(15)00061-5/sr0015" TargetMode="External"/><Relationship Id="rId25" Type="http://schemas.openxmlformats.org/officeDocument/2006/relationships/hyperlink" Target="http://refhub.elsevier.com/S2314-808X(15)00061-5/sr0020" TargetMode="External"/><Relationship Id="rId26" Type="http://schemas.openxmlformats.org/officeDocument/2006/relationships/hyperlink" Target="http://refhub.elsevier.com/S2314-808X(15)00061-5/sr0025" TargetMode="External"/><Relationship Id="rId27" Type="http://schemas.openxmlformats.org/officeDocument/2006/relationships/hyperlink" Target="http://refhub.elsevier.com/S2314-808X(15)00061-5/sr0030" TargetMode="External"/><Relationship Id="rId28" Type="http://schemas.openxmlformats.org/officeDocument/2006/relationships/hyperlink" Target="http://refhub.elsevier.com/S2314-808X(15)00061-5/sr0035" TargetMode="External"/><Relationship Id="rId29" Type="http://schemas.openxmlformats.org/officeDocument/2006/relationships/hyperlink" Target="http://refhub.elsevier.com/S2314-808X(15)00061-5/sr0040" TargetMode="External"/><Relationship Id="rId30" Type="http://schemas.openxmlformats.org/officeDocument/2006/relationships/hyperlink" Target="http://refhub.elsevier.com/S2314-808X(15)00061-5/sr0045" TargetMode="External"/><Relationship Id="rId31" Type="http://schemas.openxmlformats.org/officeDocument/2006/relationships/hyperlink" Target="http://refhub.elsevier.com/S2314-808X(15)00061-5/sr0050" TargetMode="External"/><Relationship Id="rId32" Type="http://schemas.openxmlformats.org/officeDocument/2006/relationships/hyperlink" Target="http://refhub.elsevier.com/S2314-808X(15)00061-5/sr0055" TargetMode="External"/><Relationship Id="rId33" Type="http://schemas.openxmlformats.org/officeDocument/2006/relationships/hyperlink" Target="http://refhub.elsevier.com/S2314-808X(15)00061-5/sr0060" TargetMode="External"/><Relationship Id="rId34" Type="http://schemas.openxmlformats.org/officeDocument/2006/relationships/hyperlink" Target="http://refhub.elsevier.com/S2314-808X(15)00061-5/sr0065" TargetMode="External"/><Relationship Id="rId35" Type="http://schemas.openxmlformats.org/officeDocument/2006/relationships/hyperlink" Target="http://refhub.elsevier.com/S2314-808X(15)00061-5/sr0070" TargetMode="External"/><Relationship Id="rId36" Type="http://schemas.openxmlformats.org/officeDocument/2006/relationships/hyperlink" Target="http://refhub.elsevier.com/S2314-808X(15)00061-5/sr0075" TargetMode="External"/><Relationship Id="rId37" Type="http://schemas.openxmlformats.org/officeDocument/2006/relationships/hyperlink" Target="http://refhub.elsevier.com/S2314-808X(15)00061-5/sr0080" TargetMode="External"/><Relationship Id="rId38" Type="http://schemas.openxmlformats.org/officeDocument/2006/relationships/hyperlink" Target="http://refhub.elsevier.com/S2314-808X(15)00061-5/sr0085" TargetMode="External"/><Relationship Id="rId39" Type="http://schemas.openxmlformats.org/officeDocument/2006/relationships/hyperlink" Target="http://refhub.elsevier.com/S2314-808X(15)00061-5/sr0090" TargetMode="External"/><Relationship Id="rId40" Type="http://schemas.openxmlformats.org/officeDocument/2006/relationships/hyperlink" Target="http://refhub.elsevier.com/S2314-808X(15)00061-5/sr0095" TargetMode="External"/><Relationship Id="rId41" Type="http://schemas.openxmlformats.org/officeDocument/2006/relationships/hyperlink" Target="http://refhub.elsevier.com/S2314-808X(15)00061-5/sr0100" TargetMode="External"/><Relationship Id="rId42" Type="http://schemas.openxmlformats.org/officeDocument/2006/relationships/hyperlink" Target="http://refhub.elsevier.com/S2314-808X(15)00061-5/sr0105" TargetMode="External"/><Relationship Id="rId43" Type="http://schemas.openxmlformats.org/officeDocument/2006/relationships/hyperlink" Target="http://refhub.elsevier.com/S2314-808X(15)00061-5/sr0110" TargetMode="External"/><Relationship Id="rId44" Type="http://schemas.openxmlformats.org/officeDocument/2006/relationships/hyperlink" Target="http://refhub.elsevier.com/S2314-808X(15)00061-5/sr0115" TargetMode="External"/><Relationship Id="rId45" Type="http://schemas.openxmlformats.org/officeDocument/2006/relationships/hyperlink" Target="http://refhub.elsevier.com/S2314-808X(15)00061-5/sr0120" TargetMode="External"/><Relationship Id="rId46" Type="http://schemas.openxmlformats.org/officeDocument/2006/relationships/hyperlink" Target="http://refhub.elsevier.com/S2314-808X(15)00061-5/sr0125" TargetMode="External"/><Relationship Id="rId47" Type="http://schemas.openxmlformats.org/officeDocument/2006/relationships/hyperlink" Target="http://refhub.elsevier.com/S2314-808X(15)00061-5/sr0130" TargetMode="External"/><Relationship Id="rId48" Type="http://schemas.openxmlformats.org/officeDocument/2006/relationships/hyperlink" Target="http://refhub.elsevier.com/S2314-808X(15)00061-5/sr0135" TargetMode="External"/><Relationship Id="rId49" Type="http://schemas.openxmlformats.org/officeDocument/2006/relationships/hyperlink" Target="http://refhub.elsevier.com/S2314-808X(15)00061-5/sr0140" TargetMode="External"/><Relationship Id="rId50" Type="http://schemas.openxmlformats.org/officeDocument/2006/relationships/hyperlink" Target="http://refhub.elsevier.com/S2314-808X(15)00061-5/sr0145" TargetMode="External"/><Relationship Id="rId51" Type="http://schemas.openxmlformats.org/officeDocument/2006/relationships/hyperlink" Target="http://refhub.elsevier.com/S2314-808X(15)00061-5/sr0150" TargetMode="External"/><Relationship Id="rId52" Type="http://schemas.openxmlformats.org/officeDocument/2006/relationships/hyperlink" Target="http://refhub.elsevier.com/S2314-808X(15)00061-5/sr0155" TargetMode="External"/><Relationship Id="rId53" Type="http://schemas.openxmlformats.org/officeDocument/2006/relationships/hyperlink" Target="http://refhub.elsevier.com/S2314-808X(15)00061-5/sr0160" TargetMode="External"/><Relationship Id="rId54" Type="http://schemas.openxmlformats.org/officeDocument/2006/relationships/hyperlink" Target="http://refhub.elsevier.com/S2314-808X(15)00061-5/sr0165" TargetMode="External"/><Relationship Id="rId55" Type="http://schemas.openxmlformats.org/officeDocument/2006/relationships/hyperlink" Target="http://refhub.elsevier.com/S2314-808X(15)00061-5/sr0170" TargetMode="External"/><Relationship Id="rId56" Type="http://schemas.openxmlformats.org/officeDocument/2006/relationships/hyperlink" Target="http://refhub.elsevier.com/S2314-808X(15)00061-5/sr0175" TargetMode="External"/><Relationship Id="rId57" Type="http://schemas.openxmlformats.org/officeDocument/2006/relationships/hyperlink" Target="http://refhub.elsevier.com/S2314-808X(15)00061-5/sr0180" TargetMode="External"/><Relationship Id="rId58" Type="http://schemas.openxmlformats.org/officeDocument/2006/relationships/hyperlink" Target="http://refhub.elsevier.com/S2314-808X(15)00061-5/sr0185" TargetMode="External"/><Relationship Id="rId59" Type="http://schemas.openxmlformats.org/officeDocument/2006/relationships/hyperlink" Target="http://refhub.elsevier.com/S2314-808X(15)00061-5/sr0190" TargetMode="External"/><Relationship Id="rId6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Ayodele Olufemi Morakinyo</dc:creator>
  <cp:keywords>Niacin; Glucose tolerance; Insulin sensitivity; Adiponectin; Obesity</cp:keywords>
  <dc:subject>Egyptian Journal of Basic and Applied Sciences, 2 (2015) 261-267. doi:10.1016/j.ejbas.2015.08.003</dc:subject>
  <dc:title>Niacin improves adiponectin secretion, glucose tolerance and insulin sensitivity in diet-induced obese rats</dc:title>
  <dcterms:created xsi:type="dcterms:W3CDTF">2023-12-11T14:31:49Z</dcterms:created>
  <dcterms:modified xsi:type="dcterms:W3CDTF">2023-12-11T14:31:49Z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10.1016/j.ejbas.2015.08.003</vt:lpwstr>
  </property>
  <property fmtid="{D5CDD505-2E9C-101B-9397-08002B2CF9AE}" pid="12" name="robots">
    <vt:lpwstr>noindex</vt:lpwstr>
  </property>
</Properties>
</file>