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0" w:right="234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415442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415569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57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275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25" y="29362"/>
                                </a:moveTo>
                                <a:lnTo>
                                  <a:pt x="112661" y="17373"/>
                                </a:lnTo>
                                <a:lnTo>
                                  <a:pt x="108864" y="10121"/>
                                </a:lnTo>
                                <a:lnTo>
                                  <a:pt x="108864" y="29362"/>
                                </a:lnTo>
                                <a:lnTo>
                                  <a:pt x="107759" y="38430"/>
                                </a:lnTo>
                                <a:lnTo>
                                  <a:pt x="104279" y="46342"/>
                                </a:lnTo>
                                <a:lnTo>
                                  <a:pt x="98171" y="51930"/>
                                </a:lnTo>
                                <a:lnTo>
                                  <a:pt x="89179" y="54051"/>
                                </a:lnTo>
                                <a:lnTo>
                                  <a:pt x="80162" y="51930"/>
                                </a:lnTo>
                                <a:lnTo>
                                  <a:pt x="74053" y="46342"/>
                                </a:lnTo>
                                <a:lnTo>
                                  <a:pt x="70586" y="38430"/>
                                </a:lnTo>
                                <a:lnTo>
                                  <a:pt x="69494" y="29362"/>
                                </a:lnTo>
                                <a:lnTo>
                                  <a:pt x="70586" y="20307"/>
                                </a:lnTo>
                                <a:lnTo>
                                  <a:pt x="74053" y="12407"/>
                                </a:lnTo>
                                <a:lnTo>
                                  <a:pt x="80162" y="6819"/>
                                </a:lnTo>
                                <a:lnTo>
                                  <a:pt x="89179" y="4686"/>
                                </a:lnTo>
                                <a:lnTo>
                                  <a:pt x="98171" y="6819"/>
                                </a:lnTo>
                                <a:lnTo>
                                  <a:pt x="104279" y="12407"/>
                                </a:lnTo>
                                <a:lnTo>
                                  <a:pt x="107759" y="20307"/>
                                </a:lnTo>
                                <a:lnTo>
                                  <a:pt x="108864" y="29362"/>
                                </a:lnTo>
                                <a:lnTo>
                                  <a:pt x="108864" y="10121"/>
                                </a:lnTo>
                                <a:lnTo>
                                  <a:pt x="107810" y="8102"/>
                                </a:lnTo>
                                <a:lnTo>
                                  <a:pt x="103314" y="4686"/>
                                </a:lnTo>
                                <a:lnTo>
                                  <a:pt x="99923" y="2120"/>
                                </a:lnTo>
                                <a:lnTo>
                                  <a:pt x="89179" y="0"/>
                                </a:lnTo>
                                <a:lnTo>
                                  <a:pt x="78422" y="2120"/>
                                </a:lnTo>
                                <a:lnTo>
                                  <a:pt x="70535" y="8102"/>
                                </a:lnTo>
                                <a:lnTo>
                                  <a:pt x="65684" y="17373"/>
                                </a:lnTo>
                                <a:lnTo>
                                  <a:pt x="64033" y="29362"/>
                                </a:lnTo>
                                <a:lnTo>
                                  <a:pt x="65684" y="41376"/>
                                </a:lnTo>
                                <a:lnTo>
                                  <a:pt x="70535" y="50634"/>
                                </a:lnTo>
                                <a:lnTo>
                                  <a:pt x="78422" y="56616"/>
                                </a:lnTo>
                                <a:lnTo>
                                  <a:pt x="89179" y="58724"/>
                                </a:lnTo>
                                <a:lnTo>
                                  <a:pt x="99923" y="56616"/>
                                </a:lnTo>
                                <a:lnTo>
                                  <a:pt x="103301" y="54051"/>
                                </a:lnTo>
                                <a:lnTo>
                                  <a:pt x="107810" y="50634"/>
                                </a:lnTo>
                                <a:lnTo>
                                  <a:pt x="112661" y="41376"/>
                                </a:lnTo>
                                <a:lnTo>
                                  <a:pt x="114325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47" y="42722"/>
                                </a:moveTo>
                                <a:lnTo>
                                  <a:pt x="169456" y="32372"/>
                                </a:lnTo>
                                <a:lnTo>
                                  <a:pt x="158508" y="27343"/>
                                </a:lnTo>
                                <a:lnTo>
                                  <a:pt x="147561" y="22961"/>
                                </a:lnTo>
                                <a:lnTo>
                                  <a:pt x="142582" y="14528"/>
                                </a:lnTo>
                                <a:lnTo>
                                  <a:pt x="142582" y="7658"/>
                                </a:lnTo>
                                <a:lnTo>
                                  <a:pt x="149847" y="4686"/>
                                </a:lnTo>
                                <a:lnTo>
                                  <a:pt x="161480" y="4686"/>
                                </a:lnTo>
                                <a:lnTo>
                                  <a:pt x="167805" y="6477"/>
                                </a:lnTo>
                                <a:lnTo>
                                  <a:pt x="167957" y="13423"/>
                                </a:lnTo>
                                <a:lnTo>
                                  <a:pt x="173431" y="13423"/>
                                </a:lnTo>
                                <a:lnTo>
                                  <a:pt x="172173" y="2578"/>
                                </a:lnTo>
                                <a:lnTo>
                                  <a:pt x="162496" y="0"/>
                                </a:lnTo>
                                <a:lnTo>
                                  <a:pt x="146177" y="0"/>
                                </a:lnTo>
                                <a:lnTo>
                                  <a:pt x="137109" y="5397"/>
                                </a:lnTo>
                                <a:lnTo>
                                  <a:pt x="137109" y="15240"/>
                                </a:lnTo>
                                <a:lnTo>
                                  <a:pt x="139420" y="22783"/>
                                </a:lnTo>
                                <a:lnTo>
                                  <a:pt x="145199" y="27724"/>
                                </a:lnTo>
                                <a:lnTo>
                                  <a:pt x="152692" y="30949"/>
                                </a:lnTo>
                                <a:lnTo>
                                  <a:pt x="164909" y="34899"/>
                                </a:lnTo>
                                <a:lnTo>
                                  <a:pt x="168973" y="37566"/>
                                </a:lnTo>
                                <a:lnTo>
                                  <a:pt x="168973" y="50368"/>
                                </a:lnTo>
                                <a:lnTo>
                                  <a:pt x="161709" y="54038"/>
                                </a:lnTo>
                                <a:lnTo>
                                  <a:pt x="147815" y="54038"/>
                                </a:lnTo>
                                <a:lnTo>
                                  <a:pt x="141401" y="51536"/>
                                </a:lnTo>
                                <a:lnTo>
                                  <a:pt x="141262" y="42875"/>
                                </a:lnTo>
                                <a:lnTo>
                                  <a:pt x="135788" y="42875"/>
                                </a:lnTo>
                                <a:lnTo>
                                  <a:pt x="136029" y="52171"/>
                                </a:lnTo>
                                <a:lnTo>
                                  <a:pt x="143598" y="58724"/>
                                </a:lnTo>
                                <a:lnTo>
                                  <a:pt x="152577" y="58724"/>
                                </a:lnTo>
                                <a:lnTo>
                                  <a:pt x="160769" y="57950"/>
                                </a:lnTo>
                                <a:lnTo>
                                  <a:pt x="167754" y="55321"/>
                                </a:lnTo>
                                <a:lnTo>
                                  <a:pt x="172618" y="50393"/>
                                </a:lnTo>
                                <a:lnTo>
                                  <a:pt x="174447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57" y="1168"/>
                                </a:moveTo>
                                <a:lnTo>
                                  <a:pt x="190233" y="1168"/>
                                </a:lnTo>
                                <a:lnTo>
                                  <a:pt x="190233" y="5854"/>
                                </a:lnTo>
                                <a:lnTo>
                                  <a:pt x="208419" y="5854"/>
                                </a:lnTo>
                                <a:lnTo>
                                  <a:pt x="208495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75" y="5854"/>
                                </a:lnTo>
                                <a:lnTo>
                                  <a:pt x="231457" y="5854"/>
                                </a:lnTo>
                                <a:lnTo>
                                  <a:pt x="231457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05" y="52870"/>
                                </a:moveTo>
                                <a:lnTo>
                                  <a:pt x="257314" y="52870"/>
                                </a:lnTo>
                                <a:lnTo>
                                  <a:pt x="257314" y="30772"/>
                                </a:lnTo>
                                <a:lnTo>
                                  <a:pt x="284645" y="30772"/>
                                </a:lnTo>
                                <a:lnTo>
                                  <a:pt x="284645" y="26073"/>
                                </a:lnTo>
                                <a:lnTo>
                                  <a:pt x="257314" y="26073"/>
                                </a:lnTo>
                                <a:lnTo>
                                  <a:pt x="257314" y="5854"/>
                                </a:lnTo>
                                <a:lnTo>
                                  <a:pt x="285737" y="5854"/>
                                </a:lnTo>
                                <a:lnTo>
                                  <a:pt x="285737" y="1168"/>
                                </a:lnTo>
                                <a:lnTo>
                                  <a:pt x="252247" y="1168"/>
                                </a:lnTo>
                                <a:lnTo>
                                  <a:pt x="252247" y="57556"/>
                                </a:lnTo>
                                <a:lnTo>
                                  <a:pt x="286905" y="57556"/>
                                </a:lnTo>
                                <a:lnTo>
                                  <a:pt x="286905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79" y="29362"/>
                                </a:moveTo>
                                <a:lnTo>
                                  <a:pt x="353136" y="17081"/>
                                </a:lnTo>
                                <a:lnTo>
                                  <a:pt x="349618" y="11595"/>
                                </a:lnTo>
                                <a:lnTo>
                                  <a:pt x="349618" y="29362"/>
                                </a:lnTo>
                                <a:lnTo>
                                  <a:pt x="348348" y="39039"/>
                                </a:lnTo>
                                <a:lnTo>
                                  <a:pt x="344385" y="46456"/>
                                </a:lnTo>
                                <a:lnTo>
                                  <a:pt x="337451" y="51206"/>
                                </a:lnTo>
                                <a:lnTo>
                                  <a:pt x="327279" y="52870"/>
                                </a:lnTo>
                                <a:lnTo>
                                  <a:pt x="315874" y="52870"/>
                                </a:lnTo>
                                <a:lnTo>
                                  <a:pt x="315874" y="5854"/>
                                </a:lnTo>
                                <a:lnTo>
                                  <a:pt x="323837" y="5854"/>
                                </a:lnTo>
                                <a:lnTo>
                                  <a:pt x="334619" y="6997"/>
                                </a:lnTo>
                                <a:lnTo>
                                  <a:pt x="342722" y="11201"/>
                                </a:lnTo>
                                <a:lnTo>
                                  <a:pt x="347840" y="18605"/>
                                </a:lnTo>
                                <a:lnTo>
                                  <a:pt x="349618" y="29362"/>
                                </a:lnTo>
                                <a:lnTo>
                                  <a:pt x="349618" y="11595"/>
                                </a:lnTo>
                                <a:lnTo>
                                  <a:pt x="347497" y="8267"/>
                                </a:lnTo>
                                <a:lnTo>
                                  <a:pt x="343357" y="5854"/>
                                </a:lnTo>
                                <a:lnTo>
                                  <a:pt x="338378" y="2959"/>
                                </a:lnTo>
                                <a:lnTo>
                                  <a:pt x="326034" y="1168"/>
                                </a:lnTo>
                                <a:lnTo>
                                  <a:pt x="310819" y="1168"/>
                                </a:lnTo>
                                <a:lnTo>
                                  <a:pt x="310819" y="57556"/>
                                </a:lnTo>
                                <a:lnTo>
                                  <a:pt x="326034" y="57556"/>
                                </a:lnTo>
                                <a:lnTo>
                                  <a:pt x="338378" y="55778"/>
                                </a:lnTo>
                                <a:lnTo>
                                  <a:pt x="343357" y="52870"/>
                                </a:lnTo>
                                <a:lnTo>
                                  <a:pt x="347497" y="50469"/>
                                </a:lnTo>
                                <a:lnTo>
                                  <a:pt x="353136" y="41656"/>
                                </a:lnTo>
                                <a:lnTo>
                                  <a:pt x="355079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294" y="34442"/>
                                </a:moveTo>
                                <a:lnTo>
                                  <a:pt x="447421" y="30695"/>
                                </a:lnTo>
                                <a:lnTo>
                                  <a:pt x="446138" y="29451"/>
                                </a:lnTo>
                                <a:lnTo>
                                  <a:pt x="445833" y="29413"/>
                                </a:lnTo>
                                <a:lnTo>
                                  <a:pt x="445833" y="32169"/>
                                </a:lnTo>
                                <a:lnTo>
                                  <a:pt x="445833" y="50444"/>
                                </a:lnTo>
                                <a:lnTo>
                                  <a:pt x="440194" y="53035"/>
                                </a:lnTo>
                                <a:lnTo>
                                  <a:pt x="430530" y="52870"/>
                                </a:lnTo>
                                <a:lnTo>
                                  <a:pt x="418109" y="52870"/>
                                </a:lnTo>
                                <a:lnTo>
                                  <a:pt x="418109" y="30695"/>
                                </a:lnTo>
                                <a:lnTo>
                                  <a:pt x="438086" y="30695"/>
                                </a:lnTo>
                                <a:lnTo>
                                  <a:pt x="445833" y="32169"/>
                                </a:lnTo>
                                <a:lnTo>
                                  <a:pt x="445833" y="29413"/>
                                </a:lnTo>
                                <a:lnTo>
                                  <a:pt x="438480" y="28194"/>
                                </a:lnTo>
                                <a:lnTo>
                                  <a:pt x="438480" y="28028"/>
                                </a:lnTo>
                                <a:lnTo>
                                  <a:pt x="444423" y="26631"/>
                                </a:lnTo>
                                <a:lnTo>
                                  <a:pt x="444969" y="26009"/>
                                </a:lnTo>
                                <a:lnTo>
                                  <a:pt x="448957" y="21551"/>
                                </a:lnTo>
                                <a:lnTo>
                                  <a:pt x="448957" y="6337"/>
                                </a:lnTo>
                                <a:lnTo>
                                  <a:pt x="448259" y="5854"/>
                                </a:lnTo>
                                <a:lnTo>
                                  <a:pt x="443496" y="2552"/>
                                </a:lnTo>
                                <a:lnTo>
                                  <a:pt x="443496" y="7581"/>
                                </a:lnTo>
                                <a:lnTo>
                                  <a:pt x="443496" y="23431"/>
                                </a:lnTo>
                                <a:lnTo>
                                  <a:pt x="436930" y="26009"/>
                                </a:lnTo>
                                <a:lnTo>
                                  <a:pt x="418109" y="26009"/>
                                </a:lnTo>
                                <a:lnTo>
                                  <a:pt x="418109" y="5854"/>
                                </a:lnTo>
                                <a:lnTo>
                                  <a:pt x="430123" y="5854"/>
                                </a:lnTo>
                                <a:lnTo>
                                  <a:pt x="436778" y="5930"/>
                                </a:lnTo>
                                <a:lnTo>
                                  <a:pt x="443496" y="7581"/>
                                </a:lnTo>
                                <a:lnTo>
                                  <a:pt x="443496" y="2552"/>
                                </a:lnTo>
                                <a:lnTo>
                                  <a:pt x="441617" y="1244"/>
                                </a:lnTo>
                                <a:lnTo>
                                  <a:pt x="433260" y="1244"/>
                                </a:lnTo>
                                <a:lnTo>
                                  <a:pt x="413029" y="1168"/>
                                </a:lnTo>
                                <a:lnTo>
                                  <a:pt x="413029" y="57556"/>
                                </a:lnTo>
                                <a:lnTo>
                                  <a:pt x="446773" y="57556"/>
                                </a:lnTo>
                                <a:lnTo>
                                  <a:pt x="449440" y="53035"/>
                                </a:lnTo>
                                <a:lnTo>
                                  <a:pt x="451294" y="49898"/>
                                </a:lnTo>
                                <a:lnTo>
                                  <a:pt x="451294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47" y="1168"/>
                                </a:moveTo>
                                <a:lnTo>
                                  <a:pt x="504786" y="1168"/>
                                </a:lnTo>
                                <a:lnTo>
                                  <a:pt x="487527" y="28422"/>
                                </a:lnTo>
                                <a:lnTo>
                                  <a:pt x="470268" y="1168"/>
                                </a:lnTo>
                                <a:lnTo>
                                  <a:pt x="463791" y="1168"/>
                                </a:lnTo>
                                <a:lnTo>
                                  <a:pt x="484568" y="33197"/>
                                </a:lnTo>
                                <a:lnTo>
                                  <a:pt x="484568" y="57556"/>
                                </a:lnTo>
                                <a:lnTo>
                                  <a:pt x="489623" y="57556"/>
                                </a:lnTo>
                                <a:lnTo>
                                  <a:pt x="489623" y="33045"/>
                                </a:lnTo>
                                <a:lnTo>
                                  <a:pt x="510247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722pt;margin-top:30.264099pt;width:49.35pt;height:65.1500pt;mso-position-horizontal-relative:page;mso-position-vertical-relative:paragraph;z-index:15733248" id="docshapegroup2" coordorigin="654,605" coordsize="987,1303">
                <v:rect style="position:absolute;left:656;top:605;width:975;height:154" id="docshape3" filled="true" fillcolor="#676767" stroked="false">
                  <v:fill type="solid"/>
                </v:rect>
                <v:shape style="position:absolute;left:654;top:828;width:987;height:1080" type="#_x0000_t75" id="docshape4" stroked="false">
                  <v:imagedata r:id="rId6" o:title=""/>
                </v:shape>
                <v:shape style="position:absolute;left:740;top:634;width:804;height:93" id="docshape5" coordorigin="741,635" coordsize="804,93" path="m805,637l797,637,797,676,749,676,749,637,741,637,741,725,749,725,749,683,797,683,797,725,805,725,805,637xm921,681l918,662,912,651,912,681,910,695,905,708,895,717,881,720,867,717,857,708,852,695,850,681,852,667,857,654,867,646,881,642,895,646,905,654,910,667,912,681,912,651,910,648,903,642,898,638,881,635,864,638,852,648,844,662,841,681,844,700,852,715,864,724,881,727,898,724,903,720,910,715,918,700,921,681xm1015,702l1007,686,990,678,973,671,965,658,965,647,977,642,995,642,1005,645,1005,656,1014,656,1012,639,997,635,971,635,957,643,957,659,960,671,969,679,981,684,1000,690,1007,694,1007,714,995,720,973,720,963,716,963,702,954,702,955,717,967,727,981,727,994,726,1005,722,1012,714,1015,702xm1105,637l1040,637,1040,644,1069,644,1069,725,1077,725,1077,644,1105,644,1105,637xm1192,718l1146,718,1146,683,1189,683,1189,676,1146,676,1146,644,1191,644,1191,637,1138,637,1138,725,1192,725,1192,718xm1300,681l1297,662,1291,653,1291,681,1289,696,1283,708,1272,715,1256,718,1238,718,1238,644,1251,644,1268,646,1280,652,1288,664,1291,681,1291,653,1288,648,1281,644,1273,640,1254,637,1230,637,1230,725,1254,725,1273,723,1281,718,1288,714,1297,700,1300,681xm1451,689l1445,683,1443,681,1443,681,1443,686,1443,714,1434,718,1419,718,1399,718,1399,683,1431,683,1443,686,1443,681,1431,679,1431,679,1440,677,1441,676,1448,669,1448,645,1447,644,1439,639,1439,647,1439,672,1429,676,1399,676,1399,644,1418,644,1428,644,1439,647,1439,639,1436,637,1423,637,1391,637,1391,725,1444,725,1448,718,1451,713,1451,689xm1544,637l1536,637,1508,680,1481,637,1471,637,1504,687,1504,725,1512,725,1512,687,1544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6299999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6.062988pt;margin-top:23.914pt;width:56.65pt;height:71pt;mso-position-horizontal-relative:page;mso-position-vertical-relative:paragraph;z-index:15733760" id="docshapegroup6" coordorigin="9921,478" coordsize="1133,1420">
                <v:shape style="position:absolute;left:9921;top:482;width:1133;height:1413" type="#_x0000_t75" id="docshape7" stroked="false">
                  <v:imagedata r:id="rId7" o:title=""/>
                </v:shape>
                <v:shape style="position:absolute;left:9923;top:478;width:1128;height:1420" id="docshape8" coordorigin="9924,478" coordsize="1128,1420" path="m11051,478l9924,478,9924,480,9924,1896,9924,1898,11051,1898,11051,1896,9926,1896,9926,480,11049,480,11049,1896,11051,1896,11051,480,11051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1352880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20" w:right="20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0" w:right="2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6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1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6.526001pt;margin-top:30.205999pt;width:375.35pt;height:65.2pt;mso-position-horizontal-relative:page;mso-position-vertical-relative:paragraph;z-index:15734272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20" w:right="20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1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0" w:right="2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6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21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CR-detected fungal infection is associa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(2017)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42–46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415442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116" w:right="0" w:firstLine="0"/>
        <w:jc w:val="left"/>
        <w:rPr>
          <w:sz w:val="19"/>
        </w:rPr>
      </w:pPr>
      <w:r>
        <w:rPr>
          <w:sz w:val="19"/>
        </w:rPr>
        <w:t>Full</w:t>
      </w:r>
      <w:r>
        <w:rPr>
          <w:spacing w:val="18"/>
          <w:sz w:val="19"/>
        </w:rPr>
        <w:t> </w:t>
      </w:r>
      <w:r>
        <w:rPr>
          <w:sz w:val="19"/>
        </w:rPr>
        <w:t>Length</w:t>
      </w:r>
      <w:r>
        <w:rPr>
          <w:spacing w:val="19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line="268" w:lineRule="auto" w:before="151"/>
        <w:ind w:left="114" w:right="1467" w:firstLine="2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6301435</wp:posOffset>
                </wp:positionH>
                <wp:positionV relativeFrom="paragraph">
                  <wp:posOffset>125778</wp:posOffset>
                </wp:positionV>
                <wp:extent cx="710565" cy="2540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96.175995pt;margin-top:9.903811pt;width:55.95pt;height:20pt;mso-position-horizontal-relative:page;mso-position-vertical-relative:paragraph;z-index:15732224" id="docshapegroup11" coordorigin="9924,198" coordsize="1119,400">
                <v:shape style="position:absolute;left:10388;top:347;width:653;height:116" type="#_x0000_t75" id="docshape12" stroked="false">
                  <v:imagedata r:id="rId11" o:title=""/>
                </v:shape>
                <v:shape style="position:absolute;left:9923;top:198;width:413;height:400" type="#_x0000_t75" id="docshape13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w w:val="105"/>
          <w:sz w:val="27"/>
        </w:rPr>
        <w:t>PCR-detected fungal infection is associated with fatal outcomes </w:t>
      </w:r>
      <w:r>
        <w:rPr>
          <w:w w:val="105"/>
          <w:sz w:val="27"/>
        </w:rPr>
        <w:t>in cirrhotic patients with spontaneous peritonitis</w:t>
      </w:r>
    </w:p>
    <w:p>
      <w:pPr>
        <w:spacing w:before="112"/>
        <w:ind w:left="116" w:right="0" w:firstLine="0"/>
        <w:jc w:val="left"/>
        <w:rPr>
          <w:rFonts w:ascii="BM HANNA Air" w:hAnsi="BM HANNA Air"/>
          <w:sz w:val="17"/>
        </w:rPr>
      </w:pPr>
      <w:r>
        <w:rPr>
          <w:sz w:val="21"/>
        </w:rPr>
        <w:t>Shaimaa</w:t>
      </w:r>
      <w:r>
        <w:rPr>
          <w:spacing w:val="22"/>
          <w:sz w:val="21"/>
        </w:rPr>
        <w:t> </w:t>
      </w:r>
      <w:r>
        <w:rPr>
          <w:sz w:val="21"/>
        </w:rPr>
        <w:t>R.</w:t>
      </w:r>
      <w:r>
        <w:rPr>
          <w:spacing w:val="24"/>
          <w:sz w:val="21"/>
        </w:rPr>
        <w:t> </w:t>
      </w:r>
      <w:r>
        <w:rPr>
          <w:sz w:val="21"/>
        </w:rPr>
        <w:t>Elkhateeb</w:t>
      </w:r>
      <w:r>
        <w:rPr>
          <w:spacing w:val="-13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Nawal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Gouda</w:t>
      </w:r>
      <w:r>
        <w:rPr>
          <w:spacing w:val="-13"/>
          <w:sz w:val="21"/>
          <w:vertAlign w:val="baseline"/>
        </w:rPr>
        <w:t> </w:t>
      </w:r>
      <w:hyperlink w:history="true" w:anchor="_bookmark2">
        <w:r>
          <w:rPr>
            <w:color w:val="007FAD"/>
            <w:sz w:val="21"/>
            <w:vertAlign w:val="superscript"/>
          </w:rPr>
          <w:t>c</w:t>
        </w:r>
      </w:hyperlink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Ahmed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Ibrahim</w:t>
      </w:r>
      <w:r>
        <w:rPr>
          <w:spacing w:val="-14"/>
          <w:sz w:val="21"/>
          <w:vertAlign w:val="baseline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Rokiah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Anwar</w:t>
      </w:r>
      <w:r>
        <w:rPr>
          <w:spacing w:val="-13"/>
          <w:sz w:val="21"/>
          <w:vertAlign w:val="baseline"/>
        </w:rPr>
        <w:t> </w:t>
      </w:r>
      <w:hyperlink w:history="true" w:anchor="_bookmark1">
        <w:r>
          <w:rPr>
            <w:color w:val="007FAD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Laila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Eissa</w:t>
      </w:r>
      <w:r>
        <w:rPr>
          <w:spacing w:val="-13"/>
          <w:sz w:val="21"/>
          <w:vertAlign w:val="baseline"/>
        </w:rPr>
        <w:t> </w:t>
      </w:r>
      <w:hyperlink w:history="true" w:anchor="_bookmark0">
        <w:r>
          <w:rPr>
            <w:color w:val="007FAD"/>
            <w:spacing w:val="-5"/>
            <w:sz w:val="21"/>
            <w:vertAlign w:val="superscript"/>
          </w:rPr>
          <w:t>a</w:t>
        </w:r>
      </w:hyperlink>
      <w:r>
        <w:rPr>
          <w:spacing w:val="-5"/>
          <w:sz w:val="21"/>
          <w:vertAlign w:val="superscript"/>
        </w:rPr>
        <w:t>,</w:t>
      </w:r>
      <w:hyperlink w:history="true" w:anchor="_bookmark3">
        <w:r>
          <w:rPr>
            <w:rFonts w:ascii="BM HANNA Air" w:hAnsi="BM HANNA Air"/>
            <w:color w:val="007FAD"/>
            <w:spacing w:val="-5"/>
            <w:position w:val="9"/>
            <w:sz w:val="17"/>
            <w:vertAlign w:val="baseline"/>
          </w:rPr>
          <w:t>⇑</w:t>
        </w:r>
      </w:hyperlink>
    </w:p>
    <w:p>
      <w:pPr>
        <w:spacing w:before="147"/>
        <w:ind w:left="115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-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Biochemistry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Clinical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Biochemistry,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Pharmacy,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Mansoura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Mansoura,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spacing w:before="35"/>
        <w:ind w:left="115" w:right="0" w:firstLine="0"/>
        <w:jc w:val="left"/>
        <w:rPr>
          <w:i/>
          <w:sz w:val="12"/>
        </w:rPr>
      </w:pPr>
      <w:bookmarkStart w:name="_bookmark2" w:id="4"/>
      <w:bookmarkEnd w:id="4"/>
      <w:r>
        <w:rPr/>
      </w: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Internal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Medicine,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Medicine,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Mansoura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Mansoura,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spacing w:before="34"/>
        <w:ind w:left="115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c</w:t>
      </w:r>
      <w:r>
        <w:rPr>
          <w:spacing w:val="-10"/>
          <w:w w:val="105"/>
          <w:sz w:val="12"/>
          <w:vertAlign w:val="baseline"/>
        </w:rPr>
        <w:t> </w:t>
      </w:r>
      <w:bookmarkStart w:name="1 Introduction" w:id="5"/>
      <w:bookmarkEnd w:id="5"/>
      <w:r>
        <w:rPr>
          <w:spacing w:val="-8"/>
          <w:sz w:val="12"/>
          <w:vertAlign w:val="baseline"/>
        </w:rPr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Microbiology,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Medicine,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Mansoura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Mansoura,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pStyle w:val="BodyText"/>
        <w:spacing w:before="1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415442</wp:posOffset>
                </wp:positionH>
                <wp:positionV relativeFrom="paragraph">
                  <wp:posOffset>124196</wp:posOffset>
                </wp:positionV>
                <wp:extent cx="6604634" cy="317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4558" y="28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9.779241pt;width:520.044pt;height:.22681pt;mso-position-horizontal-relative:page;mso-position-vertical-relative:paragraph;z-index:-1572812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i/>
          <w:sz w:val="9"/>
        </w:rPr>
      </w:pPr>
    </w:p>
    <w:p>
      <w:pPr>
        <w:spacing w:after="0"/>
        <w:rPr>
          <w:sz w:val="9"/>
        </w:rPr>
        <w:sectPr>
          <w:footerReference w:type="even" r:id="rId5"/>
          <w:type w:val="continuous"/>
          <w:pgSz w:w="11910" w:h="15880"/>
          <w:pgMar w:header="0" w:footer="0" w:top="840" w:bottom="280" w:left="540" w:right="500"/>
          <w:pgNumType w:start="42"/>
        </w:sectPr>
      </w:pPr>
    </w:p>
    <w:p>
      <w:pPr>
        <w:pStyle w:val="Heading1"/>
      </w:pPr>
      <w:r>
        <w:rPr>
          <w:smallCaps/>
          <w:spacing w:val="34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r</w:t>
      </w:r>
      <w:r>
        <w:rPr>
          <w:smallCaps/>
          <w:spacing w:val="20"/>
          <w:w w:val="105"/>
        </w:rPr>
        <w:t> </w:t>
      </w:r>
      <w:r>
        <w:rPr>
          <w:smallCaps/>
          <w:spacing w:val="34"/>
          <w:w w:val="105"/>
        </w:rPr>
        <w:t>t</w:t>
      </w:r>
      <w:r>
        <w:rPr>
          <w:smallCaps/>
          <w:spacing w:val="-2"/>
          <w:w w:val="105"/>
        </w:rPr>
        <w:t> </w:t>
      </w:r>
      <w:r>
        <w:rPr>
          <w:smallCaps/>
          <w:w w:val="105"/>
        </w:rPr>
        <w:t>i</w:t>
      </w:r>
      <w:r>
        <w:rPr>
          <w:smallCaps/>
          <w:spacing w:val="20"/>
          <w:w w:val="105"/>
        </w:rPr>
        <w:t> </w:t>
      </w:r>
      <w:r>
        <w:rPr>
          <w:smallCaps/>
          <w:w w:val="105"/>
        </w:rPr>
        <w:t>c</w:t>
      </w:r>
      <w:r>
        <w:rPr>
          <w:smallCaps w:val="0"/>
          <w:spacing w:val="30"/>
          <w:w w:val="105"/>
        </w:rPr>
        <w:t> </w:t>
      </w:r>
      <w:r>
        <w:rPr>
          <w:smallCaps/>
          <w:w w:val="105"/>
        </w:rPr>
        <w:t>l</w:t>
      </w:r>
      <w:r>
        <w:rPr>
          <w:smallCaps w:val="0"/>
          <w:spacing w:val="31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49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4"/>
          <w:w w:val="105"/>
        </w:rPr>
        <w:t>n</w:t>
      </w:r>
      <w:r>
        <w:rPr>
          <w:smallCaps/>
          <w:spacing w:val="-2"/>
          <w:w w:val="105"/>
        </w:rPr>
        <w:t> </w:t>
      </w:r>
      <w:r>
        <w:rPr>
          <w:smallCaps/>
          <w:w w:val="105"/>
        </w:rPr>
        <w:t>f</w:t>
      </w:r>
      <w:r>
        <w:rPr>
          <w:smallCaps/>
          <w:spacing w:val="20"/>
          <w:w w:val="105"/>
        </w:rPr>
        <w:t> </w:t>
      </w:r>
      <w:r>
        <w:rPr>
          <w:smallCaps/>
          <w:spacing w:val="-10"/>
          <w:w w:val="105"/>
        </w:rPr>
        <w:t>o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114" w:right="-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5" coordorigin="0,0" coordsize="2665,5">
                <v:rect style="position:absolute;left:0;top:0;width:2665;height:5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5"/>
        <w:ind w:left="114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4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4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September </w:t>
      </w:r>
      <w:r>
        <w:rPr>
          <w:spacing w:val="-4"/>
          <w:w w:val="115"/>
          <w:sz w:val="12"/>
        </w:rPr>
        <w:t>2016</w:t>
      </w:r>
    </w:p>
    <w:p>
      <w:pPr>
        <w:spacing w:line="302" w:lineRule="auto" w:before="35"/>
        <w:ind w:left="114" w:right="38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revised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form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25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October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2016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Accepted 28</w:t>
      </w:r>
      <w:r>
        <w:rPr>
          <w:w w:val="115"/>
          <w:sz w:val="12"/>
        </w:rPr>
        <w:t> October 2016</w:t>
      </w:r>
    </w:p>
    <w:p>
      <w:pPr>
        <w:spacing w:before="0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25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November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0" w:lineRule="exact"/>
        <w:ind w:left="114" w:right="-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1691995" y="287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7" coordorigin="0,0" coordsize="2665,5">
                <v:rect style="position:absolute;left:0;top:0;width:2665;height:5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5"/>
        <w:ind w:left="114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Keywords:</w:t>
      </w:r>
    </w:p>
    <w:p>
      <w:pPr>
        <w:spacing w:before="36"/>
        <w:ind w:left="114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Cirrhosis</w:t>
      </w:r>
    </w:p>
    <w:p>
      <w:pPr>
        <w:spacing w:line="302" w:lineRule="auto" w:before="35"/>
        <w:ind w:left="114" w:right="189" w:firstLine="0"/>
        <w:jc w:val="left"/>
        <w:rPr>
          <w:sz w:val="12"/>
        </w:rPr>
      </w:pPr>
      <w:r>
        <w:rPr>
          <w:w w:val="110"/>
          <w:sz w:val="12"/>
        </w:rPr>
        <w:t>Spontaneous Peritonitis (SP)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Spontaneous fungal peritonitis </w:t>
      </w:r>
      <w:r>
        <w:rPr>
          <w:w w:val="110"/>
          <w:sz w:val="12"/>
        </w:rPr>
        <w:t>(SFP)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ITS1/fungal DNA</w:t>
      </w:r>
    </w:p>
    <w:p>
      <w:pPr>
        <w:spacing w:line="302" w:lineRule="auto" w:before="0"/>
        <w:ind w:left="114" w:right="549" w:firstLine="0"/>
        <w:jc w:val="left"/>
        <w:rPr>
          <w:sz w:val="12"/>
        </w:rPr>
      </w:pPr>
      <w:r>
        <w:rPr>
          <w:w w:val="110"/>
          <w:sz w:val="12"/>
        </w:rPr>
        <w:t>Polymerase chain reaction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Resistant Spontaneous</w:t>
      </w:r>
      <w:r>
        <w:rPr>
          <w:w w:val="110"/>
          <w:sz w:val="12"/>
        </w:rPr>
        <w:t> </w:t>
      </w:r>
      <w:r>
        <w:rPr>
          <w:w w:val="110"/>
          <w:sz w:val="12"/>
        </w:rPr>
        <w:t>Peritonitis</w:t>
      </w:r>
    </w:p>
    <w:p>
      <w:pPr>
        <w:pStyle w:val="Heading1"/>
        <w:spacing w:before="116"/>
        <w:ind w:left="123"/>
        <w:jc w:val="both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b</w:t>
      </w:r>
      <w:r>
        <w:rPr>
          <w:smallCaps/>
          <w:spacing w:val="22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a</w:t>
      </w:r>
      <w:r>
        <w:rPr>
          <w:smallCaps/>
          <w:spacing w:val="2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3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2504884</wp:posOffset>
                </wp:positionH>
                <wp:positionV relativeFrom="paragraph">
                  <wp:posOffset>100394</wp:posOffset>
                </wp:positionV>
                <wp:extent cx="4515485" cy="317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154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5485" h="3175">
                              <a:moveTo>
                                <a:pt x="4515116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5116" y="2880"/>
                              </a:lnTo>
                              <a:lnTo>
                                <a:pt x="4515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235001pt;margin-top:7.905108pt;width:355.521pt;height:.22678pt;mso-position-horizontal-relative:page;mso-position-vertical-relative:paragraph;z-index:-15726592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21" w:right="348" w:firstLine="0"/>
        <w:jc w:val="both"/>
        <w:rPr>
          <w:sz w:val="14"/>
        </w:rPr>
      </w:pPr>
      <w:r>
        <w:rPr>
          <w:i/>
          <w:w w:val="110"/>
          <w:sz w:val="14"/>
        </w:rPr>
        <w:t>Background</w:t>
      </w:r>
      <w:r>
        <w:rPr>
          <w:i/>
          <w:w w:val="110"/>
          <w:sz w:val="14"/>
        </w:rPr>
        <w:t> &amp;</w:t>
      </w:r>
      <w:r>
        <w:rPr>
          <w:i/>
          <w:spacing w:val="-1"/>
          <w:w w:val="110"/>
          <w:sz w:val="14"/>
        </w:rPr>
        <w:t> </w:t>
      </w:r>
      <w:r>
        <w:rPr>
          <w:i/>
          <w:w w:val="110"/>
          <w:sz w:val="14"/>
        </w:rPr>
        <w:t>aims:</w:t>
      </w:r>
      <w:r>
        <w:rPr>
          <w:i/>
          <w:spacing w:val="1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rate</w:t>
      </w:r>
      <w:r>
        <w:rPr>
          <w:w w:val="110"/>
          <w:sz w:val="14"/>
        </w:rPr>
        <w:t> of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mortality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from</w:t>
      </w:r>
      <w:r>
        <w:rPr>
          <w:w w:val="110"/>
          <w:sz w:val="14"/>
        </w:rPr>
        <w:t> Spontaneous</w:t>
      </w:r>
      <w:r>
        <w:rPr>
          <w:w w:val="110"/>
          <w:sz w:val="14"/>
        </w:rPr>
        <w:t> Peritonitis</w:t>
      </w:r>
      <w:r>
        <w:rPr>
          <w:w w:val="110"/>
          <w:sz w:val="14"/>
        </w:rPr>
        <w:t> (SP)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cirrhotic</w:t>
      </w:r>
      <w:r>
        <w:rPr>
          <w:w w:val="110"/>
          <w:sz w:val="14"/>
        </w:rPr>
        <w:t> patients</w:t>
      </w:r>
      <w:r>
        <w:rPr>
          <w:w w:val="110"/>
          <w:sz w:val="14"/>
        </w:rPr>
        <w:t> is</w:t>
      </w:r>
      <w:r>
        <w:rPr>
          <w:w w:val="110"/>
          <w:sz w:val="14"/>
        </w:rPr>
        <w:t> still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high despite the development of new antibiotic treatments and intensive hospital care. The </w:t>
      </w:r>
      <w:r>
        <w:rPr>
          <w:w w:val="110"/>
          <w:sz w:val="14"/>
        </w:rPr>
        <w:t>coexistence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spontaneous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fungal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peritonitis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(SFP)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almost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entirely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ignored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health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problem,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because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it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difficult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be</w:t>
      </w:r>
      <w:r>
        <w:rPr>
          <w:w w:val="110"/>
          <w:sz w:val="14"/>
        </w:rPr>
        <w:t> diagnosed</w:t>
      </w:r>
      <w:r>
        <w:rPr>
          <w:w w:val="110"/>
          <w:sz w:val="14"/>
        </w:rPr>
        <w:t> at</w:t>
      </w:r>
      <w:r>
        <w:rPr>
          <w:w w:val="110"/>
          <w:sz w:val="14"/>
        </w:rPr>
        <w:t> an</w:t>
      </w:r>
      <w:r>
        <w:rPr>
          <w:w w:val="110"/>
          <w:sz w:val="14"/>
        </w:rPr>
        <w:t> early</w:t>
      </w:r>
      <w:r>
        <w:rPr>
          <w:w w:val="110"/>
          <w:sz w:val="14"/>
        </w:rPr>
        <w:t> stage</w:t>
      </w:r>
      <w:r>
        <w:rPr>
          <w:w w:val="110"/>
          <w:sz w:val="14"/>
        </w:rPr>
        <w:t> by</w:t>
      </w:r>
      <w:r>
        <w:rPr>
          <w:w w:val="110"/>
          <w:sz w:val="14"/>
        </w:rPr>
        <w:t> conventional</w:t>
      </w:r>
      <w:r>
        <w:rPr>
          <w:w w:val="110"/>
          <w:sz w:val="14"/>
        </w:rPr>
        <w:t> culture-based</w:t>
      </w:r>
      <w:r>
        <w:rPr>
          <w:w w:val="110"/>
          <w:sz w:val="14"/>
        </w:rPr>
        <w:t> methods.</w:t>
      </w:r>
      <w:r>
        <w:rPr>
          <w:w w:val="110"/>
          <w:sz w:val="14"/>
        </w:rPr>
        <w:t> Therefore,</w:t>
      </w:r>
      <w:r>
        <w:rPr>
          <w:w w:val="110"/>
          <w:sz w:val="14"/>
        </w:rPr>
        <w:t> this</w:t>
      </w:r>
      <w:r>
        <w:rPr>
          <w:w w:val="110"/>
          <w:sz w:val="14"/>
        </w:rPr>
        <w:t> study</w:t>
      </w:r>
      <w:r>
        <w:rPr>
          <w:w w:val="110"/>
          <w:sz w:val="14"/>
        </w:rPr>
        <w:t> was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designed</w:t>
      </w:r>
      <w:r>
        <w:rPr>
          <w:w w:val="110"/>
          <w:sz w:val="14"/>
        </w:rPr>
        <w:t> to</w:t>
      </w:r>
      <w:r>
        <w:rPr>
          <w:w w:val="110"/>
          <w:sz w:val="14"/>
        </w:rPr>
        <w:t> employ</w:t>
      </w:r>
      <w:r>
        <w:rPr>
          <w:w w:val="110"/>
          <w:sz w:val="14"/>
        </w:rPr>
        <w:t> PCR-based</w:t>
      </w:r>
      <w:r>
        <w:rPr>
          <w:w w:val="110"/>
          <w:sz w:val="14"/>
        </w:rPr>
        <w:t> method</w:t>
      </w:r>
      <w:r>
        <w:rPr>
          <w:w w:val="110"/>
          <w:sz w:val="14"/>
        </w:rPr>
        <w:t> in</w:t>
      </w:r>
      <w:r>
        <w:rPr>
          <w:w w:val="110"/>
          <w:sz w:val="14"/>
        </w:rPr>
        <w:t> evaluating</w:t>
      </w:r>
      <w:r>
        <w:rPr>
          <w:w w:val="110"/>
          <w:sz w:val="14"/>
        </w:rPr>
        <w:t> the</w:t>
      </w:r>
      <w:r>
        <w:rPr>
          <w:w w:val="110"/>
          <w:sz w:val="14"/>
        </w:rPr>
        <w:t> prevalence</w:t>
      </w:r>
      <w:r>
        <w:rPr>
          <w:w w:val="110"/>
          <w:sz w:val="14"/>
        </w:rPr>
        <w:t> of</w:t>
      </w:r>
      <w:r>
        <w:rPr>
          <w:w w:val="110"/>
          <w:sz w:val="14"/>
        </w:rPr>
        <w:t> fungal</w:t>
      </w:r>
      <w:r>
        <w:rPr>
          <w:w w:val="110"/>
          <w:sz w:val="14"/>
        </w:rPr>
        <w:t> infection</w:t>
      </w:r>
      <w:r>
        <w:rPr>
          <w:w w:val="110"/>
          <w:sz w:val="14"/>
        </w:rPr>
        <w:t> in</w:t>
      </w:r>
      <w:r>
        <w:rPr>
          <w:w w:val="110"/>
          <w:sz w:val="14"/>
        </w:rPr>
        <w:t> cirrhotic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patients with peritonitis who failed to respond to the recommended therapy and to determine its asso-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ciation with in-hospital mortality.</w:t>
      </w:r>
    </w:p>
    <w:p>
      <w:pPr>
        <w:spacing w:line="288" w:lineRule="auto" w:before="3"/>
        <w:ind w:left="121" w:right="348" w:hanging="7"/>
        <w:jc w:val="both"/>
        <w:rPr>
          <w:sz w:val="14"/>
        </w:rPr>
      </w:pPr>
      <w:r>
        <w:rPr>
          <w:i/>
          <w:w w:val="110"/>
          <w:sz w:val="14"/>
        </w:rPr>
        <w:t>Subjects</w:t>
      </w:r>
      <w:r>
        <w:rPr>
          <w:i/>
          <w:spacing w:val="-3"/>
          <w:w w:val="110"/>
          <w:sz w:val="14"/>
        </w:rPr>
        <w:t> </w:t>
      </w:r>
      <w:r>
        <w:rPr>
          <w:i/>
          <w:w w:val="110"/>
          <w:sz w:val="14"/>
        </w:rPr>
        <w:t>and</w:t>
      </w:r>
      <w:r>
        <w:rPr>
          <w:i/>
          <w:spacing w:val="-3"/>
          <w:w w:val="110"/>
          <w:sz w:val="14"/>
        </w:rPr>
        <w:t> </w:t>
      </w:r>
      <w:r>
        <w:rPr>
          <w:i/>
          <w:w w:val="110"/>
          <w:sz w:val="14"/>
        </w:rPr>
        <w:t>Methods:</w:t>
      </w:r>
      <w:r>
        <w:rPr>
          <w:i/>
          <w:spacing w:val="18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total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80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cirrhotic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patients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admitted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hospital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ascitis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(June-2013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April-2015) were followed in this study.</w:t>
      </w:r>
    </w:p>
    <w:p>
      <w:pPr>
        <w:spacing w:line="288" w:lineRule="auto" w:before="0"/>
        <w:ind w:left="121" w:right="349" w:firstLine="0"/>
        <w:jc w:val="both"/>
        <w:rPr>
          <w:sz w:val="14"/>
        </w:rPr>
      </w:pPr>
      <w:r>
        <w:rPr>
          <w:i/>
          <w:w w:val="110"/>
          <w:sz w:val="14"/>
        </w:rPr>
        <w:t>Results:</w:t>
      </w:r>
      <w:r>
        <w:rPr>
          <w:i/>
          <w:w w:val="110"/>
          <w:sz w:val="14"/>
        </w:rPr>
        <w:t> </w:t>
      </w:r>
      <w:r>
        <w:rPr>
          <w:w w:val="110"/>
          <w:sz w:val="14"/>
        </w:rPr>
        <w:t>During</w:t>
      </w:r>
      <w:r>
        <w:rPr>
          <w:w w:val="110"/>
          <w:sz w:val="14"/>
        </w:rPr>
        <w:t> hospitalization,</w:t>
      </w:r>
      <w:r>
        <w:rPr>
          <w:w w:val="110"/>
          <w:sz w:val="14"/>
        </w:rPr>
        <w:t> 23</w:t>
      </w:r>
      <w:r>
        <w:rPr>
          <w:w w:val="110"/>
          <w:sz w:val="14"/>
        </w:rPr>
        <w:t> (42%)</w:t>
      </w:r>
      <w:r>
        <w:rPr>
          <w:w w:val="110"/>
          <w:sz w:val="14"/>
        </w:rPr>
        <w:t> of</w:t>
      </w:r>
      <w:r>
        <w:rPr>
          <w:w w:val="110"/>
          <w:sz w:val="14"/>
        </w:rPr>
        <w:t> patients</w:t>
      </w:r>
      <w:r>
        <w:rPr>
          <w:w w:val="110"/>
          <w:sz w:val="14"/>
        </w:rPr>
        <w:t> had</w:t>
      </w:r>
      <w:r>
        <w:rPr>
          <w:w w:val="110"/>
          <w:sz w:val="14"/>
        </w:rPr>
        <w:t> died</w:t>
      </w:r>
      <w:r>
        <w:rPr>
          <w:w w:val="110"/>
          <w:sz w:val="14"/>
        </w:rPr>
        <w:t> although</w:t>
      </w:r>
      <w:r>
        <w:rPr>
          <w:w w:val="110"/>
          <w:sz w:val="14"/>
        </w:rPr>
        <w:t> they</w:t>
      </w:r>
      <w:r>
        <w:rPr>
          <w:w w:val="110"/>
          <w:sz w:val="14"/>
        </w:rPr>
        <w:t> received</w:t>
      </w:r>
      <w:r>
        <w:rPr>
          <w:w w:val="110"/>
          <w:sz w:val="14"/>
        </w:rPr>
        <w:t> guideline-driven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treatment.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demographics,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clinical,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hematological,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biochemical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data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were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similar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both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mortal-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ity</w:t>
      </w:r>
      <w:r>
        <w:rPr>
          <w:w w:val="110"/>
          <w:sz w:val="14"/>
        </w:rPr>
        <w:t> and</w:t>
      </w:r>
      <w:r>
        <w:rPr>
          <w:w w:val="110"/>
          <w:sz w:val="14"/>
        </w:rPr>
        <w:t> survival</w:t>
      </w:r>
      <w:r>
        <w:rPr>
          <w:w w:val="110"/>
          <w:sz w:val="14"/>
        </w:rPr>
        <w:t> groups.</w:t>
      </w:r>
      <w:r>
        <w:rPr>
          <w:w w:val="110"/>
          <w:sz w:val="14"/>
        </w:rPr>
        <w:t> However,</w:t>
      </w:r>
      <w:r>
        <w:rPr>
          <w:w w:val="110"/>
          <w:sz w:val="14"/>
        </w:rPr>
        <w:t> the</w:t>
      </w:r>
      <w:r>
        <w:rPr>
          <w:w w:val="110"/>
          <w:sz w:val="14"/>
        </w:rPr>
        <w:t> incidence</w:t>
      </w:r>
      <w:r>
        <w:rPr>
          <w:w w:val="110"/>
          <w:sz w:val="14"/>
        </w:rPr>
        <w:t> of</w:t>
      </w:r>
      <w:r>
        <w:rPr>
          <w:w w:val="110"/>
          <w:sz w:val="14"/>
        </w:rPr>
        <w:t> fungus</w:t>
      </w:r>
      <w:r>
        <w:rPr>
          <w:w w:val="110"/>
          <w:sz w:val="14"/>
        </w:rPr>
        <w:t> infection</w:t>
      </w:r>
      <w:r>
        <w:rPr>
          <w:w w:val="110"/>
          <w:sz w:val="14"/>
        </w:rPr>
        <w:t> was</w:t>
      </w:r>
      <w:r>
        <w:rPr>
          <w:w w:val="110"/>
          <w:sz w:val="14"/>
        </w:rPr>
        <w:t> the</w:t>
      </w:r>
      <w:r>
        <w:rPr>
          <w:w w:val="110"/>
          <w:sz w:val="14"/>
        </w:rPr>
        <w:t> only</w:t>
      </w:r>
      <w:r>
        <w:rPr>
          <w:w w:val="110"/>
          <w:sz w:val="14"/>
        </w:rPr>
        <w:t> significantly</w:t>
      </w:r>
      <w:r>
        <w:rPr>
          <w:w w:val="110"/>
          <w:sz w:val="14"/>
        </w:rPr>
        <w:t> elevated</w:t>
      </w:r>
      <w:r>
        <w:rPr>
          <w:spacing w:val="40"/>
          <w:w w:val="110"/>
          <w:sz w:val="14"/>
        </w:rPr>
        <w:t> </w:t>
      </w:r>
      <w:r>
        <w:rPr>
          <w:sz w:val="14"/>
        </w:rPr>
        <w:t>parameter in the mortality group than in the survival group (7/23;30% vs.0/32;0%, P = 0.0012). This fungal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infection</w:t>
      </w:r>
      <w:r>
        <w:rPr>
          <w:w w:val="110"/>
          <w:sz w:val="14"/>
        </w:rPr>
        <w:t> was</w:t>
      </w:r>
      <w:r>
        <w:rPr>
          <w:w w:val="110"/>
          <w:sz w:val="14"/>
        </w:rPr>
        <w:t> significantly</w:t>
      </w:r>
      <w:r>
        <w:rPr>
          <w:w w:val="110"/>
          <w:sz w:val="14"/>
        </w:rPr>
        <w:t> associated</w:t>
      </w:r>
      <w:r>
        <w:rPr>
          <w:w w:val="110"/>
          <w:sz w:val="14"/>
        </w:rPr>
        <w:t> with</w:t>
      </w:r>
      <w:r>
        <w:rPr>
          <w:w w:val="110"/>
          <w:sz w:val="14"/>
        </w:rPr>
        <w:t> SP</w:t>
      </w:r>
      <w:r>
        <w:rPr>
          <w:w w:val="110"/>
          <w:sz w:val="14"/>
        </w:rPr>
        <w:t> drug</w:t>
      </w:r>
      <w:r>
        <w:rPr>
          <w:w w:val="110"/>
          <w:sz w:val="14"/>
        </w:rPr>
        <w:t> resistance</w:t>
      </w:r>
      <w:r>
        <w:rPr>
          <w:w w:val="110"/>
          <w:sz w:val="14"/>
        </w:rPr>
        <w:t> development</w:t>
      </w:r>
      <w:r>
        <w:rPr>
          <w:w w:val="110"/>
          <w:sz w:val="14"/>
        </w:rPr>
        <w:t> (P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=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0.007).</w:t>
      </w:r>
      <w:r>
        <w:rPr>
          <w:w w:val="110"/>
          <w:sz w:val="14"/>
        </w:rPr>
        <w:t> Intriguingly,</w:t>
      </w:r>
      <w:r>
        <w:rPr>
          <w:w w:val="110"/>
          <w:sz w:val="14"/>
        </w:rPr>
        <w:t> all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cases of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fungal infection were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detected by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PCR-based method while culture-based diagnosis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was able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detect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fungal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infection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only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4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these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cases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indicating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diagnostic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sensitivity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57%.</w:t>
      </w:r>
    </w:p>
    <w:p>
      <w:pPr>
        <w:spacing w:line="288" w:lineRule="auto" w:before="3"/>
        <w:ind w:left="121" w:right="348" w:firstLine="0"/>
        <w:jc w:val="both"/>
        <w:rPr>
          <w:sz w:val="14"/>
        </w:rPr>
      </w:pPr>
      <w:r>
        <w:rPr>
          <w:i/>
          <w:w w:val="110"/>
          <w:sz w:val="14"/>
        </w:rPr>
        <w:t>Conclusion:</w:t>
      </w:r>
      <w:r>
        <w:rPr>
          <w:i/>
          <w:w w:val="110"/>
          <w:sz w:val="14"/>
        </w:rPr>
        <w:t> </w:t>
      </w:r>
      <w:r>
        <w:rPr>
          <w:w w:val="110"/>
          <w:sz w:val="14"/>
        </w:rPr>
        <w:t>Our</w:t>
      </w:r>
      <w:r>
        <w:rPr>
          <w:w w:val="110"/>
          <w:sz w:val="14"/>
        </w:rPr>
        <w:t> results</w:t>
      </w:r>
      <w:r>
        <w:rPr>
          <w:w w:val="110"/>
          <w:sz w:val="14"/>
        </w:rPr>
        <w:t> reflect</w:t>
      </w:r>
      <w:r>
        <w:rPr>
          <w:w w:val="110"/>
          <w:sz w:val="14"/>
        </w:rPr>
        <w:t> a</w:t>
      </w:r>
      <w:r>
        <w:rPr>
          <w:w w:val="110"/>
          <w:sz w:val="14"/>
        </w:rPr>
        <w:t> strong</w:t>
      </w:r>
      <w:r>
        <w:rPr>
          <w:w w:val="110"/>
          <w:sz w:val="14"/>
        </w:rPr>
        <w:t> association</w:t>
      </w:r>
      <w:r>
        <w:rPr>
          <w:w w:val="110"/>
          <w:sz w:val="14"/>
        </w:rPr>
        <w:t> between</w:t>
      </w:r>
      <w:r>
        <w:rPr>
          <w:w w:val="110"/>
          <w:sz w:val="14"/>
        </w:rPr>
        <w:t> SFP</w:t>
      </w:r>
      <w:r>
        <w:rPr>
          <w:w w:val="110"/>
          <w:sz w:val="14"/>
        </w:rPr>
        <w:t> and</w:t>
      </w:r>
      <w:r>
        <w:rPr>
          <w:w w:val="110"/>
          <w:sz w:val="14"/>
        </w:rPr>
        <w:t> in-hospital</w:t>
      </w:r>
      <w:r>
        <w:rPr>
          <w:w w:val="110"/>
          <w:sz w:val="14"/>
        </w:rPr>
        <w:t> mortality</w:t>
      </w:r>
      <w:r>
        <w:rPr>
          <w:w w:val="110"/>
          <w:sz w:val="14"/>
        </w:rPr>
        <w:t> in</w:t>
      </w:r>
      <w:r>
        <w:rPr>
          <w:w w:val="110"/>
          <w:sz w:val="14"/>
        </w:rPr>
        <w:t> </w:t>
      </w:r>
      <w:r>
        <w:rPr>
          <w:w w:val="110"/>
          <w:sz w:val="14"/>
        </w:rPr>
        <w:t>cirrhotic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patients</w:t>
      </w:r>
      <w:r>
        <w:rPr>
          <w:w w:val="110"/>
          <w:sz w:val="14"/>
        </w:rPr>
        <w:t> with</w:t>
      </w:r>
      <w:r>
        <w:rPr>
          <w:w w:val="110"/>
          <w:sz w:val="14"/>
        </w:rPr>
        <w:t> SP</w:t>
      </w:r>
      <w:r>
        <w:rPr>
          <w:w w:val="110"/>
          <w:sz w:val="14"/>
        </w:rPr>
        <w:t> that</w:t>
      </w:r>
      <w:r>
        <w:rPr>
          <w:w w:val="110"/>
          <w:sz w:val="14"/>
        </w:rPr>
        <w:t> may</w:t>
      </w:r>
      <w:r>
        <w:rPr>
          <w:w w:val="110"/>
          <w:sz w:val="14"/>
        </w:rPr>
        <w:t> offer</w:t>
      </w:r>
      <w:r>
        <w:rPr>
          <w:w w:val="110"/>
          <w:sz w:val="14"/>
        </w:rPr>
        <w:t> a</w:t>
      </w:r>
      <w:r>
        <w:rPr>
          <w:w w:val="110"/>
          <w:sz w:val="14"/>
        </w:rPr>
        <w:t> coherent</w:t>
      </w:r>
      <w:r>
        <w:rPr>
          <w:w w:val="110"/>
          <w:sz w:val="14"/>
        </w:rPr>
        <w:t> explanation</w:t>
      </w:r>
      <w:r>
        <w:rPr>
          <w:w w:val="110"/>
          <w:sz w:val="14"/>
        </w:rPr>
        <w:t> for</w:t>
      </w:r>
      <w:r>
        <w:rPr>
          <w:w w:val="110"/>
          <w:sz w:val="14"/>
        </w:rPr>
        <w:t> the</w:t>
      </w:r>
      <w:r>
        <w:rPr>
          <w:w w:val="110"/>
          <w:sz w:val="14"/>
        </w:rPr>
        <w:t> antibiotic</w:t>
      </w:r>
      <w:r>
        <w:rPr>
          <w:w w:val="110"/>
          <w:sz w:val="14"/>
        </w:rPr>
        <w:t> treatment</w:t>
      </w:r>
      <w:r>
        <w:rPr>
          <w:w w:val="110"/>
          <w:sz w:val="14"/>
        </w:rPr>
        <w:t> failure</w:t>
      </w:r>
      <w:r>
        <w:rPr>
          <w:w w:val="110"/>
          <w:sz w:val="14"/>
        </w:rPr>
        <w:t> in</w:t>
      </w:r>
      <w:r>
        <w:rPr>
          <w:w w:val="110"/>
          <w:sz w:val="14"/>
        </w:rPr>
        <w:t> such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patients. Prompt PCR-detection and antifungal coverage is warranted in these cases.</w:t>
      </w:r>
    </w:p>
    <w:p>
      <w:pPr>
        <w:spacing w:line="170" w:lineRule="exact" w:before="0"/>
        <w:ind w:left="0" w:right="346" w:firstLine="0"/>
        <w:jc w:val="right"/>
        <w:rPr>
          <w:sz w:val="14"/>
        </w:rPr>
      </w:pPr>
      <w:r>
        <w:rPr>
          <w:rFonts w:ascii="Noto Sans Display" w:hAnsi="Noto Sans Display"/>
          <w:w w:val="110"/>
          <w:sz w:val="14"/>
        </w:rPr>
        <w:t>©</w:t>
      </w:r>
      <w:r>
        <w:rPr>
          <w:rFonts w:ascii="Noto Sans Display" w:hAnsi="Noto Sans Display"/>
          <w:spacing w:val="-1"/>
          <w:w w:val="110"/>
          <w:sz w:val="14"/>
        </w:rPr>
        <w:t> </w:t>
      </w:r>
      <w:r>
        <w:rPr>
          <w:w w:val="110"/>
          <w:sz w:val="14"/>
        </w:rPr>
        <w:t>2016 Production and hosting by Elsevier B.V.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behalf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of Mansoura University.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-8"/>
          <w:w w:val="110"/>
          <w:sz w:val="14"/>
        </w:rPr>
        <w:t> </w:t>
      </w:r>
      <w:r>
        <w:rPr>
          <w:spacing w:val="-2"/>
          <w:w w:val="110"/>
          <w:sz w:val="14"/>
        </w:rPr>
        <w:t>access</w:t>
      </w:r>
    </w:p>
    <w:p>
      <w:pPr>
        <w:spacing w:before="22"/>
        <w:ind w:left="0" w:right="347" w:firstLine="0"/>
        <w:jc w:val="right"/>
        <w:rPr>
          <w:sz w:val="14"/>
        </w:rPr>
      </w:pPr>
      <w:r>
        <w:rPr>
          <w:w w:val="105"/>
          <w:sz w:val="14"/>
        </w:rPr>
        <w:t>article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(</w:t>
      </w:r>
      <w:hyperlink r:id="rId13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00"/>
          <w:cols w:num="2" w:equalWidth="0">
            <w:col w:w="2726" w:space="557"/>
            <w:col w:w="7587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6604558" y="2879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20" coordorigin="0,0" coordsize="10401,5">
                <v:rect style="position:absolute;left:0;top:0;width:10401;height:5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00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11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Spontaneous</w:t>
      </w:r>
      <w:r>
        <w:rPr>
          <w:w w:val="105"/>
        </w:rPr>
        <w:t> Peritonitis</w:t>
      </w:r>
      <w:r>
        <w:rPr>
          <w:w w:val="105"/>
        </w:rPr>
        <w:t> (SP)</w:t>
      </w:r>
      <w:r>
        <w:rPr>
          <w:w w:val="105"/>
        </w:rPr>
        <w:t> is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deadly</w:t>
      </w:r>
      <w:r>
        <w:rPr>
          <w:w w:val="105"/>
        </w:rPr>
        <w:t> </w:t>
      </w:r>
      <w:r>
        <w:rPr>
          <w:w w:val="105"/>
        </w:rPr>
        <w:t>life threatening complications of liver cirrhosis </w:t>
      </w:r>
      <w:hyperlink w:history="true" w:anchor="_bookmark10">
        <w:r>
          <w:rPr>
            <w:color w:val="007FAD"/>
            <w:w w:val="105"/>
          </w:rPr>
          <w:t>[1]</w:t>
        </w:r>
      </w:hyperlink>
      <w:r>
        <w:rPr>
          <w:w w:val="105"/>
        </w:rPr>
        <w:t>. The key pathogenic mechanism initiating SP is the translocation of enteric pathogens, such as gram-negative bacteria, endotoxin, gram-positive bacteria, and</w:t>
      </w:r>
      <w:r>
        <w:rPr>
          <w:spacing w:val="13"/>
          <w:w w:val="105"/>
        </w:rPr>
        <w:t> </w:t>
      </w:r>
      <w:r>
        <w:rPr>
          <w:w w:val="105"/>
        </w:rPr>
        <w:t>fungi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gut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peritoneal</w:t>
      </w:r>
      <w:r>
        <w:rPr>
          <w:spacing w:val="14"/>
          <w:w w:val="105"/>
        </w:rPr>
        <w:t> </w:t>
      </w:r>
      <w:r>
        <w:rPr>
          <w:w w:val="105"/>
        </w:rPr>
        <w:t>fluid.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cirrhosis,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rate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before="1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415442</wp:posOffset>
                </wp:positionH>
                <wp:positionV relativeFrom="paragraph">
                  <wp:posOffset>171346</wp:posOffset>
                </wp:positionV>
                <wp:extent cx="45593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2002pt;margin-top:13.491852pt;width:35.9pt;height:.1pt;mso-position-horizontal-relative:page;mso-position-vertical-relative:paragraph;z-index:-15725568;mso-wrap-distance-left:0;mso-wrap-distance-right:0" id="docshape22" coordorigin="654,270" coordsize="718,0" path="m654,270l1372,270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00" w:lineRule="auto" w:before="55"/>
        <w:ind w:left="114" w:right="38" w:firstLine="239"/>
        <w:jc w:val="both"/>
        <w:rPr>
          <w:sz w:val="12"/>
        </w:rPr>
      </w:pPr>
      <w:r>
        <w:rPr>
          <w:i/>
          <w:w w:val="110"/>
          <w:sz w:val="12"/>
        </w:rPr>
        <w:t>Abbreviations:</w:t>
      </w:r>
      <w:r>
        <w:rPr>
          <w:i/>
          <w:spacing w:val="-8"/>
          <w:w w:val="110"/>
          <w:sz w:val="12"/>
        </w:rPr>
        <w:t> </w:t>
      </w:r>
      <w:r>
        <w:rPr>
          <w:w w:val="110"/>
          <w:sz w:val="12"/>
        </w:rPr>
        <w:t>PCR,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polymerase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chain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reaction;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SP,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Spontaneous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Peritonitis;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SFP,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Spontaneous</w:t>
      </w:r>
      <w:r>
        <w:rPr>
          <w:w w:val="110"/>
          <w:sz w:val="12"/>
        </w:rPr>
        <w:t> fungal</w:t>
      </w:r>
      <w:r>
        <w:rPr>
          <w:w w:val="110"/>
          <w:sz w:val="12"/>
        </w:rPr>
        <w:t> Peritonitis;</w:t>
      </w:r>
      <w:r>
        <w:rPr>
          <w:w w:val="110"/>
          <w:sz w:val="12"/>
        </w:rPr>
        <w:t> PMN,</w:t>
      </w:r>
      <w:r>
        <w:rPr>
          <w:w w:val="110"/>
          <w:sz w:val="12"/>
        </w:rPr>
        <w:t> polymorph</w:t>
      </w:r>
      <w:r>
        <w:rPr>
          <w:w w:val="110"/>
          <w:sz w:val="12"/>
        </w:rPr>
        <w:t> nuclear</w:t>
      </w:r>
      <w:r>
        <w:rPr>
          <w:w w:val="110"/>
          <w:sz w:val="12"/>
        </w:rPr>
        <w:t> count;</w:t>
      </w:r>
      <w:r>
        <w:rPr>
          <w:w w:val="110"/>
          <w:sz w:val="12"/>
        </w:rPr>
        <w:t> ESBL,</w:t>
      </w:r>
      <w:r>
        <w:rPr>
          <w:w w:val="110"/>
          <w:sz w:val="12"/>
        </w:rPr>
        <w:t> extended-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spectrum-</w:t>
      </w:r>
      <w:r>
        <w:rPr>
          <w:rFonts w:ascii="Standard Symbols PS" w:hAnsi="Standard Symbols PS"/>
          <w:w w:val="110"/>
          <w:sz w:val="12"/>
        </w:rPr>
        <w:t>b</w:t>
      </w:r>
      <w:r>
        <w:rPr>
          <w:w w:val="110"/>
          <w:sz w:val="12"/>
        </w:rPr>
        <w:t>-lactamase;</w:t>
      </w:r>
      <w:r>
        <w:rPr>
          <w:w w:val="110"/>
          <w:sz w:val="12"/>
        </w:rPr>
        <w:t> SBP,</w:t>
      </w:r>
      <w:r>
        <w:rPr>
          <w:w w:val="110"/>
          <w:sz w:val="12"/>
        </w:rPr>
        <w:t> spontaneous</w:t>
      </w:r>
      <w:r>
        <w:rPr>
          <w:w w:val="110"/>
          <w:sz w:val="12"/>
        </w:rPr>
        <w:t> bacterial</w:t>
      </w:r>
      <w:r>
        <w:rPr>
          <w:w w:val="110"/>
          <w:sz w:val="12"/>
        </w:rPr>
        <w:t> peritonitis;</w:t>
      </w:r>
      <w:r>
        <w:rPr>
          <w:w w:val="110"/>
          <w:sz w:val="12"/>
        </w:rPr>
        <w:t> MUH,</w:t>
      </w:r>
      <w:r>
        <w:rPr>
          <w:w w:val="110"/>
          <w:sz w:val="12"/>
        </w:rPr>
        <w:t> Mansoura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University</w:t>
      </w:r>
      <w:r>
        <w:rPr>
          <w:w w:val="110"/>
          <w:sz w:val="12"/>
        </w:rPr>
        <w:t> Hospital;</w:t>
      </w:r>
      <w:r>
        <w:rPr>
          <w:w w:val="110"/>
          <w:sz w:val="12"/>
        </w:rPr>
        <w:t> ALT,</w:t>
      </w:r>
      <w:r>
        <w:rPr>
          <w:w w:val="110"/>
          <w:sz w:val="12"/>
        </w:rPr>
        <w:t> alanine</w:t>
      </w:r>
      <w:r>
        <w:rPr>
          <w:w w:val="110"/>
          <w:sz w:val="12"/>
        </w:rPr>
        <w:t> aminotransferase;</w:t>
      </w:r>
      <w:r>
        <w:rPr>
          <w:w w:val="110"/>
          <w:sz w:val="12"/>
        </w:rPr>
        <w:t> AST,</w:t>
      </w:r>
      <w:r>
        <w:rPr>
          <w:w w:val="110"/>
          <w:sz w:val="12"/>
        </w:rPr>
        <w:t> aspartate</w:t>
      </w:r>
      <w:r>
        <w:rPr>
          <w:w w:val="110"/>
          <w:sz w:val="12"/>
        </w:rPr>
        <w:t> aminotrans-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ferase;</w:t>
      </w:r>
      <w:r>
        <w:rPr>
          <w:w w:val="110"/>
          <w:sz w:val="12"/>
        </w:rPr>
        <w:t> SDA,</w:t>
      </w:r>
      <w:r>
        <w:rPr>
          <w:w w:val="110"/>
          <w:sz w:val="12"/>
        </w:rPr>
        <w:t> Sabouraud’s dextrose</w:t>
      </w:r>
      <w:r>
        <w:rPr>
          <w:w w:val="110"/>
          <w:sz w:val="12"/>
        </w:rPr>
        <w:t> agar; LDH,</w:t>
      </w:r>
      <w:r>
        <w:rPr>
          <w:w w:val="110"/>
          <w:sz w:val="12"/>
        </w:rPr>
        <w:t> lactate</w:t>
      </w:r>
      <w:r>
        <w:rPr>
          <w:w w:val="110"/>
          <w:sz w:val="12"/>
        </w:rPr>
        <w:t> dehydrogenase; AFI,</w:t>
      </w:r>
      <w:r>
        <w:rPr>
          <w:w w:val="110"/>
          <w:sz w:val="12"/>
        </w:rPr>
        <w:t> ascitic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fluid</w:t>
      </w:r>
      <w:r>
        <w:rPr>
          <w:w w:val="110"/>
          <w:sz w:val="12"/>
        </w:rPr>
        <w:t> infection;</w:t>
      </w:r>
      <w:r>
        <w:rPr>
          <w:w w:val="110"/>
          <w:sz w:val="12"/>
        </w:rPr>
        <w:t> RBC,</w:t>
      </w:r>
      <w:r>
        <w:rPr>
          <w:w w:val="110"/>
          <w:sz w:val="12"/>
        </w:rPr>
        <w:t> red</w:t>
      </w:r>
      <w:r>
        <w:rPr>
          <w:w w:val="110"/>
          <w:sz w:val="12"/>
        </w:rPr>
        <w:t> blood</w:t>
      </w:r>
      <w:r>
        <w:rPr>
          <w:w w:val="110"/>
          <w:sz w:val="12"/>
        </w:rPr>
        <w:t> cell;</w:t>
      </w:r>
      <w:r>
        <w:rPr>
          <w:w w:val="110"/>
          <w:sz w:val="12"/>
        </w:rPr>
        <w:t> WBC,</w:t>
      </w:r>
      <w:r>
        <w:rPr>
          <w:w w:val="110"/>
          <w:sz w:val="12"/>
        </w:rPr>
        <w:t> white</w:t>
      </w:r>
      <w:r>
        <w:rPr>
          <w:w w:val="110"/>
          <w:sz w:val="12"/>
        </w:rPr>
        <w:t> blood</w:t>
      </w:r>
      <w:r>
        <w:rPr>
          <w:w w:val="110"/>
          <w:sz w:val="12"/>
        </w:rPr>
        <w:t> cell;</w:t>
      </w:r>
      <w:r>
        <w:rPr>
          <w:w w:val="110"/>
          <w:sz w:val="12"/>
        </w:rPr>
        <w:t> SAAG,</w:t>
      </w:r>
      <w:r>
        <w:rPr>
          <w:w w:val="110"/>
          <w:sz w:val="12"/>
        </w:rPr>
        <w:t> serum</w:t>
      </w:r>
      <w:r>
        <w:rPr>
          <w:w w:val="110"/>
          <w:sz w:val="12"/>
        </w:rPr>
        <w:t> ascites</w:t>
      </w:r>
      <w:r>
        <w:rPr>
          <w:spacing w:val="40"/>
          <w:w w:val="110"/>
          <w:sz w:val="12"/>
        </w:rPr>
        <w:t> </w:t>
      </w:r>
      <w:bookmarkStart w:name="_bookmark3" w:id="6"/>
      <w:bookmarkEnd w:id="6"/>
      <w:r>
        <w:rPr>
          <w:w w:val="110"/>
          <w:sz w:val="12"/>
        </w:rPr>
        <w:t>albumin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gradient;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CNNA,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culture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negative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neutrocytic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ascites.</w:t>
      </w:r>
    </w:p>
    <w:p>
      <w:pPr>
        <w:spacing w:line="153" w:lineRule="exact" w:before="0"/>
        <w:ind w:left="202" w:right="0" w:firstLine="0"/>
        <w:jc w:val="both"/>
        <w:rPr>
          <w:sz w:val="12"/>
        </w:rPr>
      </w:pP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23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61"/>
          <w:w w:val="110"/>
          <w:sz w:val="12"/>
        </w:rPr>
        <w:t> </w:t>
      </w:r>
      <w:r>
        <w:rPr>
          <w:w w:val="110"/>
          <w:sz w:val="12"/>
        </w:rPr>
        <w:t>author</w:t>
      </w:r>
      <w:r>
        <w:rPr>
          <w:spacing w:val="61"/>
          <w:w w:val="110"/>
          <w:sz w:val="12"/>
        </w:rPr>
        <w:t> </w:t>
      </w:r>
      <w:r>
        <w:rPr>
          <w:w w:val="110"/>
          <w:sz w:val="12"/>
        </w:rPr>
        <w:t>at:</w:t>
      </w:r>
      <w:r>
        <w:rPr>
          <w:spacing w:val="62"/>
          <w:w w:val="110"/>
          <w:sz w:val="12"/>
        </w:rPr>
        <w:t> </w:t>
      </w:r>
      <w:r>
        <w:rPr>
          <w:w w:val="110"/>
          <w:sz w:val="12"/>
        </w:rPr>
        <w:t>Biochemistry</w:t>
      </w:r>
      <w:r>
        <w:rPr>
          <w:spacing w:val="60"/>
          <w:w w:val="110"/>
          <w:sz w:val="12"/>
        </w:rPr>
        <w:t> </w:t>
      </w:r>
      <w:r>
        <w:rPr>
          <w:w w:val="110"/>
          <w:sz w:val="12"/>
        </w:rPr>
        <w:t>Department,</w:t>
      </w:r>
      <w:r>
        <w:rPr>
          <w:spacing w:val="61"/>
          <w:w w:val="110"/>
          <w:sz w:val="12"/>
        </w:rPr>
        <w:t> </w:t>
      </w:r>
      <w:r>
        <w:rPr>
          <w:w w:val="110"/>
          <w:sz w:val="12"/>
        </w:rPr>
        <w:t>Faculty</w:t>
      </w:r>
      <w:r>
        <w:rPr>
          <w:spacing w:val="6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61"/>
          <w:w w:val="110"/>
          <w:sz w:val="12"/>
        </w:rPr>
        <w:t> </w:t>
      </w:r>
      <w:r>
        <w:rPr>
          <w:spacing w:val="-2"/>
          <w:w w:val="110"/>
          <w:sz w:val="12"/>
        </w:rPr>
        <w:t>Pharmacy,</w:t>
      </w:r>
    </w:p>
    <w:p>
      <w:pPr>
        <w:spacing w:before="21"/>
        <w:ind w:left="114" w:right="0" w:firstLine="0"/>
        <w:jc w:val="both"/>
        <w:rPr>
          <w:sz w:val="12"/>
        </w:rPr>
      </w:pPr>
      <w:r>
        <w:rPr>
          <w:w w:val="110"/>
          <w:sz w:val="12"/>
        </w:rPr>
        <w:t>Mansoura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University,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35516,</w:t>
      </w:r>
      <w:r>
        <w:rPr>
          <w:spacing w:val="25"/>
          <w:w w:val="110"/>
          <w:sz w:val="12"/>
        </w:rPr>
        <w:t> </w:t>
      </w:r>
      <w:r>
        <w:rPr>
          <w:spacing w:val="-2"/>
          <w:w w:val="110"/>
          <w:sz w:val="12"/>
        </w:rPr>
        <w:t>Egypt.</w:t>
      </w:r>
    </w:p>
    <w:p>
      <w:pPr>
        <w:spacing w:before="52"/>
        <w:ind w:left="352" w:right="0" w:firstLine="0"/>
        <w:jc w:val="both"/>
        <w:rPr>
          <w:sz w:val="12"/>
        </w:rPr>
      </w:pPr>
      <w:r>
        <w:rPr>
          <w:i/>
          <w:w w:val="105"/>
          <w:sz w:val="12"/>
        </w:rPr>
        <w:t>E-mail</w:t>
      </w:r>
      <w:r>
        <w:rPr>
          <w:i/>
          <w:spacing w:val="16"/>
          <w:w w:val="105"/>
          <w:sz w:val="12"/>
        </w:rPr>
        <w:t> </w:t>
      </w:r>
      <w:r>
        <w:rPr>
          <w:i/>
          <w:w w:val="105"/>
          <w:sz w:val="12"/>
        </w:rPr>
        <w:t>address:</w:t>
      </w:r>
      <w:r>
        <w:rPr>
          <w:i/>
          <w:spacing w:val="16"/>
          <w:w w:val="105"/>
          <w:sz w:val="12"/>
        </w:rPr>
        <w:t> </w:t>
      </w:r>
      <w:hyperlink r:id="rId14">
        <w:r>
          <w:rPr>
            <w:color w:val="007FAD"/>
            <w:w w:val="105"/>
            <w:sz w:val="12"/>
          </w:rPr>
          <w:t>Lailaeissa2002@yahoo.com</w:t>
        </w:r>
      </w:hyperlink>
      <w:r>
        <w:rPr>
          <w:color w:val="007FAD"/>
          <w:spacing w:val="16"/>
          <w:w w:val="105"/>
          <w:sz w:val="12"/>
        </w:rPr>
        <w:t> </w:t>
      </w:r>
      <w:r>
        <w:rPr>
          <w:w w:val="105"/>
          <w:sz w:val="12"/>
        </w:rPr>
        <w:t>(L.A.</w:t>
      </w:r>
      <w:r>
        <w:rPr>
          <w:spacing w:val="18"/>
          <w:w w:val="105"/>
          <w:sz w:val="12"/>
        </w:rPr>
        <w:t> </w:t>
      </w:r>
      <w:r>
        <w:rPr>
          <w:spacing w:val="-2"/>
          <w:w w:val="105"/>
          <w:sz w:val="12"/>
        </w:rPr>
        <w:t>Eissa).</w:t>
      </w:r>
    </w:p>
    <w:p>
      <w:pPr>
        <w:pStyle w:val="BodyText"/>
        <w:spacing w:line="276" w:lineRule="auto" w:before="111"/>
        <w:ind w:left="114" w:right="347"/>
        <w:jc w:val="both"/>
      </w:pPr>
      <w:r>
        <w:rPr/>
        <w:br w:type="column"/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pathogenic</w:t>
      </w:r>
      <w:r>
        <w:rPr>
          <w:spacing w:val="40"/>
          <w:w w:val="105"/>
        </w:rPr>
        <w:t> </w:t>
      </w:r>
      <w:r>
        <w:rPr>
          <w:w w:val="105"/>
        </w:rPr>
        <w:t>translocation</w:t>
      </w:r>
      <w:r>
        <w:rPr>
          <w:spacing w:val="40"/>
          <w:w w:val="105"/>
        </w:rPr>
        <w:t> </w:t>
      </w:r>
      <w:r>
        <w:rPr>
          <w:w w:val="105"/>
        </w:rPr>
        <w:t>increases</w:t>
      </w:r>
      <w:r>
        <w:rPr>
          <w:spacing w:val="40"/>
          <w:w w:val="105"/>
        </w:rPr>
        <w:t> </w:t>
      </w:r>
      <w:r>
        <w:rPr>
          <w:w w:val="105"/>
        </w:rPr>
        <w:t>due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compromise of intestinal epithelial barrier integrity as well as immune surveil- lance</w:t>
      </w:r>
      <w:r>
        <w:rPr>
          <w:spacing w:val="-5"/>
          <w:w w:val="105"/>
        </w:rPr>
        <w:t> </w:t>
      </w:r>
      <w:r>
        <w:rPr>
          <w:w w:val="105"/>
        </w:rPr>
        <w:t>mechanisms</w:t>
      </w:r>
      <w:r>
        <w:rPr>
          <w:spacing w:val="-5"/>
          <w:w w:val="105"/>
        </w:rPr>
        <w:t> </w:t>
      </w:r>
      <w:hyperlink w:history="true" w:anchor="_bookmark10">
        <w:r>
          <w:rPr>
            <w:color w:val="007FAD"/>
            <w:w w:val="105"/>
          </w:rPr>
          <w:t>[2]</w:t>
        </w:r>
      </w:hyperlink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Early</w:t>
      </w:r>
      <w:r>
        <w:rPr>
          <w:spacing w:val="-5"/>
          <w:w w:val="105"/>
        </w:rPr>
        <w:t> </w:t>
      </w:r>
      <w:r>
        <w:rPr>
          <w:w w:val="105"/>
        </w:rPr>
        <w:t>diagnosis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effective</w:t>
      </w:r>
      <w:r>
        <w:rPr>
          <w:spacing w:val="-4"/>
          <w:w w:val="105"/>
        </w:rPr>
        <w:t> </w:t>
      </w:r>
      <w:r>
        <w:rPr>
          <w:w w:val="105"/>
        </w:rPr>
        <w:t>treatment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SP is essential</w:t>
      </w:r>
      <w:r>
        <w:rPr>
          <w:w w:val="105"/>
        </w:rPr>
        <w:t> to shorten</w:t>
      </w:r>
      <w:r>
        <w:rPr>
          <w:w w:val="105"/>
        </w:rPr>
        <w:t> hospital</w:t>
      </w:r>
      <w:r>
        <w:rPr>
          <w:w w:val="105"/>
        </w:rPr>
        <w:t> stays</w:t>
      </w:r>
      <w:r>
        <w:rPr>
          <w:w w:val="105"/>
        </w:rPr>
        <w:t> and</w:t>
      </w:r>
      <w:r>
        <w:rPr>
          <w:w w:val="105"/>
        </w:rPr>
        <w:t> reduce</w:t>
      </w:r>
      <w:r>
        <w:rPr>
          <w:w w:val="105"/>
        </w:rPr>
        <w:t> mortality. The diagnosis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established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ascitic</w:t>
      </w:r>
      <w:r>
        <w:rPr>
          <w:spacing w:val="40"/>
          <w:w w:val="105"/>
        </w:rPr>
        <w:t> </w:t>
      </w:r>
      <w:r>
        <w:rPr>
          <w:w w:val="105"/>
        </w:rPr>
        <w:t>fluid</w:t>
      </w:r>
      <w:r>
        <w:rPr>
          <w:spacing w:val="40"/>
          <w:w w:val="105"/>
        </w:rPr>
        <w:t> </w:t>
      </w:r>
      <w:r>
        <w:rPr>
          <w:w w:val="105"/>
        </w:rPr>
        <w:t>polymorphonuclear (PMN) count &gt;250</w:t>
      </w:r>
      <w:r>
        <w:rPr>
          <w:spacing w:val="-6"/>
          <w:w w:val="105"/>
        </w:rPr>
        <w:t> </w:t>
      </w:r>
      <w:r>
        <w:rPr>
          <w:w w:val="105"/>
        </w:rPr>
        <w:t>cells/mm</w:t>
      </w:r>
      <w:r>
        <w:rPr>
          <w:w w:val="105"/>
          <w:vertAlign w:val="superscript"/>
        </w:rPr>
        <w:t>3</w:t>
      </w:r>
      <w:r>
        <w:rPr>
          <w:w w:val="105"/>
          <w:vertAlign w:val="baseline"/>
        </w:rPr>
        <w:t> </w:t>
      </w:r>
      <w:hyperlink w:history="true" w:anchor="_bookmark10">
        <w:r>
          <w:rPr>
            <w:color w:val="007FAD"/>
            <w:w w:val="105"/>
            <w:vertAlign w:val="baseline"/>
          </w:rPr>
          <w:t>[3]</w:t>
        </w:r>
      </w:hyperlink>
      <w:r>
        <w:rPr>
          <w:w w:val="105"/>
          <w:vertAlign w:val="baseline"/>
        </w:rPr>
        <w:t>. Additionally, ascitic fluid is rou- tinely</w:t>
      </w:r>
      <w:r>
        <w:rPr>
          <w:w w:val="105"/>
          <w:vertAlign w:val="baseline"/>
        </w:rPr>
        <w:t> cultured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blood</w:t>
      </w:r>
      <w:r>
        <w:rPr>
          <w:w w:val="105"/>
          <w:vertAlign w:val="baseline"/>
        </w:rPr>
        <w:t> culture</w:t>
      </w:r>
      <w:r>
        <w:rPr>
          <w:w w:val="105"/>
          <w:vertAlign w:val="baseline"/>
        </w:rPr>
        <w:t> bottles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identify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pathogen.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most</w:t>
      </w:r>
      <w:r>
        <w:rPr>
          <w:w w:val="105"/>
          <w:vertAlign w:val="baseline"/>
        </w:rPr>
        <w:t> frequently</w:t>
      </w:r>
      <w:r>
        <w:rPr>
          <w:w w:val="105"/>
          <w:vertAlign w:val="baseline"/>
        </w:rPr>
        <w:t> isolated</w:t>
      </w:r>
      <w:r>
        <w:rPr>
          <w:w w:val="105"/>
          <w:vertAlign w:val="baseline"/>
        </w:rPr>
        <w:t> microorganisms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gram-negative bacilli</w:t>
      </w:r>
      <w:r>
        <w:rPr>
          <w:w w:val="105"/>
          <w:vertAlign w:val="baseline"/>
        </w:rPr>
        <w:t> </w:t>
      </w:r>
      <w:hyperlink w:history="true" w:anchor="_bookmark10">
        <w:r>
          <w:rPr>
            <w:color w:val="007FAD"/>
            <w:w w:val="105"/>
            <w:vertAlign w:val="baseline"/>
          </w:rPr>
          <w:t>[4]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Therefore,</w:t>
      </w:r>
      <w:r>
        <w:rPr>
          <w:w w:val="105"/>
          <w:vertAlign w:val="baseline"/>
        </w:rPr>
        <w:t> existing</w:t>
      </w:r>
      <w:r>
        <w:rPr>
          <w:w w:val="105"/>
          <w:vertAlign w:val="baseline"/>
        </w:rPr>
        <w:t> clinical</w:t>
      </w:r>
      <w:r>
        <w:rPr>
          <w:w w:val="105"/>
          <w:vertAlign w:val="baseline"/>
        </w:rPr>
        <w:t> guidelines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Interna- tional Ascites Club, the American Association for the Study of Liver Diseases, 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European</w:t>
      </w:r>
      <w:r>
        <w:rPr>
          <w:w w:val="105"/>
          <w:vertAlign w:val="baseline"/>
        </w:rPr>
        <w:t> Association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Study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Liver recommend third-generation cephalosporins as an empirical ther- apy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SP</w:t>
      </w:r>
      <w:r>
        <w:rPr>
          <w:w w:val="105"/>
          <w:vertAlign w:val="baseline"/>
        </w:rPr>
        <w:t> </w:t>
      </w:r>
      <w:hyperlink w:history="true" w:anchor="_bookmark10">
        <w:r>
          <w:rPr>
            <w:color w:val="007FAD"/>
            <w:w w:val="105"/>
            <w:vertAlign w:val="baseline"/>
          </w:rPr>
          <w:t>[5,6]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acute</w:t>
      </w:r>
      <w:r>
        <w:rPr>
          <w:w w:val="105"/>
          <w:vertAlign w:val="baseline"/>
        </w:rPr>
        <w:t> SP,</w:t>
      </w:r>
      <w:r>
        <w:rPr>
          <w:w w:val="105"/>
          <w:vertAlign w:val="baseline"/>
        </w:rPr>
        <w:t> intravenous</w:t>
      </w:r>
      <w:r>
        <w:rPr>
          <w:w w:val="105"/>
          <w:vertAlign w:val="baseline"/>
        </w:rPr>
        <w:t> cefotaxime</w:t>
      </w:r>
      <w:r>
        <w:rPr>
          <w:w w:val="105"/>
          <w:vertAlign w:val="baseline"/>
        </w:rPr>
        <w:t> (2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gm/12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 for 5 days) is usually used, while prophylactic therapy entails nor- floxacin (400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mg/day) </w:t>
      </w:r>
      <w:hyperlink w:history="true" w:anchor="_bookmark10">
        <w:r>
          <w:rPr>
            <w:color w:val="007FAD"/>
            <w:w w:val="105"/>
            <w:vertAlign w:val="baseline"/>
          </w:rPr>
          <w:t>[7]</w:t>
        </w:r>
      </w:hyperlink>
      <w:r>
        <w:rPr>
          <w:w w:val="105"/>
          <w:vertAlign w:val="baseline"/>
        </w:rPr>
        <w:t>. Nevertheless, the rate of SP mortality is still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high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ranges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40%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70%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despite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early</w:t>
      </w:r>
      <w:r>
        <w:rPr>
          <w:spacing w:val="4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diagnosis,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00"/>
          <w:cols w:num="2" w:equalWidth="0">
            <w:col w:w="5177" w:space="203"/>
            <w:col w:w="5490"/>
          </w:cols>
        </w:sectPr>
      </w:pPr>
    </w:p>
    <w:p>
      <w:pPr>
        <w:pStyle w:val="BodyText"/>
        <w:spacing w:before="87"/>
        <w:rPr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http://dx.doi.org/10.1016/j.ejbas.2016.10.002</w:t>
        </w:r>
      </w:hyperlink>
    </w:p>
    <w:p>
      <w:pPr>
        <w:spacing w:before="17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Noto Sans Display" w:hAnsi="Noto Sans Display"/>
          <w:w w:val="110"/>
          <w:sz w:val="12"/>
        </w:rPr>
        <w:t>©</w:t>
      </w:r>
      <w:r>
        <w:rPr>
          <w:rFonts w:ascii="Noto Sans Display" w:hAnsi="Noto Sans Display"/>
          <w:spacing w:val="14"/>
          <w:w w:val="110"/>
          <w:sz w:val="12"/>
        </w:rPr>
        <w:t> </w:t>
      </w:r>
      <w:r>
        <w:rPr>
          <w:w w:val="110"/>
          <w:sz w:val="12"/>
        </w:rPr>
        <w:t>2016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B.V.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4"/>
          <w:w w:val="110"/>
          <w:sz w:val="12"/>
        </w:rPr>
        <w:t> </w:t>
      </w:r>
      <w:r>
        <w:rPr>
          <w:spacing w:val="-2"/>
          <w:w w:val="110"/>
          <w:sz w:val="12"/>
        </w:rPr>
        <w:t>University.</w:t>
      </w:r>
    </w:p>
    <w:p>
      <w:pPr>
        <w:spacing w:before="26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 under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00"/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5"/>
          <w:headerReference w:type="even" r:id="rId16"/>
          <w:pgSz w:w="11910" w:h="15880"/>
          <w:pgMar w:header="889" w:footer="0" w:top="1080" w:bottom="280" w:left="540" w:right="500"/>
          <w:pgNumType w:start="43"/>
        </w:sectPr>
      </w:pPr>
    </w:p>
    <w:p>
      <w:pPr>
        <w:pStyle w:val="BodyText"/>
        <w:spacing w:line="276" w:lineRule="auto" w:before="110"/>
        <w:ind w:left="310" w:right="1"/>
        <w:jc w:val="both"/>
      </w:pPr>
      <w:bookmarkStart w:name="2.2 Specimen collection and laboratory d" w:id="7"/>
      <w:bookmarkEnd w:id="7"/>
      <w:r>
        <w:rPr/>
      </w:r>
      <w:bookmarkStart w:name="2.3 PCR detection of ascitic fungal DNA" w:id="8"/>
      <w:bookmarkEnd w:id="8"/>
      <w:r>
        <w:rPr/>
      </w:r>
      <w:r>
        <w:rPr>
          <w:w w:val="105"/>
        </w:rPr>
        <w:t>development of new antibiotic treatments, and intensive </w:t>
      </w:r>
      <w:r>
        <w:rPr>
          <w:w w:val="105"/>
        </w:rPr>
        <w:t>hospital care </w:t>
      </w:r>
      <w:hyperlink w:history="true" w:anchor="_bookmark10">
        <w:r>
          <w:rPr>
            <w:color w:val="007FAD"/>
            <w:w w:val="105"/>
          </w:rPr>
          <w:t>[8]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It is widely accepted that resistance to third-generation </w:t>
      </w:r>
      <w:r>
        <w:rPr>
          <w:w w:val="105"/>
        </w:rPr>
        <w:t>cepha- losporins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prevailing</w:t>
      </w:r>
      <w:r>
        <w:rPr>
          <w:w w:val="105"/>
        </w:rPr>
        <w:t> cause</w:t>
      </w:r>
      <w:r>
        <w:rPr>
          <w:w w:val="105"/>
        </w:rPr>
        <w:t> of</w:t>
      </w:r>
      <w:r>
        <w:rPr>
          <w:w w:val="105"/>
        </w:rPr>
        <w:t> mortality</w:t>
      </w:r>
      <w:r>
        <w:rPr>
          <w:w w:val="105"/>
        </w:rPr>
        <w:t> among</w:t>
      </w:r>
      <w:r>
        <w:rPr>
          <w:w w:val="105"/>
        </w:rPr>
        <w:t> all</w:t>
      </w:r>
      <w:r>
        <w:rPr>
          <w:w w:val="105"/>
        </w:rPr>
        <w:t> SP</w:t>
      </w:r>
      <w:r>
        <w:rPr>
          <w:w w:val="105"/>
        </w:rPr>
        <w:t> cases. This</w:t>
      </w:r>
      <w:r>
        <w:rPr>
          <w:w w:val="105"/>
        </w:rPr>
        <w:t> is</w:t>
      </w:r>
      <w:r>
        <w:rPr>
          <w:w w:val="105"/>
        </w:rPr>
        <w:t> evident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high</w:t>
      </w:r>
      <w:r>
        <w:rPr>
          <w:w w:val="105"/>
        </w:rPr>
        <w:t> mortality</w:t>
      </w:r>
      <w:r>
        <w:rPr>
          <w:w w:val="105"/>
        </w:rPr>
        <w:t> rate</w:t>
      </w:r>
      <w:r>
        <w:rPr>
          <w:w w:val="105"/>
        </w:rPr>
        <w:t> among</w:t>
      </w:r>
      <w:r>
        <w:rPr>
          <w:w w:val="105"/>
        </w:rPr>
        <w:t> cirrhotic</w:t>
      </w:r>
      <w:r>
        <w:rPr>
          <w:spacing w:val="40"/>
          <w:w w:val="105"/>
        </w:rPr>
        <w:t> </w:t>
      </w:r>
      <w:r>
        <w:rPr>
          <w:w w:val="105"/>
        </w:rPr>
        <w:t>patients</w:t>
      </w:r>
      <w:r>
        <w:rPr>
          <w:w w:val="105"/>
        </w:rPr>
        <w:t> with</w:t>
      </w:r>
      <w:r>
        <w:rPr>
          <w:w w:val="105"/>
        </w:rPr>
        <w:t> infection</w:t>
      </w:r>
      <w:r>
        <w:rPr>
          <w:w w:val="105"/>
        </w:rPr>
        <w:t> by</w:t>
      </w:r>
      <w:r>
        <w:rPr>
          <w:w w:val="105"/>
        </w:rPr>
        <w:t> germs</w:t>
      </w:r>
      <w:r>
        <w:rPr>
          <w:w w:val="105"/>
        </w:rPr>
        <w:t> resistant</w:t>
      </w:r>
      <w:r>
        <w:rPr>
          <w:w w:val="105"/>
        </w:rPr>
        <w:t> to</w:t>
      </w:r>
      <w:r>
        <w:rPr>
          <w:w w:val="105"/>
        </w:rPr>
        <w:t> third-generation cephalosporins in comparison to those infected by pathogens that are</w:t>
      </w:r>
      <w:r>
        <w:rPr>
          <w:w w:val="105"/>
        </w:rPr>
        <w:t> sensitive</w:t>
      </w:r>
      <w:r>
        <w:rPr>
          <w:w w:val="105"/>
        </w:rPr>
        <w:t> to antimicrobials </w:t>
      </w:r>
      <w:hyperlink w:history="true" w:anchor="_bookmark10">
        <w:r>
          <w:rPr>
            <w:color w:val="007FAD"/>
            <w:w w:val="105"/>
          </w:rPr>
          <w:t>[9]</w:t>
        </w:r>
      </w:hyperlink>
      <w:r>
        <w:rPr>
          <w:w w:val="105"/>
        </w:rPr>
        <w:t>. Third-generation</w:t>
      </w:r>
      <w:r>
        <w:rPr>
          <w:spacing w:val="80"/>
          <w:w w:val="105"/>
        </w:rPr>
        <w:t> </w:t>
      </w:r>
      <w:r>
        <w:rPr>
          <w:w w:val="105"/>
        </w:rPr>
        <w:t>cephalosporin-resistant SP is a common diagnosis when antibiotic treatment fails to drop the PMN count by at least 25% during 48</w:t>
      </w:r>
      <w:r>
        <w:rPr>
          <w:spacing w:val="-3"/>
          <w:w w:val="105"/>
        </w:rPr>
        <w:t> </w:t>
      </w:r>
      <w:r>
        <w:rPr>
          <w:w w:val="105"/>
        </w:rPr>
        <w:t>h </w:t>
      </w:r>
      <w:hyperlink w:history="true" w:anchor="_bookmark10">
        <w:r>
          <w:rPr>
            <w:color w:val="007FAD"/>
            <w:w w:val="105"/>
          </w:rPr>
          <w:t>[5]</w:t>
        </w:r>
      </w:hyperlink>
      <w:r>
        <w:rPr>
          <w:w w:val="105"/>
        </w:rPr>
        <w:t>. Several mechanisms</w:t>
      </w:r>
      <w:r>
        <w:rPr>
          <w:spacing w:val="-1"/>
          <w:w w:val="105"/>
        </w:rPr>
        <w:t> </w:t>
      </w:r>
      <w:r>
        <w:rPr>
          <w:w w:val="105"/>
        </w:rPr>
        <w:t>have been proposed regarding</w:t>
      </w:r>
      <w:r>
        <w:rPr>
          <w:spacing w:val="-1"/>
          <w:w w:val="105"/>
        </w:rPr>
        <w:t> </w:t>
      </w:r>
      <w:r>
        <w:rPr>
          <w:w w:val="105"/>
        </w:rPr>
        <w:t>how antibi- otic resistance</w:t>
      </w:r>
      <w:r>
        <w:rPr>
          <w:w w:val="105"/>
        </w:rPr>
        <w:t> occurs</w:t>
      </w:r>
      <w:r>
        <w:rPr>
          <w:w w:val="105"/>
        </w:rPr>
        <w:t> in SP.</w:t>
      </w:r>
      <w:r>
        <w:rPr>
          <w:w w:val="105"/>
        </w:rPr>
        <w:t> One</w:t>
      </w:r>
      <w:r>
        <w:rPr>
          <w:w w:val="105"/>
        </w:rPr>
        <w:t> such mechanism</w:t>
      </w:r>
      <w:r>
        <w:rPr>
          <w:w w:val="105"/>
        </w:rPr>
        <w:t> refers</w:t>
      </w:r>
      <w:r>
        <w:rPr>
          <w:w w:val="105"/>
        </w:rPr>
        <w:t> to the increased</w:t>
      </w:r>
      <w:r>
        <w:rPr>
          <w:w w:val="105"/>
        </w:rPr>
        <w:t> incidence</w:t>
      </w:r>
      <w:r>
        <w:rPr>
          <w:w w:val="105"/>
        </w:rPr>
        <w:t> of</w:t>
      </w:r>
      <w:r>
        <w:rPr>
          <w:w w:val="105"/>
        </w:rPr>
        <w:t> extended-spectrum-</w:t>
      </w:r>
      <w:r>
        <w:rPr>
          <w:rFonts w:ascii="Standard Symbols PS"/>
          <w:w w:val="105"/>
        </w:rPr>
        <w:t>b</w:t>
      </w:r>
      <w:r>
        <w:rPr>
          <w:w w:val="105"/>
        </w:rPr>
        <w:t>-lactamase</w:t>
      </w:r>
      <w:r>
        <w:rPr>
          <w:w w:val="105"/>
        </w:rPr>
        <w:t> (ESBL) producing</w:t>
      </w:r>
      <w:r>
        <w:rPr>
          <w:w w:val="105"/>
        </w:rPr>
        <w:t> enterobacteriaceae,</w:t>
      </w:r>
      <w:r>
        <w:rPr>
          <w:w w:val="105"/>
        </w:rPr>
        <w:t> causing</w:t>
      </w:r>
      <w:r>
        <w:rPr>
          <w:w w:val="105"/>
        </w:rPr>
        <w:t> resistance</w:t>
      </w:r>
      <w:r>
        <w:rPr>
          <w:w w:val="105"/>
        </w:rPr>
        <w:t> to</w:t>
      </w:r>
      <w:r>
        <w:rPr>
          <w:w w:val="105"/>
        </w:rPr>
        <w:t> third- generation</w:t>
      </w:r>
      <w:r>
        <w:rPr>
          <w:w w:val="105"/>
        </w:rPr>
        <w:t> cephalosporins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[10]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reported</w:t>
      </w:r>
      <w:r>
        <w:rPr>
          <w:w w:val="105"/>
        </w:rPr>
        <w:t> mechanism results</w:t>
      </w:r>
      <w:r>
        <w:rPr>
          <w:w w:val="105"/>
        </w:rPr>
        <w:t> in</w:t>
      </w:r>
      <w:r>
        <w:rPr>
          <w:w w:val="105"/>
        </w:rPr>
        <w:t> treatment</w:t>
      </w:r>
      <w:r>
        <w:rPr>
          <w:w w:val="105"/>
        </w:rPr>
        <w:t> failure</w:t>
      </w:r>
      <w:r>
        <w:rPr>
          <w:w w:val="105"/>
        </w:rPr>
        <w:t> with</w:t>
      </w:r>
      <w:r>
        <w:rPr>
          <w:w w:val="105"/>
        </w:rPr>
        <w:t> antibacterial</w:t>
      </w:r>
      <w:r>
        <w:rPr>
          <w:w w:val="105"/>
        </w:rPr>
        <w:t> agents</w:t>
      </w:r>
      <w:r>
        <w:rPr>
          <w:w w:val="105"/>
        </w:rPr>
        <w:t> in</w:t>
      </w:r>
      <w:r>
        <w:rPr>
          <w:w w:val="105"/>
        </w:rPr>
        <w:t> SP</w:t>
      </w:r>
      <w:r>
        <w:rPr>
          <w:w w:val="105"/>
        </w:rPr>
        <w:t> is</w:t>
      </w:r>
      <w:r>
        <w:rPr>
          <w:w w:val="105"/>
        </w:rPr>
        <w:t> the </w:t>
      </w:r>
      <w:bookmarkStart w:name="2 Patients and methods" w:id="9"/>
      <w:bookmarkEnd w:id="9"/>
      <w:r>
        <w:rPr>
          <w:w w:val="108"/>
        </w:rPr>
      </w:r>
      <w:bookmarkStart w:name="2.4 Statistical analysis" w:id="10"/>
      <w:bookmarkEnd w:id="10"/>
      <w:r>
        <w:rPr>
          <w:w w:val="105"/>
        </w:rPr>
        <w:t>existence</w:t>
      </w:r>
      <w:r>
        <w:rPr>
          <w:w w:val="105"/>
        </w:rPr>
        <w:t> of</w:t>
      </w:r>
      <w:r>
        <w:rPr>
          <w:w w:val="105"/>
        </w:rPr>
        <w:t> fungal</w:t>
      </w:r>
      <w:r>
        <w:rPr>
          <w:w w:val="105"/>
        </w:rPr>
        <w:t> infection</w:t>
      </w:r>
      <w:r>
        <w:rPr>
          <w:w w:val="105"/>
        </w:rPr>
        <w:t> </w:t>
      </w:r>
      <w:hyperlink w:history="true" w:anchor="_bookmark12">
        <w:r>
          <w:rPr>
            <w:color w:val="007FAD"/>
            <w:w w:val="105"/>
          </w:rPr>
          <w:t>[11]</w:t>
        </w:r>
      </w:hyperlink>
      <w:r>
        <w:rPr>
          <w:w w:val="105"/>
        </w:rPr>
        <w:t>.</w:t>
      </w:r>
      <w:r>
        <w:rPr>
          <w:w w:val="105"/>
        </w:rPr>
        <w:t> </w:t>
      </w:r>
      <w:r>
        <w:rPr>
          <w:i/>
          <w:w w:val="105"/>
        </w:rPr>
        <w:t>Candida</w:t>
      </w:r>
      <w:r>
        <w:rPr>
          <w:i/>
          <w:w w:val="105"/>
        </w:rPr>
        <w:t> albicansis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most commonly</w:t>
      </w:r>
      <w:r>
        <w:rPr>
          <w:w w:val="105"/>
        </w:rPr>
        <w:t> detected</w:t>
      </w:r>
      <w:r>
        <w:rPr>
          <w:w w:val="105"/>
        </w:rPr>
        <w:t> fungus</w:t>
      </w:r>
      <w:r>
        <w:rPr>
          <w:w w:val="105"/>
        </w:rPr>
        <w:t> from</w:t>
      </w:r>
      <w:r>
        <w:rPr>
          <w:w w:val="105"/>
        </w:rPr>
        <w:t> ascitic</w:t>
      </w:r>
      <w:r>
        <w:rPr>
          <w:w w:val="105"/>
        </w:rPr>
        <w:t> fluid</w:t>
      </w:r>
      <w:r>
        <w:rPr>
          <w:w w:val="105"/>
        </w:rPr>
        <w:t> of</w:t>
      </w:r>
      <w:r>
        <w:rPr>
          <w:w w:val="105"/>
        </w:rPr>
        <w:t> cirrhotic</w:t>
      </w:r>
      <w:r>
        <w:rPr>
          <w:w w:val="105"/>
        </w:rPr>
        <w:t> patients </w:t>
      </w:r>
      <w:bookmarkStart w:name="2.1 Population for analysis" w:id="11"/>
      <w:bookmarkEnd w:id="11"/>
      <w:r>
        <w:rPr>
          <w:w w:val="105"/>
        </w:rPr>
        <w:t>and</w:t>
      </w:r>
      <w:r>
        <w:rPr>
          <w:w w:val="105"/>
        </w:rPr>
        <w:t> has been reported as potent etiological agents of SP. However, spontaneous</w:t>
      </w:r>
      <w:r>
        <w:rPr>
          <w:w w:val="105"/>
        </w:rPr>
        <w:t> fungal</w:t>
      </w:r>
      <w:r>
        <w:rPr>
          <w:w w:val="105"/>
        </w:rPr>
        <w:t> peritonitis</w:t>
      </w:r>
      <w:r>
        <w:rPr>
          <w:w w:val="105"/>
        </w:rPr>
        <w:t> (SFP)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differ</w:t>
      </w:r>
      <w:r>
        <w:rPr>
          <w:w w:val="105"/>
        </w:rPr>
        <w:t> symptomati- cally</w:t>
      </w:r>
      <w:r>
        <w:rPr>
          <w:w w:val="105"/>
        </w:rPr>
        <w:t> from</w:t>
      </w:r>
      <w:r>
        <w:rPr>
          <w:w w:val="105"/>
        </w:rPr>
        <w:t> spontaneous</w:t>
      </w:r>
      <w:r>
        <w:rPr>
          <w:w w:val="105"/>
        </w:rPr>
        <w:t> bacterial</w:t>
      </w:r>
      <w:r>
        <w:rPr>
          <w:w w:val="105"/>
        </w:rPr>
        <w:t> peritonitis</w:t>
      </w:r>
      <w:r>
        <w:rPr>
          <w:w w:val="105"/>
        </w:rPr>
        <w:t> (SBP).</w:t>
      </w:r>
      <w:r>
        <w:rPr>
          <w:w w:val="105"/>
        </w:rPr>
        <w:t> Furthermore, SFP</w:t>
      </w:r>
      <w:r>
        <w:rPr>
          <w:w w:val="105"/>
        </w:rPr>
        <w:t> is</w:t>
      </w:r>
      <w:r>
        <w:rPr>
          <w:w w:val="105"/>
        </w:rPr>
        <w:t> difficult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diagnosed</w:t>
      </w:r>
      <w:r>
        <w:rPr>
          <w:w w:val="105"/>
        </w:rPr>
        <w:t> at</w:t>
      </w:r>
      <w:r>
        <w:rPr>
          <w:w w:val="105"/>
        </w:rPr>
        <w:t> an</w:t>
      </w:r>
      <w:r>
        <w:rPr>
          <w:w w:val="105"/>
        </w:rPr>
        <w:t> early</w:t>
      </w:r>
      <w:r>
        <w:rPr>
          <w:w w:val="105"/>
        </w:rPr>
        <w:t> stage</w:t>
      </w:r>
      <w:r>
        <w:rPr>
          <w:w w:val="105"/>
        </w:rPr>
        <w:t> by</w:t>
      </w:r>
      <w:r>
        <w:rPr>
          <w:w w:val="105"/>
        </w:rPr>
        <w:t> conventional culture-based methods due to the longer time spent on fungal cul- ture results and usually passed unnoticed. Because of these limita- tions, incidence of SFP was reported as rare with ill-defined</w:t>
      </w:r>
      <w:r>
        <w:rPr>
          <w:spacing w:val="-1"/>
          <w:w w:val="105"/>
        </w:rPr>
        <w:t> </w:t>
      </w:r>
      <w:r>
        <w:rPr>
          <w:w w:val="105"/>
        </w:rPr>
        <w:t>clinical characteristics and prognosis </w:t>
      </w:r>
      <w:hyperlink w:history="true" w:anchor="_bookmark13">
        <w:r>
          <w:rPr>
            <w:color w:val="007FAD"/>
            <w:w w:val="105"/>
          </w:rPr>
          <w:t>[12]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These</w:t>
      </w:r>
      <w:r>
        <w:rPr>
          <w:w w:val="105"/>
        </w:rPr>
        <w:t> clinical</w:t>
      </w:r>
      <w:r>
        <w:rPr>
          <w:w w:val="105"/>
        </w:rPr>
        <w:t> difficulties</w:t>
      </w:r>
      <w:r>
        <w:rPr>
          <w:w w:val="105"/>
        </w:rPr>
        <w:t> impose</w:t>
      </w:r>
      <w:r>
        <w:rPr>
          <w:w w:val="105"/>
        </w:rPr>
        <w:t> the</w:t>
      </w:r>
      <w:r>
        <w:rPr>
          <w:w w:val="105"/>
        </w:rPr>
        <w:t> necessity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accurately detecting</w:t>
      </w:r>
      <w:r>
        <w:rPr>
          <w:w w:val="105"/>
        </w:rPr>
        <w:t> SFP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earliest</w:t>
      </w:r>
      <w:r>
        <w:rPr>
          <w:w w:val="105"/>
        </w:rPr>
        <w:t> stage</w:t>
      </w:r>
      <w:r>
        <w:rPr>
          <w:w w:val="105"/>
        </w:rPr>
        <w:t> possible</w:t>
      </w:r>
      <w:r>
        <w:rPr>
          <w:w w:val="105"/>
        </w:rPr>
        <w:t> before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start</w:t>
      </w:r>
      <w:r>
        <w:rPr>
          <w:w w:val="105"/>
        </w:rPr>
        <w:t> of guideline-driven</w:t>
      </w:r>
      <w:r>
        <w:rPr>
          <w:w w:val="105"/>
        </w:rPr>
        <w:t> treatments.</w:t>
      </w:r>
      <w:r>
        <w:rPr>
          <w:w w:val="105"/>
        </w:rPr>
        <w:t> Recent</w:t>
      </w:r>
      <w:r>
        <w:rPr>
          <w:w w:val="105"/>
        </w:rPr>
        <w:t> diagnostic</w:t>
      </w:r>
      <w:r>
        <w:rPr>
          <w:w w:val="105"/>
        </w:rPr>
        <w:t> advances,</w:t>
      </w:r>
      <w:r>
        <w:rPr>
          <w:w w:val="105"/>
        </w:rPr>
        <w:t> includ- ing detection of fungal cell wall components such as galactoman- nan</w:t>
      </w:r>
      <w:r>
        <w:rPr>
          <w:w w:val="105"/>
        </w:rPr>
        <w:t> and</w:t>
      </w:r>
      <w:r>
        <w:rPr>
          <w:w w:val="105"/>
        </w:rPr>
        <w:t> B-glucan,</w:t>
      </w:r>
      <w:r>
        <w:rPr>
          <w:w w:val="105"/>
        </w:rPr>
        <w:t> or</w:t>
      </w:r>
      <w:r>
        <w:rPr>
          <w:w w:val="105"/>
        </w:rPr>
        <w:t> detection</w:t>
      </w:r>
      <w:r>
        <w:rPr>
          <w:w w:val="105"/>
        </w:rPr>
        <w:t> of</w:t>
      </w:r>
      <w:r>
        <w:rPr>
          <w:w w:val="105"/>
        </w:rPr>
        <w:t> fungal</w:t>
      </w:r>
      <w:r>
        <w:rPr>
          <w:w w:val="105"/>
        </w:rPr>
        <w:t> genomic</w:t>
      </w:r>
      <w:r>
        <w:rPr>
          <w:w w:val="105"/>
        </w:rPr>
        <w:t> DNA</w:t>
      </w:r>
      <w:r>
        <w:rPr>
          <w:w w:val="105"/>
        </w:rPr>
        <w:t> by </w:t>
      </w:r>
      <w:bookmarkStart w:name="3 Results" w:id="12"/>
      <w:bookmarkEnd w:id="12"/>
      <w:r>
        <w:rPr>
          <w:w w:val="105"/>
        </w:rPr>
        <w:t>polymerase</w:t>
      </w:r>
      <w:r>
        <w:rPr>
          <w:w w:val="105"/>
        </w:rPr>
        <w:t> chain reaction (PCR), would improve diagnostic ability and increase clinical awareness for SFP </w:t>
      </w:r>
      <w:hyperlink w:history="true" w:anchor="_bookmark14">
        <w:r>
          <w:rPr>
            <w:color w:val="007FAD"/>
            <w:w w:val="105"/>
          </w:rPr>
          <w:t>[13]</w:t>
        </w:r>
      </w:hyperlink>
      <w:r>
        <w:rPr>
          <w:w w:val="105"/>
        </w:rPr>
        <w:t>. So far, studies evalu- ating the usefulness of these molecular techniques in the diagnosis of</w:t>
      </w:r>
      <w:r>
        <w:rPr>
          <w:w w:val="105"/>
        </w:rPr>
        <w:t> SFP</w:t>
      </w:r>
      <w:r>
        <w:rPr>
          <w:w w:val="105"/>
        </w:rPr>
        <w:t> in</w:t>
      </w:r>
      <w:r>
        <w:rPr>
          <w:w w:val="105"/>
        </w:rPr>
        <w:t> cirrhotic</w:t>
      </w:r>
      <w:r>
        <w:rPr>
          <w:w w:val="105"/>
        </w:rPr>
        <w:t> patients</w:t>
      </w:r>
      <w:r>
        <w:rPr>
          <w:w w:val="105"/>
        </w:rPr>
        <w:t> are</w:t>
      </w:r>
      <w:r>
        <w:rPr>
          <w:w w:val="105"/>
        </w:rPr>
        <w:t> scarce,</w:t>
      </w:r>
      <w:r>
        <w:rPr>
          <w:w w:val="105"/>
        </w:rPr>
        <w:t> especially</w:t>
      </w:r>
      <w:r>
        <w:rPr>
          <w:w w:val="105"/>
        </w:rPr>
        <w:t> from</w:t>
      </w:r>
      <w:r>
        <w:rPr>
          <w:w w:val="105"/>
        </w:rPr>
        <w:t> our</w:t>
      </w:r>
      <w:r>
        <w:rPr>
          <w:w w:val="105"/>
        </w:rPr>
        <w:t> region. Thus,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current</w:t>
      </w:r>
      <w:r>
        <w:rPr>
          <w:spacing w:val="40"/>
          <w:w w:val="105"/>
        </w:rPr>
        <w:t> </w:t>
      </w:r>
      <w:r>
        <w:rPr>
          <w:w w:val="105"/>
        </w:rPr>
        <w:t>study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undertaken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w w:val="105"/>
        </w:rPr>
        <w:t>DNA-based</w:t>
      </w:r>
      <w:r>
        <w:rPr>
          <w:spacing w:val="80"/>
          <w:w w:val="105"/>
        </w:rPr>
        <w:t> </w:t>
      </w:r>
      <w:r>
        <w:rPr>
          <w:w w:val="105"/>
        </w:rPr>
        <w:t>PCR method in evaluating the prevalence of fungal infection in cir- rhotic patients with peritonitis who failed to respond to the recom- mended antibiotic therapy. Furthermore, the present work aimed</w:t>
      </w:r>
      <w:r>
        <w:rPr>
          <w:spacing w:val="40"/>
          <w:w w:val="105"/>
        </w:rPr>
        <w:t> </w:t>
      </w:r>
      <w:r>
        <w:rPr>
          <w:w w:val="105"/>
        </w:rPr>
        <w:t>to gain new insights into the clinical characteristics and prognosis</w:t>
      </w:r>
      <w:r>
        <w:rPr>
          <w:spacing w:val="40"/>
          <w:w w:val="105"/>
        </w:rPr>
        <w:t> </w:t>
      </w:r>
      <w:r>
        <w:rPr>
          <w:w w:val="105"/>
        </w:rPr>
        <w:t>of SFP in comparison with other groups of cirrhotic patients with non-fungal peritonitis.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3"/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1" w:right="0" w:hanging="189"/>
        <w:jc w:val="left"/>
        <w:rPr>
          <w:sz w:val="16"/>
        </w:rPr>
      </w:pPr>
      <w:r>
        <w:rPr>
          <w:w w:val="110"/>
          <w:sz w:val="16"/>
        </w:rPr>
        <w:t>Patients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4"/>
          <w:w w:val="110"/>
          <w:sz w:val="16"/>
        </w:rPr>
        <w:t> </w:t>
      </w:r>
      <w:r>
        <w:rPr>
          <w:spacing w:val="-2"/>
          <w:w w:val="110"/>
          <w:sz w:val="16"/>
        </w:rPr>
        <w:t>methods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1" w:after="0"/>
        <w:ind w:left="618" w:right="0" w:hanging="306"/>
        <w:jc w:val="left"/>
        <w:rPr>
          <w:i/>
          <w:sz w:val="16"/>
        </w:rPr>
      </w:pPr>
      <w:r>
        <w:rPr>
          <w:i/>
          <w:sz w:val="16"/>
        </w:rPr>
        <w:t>Population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for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The</w:t>
      </w:r>
      <w:r>
        <w:rPr>
          <w:w w:val="105"/>
        </w:rPr>
        <w:t> current</w:t>
      </w:r>
      <w:r>
        <w:rPr>
          <w:w w:val="105"/>
        </w:rPr>
        <w:t> investigation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prospective</w:t>
      </w:r>
      <w:r>
        <w:rPr>
          <w:w w:val="105"/>
        </w:rPr>
        <w:t> case-control</w:t>
      </w:r>
      <w:r>
        <w:rPr>
          <w:w w:val="105"/>
        </w:rPr>
        <w:t> </w:t>
      </w:r>
      <w:r>
        <w:rPr>
          <w:w w:val="105"/>
        </w:rPr>
        <w:t>based study,</w:t>
      </w:r>
      <w:r>
        <w:rPr>
          <w:w w:val="105"/>
        </w:rPr>
        <w:t> which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approved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ethical</w:t>
      </w:r>
      <w:r>
        <w:rPr>
          <w:spacing w:val="40"/>
          <w:w w:val="105"/>
        </w:rPr>
        <w:t> </w:t>
      </w:r>
      <w:r>
        <w:rPr>
          <w:w w:val="105"/>
        </w:rPr>
        <w:t>institutional</w:t>
      </w:r>
      <w:r>
        <w:rPr>
          <w:w w:val="105"/>
        </w:rPr>
        <w:t> review board at Mansoura University that complies with acceptable inter- national standards. Written informed</w:t>
      </w:r>
      <w:r>
        <w:rPr>
          <w:spacing w:val="-1"/>
          <w:w w:val="105"/>
        </w:rPr>
        <w:t> </w:t>
      </w:r>
      <w:r>
        <w:rPr>
          <w:w w:val="105"/>
        </w:rPr>
        <w:t>consent for participation was obtained</w:t>
      </w:r>
      <w:r>
        <w:rPr>
          <w:w w:val="105"/>
        </w:rPr>
        <w:t> from</w:t>
      </w:r>
      <w:r>
        <w:rPr>
          <w:w w:val="105"/>
        </w:rPr>
        <w:t> each</w:t>
      </w:r>
      <w:r>
        <w:rPr>
          <w:w w:val="105"/>
        </w:rPr>
        <w:t> participant.</w:t>
      </w:r>
      <w:r>
        <w:rPr>
          <w:w w:val="105"/>
        </w:rPr>
        <w:t> From</w:t>
      </w:r>
      <w:r>
        <w:rPr>
          <w:w w:val="105"/>
        </w:rPr>
        <w:t> June</w:t>
      </w:r>
      <w:r>
        <w:rPr>
          <w:w w:val="105"/>
        </w:rPr>
        <w:t> 2013</w:t>
      </w:r>
      <w:r>
        <w:rPr>
          <w:w w:val="105"/>
        </w:rPr>
        <w:t> through</w:t>
      </w:r>
      <w:r>
        <w:rPr>
          <w:w w:val="105"/>
        </w:rPr>
        <w:t> April 2015,</w:t>
      </w:r>
      <w:r>
        <w:rPr>
          <w:w w:val="105"/>
        </w:rPr>
        <w:t> 80</w:t>
      </w:r>
      <w:r>
        <w:rPr>
          <w:w w:val="105"/>
        </w:rPr>
        <w:t> case</w:t>
      </w:r>
      <w:r>
        <w:rPr>
          <w:w w:val="105"/>
        </w:rPr>
        <w:t> patients</w:t>
      </w:r>
      <w:r>
        <w:rPr>
          <w:w w:val="105"/>
        </w:rPr>
        <w:t> were</w:t>
      </w:r>
      <w:r>
        <w:rPr>
          <w:w w:val="105"/>
        </w:rPr>
        <w:t> recruited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population</w:t>
      </w:r>
      <w:r>
        <w:rPr>
          <w:w w:val="105"/>
        </w:rPr>
        <w:t> of patients</w:t>
      </w:r>
      <w:r>
        <w:rPr>
          <w:w w:val="105"/>
        </w:rPr>
        <w:t> with</w:t>
      </w:r>
      <w:r>
        <w:rPr>
          <w:w w:val="105"/>
        </w:rPr>
        <w:t> diagnosed</w:t>
      </w:r>
      <w:r>
        <w:rPr>
          <w:w w:val="105"/>
        </w:rPr>
        <w:t> liver</w:t>
      </w:r>
      <w:r>
        <w:rPr>
          <w:w w:val="105"/>
        </w:rPr>
        <w:t> cirrhosis</w:t>
      </w:r>
      <w:r>
        <w:rPr>
          <w:w w:val="105"/>
        </w:rPr>
        <w:t> who</w:t>
      </w:r>
      <w:r>
        <w:rPr>
          <w:w w:val="105"/>
        </w:rPr>
        <w:t> were</w:t>
      </w:r>
      <w:r>
        <w:rPr>
          <w:w w:val="105"/>
        </w:rPr>
        <w:t> evaluated</w:t>
      </w:r>
      <w:r>
        <w:rPr>
          <w:w w:val="105"/>
        </w:rPr>
        <w:t> and treated</w:t>
      </w:r>
      <w:r>
        <w:rPr>
          <w:w w:val="105"/>
        </w:rPr>
        <w:t> at</w:t>
      </w:r>
      <w:r>
        <w:rPr>
          <w:w w:val="105"/>
        </w:rPr>
        <w:t> intensive</w:t>
      </w:r>
      <w:r>
        <w:rPr>
          <w:w w:val="105"/>
        </w:rPr>
        <w:t> care</w:t>
      </w:r>
      <w:r>
        <w:rPr>
          <w:w w:val="105"/>
        </w:rPr>
        <w:t> unit</w:t>
      </w:r>
      <w:r>
        <w:rPr>
          <w:w w:val="105"/>
        </w:rPr>
        <w:t> of</w:t>
      </w:r>
      <w:r>
        <w:rPr>
          <w:w w:val="105"/>
        </w:rPr>
        <w:t> hepatology</w:t>
      </w:r>
      <w:r>
        <w:rPr>
          <w:w w:val="105"/>
        </w:rPr>
        <w:t> and</w:t>
      </w:r>
      <w:r>
        <w:rPr>
          <w:w w:val="105"/>
        </w:rPr>
        <w:t> gastroenterology department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Mansoura</w:t>
      </w:r>
      <w:r>
        <w:rPr>
          <w:spacing w:val="-6"/>
          <w:w w:val="105"/>
        </w:rPr>
        <w:t> </w:t>
      </w:r>
      <w:r>
        <w:rPr>
          <w:w w:val="105"/>
        </w:rPr>
        <w:t>University</w:t>
      </w:r>
      <w:r>
        <w:rPr>
          <w:spacing w:val="-5"/>
          <w:w w:val="105"/>
        </w:rPr>
        <w:t> </w:t>
      </w:r>
      <w:r>
        <w:rPr>
          <w:w w:val="105"/>
        </w:rPr>
        <w:t>Hospital</w:t>
      </w:r>
      <w:r>
        <w:rPr>
          <w:spacing w:val="-6"/>
          <w:w w:val="105"/>
        </w:rPr>
        <w:t> </w:t>
      </w:r>
      <w:r>
        <w:rPr>
          <w:w w:val="105"/>
        </w:rPr>
        <w:t>(MUH).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inclusion criteria were the presence of ascites with pathologically and ultra- sonography confirmed liver cirrhosis and</w:t>
      </w:r>
      <w:r>
        <w:rPr>
          <w:w w:val="105"/>
        </w:rPr>
        <w:t> Egyptian residency. The severity of</w:t>
      </w:r>
      <w:r>
        <w:rPr>
          <w:spacing w:val="-1"/>
          <w:w w:val="105"/>
        </w:rPr>
        <w:t> </w:t>
      </w:r>
      <w:r>
        <w:rPr>
          <w:w w:val="105"/>
        </w:rPr>
        <w:t>liver</w:t>
      </w:r>
      <w:r>
        <w:rPr>
          <w:spacing w:val="-1"/>
          <w:w w:val="105"/>
        </w:rPr>
        <w:t> </w:t>
      </w:r>
      <w:r>
        <w:rPr>
          <w:w w:val="105"/>
        </w:rPr>
        <w:t>cirrhosis</w:t>
      </w:r>
      <w:r>
        <w:rPr>
          <w:spacing w:val="-1"/>
          <w:w w:val="105"/>
        </w:rPr>
        <w:t> </w:t>
      </w:r>
      <w:r>
        <w:rPr>
          <w:w w:val="105"/>
        </w:rPr>
        <w:t>was assessed</w:t>
      </w:r>
      <w:r>
        <w:rPr>
          <w:spacing w:val="-1"/>
          <w:w w:val="105"/>
        </w:rPr>
        <w:t> </w:t>
      </w:r>
      <w:r>
        <w:rPr>
          <w:w w:val="105"/>
        </w:rPr>
        <w:t>according to</w:t>
      </w:r>
      <w:r>
        <w:rPr>
          <w:spacing w:val="-1"/>
          <w:w w:val="105"/>
        </w:rPr>
        <w:t> </w:t>
      </w:r>
      <w:r>
        <w:rPr>
          <w:w w:val="105"/>
        </w:rPr>
        <w:t>the Child–Pugh classification.</w:t>
      </w:r>
      <w:r>
        <w:rPr>
          <w:w w:val="105"/>
        </w:rPr>
        <w:t> The</w:t>
      </w:r>
      <w:r>
        <w:rPr>
          <w:w w:val="105"/>
        </w:rPr>
        <w:t> exclusion</w:t>
      </w:r>
      <w:r>
        <w:rPr>
          <w:w w:val="105"/>
        </w:rPr>
        <w:t> criteria</w:t>
      </w:r>
      <w:r>
        <w:rPr>
          <w:w w:val="105"/>
        </w:rPr>
        <w:t> were</w:t>
      </w:r>
      <w:r>
        <w:rPr>
          <w:w w:val="105"/>
        </w:rPr>
        <w:t> the</w:t>
      </w:r>
      <w:r>
        <w:rPr>
          <w:w w:val="105"/>
        </w:rPr>
        <w:t> presence</w:t>
      </w:r>
      <w:r>
        <w:rPr>
          <w:w w:val="105"/>
        </w:rPr>
        <w:t> of</w:t>
      </w:r>
      <w:r>
        <w:rPr>
          <w:w w:val="105"/>
        </w:rPr>
        <w:t> intra- abdominal</w:t>
      </w:r>
      <w:r>
        <w:rPr>
          <w:spacing w:val="24"/>
          <w:w w:val="105"/>
        </w:rPr>
        <w:t> </w:t>
      </w:r>
      <w:r>
        <w:rPr>
          <w:w w:val="105"/>
        </w:rPr>
        <w:t>surgery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secondary</w:t>
      </w:r>
      <w:r>
        <w:rPr>
          <w:spacing w:val="26"/>
          <w:w w:val="105"/>
        </w:rPr>
        <w:t> </w:t>
      </w:r>
      <w:r>
        <w:rPr>
          <w:w w:val="105"/>
        </w:rPr>
        <w:t>peritonitis.</w:t>
      </w:r>
      <w:r>
        <w:rPr>
          <w:spacing w:val="27"/>
          <w:w w:val="105"/>
        </w:rPr>
        <w:t> </w:t>
      </w:r>
      <w:r>
        <w:rPr>
          <w:w w:val="105"/>
        </w:rPr>
        <w:t>At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study</w:t>
      </w:r>
      <w:r>
        <w:rPr>
          <w:spacing w:val="26"/>
          <w:w w:val="105"/>
        </w:rPr>
        <w:t> </w:t>
      </w:r>
      <w:r>
        <w:rPr>
          <w:w w:val="105"/>
        </w:rPr>
        <w:t>entry, a</w:t>
      </w:r>
      <w:r>
        <w:rPr>
          <w:w w:val="105"/>
        </w:rPr>
        <w:t> thorough</w:t>
      </w:r>
      <w:r>
        <w:rPr>
          <w:w w:val="105"/>
        </w:rPr>
        <w:t> medical</w:t>
      </w:r>
      <w:r>
        <w:rPr>
          <w:w w:val="105"/>
        </w:rPr>
        <w:t> history</w:t>
      </w:r>
      <w:r>
        <w:rPr>
          <w:w w:val="105"/>
        </w:rPr>
        <w:t> was</w:t>
      </w:r>
      <w:r>
        <w:rPr>
          <w:w w:val="105"/>
        </w:rPr>
        <w:t> taken,</w:t>
      </w:r>
      <w:r>
        <w:rPr>
          <w:w w:val="105"/>
        </w:rPr>
        <w:t> physical</w:t>
      </w:r>
      <w:r>
        <w:rPr>
          <w:w w:val="105"/>
        </w:rPr>
        <w:t> examination</w:t>
      </w:r>
      <w:r>
        <w:rPr>
          <w:w w:val="105"/>
        </w:rPr>
        <w:t> was performed, and in-hospital mortality was assessed. The flowchart</w:t>
      </w:r>
      <w:r>
        <w:rPr>
          <w:spacing w:val="80"/>
          <w:w w:val="105"/>
        </w:rPr>
        <w:t> </w:t>
      </w:r>
      <w:r>
        <w:rPr>
          <w:w w:val="105"/>
        </w:rPr>
        <w:t>of the included cases is in </w:t>
      </w:r>
      <w:hyperlink w:history="true" w:anchor="_bookmark4">
        <w:r>
          <w:rPr>
            <w:color w:val="007FAD"/>
            <w:w w:val="105"/>
          </w:rPr>
          <w:t>Fig. 1</w:t>
        </w:r>
      </w:hyperlink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09" w:after="0"/>
        <w:ind w:left="619" w:right="0" w:hanging="308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Specimen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collection and laboratory </w:t>
      </w:r>
      <w:r>
        <w:rPr>
          <w:i/>
          <w:spacing w:val="-2"/>
          <w:sz w:val="16"/>
        </w:rPr>
        <w:t>diagnosis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51" w:firstLine="233"/>
        <w:jc w:val="both"/>
      </w:pPr>
      <w:r>
        <w:rPr>
          <w:w w:val="105"/>
        </w:rPr>
        <w:t>Blood</w:t>
      </w:r>
      <w:r>
        <w:rPr>
          <w:w w:val="105"/>
        </w:rPr>
        <w:t> and</w:t>
      </w:r>
      <w:r>
        <w:rPr>
          <w:w w:val="105"/>
        </w:rPr>
        <w:t> ascitic</w:t>
      </w:r>
      <w:r>
        <w:rPr>
          <w:w w:val="105"/>
        </w:rPr>
        <w:t> fluid</w:t>
      </w:r>
      <w:r>
        <w:rPr>
          <w:w w:val="105"/>
        </w:rPr>
        <w:t> samples</w:t>
      </w:r>
      <w:r>
        <w:rPr>
          <w:w w:val="105"/>
        </w:rPr>
        <w:t> were</w:t>
      </w:r>
      <w:r>
        <w:rPr>
          <w:w w:val="105"/>
        </w:rPr>
        <w:t> collected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w w:val="105"/>
        </w:rPr>
        <w:t>each</w:t>
      </w:r>
      <w:r>
        <w:rPr>
          <w:spacing w:val="80"/>
          <w:w w:val="105"/>
        </w:rPr>
        <w:t> </w:t>
      </w:r>
      <w:r>
        <w:rPr>
          <w:w w:val="105"/>
        </w:rPr>
        <w:t>patient. The blood sample (5 mL) was used for complete blood pic- ture and serum separation. Serum samples were assayed for liver function</w:t>
      </w:r>
      <w:r>
        <w:rPr>
          <w:w w:val="105"/>
        </w:rPr>
        <w:t> markers;</w:t>
      </w:r>
      <w:r>
        <w:rPr>
          <w:w w:val="105"/>
        </w:rPr>
        <w:t> albumin,</w:t>
      </w:r>
      <w:r>
        <w:rPr>
          <w:w w:val="105"/>
        </w:rPr>
        <w:t> bilirubin,</w:t>
      </w:r>
      <w:r>
        <w:rPr>
          <w:w w:val="105"/>
        </w:rPr>
        <w:t> alanine</w:t>
      </w:r>
      <w:r>
        <w:rPr>
          <w:w w:val="105"/>
        </w:rPr>
        <w:t> aminotransferase (ALT)</w:t>
      </w:r>
      <w:r>
        <w:rPr>
          <w:w w:val="105"/>
        </w:rPr>
        <w:t> and</w:t>
      </w:r>
      <w:r>
        <w:rPr>
          <w:w w:val="105"/>
        </w:rPr>
        <w:t> aspartate</w:t>
      </w:r>
      <w:r>
        <w:rPr>
          <w:w w:val="105"/>
        </w:rPr>
        <w:t> aminotransferase</w:t>
      </w:r>
      <w:r>
        <w:rPr>
          <w:w w:val="105"/>
        </w:rPr>
        <w:t> (AST).</w:t>
      </w:r>
      <w:r>
        <w:rPr>
          <w:w w:val="105"/>
        </w:rPr>
        <w:t> Additionally,</w:t>
      </w:r>
      <w:r>
        <w:rPr>
          <w:w w:val="105"/>
        </w:rPr>
        <w:t> crea- tinine,</w:t>
      </w:r>
      <w:r>
        <w:rPr>
          <w:w w:val="105"/>
        </w:rPr>
        <w:t> random</w:t>
      </w:r>
      <w:r>
        <w:rPr>
          <w:w w:val="105"/>
        </w:rPr>
        <w:t> blood</w:t>
      </w:r>
      <w:r>
        <w:rPr>
          <w:w w:val="105"/>
        </w:rPr>
        <w:t> glucose,</w:t>
      </w:r>
      <w:r>
        <w:rPr>
          <w:w w:val="105"/>
        </w:rPr>
        <w:t> sodium</w:t>
      </w:r>
      <w:r>
        <w:rPr>
          <w:w w:val="105"/>
        </w:rPr>
        <w:t> and</w:t>
      </w:r>
      <w:r>
        <w:rPr>
          <w:w w:val="105"/>
        </w:rPr>
        <w:t> potassium</w:t>
      </w:r>
      <w:r>
        <w:rPr>
          <w:w w:val="105"/>
        </w:rPr>
        <w:t> levels</w:t>
      </w:r>
      <w:r>
        <w:rPr>
          <w:w w:val="105"/>
        </w:rPr>
        <w:t> were determined with commercial available kits.</w:t>
      </w:r>
    </w:p>
    <w:p>
      <w:pPr>
        <w:pStyle w:val="BodyText"/>
        <w:spacing w:line="276" w:lineRule="auto" w:before="1"/>
        <w:ind w:left="310" w:right="151" w:firstLine="233"/>
        <w:jc w:val="both"/>
      </w:pPr>
      <w:r>
        <w:rPr>
          <w:w w:val="105"/>
        </w:rPr>
        <w:t>Ascitic fluid (20</w:t>
      </w:r>
      <w:r>
        <w:rPr>
          <w:spacing w:val="-3"/>
          <w:w w:val="105"/>
        </w:rPr>
        <w:t> </w:t>
      </w:r>
      <w:r>
        <w:rPr>
          <w:w w:val="105"/>
        </w:rPr>
        <w:t>mL) was aspirated under all aseptic </w:t>
      </w:r>
      <w:r>
        <w:rPr>
          <w:w w:val="105"/>
        </w:rPr>
        <w:t>condition, before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initiation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antibiotic</w:t>
      </w:r>
      <w:r>
        <w:rPr>
          <w:spacing w:val="36"/>
          <w:w w:val="105"/>
        </w:rPr>
        <w:t> </w:t>
      </w:r>
      <w:r>
        <w:rPr>
          <w:w w:val="105"/>
        </w:rPr>
        <w:t>therapy.</w:t>
      </w:r>
      <w:r>
        <w:rPr>
          <w:spacing w:val="36"/>
          <w:w w:val="105"/>
        </w:rPr>
        <w:t> </w:t>
      </w:r>
      <w:r>
        <w:rPr>
          <w:w w:val="105"/>
        </w:rPr>
        <w:t>10 mL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ascitic</w:t>
      </w:r>
      <w:r>
        <w:rPr>
          <w:spacing w:val="37"/>
          <w:w w:val="105"/>
        </w:rPr>
        <w:t> </w:t>
      </w:r>
      <w:r>
        <w:rPr>
          <w:w w:val="105"/>
        </w:rPr>
        <w:t>fluid was</w:t>
      </w:r>
      <w:r>
        <w:rPr>
          <w:spacing w:val="38"/>
          <w:w w:val="105"/>
        </w:rPr>
        <w:t> </w:t>
      </w:r>
      <w:r>
        <w:rPr>
          <w:w w:val="105"/>
        </w:rPr>
        <w:t>immediately</w:t>
      </w:r>
      <w:r>
        <w:rPr>
          <w:spacing w:val="39"/>
          <w:w w:val="105"/>
        </w:rPr>
        <w:t> </w:t>
      </w:r>
      <w:r>
        <w:rPr>
          <w:w w:val="105"/>
        </w:rPr>
        <w:t>inoculated</w:t>
      </w:r>
      <w:r>
        <w:rPr>
          <w:spacing w:val="38"/>
          <w:w w:val="105"/>
        </w:rPr>
        <w:t> </w:t>
      </w:r>
      <w:r>
        <w:rPr>
          <w:w w:val="105"/>
        </w:rPr>
        <w:t>at</w:t>
      </w:r>
      <w:r>
        <w:rPr>
          <w:spacing w:val="39"/>
          <w:w w:val="105"/>
        </w:rPr>
        <w:t> </w:t>
      </w:r>
      <w:r>
        <w:rPr>
          <w:w w:val="105"/>
        </w:rPr>
        <w:t>bedside</w:t>
      </w:r>
      <w:r>
        <w:rPr>
          <w:spacing w:val="37"/>
          <w:w w:val="105"/>
        </w:rPr>
        <w:t> </w:t>
      </w:r>
      <w:r>
        <w:rPr>
          <w:w w:val="105"/>
        </w:rPr>
        <w:t>into</w:t>
      </w:r>
      <w:r>
        <w:rPr>
          <w:spacing w:val="39"/>
          <w:w w:val="105"/>
        </w:rPr>
        <w:t> </w:t>
      </w:r>
      <w:r>
        <w:rPr>
          <w:w w:val="105"/>
        </w:rPr>
        <w:t>culture</w:t>
      </w:r>
      <w:r>
        <w:rPr>
          <w:spacing w:val="38"/>
          <w:w w:val="105"/>
        </w:rPr>
        <w:t> </w:t>
      </w:r>
      <w:r>
        <w:rPr>
          <w:w w:val="105"/>
        </w:rPr>
        <w:t>bottle</w:t>
      </w:r>
      <w:r>
        <w:rPr>
          <w:spacing w:val="38"/>
          <w:w w:val="105"/>
        </w:rPr>
        <w:t> </w:t>
      </w:r>
      <w:r>
        <w:rPr>
          <w:w w:val="105"/>
        </w:rPr>
        <w:t>while the other 10 mL was sent for biochemical analysis and PMN count- ing.</w:t>
      </w:r>
      <w:r>
        <w:rPr>
          <w:w w:val="105"/>
        </w:rPr>
        <w:t> For</w:t>
      </w:r>
      <w:r>
        <w:rPr>
          <w:w w:val="105"/>
        </w:rPr>
        <w:t> bacteria cultures,</w:t>
      </w:r>
      <w:r>
        <w:rPr>
          <w:w w:val="105"/>
        </w:rPr>
        <w:t> ascetic</w:t>
      </w:r>
      <w:r>
        <w:rPr>
          <w:w w:val="105"/>
        </w:rPr>
        <w:t> fluid</w:t>
      </w:r>
      <w:r>
        <w:rPr>
          <w:w w:val="105"/>
        </w:rPr>
        <w:t> samples</w:t>
      </w:r>
      <w:r>
        <w:rPr>
          <w:w w:val="105"/>
        </w:rPr>
        <w:t> were</w:t>
      </w:r>
      <w:r>
        <w:rPr>
          <w:w w:val="105"/>
        </w:rPr>
        <w:t> directly</w:t>
      </w:r>
      <w:r>
        <w:rPr>
          <w:w w:val="105"/>
        </w:rPr>
        <w:t> cul- tured</w:t>
      </w:r>
      <w:r>
        <w:rPr>
          <w:spacing w:val="63"/>
          <w:w w:val="105"/>
        </w:rPr>
        <w:t> </w:t>
      </w:r>
      <w:r>
        <w:rPr>
          <w:w w:val="105"/>
        </w:rPr>
        <w:t>and</w:t>
      </w:r>
      <w:r>
        <w:rPr>
          <w:spacing w:val="65"/>
          <w:w w:val="105"/>
        </w:rPr>
        <w:t> </w:t>
      </w:r>
      <w:r>
        <w:rPr>
          <w:w w:val="105"/>
        </w:rPr>
        <w:t>sub-cultured</w:t>
      </w:r>
      <w:r>
        <w:rPr>
          <w:spacing w:val="64"/>
          <w:w w:val="105"/>
        </w:rPr>
        <w:t> </w:t>
      </w:r>
      <w:r>
        <w:rPr>
          <w:w w:val="105"/>
        </w:rPr>
        <w:t>on</w:t>
      </w:r>
      <w:r>
        <w:rPr>
          <w:spacing w:val="65"/>
          <w:w w:val="105"/>
        </w:rPr>
        <w:t> </w:t>
      </w:r>
      <w:r>
        <w:rPr>
          <w:w w:val="105"/>
        </w:rPr>
        <w:t>blood</w:t>
      </w:r>
      <w:r>
        <w:rPr>
          <w:spacing w:val="63"/>
          <w:w w:val="105"/>
        </w:rPr>
        <w:t> </w:t>
      </w:r>
      <w:r>
        <w:rPr>
          <w:w w:val="105"/>
        </w:rPr>
        <w:t>as</w:t>
      </w:r>
      <w:r>
        <w:rPr>
          <w:spacing w:val="65"/>
          <w:w w:val="105"/>
        </w:rPr>
        <w:t> </w:t>
      </w:r>
      <w:r>
        <w:rPr>
          <w:w w:val="105"/>
        </w:rPr>
        <w:t>well</w:t>
      </w:r>
      <w:r>
        <w:rPr>
          <w:spacing w:val="64"/>
          <w:w w:val="105"/>
        </w:rPr>
        <w:t> </w:t>
      </w:r>
      <w:r>
        <w:rPr>
          <w:w w:val="105"/>
        </w:rPr>
        <w:t>as</w:t>
      </w:r>
      <w:r>
        <w:rPr>
          <w:spacing w:val="65"/>
          <w:w w:val="105"/>
        </w:rPr>
        <w:t> </w:t>
      </w:r>
      <w:r>
        <w:rPr>
          <w:w w:val="105"/>
        </w:rPr>
        <w:t>MacConkey</w:t>
      </w:r>
      <w:r>
        <w:rPr>
          <w:spacing w:val="65"/>
          <w:w w:val="105"/>
        </w:rPr>
        <w:t> </w:t>
      </w:r>
      <w:r>
        <w:rPr>
          <w:spacing w:val="-4"/>
          <w:w w:val="105"/>
        </w:rPr>
        <w:t>agar</w:t>
      </w:r>
    </w:p>
    <w:p>
      <w:pPr>
        <w:pStyle w:val="BodyText"/>
        <w:spacing w:line="195" w:lineRule="exact"/>
        <w:ind w:left="310"/>
        <w:jc w:val="both"/>
      </w:pPr>
      <w:r>
        <w:rPr>
          <w:w w:val="105"/>
        </w:rPr>
        <w:t>plates</w:t>
      </w:r>
      <w:r>
        <w:rPr>
          <w:spacing w:val="20"/>
          <w:w w:val="105"/>
        </w:rPr>
        <w:t> </w:t>
      </w:r>
      <w:r>
        <w:rPr>
          <w:w w:val="105"/>
        </w:rPr>
        <w:t>at</w:t>
      </w:r>
      <w:r>
        <w:rPr>
          <w:spacing w:val="21"/>
          <w:w w:val="105"/>
        </w:rPr>
        <w:t> </w:t>
      </w:r>
      <w:r>
        <w:rPr>
          <w:w w:val="105"/>
        </w:rPr>
        <w:t>37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C.</w:t>
      </w:r>
      <w:r>
        <w:rPr>
          <w:spacing w:val="22"/>
          <w:w w:val="105"/>
        </w:rPr>
        <w:t> </w:t>
      </w:r>
      <w:r>
        <w:rPr>
          <w:w w:val="105"/>
        </w:rPr>
        <w:t>Identification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bacterial</w:t>
      </w:r>
      <w:r>
        <w:rPr>
          <w:spacing w:val="22"/>
          <w:w w:val="105"/>
        </w:rPr>
        <w:t> </w:t>
      </w:r>
      <w:r>
        <w:rPr>
          <w:w w:val="105"/>
        </w:rPr>
        <w:t>cultures</w:t>
      </w:r>
      <w:r>
        <w:rPr>
          <w:spacing w:val="20"/>
          <w:w w:val="105"/>
        </w:rPr>
        <w:t> </w:t>
      </w:r>
      <w:r>
        <w:rPr>
          <w:w w:val="105"/>
        </w:rPr>
        <w:t>was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performed</w:t>
      </w:r>
    </w:p>
    <w:p>
      <w:pPr>
        <w:pStyle w:val="BodyText"/>
        <w:spacing w:line="276" w:lineRule="auto" w:before="15"/>
        <w:ind w:left="310" w:right="151"/>
        <w:jc w:val="both"/>
      </w:pPr>
      <w:r>
        <w:rPr>
          <w:w w:val="105"/>
        </w:rPr>
        <w:t>by gram staining and confirmed by coagulase test for gram </w:t>
      </w:r>
      <w:r>
        <w:rPr>
          <w:w w:val="105"/>
        </w:rPr>
        <w:t>positive cocci. For</w:t>
      </w:r>
      <w:r>
        <w:rPr>
          <w:w w:val="105"/>
        </w:rPr>
        <w:t> fungal cultures, ascetic</w:t>
      </w:r>
      <w:r>
        <w:rPr>
          <w:w w:val="105"/>
        </w:rPr>
        <w:t> fluid samples were</w:t>
      </w:r>
      <w:r>
        <w:rPr>
          <w:w w:val="105"/>
        </w:rPr>
        <w:t> directly cul- tured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sub</w:t>
      </w:r>
      <w:r>
        <w:rPr>
          <w:spacing w:val="35"/>
          <w:w w:val="105"/>
        </w:rPr>
        <w:t> </w:t>
      </w:r>
      <w:r>
        <w:rPr>
          <w:w w:val="105"/>
        </w:rPr>
        <w:t>cultured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35"/>
          <w:w w:val="105"/>
        </w:rPr>
        <w:t> </w:t>
      </w:r>
      <w:r>
        <w:rPr>
          <w:w w:val="105"/>
        </w:rPr>
        <w:t>Sabouraud’s</w:t>
      </w:r>
      <w:r>
        <w:rPr>
          <w:spacing w:val="35"/>
          <w:w w:val="105"/>
        </w:rPr>
        <w:t> </w:t>
      </w:r>
      <w:r>
        <w:rPr>
          <w:w w:val="105"/>
        </w:rPr>
        <w:t>dextrose</w:t>
      </w:r>
      <w:r>
        <w:rPr>
          <w:spacing w:val="33"/>
          <w:w w:val="105"/>
        </w:rPr>
        <w:t> </w:t>
      </w:r>
      <w:r>
        <w:rPr>
          <w:w w:val="105"/>
        </w:rPr>
        <w:t>agar</w:t>
      </w:r>
      <w:r>
        <w:rPr>
          <w:spacing w:val="35"/>
          <w:w w:val="105"/>
        </w:rPr>
        <w:t> </w:t>
      </w:r>
      <w:r>
        <w:rPr>
          <w:w w:val="105"/>
        </w:rPr>
        <w:t>(SDA)</w:t>
      </w:r>
      <w:r>
        <w:rPr>
          <w:spacing w:val="35"/>
          <w:w w:val="105"/>
        </w:rPr>
        <w:t> </w:t>
      </w:r>
      <w:r>
        <w:rPr>
          <w:w w:val="105"/>
        </w:rPr>
        <w:t>for up to 14 days and examined by microscopy to detect fungal infec- tion. In the biochemical analysis of ascitic fluid total protein con- tent,</w:t>
      </w:r>
      <w:r>
        <w:rPr>
          <w:w w:val="105"/>
        </w:rPr>
        <w:t> albumin</w:t>
      </w:r>
      <w:r>
        <w:rPr>
          <w:w w:val="105"/>
        </w:rPr>
        <w:t> level,</w:t>
      </w:r>
      <w:r>
        <w:rPr>
          <w:w w:val="105"/>
        </w:rPr>
        <w:t> glucose</w:t>
      </w:r>
      <w:r>
        <w:rPr>
          <w:w w:val="105"/>
        </w:rPr>
        <w:t> level,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lactate</w:t>
      </w:r>
      <w:r>
        <w:rPr>
          <w:w w:val="105"/>
        </w:rPr>
        <w:t> dehydrogenase</w:t>
      </w:r>
      <w:r>
        <w:rPr>
          <w:spacing w:val="40"/>
          <w:w w:val="105"/>
        </w:rPr>
        <w:t> </w:t>
      </w:r>
      <w:r>
        <w:rPr>
          <w:w w:val="105"/>
        </w:rPr>
        <w:t>(LDH)</w:t>
      </w:r>
      <w:r>
        <w:rPr>
          <w:w w:val="105"/>
        </w:rPr>
        <w:t> activity</w:t>
      </w:r>
      <w:r>
        <w:rPr>
          <w:w w:val="105"/>
        </w:rPr>
        <w:t> were</w:t>
      </w:r>
      <w:r>
        <w:rPr>
          <w:w w:val="105"/>
        </w:rPr>
        <w:t> determined.</w:t>
      </w:r>
      <w:r>
        <w:rPr>
          <w:w w:val="105"/>
        </w:rPr>
        <w:t> The</w:t>
      </w:r>
      <w:r>
        <w:rPr>
          <w:w w:val="105"/>
        </w:rPr>
        <w:t> remaining</w:t>
      </w:r>
      <w:r>
        <w:rPr>
          <w:w w:val="105"/>
        </w:rPr>
        <w:t> ascitic</w:t>
      </w:r>
      <w:r>
        <w:rPr>
          <w:w w:val="105"/>
        </w:rPr>
        <w:t> fluid</w:t>
      </w:r>
      <w:r>
        <w:rPr>
          <w:w w:val="105"/>
        </w:rPr>
        <w:t> sam- ples were used for DNA extraction followed by detection of univer- sal fungal gene by PCR technique.</w:t>
      </w:r>
    </w:p>
    <w:p>
      <w:pPr>
        <w:pStyle w:val="BodyText"/>
        <w:spacing w:before="86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left"/>
        <w:rPr>
          <w:i/>
          <w:sz w:val="16"/>
        </w:rPr>
      </w:pPr>
      <w:r>
        <w:rPr>
          <w:i/>
          <w:sz w:val="16"/>
        </w:rPr>
        <w:t>PCR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detection of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ascitic fungal</w:t>
      </w:r>
      <w:r>
        <w:rPr>
          <w:i/>
          <w:spacing w:val="2"/>
          <w:sz w:val="16"/>
        </w:rPr>
        <w:t> </w:t>
      </w:r>
      <w:r>
        <w:rPr>
          <w:i/>
          <w:spacing w:val="-5"/>
          <w:sz w:val="16"/>
        </w:rPr>
        <w:t>DNA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61" w:lineRule="auto"/>
        <w:ind w:left="310" w:right="151" w:firstLine="233"/>
        <w:jc w:val="both"/>
      </w:pPr>
      <w:r>
        <w:rPr>
          <w:w w:val="110"/>
        </w:rPr>
        <w:t>Extracted</w:t>
      </w:r>
      <w:r>
        <w:rPr>
          <w:w w:val="110"/>
        </w:rPr>
        <w:t> DNA</w:t>
      </w:r>
      <w:r>
        <w:rPr>
          <w:w w:val="110"/>
        </w:rPr>
        <w:t> was</w:t>
      </w:r>
      <w:r>
        <w:rPr>
          <w:w w:val="110"/>
        </w:rPr>
        <w:t> detected</w:t>
      </w:r>
      <w:r>
        <w:rPr>
          <w:w w:val="110"/>
        </w:rPr>
        <w:t> with</w:t>
      </w:r>
      <w:r>
        <w:rPr>
          <w:spacing w:val="-1"/>
          <w:w w:val="110"/>
        </w:rPr>
        <w:t> </w:t>
      </w:r>
      <w:r>
        <w:rPr>
          <w:w w:val="110"/>
        </w:rPr>
        <w:t>panfungal</w:t>
      </w:r>
      <w:r>
        <w:rPr>
          <w:w w:val="110"/>
        </w:rPr>
        <w:t> PCRs</w:t>
      </w:r>
      <w:r>
        <w:rPr>
          <w:w w:val="110"/>
        </w:rPr>
        <w:t> using</w:t>
      </w:r>
      <w:r>
        <w:rPr>
          <w:w w:val="110"/>
        </w:rPr>
        <w:t> </w:t>
      </w:r>
      <w:r>
        <w:rPr>
          <w:w w:val="110"/>
        </w:rPr>
        <w:t>ITS1 forward</w:t>
      </w:r>
      <w:r>
        <w:rPr>
          <w:spacing w:val="-11"/>
          <w:w w:val="110"/>
        </w:rPr>
        <w:t> </w:t>
      </w:r>
      <w:r>
        <w:rPr>
          <w:w w:val="110"/>
        </w:rPr>
        <w:t>primer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ITS4</w:t>
      </w:r>
      <w:r>
        <w:rPr>
          <w:spacing w:val="-11"/>
          <w:w w:val="110"/>
        </w:rPr>
        <w:t> </w:t>
      </w:r>
      <w:r>
        <w:rPr>
          <w:w w:val="110"/>
        </w:rPr>
        <w:t>universal</w:t>
      </w:r>
      <w:r>
        <w:rPr>
          <w:spacing w:val="-11"/>
          <w:w w:val="110"/>
        </w:rPr>
        <w:t> </w:t>
      </w:r>
      <w:r>
        <w:rPr>
          <w:w w:val="110"/>
        </w:rPr>
        <w:t>reverse</w:t>
      </w:r>
      <w:r>
        <w:rPr>
          <w:spacing w:val="-10"/>
          <w:w w:val="110"/>
        </w:rPr>
        <w:t> </w:t>
      </w:r>
      <w:r>
        <w:rPr>
          <w:w w:val="110"/>
        </w:rPr>
        <w:t>primer,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10"/>
        </w:rPr>
        <w:t>amplify the</w:t>
      </w:r>
      <w:r>
        <w:rPr>
          <w:spacing w:val="-3"/>
          <w:w w:val="110"/>
        </w:rPr>
        <w:t> </w:t>
      </w:r>
      <w:r>
        <w:rPr>
          <w:w w:val="110"/>
        </w:rPr>
        <w:t>ITS1</w:t>
      </w:r>
      <w:r>
        <w:rPr>
          <w:w w:val="110"/>
        </w:rPr>
        <w:t> regions</w:t>
      </w:r>
      <w:r>
        <w:rPr>
          <w:w w:val="110"/>
        </w:rPr>
        <w:t> of</w:t>
      </w:r>
      <w:r>
        <w:rPr>
          <w:w w:val="110"/>
        </w:rPr>
        <w:t> fungal</w:t>
      </w:r>
      <w:r>
        <w:rPr>
          <w:w w:val="110"/>
        </w:rPr>
        <w:t> rDNA</w:t>
      </w:r>
      <w:r>
        <w:rPr>
          <w:w w:val="110"/>
        </w:rPr>
        <w:t> genes.</w:t>
      </w:r>
      <w:r>
        <w:rPr>
          <w:w w:val="110"/>
        </w:rPr>
        <w:t> The</w:t>
      </w:r>
      <w:r>
        <w:rPr>
          <w:w w:val="110"/>
        </w:rPr>
        <w:t> PCR</w:t>
      </w:r>
      <w:r>
        <w:rPr>
          <w:w w:val="110"/>
        </w:rPr>
        <w:t> mixture</w:t>
      </w:r>
      <w:r>
        <w:rPr>
          <w:w w:val="110"/>
        </w:rPr>
        <w:t> (25</w:t>
      </w:r>
      <w:r>
        <w:rPr>
          <w:spacing w:val="-11"/>
          <w:w w:val="110"/>
        </w:rPr>
        <w:t> </w:t>
      </w:r>
      <w:r>
        <w:rPr>
          <w:rFonts w:ascii="Standard Symbols PS" w:hAnsi="Standard Symbols PS"/>
          <w:w w:val="110"/>
          <w:sz w:val="19"/>
        </w:rPr>
        <w:t>l</w:t>
      </w:r>
      <w:r>
        <w:rPr>
          <w:w w:val="110"/>
        </w:rPr>
        <w:t>l) </w:t>
      </w:r>
      <w:r>
        <w:rPr/>
        <w:t>included the following: 12.5 </w:t>
      </w:r>
      <w:r>
        <w:rPr>
          <w:rFonts w:ascii="Standard Symbols PS" w:hAnsi="Standard Symbols PS"/>
          <w:sz w:val="19"/>
        </w:rPr>
        <w:t>l</w:t>
      </w:r>
      <w:r>
        <w:rPr/>
        <w:t>l of Taq PCR Master Mix, 1 </w:t>
      </w:r>
      <w:r>
        <w:rPr>
          <w:rFonts w:ascii="Standard Symbols PS" w:hAnsi="Standard Symbols PS"/>
          <w:sz w:val="19"/>
        </w:rPr>
        <w:t>l</w:t>
      </w:r>
      <w:r>
        <w:rPr/>
        <w:t>l of each</w:t>
      </w:r>
      <w:r>
        <w:rPr>
          <w:w w:val="110"/>
        </w:rPr>
        <w:t> primer,</w:t>
      </w:r>
      <w:r>
        <w:rPr>
          <w:spacing w:val="-11"/>
          <w:w w:val="110"/>
        </w:rPr>
        <w:t> </w:t>
      </w:r>
      <w:r>
        <w:rPr>
          <w:w w:val="110"/>
        </w:rPr>
        <w:t>2</w:t>
      </w:r>
      <w:r>
        <w:rPr>
          <w:spacing w:val="-11"/>
          <w:w w:val="110"/>
        </w:rPr>
        <w:t> </w:t>
      </w:r>
      <w:r>
        <w:rPr>
          <w:rFonts w:ascii="Standard Symbols PS" w:hAnsi="Standard Symbols PS"/>
          <w:w w:val="110"/>
          <w:sz w:val="19"/>
        </w:rPr>
        <w:t>l</w:t>
      </w:r>
      <w:r>
        <w:rPr>
          <w:w w:val="110"/>
        </w:rPr>
        <w:t>l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template</w:t>
      </w:r>
      <w:r>
        <w:rPr>
          <w:spacing w:val="-11"/>
          <w:w w:val="110"/>
        </w:rPr>
        <w:t> </w:t>
      </w:r>
      <w:r>
        <w:rPr>
          <w:w w:val="110"/>
        </w:rPr>
        <w:t>DNA,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8.5</w:t>
      </w:r>
      <w:r>
        <w:rPr>
          <w:spacing w:val="-10"/>
          <w:w w:val="110"/>
        </w:rPr>
        <w:t> </w:t>
      </w:r>
      <w:r>
        <w:rPr>
          <w:rFonts w:ascii="Standard Symbols PS" w:hAnsi="Standard Symbols PS"/>
          <w:w w:val="110"/>
          <w:sz w:val="19"/>
        </w:rPr>
        <w:t>l</w:t>
      </w:r>
      <w:r>
        <w:rPr>
          <w:w w:val="110"/>
        </w:rPr>
        <w:t>l</w:t>
      </w:r>
      <w:r>
        <w:rPr>
          <w:spacing w:val="-11"/>
          <w:w w:val="110"/>
        </w:rPr>
        <w:t> </w:t>
      </w:r>
      <w:r>
        <w:rPr>
          <w:w w:val="110"/>
        </w:rPr>
        <w:t>nuclease-free</w:t>
      </w:r>
      <w:r>
        <w:rPr>
          <w:spacing w:val="-11"/>
          <w:w w:val="110"/>
        </w:rPr>
        <w:t> </w:t>
      </w:r>
      <w:r>
        <w:rPr>
          <w:w w:val="110"/>
        </w:rPr>
        <w:t>water.</w:t>
      </w:r>
      <w:r>
        <w:rPr>
          <w:spacing w:val="-10"/>
          <w:w w:val="110"/>
        </w:rPr>
        <w:t> </w:t>
      </w:r>
      <w:r>
        <w:rPr>
          <w:w w:val="110"/>
        </w:rPr>
        <w:t>The samples</w:t>
      </w:r>
      <w:r>
        <w:rPr>
          <w:spacing w:val="-5"/>
          <w:w w:val="110"/>
        </w:rPr>
        <w:t> </w:t>
      </w:r>
      <w:r>
        <w:rPr>
          <w:w w:val="110"/>
        </w:rPr>
        <w:t>were</w:t>
      </w:r>
      <w:r>
        <w:rPr>
          <w:spacing w:val="-4"/>
          <w:w w:val="110"/>
        </w:rPr>
        <w:t> </w:t>
      </w:r>
      <w:r>
        <w:rPr>
          <w:w w:val="110"/>
        </w:rPr>
        <w:t>then</w:t>
      </w:r>
      <w:r>
        <w:rPr>
          <w:spacing w:val="-5"/>
          <w:w w:val="110"/>
        </w:rPr>
        <w:t> </w:t>
      </w:r>
      <w:r>
        <w:rPr>
          <w:w w:val="110"/>
        </w:rPr>
        <w:t>placed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thermal</w:t>
      </w:r>
      <w:r>
        <w:rPr>
          <w:spacing w:val="-5"/>
          <w:w w:val="110"/>
        </w:rPr>
        <w:t> </w:t>
      </w:r>
      <w:r>
        <w:rPr>
          <w:w w:val="110"/>
        </w:rPr>
        <w:t>cycler</w:t>
      </w:r>
      <w:r>
        <w:rPr>
          <w:spacing w:val="-5"/>
          <w:w w:val="110"/>
        </w:rPr>
        <w:t> </w:t>
      </w:r>
      <w:r>
        <w:rPr>
          <w:w w:val="110"/>
        </w:rPr>
        <w:t>(MJ</w:t>
      </w:r>
      <w:r>
        <w:rPr>
          <w:spacing w:val="-5"/>
          <w:w w:val="110"/>
        </w:rPr>
        <w:t> </w:t>
      </w:r>
      <w:r>
        <w:rPr>
          <w:w w:val="110"/>
        </w:rPr>
        <w:t>Research,</w:t>
      </w:r>
      <w:r>
        <w:rPr>
          <w:spacing w:val="-5"/>
          <w:w w:val="110"/>
        </w:rPr>
        <w:t> </w:t>
      </w:r>
      <w:r>
        <w:rPr>
          <w:w w:val="110"/>
        </w:rPr>
        <w:t>Inc., USA)</w:t>
      </w:r>
      <w:r>
        <w:rPr>
          <w:w w:val="110"/>
        </w:rPr>
        <w:t> with</w:t>
      </w:r>
      <w:r>
        <w:rPr>
          <w:w w:val="110"/>
        </w:rPr>
        <w:t> amplification</w:t>
      </w:r>
      <w:r>
        <w:rPr>
          <w:w w:val="110"/>
        </w:rPr>
        <w:t> program</w:t>
      </w:r>
      <w:r>
        <w:rPr>
          <w:w w:val="110"/>
        </w:rPr>
        <w:t> as</w:t>
      </w:r>
      <w:r>
        <w:rPr>
          <w:w w:val="110"/>
        </w:rPr>
        <w:t> follow:</w:t>
      </w:r>
      <w:r>
        <w:rPr>
          <w:w w:val="110"/>
        </w:rPr>
        <w:t> One</w:t>
      </w:r>
      <w:r>
        <w:rPr>
          <w:w w:val="110"/>
        </w:rPr>
        <w:t> cycle</w:t>
      </w:r>
      <w:r>
        <w:rPr>
          <w:w w:val="110"/>
        </w:rPr>
        <w:t> at</w:t>
      </w:r>
      <w:r>
        <w:rPr>
          <w:w w:val="110"/>
        </w:rPr>
        <w:t> 95</w:t>
      </w:r>
      <w:r>
        <w:rPr>
          <w:spacing w:val="-11"/>
          <w:w w:val="110"/>
        </w:rPr>
        <w:t> </w:t>
      </w:r>
      <w:r>
        <w:rPr>
          <w:rFonts w:ascii="Noto Sans Display" w:hAnsi="Noto Sans Display"/>
          <w:w w:val="110"/>
        </w:rPr>
        <w:t>°</w:t>
      </w:r>
      <w:r>
        <w:rPr>
          <w:w w:val="110"/>
        </w:rPr>
        <w:t>C for</w:t>
      </w:r>
      <w:r>
        <w:rPr>
          <w:spacing w:val="15"/>
          <w:w w:val="110"/>
        </w:rPr>
        <w:t> </w:t>
      </w:r>
      <w:r>
        <w:rPr>
          <w:w w:val="110"/>
        </w:rPr>
        <w:t>5</w:t>
      </w:r>
      <w:r>
        <w:rPr>
          <w:spacing w:val="-11"/>
          <w:w w:val="110"/>
        </w:rPr>
        <w:t> </w:t>
      </w:r>
      <w:r>
        <w:rPr>
          <w:w w:val="110"/>
        </w:rPr>
        <w:t>min,</w:t>
      </w:r>
      <w:r>
        <w:rPr>
          <w:spacing w:val="15"/>
          <w:w w:val="110"/>
        </w:rPr>
        <w:t> </w:t>
      </w:r>
      <w:r>
        <w:rPr>
          <w:w w:val="110"/>
        </w:rPr>
        <w:t>followed</w:t>
      </w:r>
      <w:r>
        <w:rPr>
          <w:spacing w:val="15"/>
          <w:w w:val="110"/>
        </w:rPr>
        <w:t> </w:t>
      </w:r>
      <w:r>
        <w:rPr>
          <w:w w:val="110"/>
        </w:rPr>
        <w:t>by</w:t>
      </w:r>
      <w:r>
        <w:rPr>
          <w:spacing w:val="16"/>
          <w:w w:val="110"/>
        </w:rPr>
        <w:t> </w:t>
      </w:r>
      <w:r>
        <w:rPr>
          <w:w w:val="110"/>
        </w:rPr>
        <w:t>30</w:t>
      </w:r>
      <w:r>
        <w:rPr>
          <w:spacing w:val="15"/>
          <w:w w:val="110"/>
        </w:rPr>
        <w:t> </w:t>
      </w:r>
      <w:r>
        <w:rPr>
          <w:w w:val="110"/>
        </w:rPr>
        <w:t>cycles,</w:t>
      </w:r>
      <w:r>
        <w:rPr>
          <w:spacing w:val="15"/>
          <w:w w:val="110"/>
        </w:rPr>
        <w:t> </w:t>
      </w:r>
      <w:r>
        <w:rPr>
          <w:w w:val="110"/>
        </w:rPr>
        <w:t>each</w:t>
      </w:r>
      <w:r>
        <w:rPr>
          <w:spacing w:val="15"/>
          <w:w w:val="110"/>
        </w:rPr>
        <w:t> </w:t>
      </w:r>
      <w:r>
        <w:rPr>
          <w:w w:val="110"/>
        </w:rPr>
        <w:t>consisting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three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steps;</w:t>
      </w:r>
    </w:p>
    <w:p>
      <w:pPr>
        <w:pStyle w:val="BodyText"/>
        <w:spacing w:line="230" w:lineRule="auto"/>
        <w:ind w:left="310" w:right="151" w:hanging="1"/>
        <w:jc w:val="both"/>
      </w:pPr>
      <w:r>
        <w:rPr>
          <w:w w:val="105"/>
        </w:rPr>
        <w:t>Denaturing</w:t>
      </w:r>
      <w:r>
        <w:rPr>
          <w:w w:val="105"/>
        </w:rPr>
        <w:t> step</w:t>
      </w:r>
      <w:r>
        <w:rPr>
          <w:w w:val="105"/>
        </w:rPr>
        <w:t> (30</w:t>
      </w:r>
      <w:r>
        <w:rPr>
          <w:spacing w:val="-3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at</w:t>
      </w:r>
      <w:r>
        <w:rPr>
          <w:w w:val="105"/>
        </w:rPr>
        <w:t> 95</w:t>
      </w:r>
      <w:r>
        <w:rPr>
          <w:spacing w:val="-4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C),</w:t>
      </w:r>
      <w:r>
        <w:rPr>
          <w:w w:val="105"/>
        </w:rPr>
        <w:t> annealing</w:t>
      </w:r>
      <w:r>
        <w:rPr>
          <w:w w:val="105"/>
        </w:rPr>
        <w:t> step</w:t>
      </w:r>
      <w:r>
        <w:rPr>
          <w:w w:val="105"/>
        </w:rPr>
        <w:t> (30</w:t>
      </w:r>
      <w:r>
        <w:rPr>
          <w:spacing w:val="-3"/>
          <w:w w:val="105"/>
        </w:rPr>
        <w:t> </w:t>
      </w:r>
      <w:r>
        <w:rPr>
          <w:w w:val="105"/>
        </w:rPr>
        <w:t>s</w:t>
      </w:r>
      <w:r>
        <w:rPr>
          <w:w w:val="105"/>
        </w:rPr>
        <w:t> at</w:t>
      </w:r>
      <w:r>
        <w:rPr>
          <w:w w:val="105"/>
        </w:rPr>
        <w:t> 55</w:t>
      </w:r>
      <w:r>
        <w:rPr>
          <w:spacing w:val="-4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C), extension</w:t>
      </w:r>
      <w:r>
        <w:rPr>
          <w:spacing w:val="10"/>
          <w:w w:val="105"/>
        </w:rPr>
        <w:t> </w:t>
      </w:r>
      <w:r>
        <w:rPr>
          <w:w w:val="105"/>
        </w:rPr>
        <w:t>step</w:t>
      </w:r>
      <w:r>
        <w:rPr>
          <w:spacing w:val="10"/>
          <w:w w:val="105"/>
        </w:rPr>
        <w:t> </w:t>
      </w:r>
      <w:r>
        <w:rPr>
          <w:w w:val="105"/>
        </w:rPr>
        <w:t>(45</w:t>
      </w:r>
      <w:r>
        <w:rPr>
          <w:spacing w:val="3"/>
          <w:w w:val="105"/>
        </w:rPr>
        <w:t> </w:t>
      </w:r>
      <w:r>
        <w:rPr>
          <w:w w:val="105"/>
        </w:rPr>
        <w:t>s</w:t>
      </w:r>
      <w:r>
        <w:rPr>
          <w:spacing w:val="11"/>
          <w:w w:val="105"/>
        </w:rPr>
        <w:t> </w:t>
      </w:r>
      <w:r>
        <w:rPr>
          <w:w w:val="105"/>
        </w:rPr>
        <w:t>at</w:t>
      </w:r>
      <w:r>
        <w:rPr>
          <w:spacing w:val="10"/>
          <w:w w:val="105"/>
        </w:rPr>
        <w:t> </w:t>
      </w:r>
      <w:r>
        <w:rPr>
          <w:w w:val="105"/>
        </w:rPr>
        <w:t>72</w:t>
      </w:r>
      <w:r>
        <w:rPr>
          <w:spacing w:val="4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C),</w:t>
      </w:r>
      <w:r>
        <w:rPr>
          <w:spacing w:val="9"/>
          <w:w w:val="105"/>
        </w:rPr>
        <w:t> </w:t>
      </w:r>
      <w:r>
        <w:rPr>
          <w:w w:val="105"/>
        </w:rPr>
        <w:t>followed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one</w:t>
      </w:r>
      <w:r>
        <w:rPr>
          <w:spacing w:val="11"/>
          <w:w w:val="105"/>
        </w:rPr>
        <w:t> </w:t>
      </w:r>
      <w:r>
        <w:rPr>
          <w:w w:val="105"/>
        </w:rPr>
        <w:t>cycle</w:t>
      </w:r>
      <w:r>
        <w:rPr>
          <w:spacing w:val="10"/>
          <w:w w:val="105"/>
        </w:rPr>
        <w:t> </w:t>
      </w:r>
      <w:r>
        <w:rPr>
          <w:w w:val="105"/>
        </w:rPr>
        <w:t>at</w:t>
      </w:r>
      <w:r>
        <w:rPr>
          <w:spacing w:val="11"/>
          <w:w w:val="105"/>
        </w:rPr>
        <w:t> </w:t>
      </w:r>
      <w:r>
        <w:rPr>
          <w:w w:val="105"/>
        </w:rPr>
        <w:t>72</w:t>
      </w:r>
      <w:r>
        <w:rPr>
          <w:spacing w:val="3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spacing w:val="11"/>
          <w:w w:val="105"/>
        </w:rPr>
        <w:t> </w:t>
      </w:r>
      <w:r>
        <w:rPr>
          <w:w w:val="105"/>
        </w:rPr>
        <w:t>for7</w:t>
      </w:r>
      <w:r>
        <w:rPr>
          <w:spacing w:val="3"/>
          <w:w w:val="105"/>
        </w:rPr>
        <w:t> </w:t>
      </w:r>
      <w:r>
        <w:rPr>
          <w:spacing w:val="-10"/>
          <w:w w:val="105"/>
        </w:rPr>
        <w:t>-</w:t>
      </w:r>
    </w:p>
    <w:p>
      <w:pPr>
        <w:pStyle w:val="BodyText"/>
        <w:spacing w:line="276" w:lineRule="auto" w:before="11"/>
        <w:ind w:left="310" w:right="151"/>
        <w:jc w:val="both"/>
      </w:pPr>
      <w:r>
        <w:rPr>
          <w:w w:val="105"/>
        </w:rPr>
        <w:t>min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final</w:t>
      </w:r>
      <w:r>
        <w:rPr>
          <w:w w:val="105"/>
        </w:rPr>
        <w:t> step,</w:t>
      </w:r>
      <w:r>
        <w:rPr>
          <w:w w:val="105"/>
        </w:rPr>
        <w:t> A</w:t>
      </w:r>
      <w:r>
        <w:rPr>
          <w:w w:val="105"/>
        </w:rPr>
        <w:t> reagent</w:t>
      </w:r>
      <w:r>
        <w:rPr>
          <w:w w:val="105"/>
        </w:rPr>
        <w:t> blank,</w:t>
      </w:r>
      <w:r>
        <w:rPr>
          <w:w w:val="105"/>
        </w:rPr>
        <w:t> which</w:t>
      </w:r>
      <w:r>
        <w:rPr>
          <w:w w:val="105"/>
        </w:rPr>
        <w:t> contained</w:t>
      </w:r>
      <w:r>
        <w:rPr>
          <w:w w:val="105"/>
        </w:rPr>
        <w:t> all</w:t>
      </w:r>
      <w:r>
        <w:rPr>
          <w:w w:val="105"/>
        </w:rPr>
        <w:t> </w:t>
      </w:r>
      <w:r>
        <w:rPr>
          <w:w w:val="105"/>
        </w:rPr>
        <w:t>compo- nents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reaction</w:t>
      </w:r>
      <w:r>
        <w:rPr>
          <w:spacing w:val="40"/>
          <w:w w:val="105"/>
        </w:rPr>
        <w:t> </w:t>
      </w:r>
      <w:r>
        <w:rPr>
          <w:w w:val="105"/>
        </w:rPr>
        <w:t>mixture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exception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template DNA,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included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PCR</w:t>
      </w:r>
      <w:r>
        <w:rPr>
          <w:spacing w:val="-5"/>
          <w:w w:val="105"/>
        </w:rPr>
        <w:t> </w:t>
      </w:r>
      <w:r>
        <w:rPr>
          <w:w w:val="105"/>
        </w:rPr>
        <w:t>procedure.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PCR</w:t>
      </w:r>
      <w:r>
        <w:rPr>
          <w:spacing w:val="-5"/>
          <w:w w:val="105"/>
        </w:rPr>
        <w:t> </w:t>
      </w:r>
      <w:r>
        <w:rPr>
          <w:w w:val="105"/>
        </w:rPr>
        <w:t>products</w:t>
      </w:r>
      <w:r>
        <w:rPr>
          <w:spacing w:val="-5"/>
          <w:w w:val="105"/>
        </w:rPr>
        <w:t> </w:t>
      </w:r>
      <w:r>
        <w:rPr>
          <w:w w:val="105"/>
        </w:rPr>
        <w:t>were visualized on</w:t>
      </w:r>
      <w:r>
        <w:rPr>
          <w:w w:val="105"/>
        </w:rPr>
        <w:t> a</w:t>
      </w:r>
      <w:r>
        <w:rPr>
          <w:w w:val="105"/>
        </w:rPr>
        <w:t> UV</w:t>
      </w:r>
      <w:r>
        <w:rPr>
          <w:w w:val="105"/>
        </w:rPr>
        <w:t> transilluminator</w:t>
      </w:r>
      <w:r>
        <w:rPr>
          <w:w w:val="105"/>
        </w:rPr>
        <w:t> after</w:t>
      </w:r>
      <w:r>
        <w:rPr>
          <w:w w:val="105"/>
        </w:rPr>
        <w:t> electrophoresis</w:t>
      </w:r>
      <w:r>
        <w:rPr>
          <w:w w:val="105"/>
        </w:rPr>
        <w:t> on</w:t>
      </w:r>
      <w:r>
        <w:rPr>
          <w:w w:val="105"/>
        </w:rPr>
        <w:t> 2% agarose gels using ethidium bromide at 0.5 </w:t>
      </w:r>
      <w:r>
        <w:rPr>
          <w:rFonts w:ascii="Standard Symbols PS"/>
          <w:w w:val="105"/>
          <w:sz w:val="19"/>
        </w:rPr>
        <w:t>l</w:t>
      </w:r>
      <w:r>
        <w:rPr>
          <w:w w:val="105"/>
        </w:rPr>
        <w:t>g/ml.</w:t>
      </w:r>
    </w:p>
    <w:p>
      <w:pPr>
        <w:pStyle w:val="BodyText"/>
        <w:spacing w:before="72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Statistical</w:t>
      </w:r>
      <w:r>
        <w:rPr>
          <w:i/>
          <w:spacing w:val="14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310" w:right="150" w:firstLine="233"/>
        <w:jc w:val="both"/>
      </w:pPr>
      <w:r>
        <w:rPr>
          <w:w w:val="105"/>
        </w:rPr>
        <w:t>The data collected in this study were processed and </w:t>
      </w:r>
      <w:r>
        <w:rPr>
          <w:w w:val="105"/>
        </w:rPr>
        <w:t>statistically analyzed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using IBM</w:t>
      </w:r>
      <w:r>
        <w:rPr>
          <w:spacing w:val="-1"/>
          <w:w w:val="105"/>
        </w:rPr>
        <w:t> </w:t>
      </w:r>
      <w:r>
        <w:rPr>
          <w:w w:val="105"/>
        </w:rPr>
        <w:t>SPSS</w:t>
      </w:r>
      <w:r>
        <w:rPr>
          <w:spacing w:val="-1"/>
          <w:w w:val="105"/>
        </w:rPr>
        <w:t> </w:t>
      </w:r>
      <w:r>
        <w:rPr>
          <w:w w:val="105"/>
        </w:rPr>
        <w:t>(Statistical</w:t>
      </w:r>
      <w:r>
        <w:rPr>
          <w:spacing w:val="-1"/>
          <w:w w:val="105"/>
        </w:rPr>
        <w:t> </w:t>
      </w:r>
      <w:r>
        <w:rPr>
          <w:w w:val="105"/>
        </w:rPr>
        <w:t>Package</w:t>
      </w:r>
      <w:r>
        <w:rPr>
          <w:spacing w:val="-1"/>
          <w:w w:val="105"/>
        </w:rPr>
        <w:t> </w:t>
      </w:r>
      <w:r>
        <w:rPr>
          <w:w w:val="105"/>
        </w:rPr>
        <w:t>for Social</w:t>
      </w:r>
      <w:r>
        <w:rPr>
          <w:spacing w:val="-1"/>
          <w:w w:val="105"/>
        </w:rPr>
        <w:t> </w:t>
      </w:r>
      <w:r>
        <w:rPr>
          <w:w w:val="105"/>
        </w:rPr>
        <w:t>Science) software version 20 (Chicago, IL, U.S.A.). For descriptive statistics, frequency and percentage were calculated for qualitative variables, while the mean ± SD, median and range were used for quantitative variables. Qualitative data were assessed by Chi-Square test. Quan- titative data were first checked for skewness and an unpaired </w:t>
      </w:r>
      <w:r>
        <w:rPr>
          <w:i/>
          <w:w w:val="105"/>
        </w:rPr>
        <w:t>t</w:t>
      </w:r>
      <w:r>
        <w:rPr>
          <w:w w:val="105"/>
        </w:rPr>
        <w:t>-test was performed if the distribution of the values was Gaussian. If the distribution was not normal, a non-parametric test, Mann-Whitney test, was used. P values less than 0.05 were considered to be statis- tically significant.</w:t>
      </w:r>
    </w:p>
    <w:p>
      <w:pPr>
        <w:pStyle w:val="BodyText"/>
        <w:spacing w:before="121"/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2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Results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right="151" w:firstLine="233"/>
        <w:jc w:val="both"/>
      </w:pP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total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80</w:t>
      </w:r>
      <w:r>
        <w:rPr>
          <w:spacing w:val="-9"/>
          <w:w w:val="110"/>
        </w:rPr>
        <w:t> </w:t>
      </w:r>
      <w:r>
        <w:rPr>
          <w:w w:val="110"/>
        </w:rPr>
        <w:t>patients</w:t>
      </w:r>
      <w:r>
        <w:rPr>
          <w:spacing w:val="-10"/>
          <w:w w:val="110"/>
        </w:rPr>
        <w:t> </w:t>
      </w:r>
      <w:r>
        <w:rPr>
          <w:w w:val="110"/>
        </w:rPr>
        <w:t>were</w:t>
      </w:r>
      <w:r>
        <w:rPr>
          <w:spacing w:val="-10"/>
          <w:w w:val="110"/>
        </w:rPr>
        <w:t> </w:t>
      </w:r>
      <w:r>
        <w:rPr>
          <w:w w:val="110"/>
        </w:rPr>
        <w:t>admitted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ascites</w:t>
      </w:r>
      <w:r>
        <w:rPr>
          <w:spacing w:val="-10"/>
          <w:w w:val="110"/>
        </w:rPr>
        <w:t> </w:t>
      </w:r>
      <w:r>
        <w:rPr>
          <w:w w:val="110"/>
        </w:rPr>
        <w:t>due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cirrho- sis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study</w:t>
      </w:r>
      <w:r>
        <w:rPr>
          <w:w w:val="110"/>
        </w:rPr>
        <w:t> period,</w:t>
      </w:r>
      <w:r>
        <w:rPr>
          <w:w w:val="110"/>
        </w:rPr>
        <w:t> between</w:t>
      </w:r>
      <w:r>
        <w:rPr>
          <w:w w:val="110"/>
        </w:rPr>
        <w:t> 1</w:t>
      </w:r>
      <w:r>
        <w:rPr>
          <w:w w:val="110"/>
        </w:rPr>
        <w:t> June</w:t>
      </w:r>
      <w:r>
        <w:rPr>
          <w:w w:val="110"/>
        </w:rPr>
        <w:t> 2013</w:t>
      </w:r>
      <w:r>
        <w:rPr>
          <w:w w:val="110"/>
        </w:rPr>
        <w:t> and</w:t>
      </w:r>
      <w:r>
        <w:rPr>
          <w:w w:val="110"/>
        </w:rPr>
        <w:t> 30</w:t>
      </w:r>
      <w:r>
        <w:rPr>
          <w:w w:val="110"/>
        </w:rPr>
        <w:t> April 2015.</w:t>
      </w:r>
      <w:r>
        <w:rPr>
          <w:w w:val="110"/>
        </w:rPr>
        <w:t> Of</w:t>
      </w:r>
      <w:r>
        <w:rPr>
          <w:w w:val="110"/>
        </w:rPr>
        <w:t> these,</w:t>
      </w:r>
      <w:r>
        <w:rPr>
          <w:w w:val="110"/>
        </w:rPr>
        <w:t> there</w:t>
      </w:r>
      <w:r>
        <w:rPr>
          <w:w w:val="110"/>
        </w:rPr>
        <w:t> were</w:t>
      </w:r>
      <w:r>
        <w:rPr>
          <w:w w:val="110"/>
        </w:rPr>
        <w:t> 55</w:t>
      </w:r>
      <w:r>
        <w:rPr>
          <w:w w:val="110"/>
        </w:rPr>
        <w:t> (68.75%)</w:t>
      </w:r>
      <w:r>
        <w:rPr>
          <w:spacing w:val="-1"/>
          <w:w w:val="110"/>
        </w:rPr>
        <w:t> </w:t>
      </w:r>
      <w:r>
        <w:rPr>
          <w:w w:val="110"/>
        </w:rPr>
        <w:t>patients</w:t>
      </w:r>
      <w:r>
        <w:rPr>
          <w:w w:val="110"/>
        </w:rPr>
        <w:t> with</w:t>
      </w:r>
      <w:r>
        <w:rPr>
          <w:w w:val="110"/>
        </w:rPr>
        <w:t> ascitic</w:t>
      </w:r>
      <w:r>
        <w:rPr>
          <w:w w:val="110"/>
        </w:rPr>
        <w:t> fluid infection</w:t>
      </w:r>
      <w:r>
        <w:rPr>
          <w:spacing w:val="-11"/>
          <w:w w:val="110"/>
        </w:rPr>
        <w:t> </w:t>
      </w:r>
      <w:r>
        <w:rPr>
          <w:w w:val="110"/>
        </w:rPr>
        <w:t>(AFI)</w:t>
      </w:r>
      <w:r>
        <w:rPr>
          <w:spacing w:val="32"/>
          <w:w w:val="110"/>
        </w:rPr>
        <w:t> </w:t>
      </w:r>
      <w:r>
        <w:rPr>
          <w:w w:val="110"/>
        </w:rPr>
        <w:t>diagnosed</w:t>
      </w:r>
      <w:r>
        <w:rPr>
          <w:spacing w:val="37"/>
          <w:w w:val="110"/>
        </w:rPr>
        <w:t> </w:t>
      </w:r>
      <w:r>
        <w:rPr>
          <w:w w:val="110"/>
        </w:rPr>
        <w:t>by</w:t>
      </w:r>
      <w:r>
        <w:rPr>
          <w:spacing w:val="37"/>
          <w:w w:val="110"/>
        </w:rPr>
        <w:t> </w:t>
      </w:r>
      <w:r>
        <w:rPr>
          <w:w w:val="110"/>
        </w:rPr>
        <w:t>polymorph</w:t>
      </w:r>
      <w:r>
        <w:rPr>
          <w:spacing w:val="38"/>
          <w:w w:val="110"/>
        </w:rPr>
        <w:t> </w:t>
      </w:r>
      <w:r>
        <w:rPr>
          <w:w w:val="110"/>
        </w:rPr>
        <w:t>nuclear</w:t>
      </w:r>
      <w:r>
        <w:rPr>
          <w:spacing w:val="36"/>
          <w:w w:val="110"/>
        </w:rPr>
        <w:t> </w:t>
      </w:r>
      <w:r>
        <w:rPr>
          <w:w w:val="110"/>
        </w:rPr>
        <w:t>(PMN)</w:t>
      </w:r>
      <w:r>
        <w:rPr>
          <w:spacing w:val="38"/>
          <w:w w:val="110"/>
        </w:rPr>
        <w:t> </w:t>
      </w:r>
      <w:r>
        <w:rPr>
          <w:spacing w:val="-4"/>
          <w:w w:val="110"/>
        </w:rPr>
        <w:t>count</w:t>
      </w:r>
    </w:p>
    <w:p>
      <w:pPr>
        <w:pStyle w:val="BodyText"/>
        <w:spacing w:before="1"/>
        <w:ind w:left="310"/>
        <w:jc w:val="both"/>
      </w:pPr>
      <w:r>
        <w:rPr>
          <w:w w:val="105"/>
        </w:rPr>
        <w:t>&gt;250/mm</w:t>
      </w:r>
      <w:r>
        <w:rPr>
          <w:w w:val="105"/>
          <w:vertAlign w:val="superscript"/>
        </w:rPr>
        <w:t>3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patients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hospitalized,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standard</w:t>
      </w:r>
    </w:p>
    <w:p>
      <w:pPr>
        <w:spacing w:after="0"/>
        <w:jc w:val="both"/>
        <w:sectPr>
          <w:type w:val="continuous"/>
          <w:pgSz w:w="11910" w:h="15880"/>
          <w:pgMar w:header="889" w:footer="0" w:top="840" w:bottom="280" w:left="540" w:right="500"/>
          <w:cols w:num="2" w:equalWidth="0">
            <w:col w:w="5334" w:space="47"/>
            <w:col w:w="5489"/>
          </w:cols>
        </w:sectPr>
      </w:pPr>
    </w:p>
    <w:p>
      <w:pPr>
        <w:pStyle w:val="BodyText"/>
        <w:spacing w:before="41" w:after="1"/>
        <w:rPr>
          <w:sz w:val="20"/>
        </w:rPr>
      </w:pPr>
    </w:p>
    <w:p>
      <w:pPr>
        <w:pStyle w:val="BodyText"/>
        <w:ind w:left="187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33875" cy="2639695"/>
                <wp:effectExtent l="0" t="0" r="0" b="825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4333875" cy="2639695"/>
                          <a:chExt cx="4333875" cy="2639695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309" cy="2639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770686" y="129929"/>
                            <a:ext cx="708025" cy="295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bookmarkStart w:name="_bookmark4" w:id="13"/>
                              <w:bookmarkEnd w:id="13"/>
                              <w:r>
                                <w:rPr/>
                              </w:r>
                              <w:bookmarkStart w:name="_bookmark5" w:id="14"/>
                              <w:bookmarkEnd w:id="14"/>
                              <w:r>
                                <w:rPr/>
                              </w:r>
                              <w:bookmarkStart w:name="_bookmark6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6"/>
                                </w:rPr>
                                <w:t>Ascitic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patients</w:t>
                              </w:r>
                            </w:p>
                            <w:p>
                              <w:pPr>
                                <w:spacing w:before="58"/>
                                <w:ind w:left="0" w:right="17" w:firstLine="0"/>
                                <w:jc w:val="center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(n=80)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02501" y="707093"/>
                            <a:ext cx="598170" cy="295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Non-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6"/>
                                </w:rPr>
                                <w:t>infected</w:t>
                              </w:r>
                            </w:p>
                            <w:p>
                              <w:pPr>
                                <w:spacing w:before="58"/>
                                <w:ind w:left="286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(n=25)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406029" y="719094"/>
                            <a:ext cx="385445" cy="295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Infected</w:t>
                              </w:r>
                            </w:p>
                            <w:p>
                              <w:pPr>
                                <w:spacing w:before="58"/>
                                <w:ind w:left="8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(n=55)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793102" y="1313086"/>
                            <a:ext cx="421640" cy="295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Survived</w:t>
                              </w:r>
                            </w:p>
                            <w:p>
                              <w:pPr>
                                <w:spacing w:before="59"/>
                                <w:ind w:left="89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(n=32)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898815" y="1322497"/>
                            <a:ext cx="311150" cy="295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16"/>
                                </w:rPr>
                                <w:t>Dead</w:t>
                              </w:r>
                            </w:p>
                            <w:p>
                              <w:pPr>
                                <w:spacing w:before="5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(n=23)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617651" y="1854196"/>
                            <a:ext cx="944880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23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Non-Fungal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infected</w:t>
                              </w:r>
                            </w:p>
                            <w:p>
                              <w:pPr>
                                <w:spacing w:line="179" w:lineRule="exact" w:before="0"/>
                                <w:ind w:left="0" w:right="17" w:firstLine="0"/>
                                <w:jc w:val="center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(n=16)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515997" y="1892777"/>
                            <a:ext cx="100076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Fungal-infected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(n=7)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786737" y="2275619"/>
                            <a:ext cx="793750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30"/>
                                <w:ind w:left="451" w:right="0" w:hanging="452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6"/>
                                </w:rPr>
                                <w:t>Detected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6"/>
                                </w:rPr>
                                <w:t>PCR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(7/7)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891574" y="2334852"/>
                            <a:ext cx="125793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33" w:val="left" w:leader="none"/>
                                </w:tabs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6"/>
                                </w:rPr>
                                <w:t>Deyected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culture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(4/7)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1.25pt;height:207.85pt;mso-position-horizontal-relative:char;mso-position-vertical-relative:line" id="docshapegroup27" coordorigin="0,0" coordsize="6825,4157">
                <v:shape style="position:absolute;left:0;top:0;width:6825;height:4157" type="#_x0000_t75" id="docshape28" stroked="false">
                  <v:imagedata r:id="rId17" o:title=""/>
                </v:shape>
                <v:shape style="position:absolute;left:1213;top:204;width:1115;height:466" type="#_x0000_t202" id="docshape29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18" w:firstLine="0"/>
                          <w:jc w:val="center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bookmarkStart w:name="_bookmark4" w:id="16"/>
                        <w:bookmarkEnd w:id="16"/>
                        <w:r>
                          <w:rPr/>
                        </w:r>
                        <w:bookmarkStart w:name="_bookmark5" w:id="17"/>
                        <w:bookmarkEnd w:id="17"/>
                        <w:r>
                          <w:rPr/>
                        </w:r>
                        <w:bookmarkStart w:name="_bookmark6" w:id="18"/>
                        <w:bookmarkEnd w:id="18"/>
                        <w:r>
                          <w:rPr/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6"/>
                          </w:rPr>
                          <w:t>Ascitic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6"/>
                          </w:rPr>
                          <w:t>patients</w:t>
                        </w:r>
                      </w:p>
                      <w:p>
                        <w:pPr>
                          <w:spacing w:before="58"/>
                          <w:ind w:left="0" w:right="17" w:firstLine="0"/>
                          <w:jc w:val="center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6"/>
                          </w:rPr>
                          <w:t>(n=80)</w:t>
                        </w:r>
                      </w:p>
                    </w:txbxContent>
                  </v:textbox>
                  <w10:wrap type="none"/>
                </v:shape>
                <v:shape style="position:absolute;left:318;top:1113;width:942;height:466" type="#_x0000_t202" id="docshape30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Non-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6"/>
                          </w:rPr>
                          <w:t>infected</w:t>
                        </w:r>
                      </w:p>
                      <w:p>
                        <w:pPr>
                          <w:spacing w:before="58"/>
                          <w:ind w:left="286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6"/>
                          </w:rPr>
                          <w:t>(n=25)</w:t>
                        </w:r>
                      </w:p>
                    </w:txbxContent>
                  </v:textbox>
                  <w10:wrap type="none"/>
                </v:shape>
                <v:shape style="position:absolute;left:2214;top:1132;width:607;height:466" type="#_x0000_t202" id="docshape31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6"/>
                          </w:rPr>
                          <w:t>Infected</w:t>
                        </w:r>
                      </w:p>
                      <w:p>
                        <w:pPr>
                          <w:spacing w:before="58"/>
                          <w:ind w:left="8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6"/>
                          </w:rPr>
                          <w:t>(n=55)</w:t>
                        </w:r>
                      </w:p>
                    </w:txbxContent>
                  </v:textbox>
                  <w10:wrap type="none"/>
                </v:shape>
                <v:shape style="position:absolute;left:1248;top:2067;width:664;height:466" type="#_x0000_t202" id="docshape32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6"/>
                          </w:rPr>
                          <w:t>Survived</w:t>
                        </w:r>
                      </w:p>
                      <w:p>
                        <w:pPr>
                          <w:spacing w:before="59"/>
                          <w:ind w:left="89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6"/>
                          </w:rPr>
                          <w:t>(n=32)</w:t>
                        </w:r>
                      </w:p>
                    </w:txbxContent>
                  </v:textbox>
                  <w10:wrap type="none"/>
                </v:shape>
                <v:shape style="position:absolute;left:2990;top:2082;width:490;height:466" type="#_x0000_t202" id="docshape33" filled="false" stroked="false">
                  <v:textbox inset="0,0,0,0">
                    <w:txbxContent>
                      <w:p>
                        <w:pPr>
                          <w:spacing w:before="22"/>
                          <w:ind w:left="47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16"/>
                          </w:rPr>
                          <w:t>Dead</w:t>
                        </w:r>
                      </w:p>
                      <w:p>
                        <w:pPr>
                          <w:spacing w:before="59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6"/>
                          </w:rPr>
                          <w:t>(n=23)</w:t>
                        </w:r>
                      </w:p>
                    </w:txbxContent>
                  </v:textbox>
                  <w10:wrap type="none"/>
                </v:shape>
                <v:shape style="position:absolute;left:972;top:2920;width:1488;height:399" type="#_x0000_t202" id="docshape34" filled="false" stroked="false">
                  <v:textbox inset="0,0,0,0">
                    <w:txbxContent>
                      <w:p>
                        <w:pPr>
                          <w:spacing w:line="179" w:lineRule="exact" w:before="23"/>
                          <w:ind w:left="0" w:right="18" w:firstLine="0"/>
                          <w:jc w:val="center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6"/>
                          </w:rPr>
                          <w:t>Non-Fungal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6"/>
                          </w:rPr>
                          <w:t>infected</w:t>
                        </w:r>
                      </w:p>
                      <w:p>
                        <w:pPr>
                          <w:spacing w:line="179" w:lineRule="exact" w:before="0"/>
                          <w:ind w:left="0" w:right="17" w:firstLine="0"/>
                          <w:jc w:val="center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6"/>
                          </w:rPr>
                          <w:t>(n=16)</w:t>
                        </w:r>
                      </w:p>
                    </w:txbxContent>
                  </v:textbox>
                  <w10:wrap type="none"/>
                </v:shape>
                <v:shape style="position:absolute;left:3962;top:2980;width:1576;height:224" type="#_x0000_t202" id="docshape35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6"/>
                          </w:rPr>
                          <w:t>Fungal-infected</w:t>
                        </w:r>
                        <w:r>
                          <w:rPr>
                            <w:rFonts w:ascii="Times New Roman"/>
                            <w:b/>
                            <w:spacing w:val="1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6"/>
                          </w:rPr>
                          <w:t>(n=7)</w:t>
                        </w:r>
                      </w:p>
                    </w:txbxContent>
                  </v:textbox>
                  <w10:wrap type="none"/>
                </v:shape>
                <v:shape style="position:absolute;left:2813;top:3583;width:1250;height:398" type="#_x0000_t202" id="docshape36" filled="false" stroked="false">
                  <v:textbox inset="0,0,0,0">
                    <w:txbxContent>
                      <w:p>
                        <w:pPr>
                          <w:spacing w:line="228" w:lineRule="auto" w:before="30"/>
                          <w:ind w:left="451" w:right="0" w:hanging="452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6"/>
                          </w:rPr>
                          <w:t>Detected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6"/>
                          </w:rPr>
                          <w:t>by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6"/>
                          </w:rPr>
                          <w:t>PCR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6"/>
                          </w:rPr>
                          <w:t>(7/7)</w:t>
                        </w:r>
                      </w:p>
                    </w:txbxContent>
                  </v:textbox>
                  <w10:wrap type="none"/>
                </v:shape>
                <v:shape style="position:absolute;left:4553;top:3676;width:1981;height:224" type="#_x0000_t202" id="docshape37" filled="false" stroked="false">
                  <v:textbox inset="0,0,0,0">
                    <w:txbxContent>
                      <w:p>
                        <w:pPr>
                          <w:tabs>
                            <w:tab w:pos="1633" w:val="left" w:leader="none"/>
                          </w:tabs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6"/>
                          </w:rPr>
                          <w:t>Deyected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6"/>
                          </w:rPr>
                          <w:t>by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6"/>
                          </w:rPr>
                          <w:t>culture</w:t>
                        </w: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6"/>
                          </w:rPr>
                          <w:t>(4/7)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4"/>
        <w:rPr>
          <w:sz w:val="12"/>
        </w:rPr>
      </w:pPr>
    </w:p>
    <w:p>
      <w:pPr>
        <w:spacing w:line="302" w:lineRule="auto" w:before="0"/>
        <w:ind w:left="114" w:right="348" w:firstLine="0"/>
        <w:jc w:val="both"/>
        <w:rPr>
          <w:sz w:val="12"/>
        </w:rPr>
      </w:pPr>
      <w:bookmarkStart w:name="_bookmark7" w:id="19"/>
      <w:bookmarkEnd w:id="19"/>
      <w:r>
        <w:rPr/>
      </w:r>
      <w:r>
        <w:rPr>
          <w:w w:val="115"/>
          <w:sz w:val="12"/>
        </w:rPr>
        <w:t>Fig.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flow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chart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included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cases.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total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80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patients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were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admitted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ascites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due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cirrhosis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these,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there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were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55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patients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ascitic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fluid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infection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(AFI)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diagnosed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polymorph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nuclear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(PMN)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count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&gt;250/mm</w:t>
      </w:r>
      <w:r>
        <w:rPr>
          <w:w w:val="115"/>
          <w:sz w:val="12"/>
          <w:vertAlign w:val="superscript"/>
        </w:rPr>
        <w:t>3</w:t>
      </w:r>
      <w:r>
        <w:rPr>
          <w:w w:val="115"/>
          <w:sz w:val="12"/>
          <w:vertAlign w:val="baseline"/>
        </w:rPr>
        <w:t>.</w:t>
      </w:r>
      <w:r>
        <w:rPr>
          <w:spacing w:val="-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These</w:t>
      </w:r>
      <w:r>
        <w:rPr>
          <w:spacing w:val="-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patients</w:t>
      </w:r>
      <w:r>
        <w:rPr>
          <w:spacing w:val="-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were</w:t>
      </w:r>
      <w:r>
        <w:rPr>
          <w:spacing w:val="-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hospitalized</w:t>
      </w:r>
      <w:r>
        <w:rPr>
          <w:spacing w:val="-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and</w:t>
      </w:r>
      <w:r>
        <w:rPr>
          <w:spacing w:val="-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during</w:t>
      </w:r>
      <w:r>
        <w:rPr>
          <w:spacing w:val="-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hospitalization,</w:t>
      </w:r>
      <w:r>
        <w:rPr>
          <w:spacing w:val="-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23</w:t>
      </w:r>
      <w:r>
        <w:rPr>
          <w:spacing w:val="-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of</w:t>
      </w:r>
      <w:r>
        <w:rPr>
          <w:spacing w:val="-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these</w:t>
      </w:r>
      <w:r>
        <w:rPr>
          <w:spacing w:val="-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patients</w:t>
      </w:r>
      <w:r>
        <w:rPr>
          <w:spacing w:val="-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had</w:t>
      </w:r>
      <w:r>
        <w:rPr>
          <w:spacing w:val="-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died</w:t>
      </w:r>
      <w:r>
        <w:rPr>
          <w:spacing w:val="-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although</w:t>
      </w:r>
      <w:r>
        <w:rPr>
          <w:spacing w:val="-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they</w:t>
      </w:r>
      <w:r>
        <w:rPr>
          <w:spacing w:val="-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received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guideline-driven</w:t>
      </w:r>
      <w:r>
        <w:rPr>
          <w:spacing w:val="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treatment.</w:t>
      </w:r>
      <w:r>
        <w:rPr>
          <w:spacing w:val="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The</w:t>
      </w:r>
      <w:r>
        <w:rPr>
          <w:spacing w:val="1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incidence</w:t>
      </w:r>
      <w:r>
        <w:rPr>
          <w:spacing w:val="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of</w:t>
      </w:r>
      <w:r>
        <w:rPr>
          <w:spacing w:val="1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fungus</w:t>
      </w:r>
      <w:r>
        <w:rPr>
          <w:spacing w:val="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infection</w:t>
      </w:r>
      <w:r>
        <w:rPr>
          <w:spacing w:val="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was</w:t>
      </w:r>
      <w:r>
        <w:rPr>
          <w:spacing w:val="1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the</w:t>
      </w:r>
      <w:r>
        <w:rPr>
          <w:spacing w:val="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only</w:t>
      </w:r>
      <w:r>
        <w:rPr>
          <w:spacing w:val="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significantly</w:t>
      </w:r>
      <w:r>
        <w:rPr>
          <w:spacing w:val="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elevated</w:t>
      </w:r>
      <w:r>
        <w:rPr>
          <w:spacing w:val="1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parameter</w:t>
      </w:r>
      <w:r>
        <w:rPr>
          <w:spacing w:val="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in</w:t>
      </w:r>
      <w:r>
        <w:rPr>
          <w:spacing w:val="1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the</w:t>
      </w:r>
      <w:r>
        <w:rPr>
          <w:spacing w:val="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mortality</w:t>
      </w:r>
      <w:r>
        <w:rPr>
          <w:spacing w:val="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group</w:t>
      </w:r>
      <w:r>
        <w:rPr>
          <w:spacing w:val="1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than</w:t>
      </w:r>
      <w:r>
        <w:rPr>
          <w:spacing w:val="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in</w:t>
      </w:r>
      <w:r>
        <w:rPr>
          <w:spacing w:val="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the</w:t>
      </w:r>
      <w:r>
        <w:rPr>
          <w:spacing w:val="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survival</w:t>
      </w:r>
      <w:r>
        <w:rPr>
          <w:spacing w:val="1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group</w:t>
      </w:r>
      <w:r>
        <w:rPr>
          <w:spacing w:val="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(7/23;</w:t>
      </w:r>
      <w:r>
        <w:rPr>
          <w:spacing w:val="1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30%</w:t>
      </w:r>
      <w:r>
        <w:rPr>
          <w:spacing w:val="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vs.</w:t>
      </w:r>
      <w:r>
        <w:rPr>
          <w:spacing w:val="8"/>
          <w:w w:val="110"/>
          <w:sz w:val="12"/>
          <w:vertAlign w:val="baseline"/>
        </w:rPr>
        <w:t> </w:t>
      </w:r>
      <w:r>
        <w:rPr>
          <w:spacing w:val="-5"/>
          <w:w w:val="110"/>
          <w:sz w:val="12"/>
          <w:vertAlign w:val="baseline"/>
        </w:rPr>
        <w:t>0/</w:t>
      </w:r>
    </w:p>
    <w:p>
      <w:pPr>
        <w:spacing w:line="135" w:lineRule="exact" w:before="0"/>
        <w:ind w:left="114" w:right="0" w:firstLine="0"/>
        <w:jc w:val="both"/>
        <w:rPr>
          <w:sz w:val="12"/>
        </w:rPr>
      </w:pPr>
      <w:r>
        <w:rPr>
          <w:w w:val="115"/>
          <w:sz w:val="12"/>
        </w:rPr>
        <w:t>32.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All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cases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fungal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infection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were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detected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PCR-based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method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while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culture-based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diagnosis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was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able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detect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fungal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infection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only4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these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cases.</w:t>
      </w:r>
    </w:p>
    <w:p>
      <w:pPr>
        <w:pStyle w:val="BodyText"/>
        <w:spacing w:before="8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90" w:footer="0" w:top="1080" w:bottom="280" w:left="540" w:right="500"/>
        </w:sectPr>
      </w:pPr>
    </w:p>
    <w:p>
      <w:pPr>
        <w:spacing w:before="126"/>
        <w:ind w:left="115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line="302" w:lineRule="auto"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Demographic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clinical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presentation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patients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within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survival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mortality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groups.</w:t>
      </w:r>
    </w:p>
    <w:p>
      <w:pPr>
        <w:spacing w:before="116"/>
        <w:ind w:left="115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line="302" w:lineRule="auto"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Hematological,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biochemical,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liver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function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analysis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patients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survival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mortality groups.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00"/>
          <w:cols w:num="2" w:equalWidth="0">
            <w:col w:w="5176" w:space="205"/>
            <w:col w:w="5489"/>
          </w:cols>
        </w:sectPr>
      </w:pPr>
    </w:p>
    <w:p>
      <w:pPr>
        <w:pStyle w:val="BodyText"/>
        <w:spacing w:before="5"/>
        <w:rPr>
          <w:sz w:val="3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4"/>
        <w:gridCol w:w="1226"/>
        <w:gridCol w:w="1227"/>
        <w:gridCol w:w="791"/>
        <w:gridCol w:w="359"/>
        <w:gridCol w:w="1739"/>
        <w:gridCol w:w="1286"/>
        <w:gridCol w:w="1297"/>
        <w:gridCol w:w="698"/>
      </w:tblGrid>
      <w:tr>
        <w:trPr>
          <w:trHeight w:val="405" w:hRule="atLeast"/>
        </w:trPr>
        <w:tc>
          <w:tcPr>
            <w:tcW w:w="177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Parameter</w:t>
            </w:r>
          </w:p>
        </w:tc>
        <w:tc>
          <w:tcPr>
            <w:tcW w:w="1226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4"/>
              <w:ind w:left="183" w:right="17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Survival</w:t>
            </w:r>
            <w:r>
              <w:rPr>
                <w:spacing w:val="8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group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(n</w:t>
            </w:r>
            <w:r>
              <w:rPr>
                <w:spacing w:val="-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=</w:t>
            </w:r>
            <w:r>
              <w:rPr>
                <w:spacing w:val="-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32)</w:t>
            </w:r>
          </w:p>
        </w:tc>
        <w:tc>
          <w:tcPr>
            <w:tcW w:w="1227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4"/>
              <w:ind w:left="183" w:right="17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Mortality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group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(n</w:t>
            </w:r>
            <w:r>
              <w:rPr>
                <w:spacing w:val="-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=</w:t>
            </w:r>
            <w:r>
              <w:rPr>
                <w:spacing w:val="-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23)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84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P</w:t>
            </w:r>
            <w:r>
              <w:rPr>
                <w:i/>
                <w:spacing w:val="-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value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7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73"/>
              <w:rPr>
                <w:sz w:val="12"/>
              </w:rPr>
            </w:pPr>
            <w:r>
              <w:rPr>
                <w:w w:val="105"/>
                <w:sz w:val="12"/>
              </w:rPr>
              <w:t>Parameter</w:t>
            </w:r>
            <w:r>
              <w:rPr>
                <w:spacing w:val="3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(mean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SD)</w:t>
            </w:r>
          </w:p>
        </w:tc>
        <w:tc>
          <w:tcPr>
            <w:tcW w:w="12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3"/>
              <w:ind w:left="175" w:right="153"/>
              <w:rPr>
                <w:sz w:val="12"/>
              </w:rPr>
            </w:pPr>
            <w:r>
              <w:rPr>
                <w:w w:val="110"/>
                <w:sz w:val="12"/>
              </w:rPr>
              <w:t>Survival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group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(n = 32)</w:t>
            </w:r>
          </w:p>
        </w:tc>
        <w:tc>
          <w:tcPr>
            <w:tcW w:w="12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3"/>
              <w:ind w:left="155" w:right="112"/>
              <w:rPr>
                <w:sz w:val="12"/>
              </w:rPr>
            </w:pPr>
            <w:r>
              <w:rPr>
                <w:w w:val="110"/>
                <w:sz w:val="12"/>
              </w:rPr>
              <w:t>Mortality </w:t>
            </w:r>
            <w:r>
              <w:rPr>
                <w:w w:val="110"/>
                <w:sz w:val="12"/>
              </w:rPr>
              <w:t>group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(n = 23)</w:t>
            </w:r>
          </w:p>
        </w:tc>
        <w:tc>
          <w:tcPr>
            <w:tcW w:w="6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84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P</w:t>
            </w:r>
          </w:p>
          <w:p>
            <w:pPr>
              <w:pStyle w:val="TableParagraph"/>
              <w:spacing w:line="240" w:lineRule="auto" w:before="35"/>
              <w:ind w:left="18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value</w:t>
            </w:r>
          </w:p>
        </w:tc>
      </w:tr>
      <w:tr>
        <w:trPr>
          <w:trHeight w:val="211" w:hRule="atLeast"/>
        </w:trPr>
        <w:tc>
          <w:tcPr>
            <w:tcW w:w="17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7" w:lineRule="exact" w:before="65"/>
              <w:rPr>
                <w:sz w:val="12"/>
              </w:rPr>
            </w:pPr>
            <w:r>
              <w:rPr>
                <w:w w:val="105"/>
                <w:sz w:val="12"/>
              </w:rPr>
              <w:t>Age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(years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SD)</w:t>
            </w:r>
          </w:p>
        </w:tc>
        <w:tc>
          <w:tcPr>
            <w:tcW w:w="12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7" w:lineRule="exact" w:before="65"/>
              <w:ind w:left="183"/>
              <w:rPr>
                <w:sz w:val="12"/>
              </w:rPr>
            </w:pPr>
            <w:r>
              <w:rPr>
                <w:w w:val="110"/>
                <w:sz w:val="12"/>
              </w:rPr>
              <w:t>55.78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9.3</w:t>
            </w:r>
          </w:p>
        </w:tc>
        <w:tc>
          <w:tcPr>
            <w:tcW w:w="12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7" w:lineRule="exact" w:before="65"/>
              <w:ind w:left="183"/>
              <w:rPr>
                <w:sz w:val="12"/>
              </w:rPr>
            </w:pPr>
            <w:r>
              <w:rPr>
                <w:w w:val="105"/>
                <w:sz w:val="12"/>
              </w:rPr>
              <w:t>58.74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8.8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7" w:lineRule="exact" w:before="65"/>
              <w:ind w:left="18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0.2401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7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7" w:lineRule="exact" w:before="65"/>
              <w:ind w:left="173"/>
              <w:rPr>
                <w:sz w:val="12"/>
              </w:rPr>
            </w:pPr>
            <w:r>
              <w:rPr>
                <w:w w:val="105"/>
                <w:sz w:val="12"/>
              </w:rPr>
              <w:t>Hb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(g/dL)</w:t>
            </w:r>
          </w:p>
        </w:tc>
        <w:tc>
          <w:tcPr>
            <w:tcW w:w="12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7" w:lineRule="exact" w:before="65"/>
              <w:ind w:left="175"/>
              <w:rPr>
                <w:sz w:val="12"/>
              </w:rPr>
            </w:pPr>
            <w:r>
              <w:rPr>
                <w:w w:val="105"/>
                <w:sz w:val="12"/>
              </w:rPr>
              <w:t>9.84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1.82</w:t>
            </w:r>
          </w:p>
        </w:tc>
        <w:tc>
          <w:tcPr>
            <w:tcW w:w="12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7" w:lineRule="exact" w:before="65"/>
              <w:ind w:left="155"/>
              <w:rPr>
                <w:sz w:val="12"/>
              </w:rPr>
            </w:pPr>
            <w:r>
              <w:rPr>
                <w:w w:val="110"/>
                <w:sz w:val="12"/>
              </w:rPr>
              <w:t>9.72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1.52</w:t>
            </w:r>
          </w:p>
        </w:tc>
        <w:tc>
          <w:tcPr>
            <w:tcW w:w="6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7" w:lineRule="exact" w:before="65"/>
              <w:ind w:left="6" w:right="7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0.79</w:t>
            </w:r>
          </w:p>
        </w:tc>
      </w:tr>
      <w:tr>
        <w:trPr>
          <w:trHeight w:val="171" w:hRule="atLeast"/>
        </w:trPr>
        <w:tc>
          <w:tcPr>
            <w:tcW w:w="1774" w:type="dxa"/>
          </w:tcPr>
          <w:p>
            <w:pPr>
              <w:pStyle w:val="TableParagraph"/>
              <w:spacing w:line="117" w:lineRule="exact" w:before="34"/>
              <w:rPr>
                <w:sz w:val="12"/>
              </w:rPr>
            </w:pPr>
            <w:r>
              <w:rPr>
                <w:w w:val="110"/>
                <w:sz w:val="12"/>
              </w:rPr>
              <w:t>Gender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(M/F)</w:t>
            </w:r>
          </w:p>
        </w:tc>
        <w:tc>
          <w:tcPr>
            <w:tcW w:w="1226" w:type="dxa"/>
          </w:tcPr>
          <w:p>
            <w:pPr>
              <w:pStyle w:val="TableParagraph"/>
              <w:spacing w:line="117" w:lineRule="exact" w:before="34"/>
              <w:ind w:left="183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21/11</w:t>
            </w:r>
          </w:p>
        </w:tc>
        <w:tc>
          <w:tcPr>
            <w:tcW w:w="1227" w:type="dxa"/>
          </w:tcPr>
          <w:p>
            <w:pPr>
              <w:pStyle w:val="TableParagraph"/>
              <w:spacing w:line="117" w:lineRule="exact" w:before="34"/>
              <w:ind w:left="18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17/6</w:t>
            </w:r>
          </w:p>
        </w:tc>
        <w:tc>
          <w:tcPr>
            <w:tcW w:w="791" w:type="dxa"/>
          </w:tcPr>
          <w:p>
            <w:pPr>
              <w:pStyle w:val="TableParagraph"/>
              <w:spacing w:line="117" w:lineRule="exact" w:before="34"/>
              <w:ind w:left="18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0.5668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739" w:type="dxa"/>
          </w:tcPr>
          <w:p>
            <w:pPr>
              <w:pStyle w:val="TableParagraph"/>
              <w:spacing w:line="127" w:lineRule="exact" w:before="24"/>
              <w:ind w:left="173"/>
              <w:rPr>
                <w:sz w:val="12"/>
              </w:rPr>
            </w:pPr>
            <w:r>
              <w:rPr>
                <w:w w:val="110"/>
                <w:sz w:val="12"/>
              </w:rPr>
              <w:t>RBC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counts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</w:t>
            </w:r>
            <w:r>
              <w:rPr>
                <w:rFonts w:ascii="UKIJ Esliye Chiwer" w:hAnsi="UKIJ Esliye Chiwer"/>
                <w:spacing w:val="-2"/>
                <w:w w:val="110"/>
                <w:sz w:val="12"/>
              </w:rPr>
              <w:t>×</w:t>
            </w:r>
            <w:r>
              <w:rPr>
                <w:spacing w:val="-2"/>
                <w:w w:val="110"/>
                <w:sz w:val="12"/>
              </w:rPr>
              <w:t>10</w:t>
            </w:r>
            <w:r>
              <w:rPr>
                <w:spacing w:val="-2"/>
                <w:w w:val="110"/>
                <w:sz w:val="12"/>
                <w:vertAlign w:val="superscript"/>
              </w:rPr>
              <w:t>6</w:t>
            </w:r>
            <w:r>
              <w:rPr>
                <w:spacing w:val="-2"/>
                <w:w w:val="110"/>
                <w:sz w:val="12"/>
                <w:vertAlign w:val="baseline"/>
              </w:rPr>
              <w:t>/</w:t>
            </w:r>
          </w:p>
        </w:tc>
        <w:tc>
          <w:tcPr>
            <w:tcW w:w="1286" w:type="dxa"/>
          </w:tcPr>
          <w:p>
            <w:pPr>
              <w:pStyle w:val="TableParagraph"/>
              <w:spacing w:line="127" w:lineRule="exact" w:before="24"/>
              <w:ind w:left="175"/>
              <w:rPr>
                <w:sz w:val="12"/>
              </w:rPr>
            </w:pPr>
            <w:r>
              <w:rPr>
                <w:w w:val="105"/>
                <w:sz w:val="12"/>
              </w:rPr>
              <w:t>3.34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0.89</w:t>
            </w:r>
          </w:p>
        </w:tc>
        <w:tc>
          <w:tcPr>
            <w:tcW w:w="1297" w:type="dxa"/>
          </w:tcPr>
          <w:p>
            <w:pPr>
              <w:pStyle w:val="TableParagraph"/>
              <w:spacing w:line="127" w:lineRule="exact" w:before="24"/>
              <w:ind w:left="155"/>
              <w:rPr>
                <w:sz w:val="12"/>
              </w:rPr>
            </w:pPr>
            <w:r>
              <w:rPr>
                <w:w w:val="105"/>
                <w:sz w:val="12"/>
              </w:rPr>
              <w:t>3.33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0.73</w:t>
            </w:r>
          </w:p>
        </w:tc>
        <w:tc>
          <w:tcPr>
            <w:tcW w:w="698" w:type="dxa"/>
          </w:tcPr>
          <w:p>
            <w:pPr>
              <w:pStyle w:val="TableParagraph"/>
              <w:spacing w:line="127" w:lineRule="exact" w:before="24"/>
              <w:ind w:left="73" w:right="6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0.942</w:t>
            </w:r>
          </w:p>
        </w:tc>
      </w:tr>
      <w:tr>
        <w:trPr>
          <w:trHeight w:val="176" w:hRule="atLeast"/>
        </w:trPr>
        <w:tc>
          <w:tcPr>
            <w:tcW w:w="1774" w:type="dxa"/>
          </w:tcPr>
          <w:p>
            <w:pPr>
              <w:pStyle w:val="TableParagraph"/>
              <w:spacing w:line="122" w:lineRule="exact" w:before="34"/>
              <w:rPr>
                <w:sz w:val="12"/>
              </w:rPr>
            </w:pPr>
            <w:r>
              <w:rPr>
                <w:w w:val="110"/>
                <w:sz w:val="12"/>
              </w:rPr>
              <w:t>Abdominal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Pain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(Y/N)</w:t>
            </w:r>
          </w:p>
        </w:tc>
        <w:tc>
          <w:tcPr>
            <w:tcW w:w="1226" w:type="dxa"/>
          </w:tcPr>
          <w:p>
            <w:pPr>
              <w:pStyle w:val="TableParagraph"/>
              <w:spacing w:line="122" w:lineRule="exact" w:before="34"/>
              <w:ind w:left="18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1/31</w:t>
            </w:r>
          </w:p>
        </w:tc>
        <w:tc>
          <w:tcPr>
            <w:tcW w:w="1227" w:type="dxa"/>
          </w:tcPr>
          <w:p>
            <w:pPr>
              <w:pStyle w:val="TableParagraph"/>
              <w:spacing w:line="122" w:lineRule="exact" w:before="34"/>
              <w:ind w:left="18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1/22</w:t>
            </w:r>
          </w:p>
        </w:tc>
        <w:tc>
          <w:tcPr>
            <w:tcW w:w="791" w:type="dxa"/>
          </w:tcPr>
          <w:p>
            <w:pPr>
              <w:pStyle w:val="TableParagraph"/>
              <w:spacing w:line="122" w:lineRule="exact" w:before="34"/>
              <w:ind w:left="18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739" w:type="dxa"/>
          </w:tcPr>
          <w:p>
            <w:pPr>
              <w:pStyle w:val="TableParagraph"/>
              <w:spacing w:line="132" w:lineRule="exact" w:before="24"/>
              <w:ind w:left="354"/>
              <w:rPr>
                <w:sz w:val="12"/>
              </w:rPr>
            </w:pPr>
            <w:r>
              <w:rPr>
                <w:w w:val="105"/>
                <w:sz w:val="12"/>
              </w:rPr>
              <w:t>mm</w:t>
            </w:r>
            <w:r>
              <w:rPr>
                <w:w w:val="105"/>
                <w:sz w:val="12"/>
                <w:vertAlign w:val="superscript"/>
              </w:rPr>
              <w:t>3</w:t>
            </w:r>
            <w:r>
              <w:rPr>
                <w:spacing w:val="11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12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SD)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1774" w:type="dxa"/>
          </w:tcPr>
          <w:p>
            <w:pPr>
              <w:pStyle w:val="TableParagraph"/>
              <w:spacing w:line="117" w:lineRule="exact" w:before="40"/>
              <w:rPr>
                <w:sz w:val="12"/>
              </w:rPr>
            </w:pPr>
            <w:r>
              <w:rPr>
                <w:w w:val="105"/>
                <w:sz w:val="12"/>
              </w:rPr>
              <w:t>Jaundice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(Y/N)</w:t>
            </w:r>
          </w:p>
        </w:tc>
        <w:tc>
          <w:tcPr>
            <w:tcW w:w="1226" w:type="dxa"/>
          </w:tcPr>
          <w:p>
            <w:pPr>
              <w:pStyle w:val="TableParagraph"/>
              <w:spacing w:line="117" w:lineRule="exact" w:before="40"/>
              <w:ind w:left="18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20/12</w:t>
            </w:r>
          </w:p>
        </w:tc>
        <w:tc>
          <w:tcPr>
            <w:tcW w:w="1227" w:type="dxa"/>
          </w:tcPr>
          <w:p>
            <w:pPr>
              <w:pStyle w:val="TableParagraph"/>
              <w:spacing w:line="117" w:lineRule="exact" w:before="40"/>
              <w:ind w:left="18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16/7</w:t>
            </w:r>
          </w:p>
        </w:tc>
        <w:tc>
          <w:tcPr>
            <w:tcW w:w="791" w:type="dxa"/>
          </w:tcPr>
          <w:p>
            <w:pPr>
              <w:pStyle w:val="TableParagraph"/>
              <w:spacing w:line="117" w:lineRule="exact" w:before="40"/>
              <w:ind w:left="18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0.7745</w:t>
            </w:r>
          </w:p>
        </w:tc>
        <w:tc>
          <w:tcPr>
            <w:tcW w:w="2098" w:type="dxa"/>
            <w:gridSpan w:val="2"/>
          </w:tcPr>
          <w:p>
            <w:pPr>
              <w:pStyle w:val="TableParagraph"/>
              <w:spacing w:line="127" w:lineRule="exact" w:before="30"/>
              <w:ind w:left="532"/>
              <w:rPr>
                <w:sz w:val="12"/>
              </w:rPr>
            </w:pPr>
            <w:r>
              <w:rPr>
                <w:w w:val="110"/>
                <w:sz w:val="12"/>
              </w:rPr>
              <w:t>WBC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counts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</w:t>
            </w:r>
            <w:r>
              <w:rPr>
                <w:rFonts w:ascii="UKIJ Esliye Chiwer" w:hAnsi="UKIJ Esliye Chiwer"/>
                <w:spacing w:val="-2"/>
                <w:w w:val="110"/>
                <w:sz w:val="12"/>
              </w:rPr>
              <w:t>×</w:t>
            </w:r>
            <w:r>
              <w:rPr>
                <w:spacing w:val="-2"/>
                <w:w w:val="110"/>
                <w:sz w:val="12"/>
              </w:rPr>
              <w:t>10</w:t>
            </w:r>
            <w:r>
              <w:rPr>
                <w:spacing w:val="-2"/>
                <w:w w:val="110"/>
                <w:sz w:val="12"/>
                <w:vertAlign w:val="superscript"/>
              </w:rPr>
              <w:t>3</w:t>
            </w:r>
            <w:r>
              <w:rPr>
                <w:spacing w:val="-2"/>
                <w:w w:val="110"/>
                <w:sz w:val="12"/>
                <w:vertAlign w:val="baseline"/>
              </w:rPr>
              <w:t>/</w:t>
            </w:r>
          </w:p>
        </w:tc>
        <w:tc>
          <w:tcPr>
            <w:tcW w:w="1286" w:type="dxa"/>
          </w:tcPr>
          <w:p>
            <w:pPr>
              <w:pStyle w:val="TableParagraph"/>
              <w:spacing w:line="127" w:lineRule="exact" w:before="30"/>
              <w:ind w:left="175"/>
              <w:rPr>
                <w:sz w:val="12"/>
              </w:rPr>
            </w:pPr>
            <w:r>
              <w:rPr>
                <w:w w:val="105"/>
                <w:sz w:val="12"/>
              </w:rPr>
              <w:t>9.84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1.82</w:t>
            </w:r>
          </w:p>
        </w:tc>
        <w:tc>
          <w:tcPr>
            <w:tcW w:w="1297" w:type="dxa"/>
          </w:tcPr>
          <w:p>
            <w:pPr>
              <w:pStyle w:val="TableParagraph"/>
              <w:spacing w:line="127" w:lineRule="exact" w:before="30"/>
              <w:ind w:left="155"/>
              <w:rPr>
                <w:sz w:val="12"/>
              </w:rPr>
            </w:pPr>
            <w:r>
              <w:rPr>
                <w:w w:val="110"/>
                <w:sz w:val="12"/>
              </w:rPr>
              <w:t>9.72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1.51</w:t>
            </w:r>
          </w:p>
        </w:tc>
        <w:tc>
          <w:tcPr>
            <w:tcW w:w="698" w:type="dxa"/>
          </w:tcPr>
          <w:p>
            <w:pPr>
              <w:pStyle w:val="TableParagraph"/>
              <w:spacing w:line="127" w:lineRule="exact" w:before="30"/>
              <w:ind w:left="73" w:right="6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0.793</w:t>
            </w:r>
          </w:p>
        </w:tc>
      </w:tr>
      <w:tr>
        <w:trPr>
          <w:trHeight w:val="171" w:hRule="atLeast"/>
        </w:trPr>
        <w:tc>
          <w:tcPr>
            <w:tcW w:w="1774" w:type="dxa"/>
          </w:tcPr>
          <w:p>
            <w:pPr>
              <w:pStyle w:val="TableParagraph"/>
              <w:spacing w:line="117" w:lineRule="exact" w:before="34"/>
              <w:rPr>
                <w:sz w:val="12"/>
              </w:rPr>
            </w:pPr>
            <w:r>
              <w:rPr>
                <w:w w:val="110"/>
                <w:sz w:val="12"/>
              </w:rPr>
              <w:t>Encephalopathy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(Y/N)</w:t>
            </w:r>
          </w:p>
        </w:tc>
        <w:tc>
          <w:tcPr>
            <w:tcW w:w="1226" w:type="dxa"/>
          </w:tcPr>
          <w:p>
            <w:pPr>
              <w:pStyle w:val="TableParagraph"/>
              <w:spacing w:line="117" w:lineRule="exact" w:before="34"/>
              <w:ind w:left="18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9/23</w:t>
            </w:r>
          </w:p>
        </w:tc>
        <w:tc>
          <w:tcPr>
            <w:tcW w:w="1227" w:type="dxa"/>
          </w:tcPr>
          <w:p>
            <w:pPr>
              <w:pStyle w:val="TableParagraph"/>
              <w:spacing w:line="117" w:lineRule="exact" w:before="34"/>
              <w:ind w:left="18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7/16</w:t>
            </w:r>
          </w:p>
        </w:tc>
        <w:tc>
          <w:tcPr>
            <w:tcW w:w="791" w:type="dxa"/>
          </w:tcPr>
          <w:p>
            <w:pPr>
              <w:pStyle w:val="TableParagraph"/>
              <w:spacing w:line="117" w:lineRule="exact" w:before="34"/>
              <w:ind w:left="18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2098" w:type="dxa"/>
            <w:gridSpan w:val="2"/>
          </w:tcPr>
          <w:p>
            <w:pPr>
              <w:pStyle w:val="TableParagraph"/>
              <w:spacing w:line="127" w:lineRule="exact" w:before="24"/>
              <w:ind w:left="0" w:right="2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mm</w:t>
            </w:r>
            <w:r>
              <w:rPr>
                <w:w w:val="105"/>
                <w:sz w:val="12"/>
                <w:vertAlign w:val="superscript"/>
              </w:rPr>
              <w:t>3</w:t>
            </w:r>
            <w:r>
              <w:rPr>
                <w:spacing w:val="11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12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SD)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774" w:type="dxa"/>
          </w:tcPr>
          <w:p>
            <w:pPr>
              <w:pStyle w:val="TableParagraph"/>
              <w:spacing w:line="117" w:lineRule="exact" w:before="34"/>
              <w:rPr>
                <w:sz w:val="12"/>
              </w:rPr>
            </w:pPr>
            <w:r>
              <w:rPr>
                <w:w w:val="110"/>
                <w:sz w:val="12"/>
              </w:rPr>
              <w:t>Diabetes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(Y/N)</w:t>
            </w:r>
          </w:p>
        </w:tc>
        <w:tc>
          <w:tcPr>
            <w:tcW w:w="1226" w:type="dxa"/>
          </w:tcPr>
          <w:p>
            <w:pPr>
              <w:pStyle w:val="TableParagraph"/>
              <w:spacing w:line="117" w:lineRule="exact" w:before="34"/>
              <w:ind w:left="18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7/25</w:t>
            </w:r>
          </w:p>
        </w:tc>
        <w:tc>
          <w:tcPr>
            <w:tcW w:w="1227" w:type="dxa"/>
          </w:tcPr>
          <w:p>
            <w:pPr>
              <w:pStyle w:val="TableParagraph"/>
              <w:spacing w:line="117" w:lineRule="exact" w:before="34"/>
              <w:ind w:left="18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4/19</w:t>
            </w:r>
          </w:p>
        </w:tc>
        <w:tc>
          <w:tcPr>
            <w:tcW w:w="791" w:type="dxa"/>
          </w:tcPr>
          <w:p>
            <w:pPr>
              <w:pStyle w:val="TableParagraph"/>
              <w:spacing w:line="117" w:lineRule="exact" w:before="34"/>
              <w:ind w:left="18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0.7452</w:t>
            </w:r>
          </w:p>
        </w:tc>
        <w:tc>
          <w:tcPr>
            <w:tcW w:w="2098" w:type="dxa"/>
            <w:gridSpan w:val="2"/>
          </w:tcPr>
          <w:p>
            <w:pPr>
              <w:pStyle w:val="TableParagraph"/>
              <w:spacing w:line="127" w:lineRule="exact" w:before="24"/>
              <w:ind w:left="532"/>
              <w:rPr>
                <w:sz w:val="12"/>
              </w:rPr>
            </w:pPr>
            <w:r>
              <w:rPr>
                <w:w w:val="115"/>
                <w:sz w:val="12"/>
              </w:rPr>
              <w:t>Platelet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counts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</w:t>
            </w:r>
            <w:r>
              <w:rPr>
                <w:rFonts w:ascii="UKIJ Esliye Chiwer" w:hAnsi="UKIJ Esliye Chiwer"/>
                <w:spacing w:val="-2"/>
                <w:w w:val="115"/>
                <w:sz w:val="12"/>
              </w:rPr>
              <w:t>×</w:t>
            </w:r>
            <w:r>
              <w:rPr>
                <w:spacing w:val="-2"/>
                <w:w w:val="115"/>
                <w:sz w:val="12"/>
              </w:rPr>
              <w:t>10</w:t>
            </w:r>
            <w:r>
              <w:rPr>
                <w:spacing w:val="-2"/>
                <w:w w:val="115"/>
                <w:sz w:val="12"/>
                <w:vertAlign w:val="superscript"/>
              </w:rPr>
              <w:t>3</w:t>
            </w:r>
            <w:r>
              <w:rPr>
                <w:spacing w:val="-2"/>
                <w:w w:val="115"/>
                <w:sz w:val="12"/>
                <w:vertAlign w:val="baseline"/>
              </w:rPr>
              <w:t>/</w:t>
            </w:r>
          </w:p>
        </w:tc>
        <w:tc>
          <w:tcPr>
            <w:tcW w:w="1286" w:type="dxa"/>
          </w:tcPr>
          <w:p>
            <w:pPr>
              <w:pStyle w:val="TableParagraph"/>
              <w:spacing w:line="127" w:lineRule="exact" w:before="24"/>
              <w:ind w:left="175"/>
              <w:rPr>
                <w:sz w:val="12"/>
              </w:rPr>
            </w:pPr>
            <w:r>
              <w:rPr>
                <w:w w:val="115"/>
                <w:sz w:val="12"/>
              </w:rPr>
              <w:t>155.81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134.51</w:t>
            </w:r>
          </w:p>
        </w:tc>
        <w:tc>
          <w:tcPr>
            <w:tcW w:w="1297" w:type="dxa"/>
          </w:tcPr>
          <w:p>
            <w:pPr>
              <w:pStyle w:val="TableParagraph"/>
              <w:spacing w:line="127" w:lineRule="exact" w:before="24"/>
              <w:ind w:left="155"/>
              <w:rPr>
                <w:sz w:val="12"/>
              </w:rPr>
            </w:pPr>
            <w:r>
              <w:rPr>
                <w:w w:val="115"/>
                <w:sz w:val="12"/>
              </w:rPr>
              <w:t>147.48</w:t>
            </w:r>
            <w:r>
              <w:rPr>
                <w:spacing w:val="-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115.97</w:t>
            </w:r>
          </w:p>
        </w:tc>
        <w:tc>
          <w:tcPr>
            <w:tcW w:w="698" w:type="dxa"/>
          </w:tcPr>
          <w:p>
            <w:pPr>
              <w:pStyle w:val="TableParagraph"/>
              <w:spacing w:line="127" w:lineRule="exact" w:before="24"/>
              <w:ind w:left="6" w:right="73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0.81</w:t>
            </w:r>
          </w:p>
        </w:tc>
      </w:tr>
      <w:tr>
        <w:trPr>
          <w:trHeight w:val="181" w:hRule="atLeast"/>
        </w:trPr>
        <w:tc>
          <w:tcPr>
            <w:tcW w:w="1774" w:type="dxa"/>
          </w:tcPr>
          <w:p>
            <w:pPr>
              <w:pStyle w:val="TableParagraph"/>
              <w:spacing w:line="127" w:lineRule="exact" w:before="34"/>
              <w:rPr>
                <w:sz w:val="12"/>
              </w:rPr>
            </w:pPr>
            <w:r>
              <w:rPr>
                <w:w w:val="110"/>
                <w:sz w:val="12"/>
              </w:rPr>
              <w:t>Child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Paugh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Score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(b/c)</w:t>
            </w:r>
          </w:p>
        </w:tc>
        <w:tc>
          <w:tcPr>
            <w:tcW w:w="1226" w:type="dxa"/>
          </w:tcPr>
          <w:p>
            <w:pPr>
              <w:pStyle w:val="TableParagraph"/>
              <w:spacing w:line="127" w:lineRule="exact" w:before="34"/>
              <w:ind w:left="18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12/20</w:t>
            </w:r>
          </w:p>
        </w:tc>
        <w:tc>
          <w:tcPr>
            <w:tcW w:w="1227" w:type="dxa"/>
          </w:tcPr>
          <w:p>
            <w:pPr>
              <w:pStyle w:val="TableParagraph"/>
              <w:spacing w:line="127" w:lineRule="exact" w:before="34"/>
              <w:ind w:left="18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3/20</w:t>
            </w:r>
          </w:p>
        </w:tc>
        <w:tc>
          <w:tcPr>
            <w:tcW w:w="791" w:type="dxa"/>
          </w:tcPr>
          <w:p>
            <w:pPr>
              <w:pStyle w:val="TableParagraph"/>
              <w:spacing w:line="127" w:lineRule="exact" w:before="34"/>
              <w:ind w:left="18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0.0660</w:t>
            </w:r>
          </w:p>
        </w:tc>
        <w:tc>
          <w:tcPr>
            <w:tcW w:w="2098" w:type="dxa"/>
            <w:gridSpan w:val="2"/>
          </w:tcPr>
          <w:p>
            <w:pPr>
              <w:pStyle w:val="TableParagraph"/>
              <w:spacing w:line="240" w:lineRule="auto" w:before="25"/>
              <w:ind w:left="0" w:right="2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mm</w:t>
            </w:r>
            <w:r>
              <w:rPr>
                <w:w w:val="105"/>
                <w:sz w:val="12"/>
                <w:vertAlign w:val="superscript"/>
              </w:rPr>
              <w:t>3</w:t>
            </w:r>
            <w:r>
              <w:rPr>
                <w:spacing w:val="11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±</w:t>
            </w:r>
            <w:r>
              <w:rPr>
                <w:spacing w:val="12"/>
                <w:w w:val="105"/>
                <w:sz w:val="12"/>
                <w:vertAlign w:val="baseline"/>
              </w:rPr>
              <w:t> </w:t>
            </w:r>
            <w:r>
              <w:rPr>
                <w:spacing w:val="-5"/>
                <w:w w:val="105"/>
                <w:sz w:val="12"/>
                <w:vertAlign w:val="baseline"/>
              </w:rPr>
              <w:t>SD)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69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415442</wp:posOffset>
                </wp:positionH>
                <wp:positionV relativeFrom="paragraph">
                  <wp:posOffset>42955</wp:posOffset>
                </wp:positionV>
                <wp:extent cx="3188335" cy="6985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3.382353pt;width:251.036pt;height:.51022pt;mso-position-horizontal-relative:page;mso-position-vertical-relative:paragraph;z-index:-15721984;mso-wrap-distance-left:0;mso-wrap-distance-right:0" id="docshape3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890" w:footer="0" w:top="840" w:bottom="280" w:left="540" w:right="500"/>
        </w:sectPr>
      </w:pPr>
    </w:p>
    <w:p>
      <w:pPr>
        <w:pStyle w:val="BodyText"/>
        <w:spacing w:line="276" w:lineRule="auto" w:before="110"/>
        <w:ind w:left="114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3793744</wp:posOffset>
                </wp:positionH>
                <wp:positionV relativeFrom="paragraph">
                  <wp:posOffset>-194771</wp:posOffset>
                </wp:positionV>
                <wp:extent cx="3264535" cy="102108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264535" cy="1021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1"/>
                              <w:gridCol w:w="1304"/>
                              <w:gridCol w:w="1295"/>
                              <w:gridCol w:w="701"/>
                            </w:tblGrid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1721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Creatinine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(mg/dL)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1.48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0.99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1.88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1.27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" w:right="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0.19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7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glucose</w:t>
                                  </w:r>
                                  <w:r>
                                    <w:rPr>
                                      <w:spacing w:val="1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(mg/dL)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</w:tcPr>
                                <w:p>
                                  <w:pPr>
                                    <w:pStyle w:val="TableParagraph"/>
                                    <w:ind w:left="1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173.69</w:t>
                                  </w:r>
                                  <w:r>
                                    <w:rPr>
                                      <w:spacing w:val="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132.09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165.13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100.41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</w:tcPr>
                                <w:p>
                                  <w:pPr>
                                    <w:pStyle w:val="TableParagraph"/>
                                    <w:ind w:left="0" w:right="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7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Sodium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(mmol/L)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</w:tcPr>
                                <w:p>
                                  <w:pPr>
                                    <w:pStyle w:val="TableParagraph"/>
                                    <w:ind w:left="1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126.90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8.16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128.04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7.49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</w:tcPr>
                                <w:p>
                                  <w:pPr>
                                    <w:pStyle w:val="TableParagraph"/>
                                    <w:ind w:left="0" w:right="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0.60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7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Potassium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(mmol/L)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</w:tcPr>
                                <w:p>
                                  <w:pPr>
                                    <w:pStyle w:val="TableParagraph"/>
                                    <w:ind w:left="1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4.13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0.72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4.11</w:t>
                                  </w:r>
                                  <w:r>
                                    <w:rPr>
                                      <w:spacing w:val="1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0.72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</w:tcPr>
                                <w:p>
                                  <w:pPr>
                                    <w:pStyle w:val="TableParagraph"/>
                                    <w:ind w:left="2" w:right="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0.95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7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ALT</w:t>
                                  </w:r>
                                  <w:r>
                                    <w:rPr>
                                      <w:spacing w:val="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(U/ml)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</w:tcPr>
                                <w:p>
                                  <w:pPr>
                                    <w:pStyle w:val="TableParagraph"/>
                                    <w:ind w:left="1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36.03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22.36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36.78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33.17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</w:tcPr>
                                <w:p>
                                  <w:pPr>
                                    <w:pStyle w:val="TableParagraph"/>
                                    <w:ind w:left="2" w:right="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0.92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721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AST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(U/ml)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1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70.55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60.07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63.10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55.52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2" w:right="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0.64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7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Albumin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(g/dL)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</w:tcPr>
                                <w:p>
                                  <w:pPr>
                                    <w:pStyle w:val="TableParagraph"/>
                                    <w:ind w:left="1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2.34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0.42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2.36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0.47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</w:tcPr>
                                <w:p>
                                  <w:pPr>
                                    <w:pStyle w:val="TableParagraph"/>
                                    <w:ind w:left="2" w:right="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0.91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7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Bilirubin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(mg/dL)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</w:tcPr>
                                <w:p>
                                  <w:pPr>
                                    <w:pStyle w:val="TableParagraph"/>
                                    <w:ind w:left="1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3.60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2.95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>
                                  <w:pPr>
                                    <w:pStyle w:val="TableParagraph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3.70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2.60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</w:tcPr>
                                <w:p>
                                  <w:pPr>
                                    <w:pStyle w:val="TableParagraph"/>
                                    <w:ind w:left="2" w:right="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0.91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172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INR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1.55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0.54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1.44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0.28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2" w:right="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0.43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720001pt;margin-top:-15.336353pt;width:257.05pt;height:80.4pt;mso-position-horizontal-relative:page;mso-position-vertical-relative:paragraph;z-index:15736320" type="#_x0000_t202" id="docshape3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1"/>
                        <w:gridCol w:w="1304"/>
                        <w:gridCol w:w="1295"/>
                        <w:gridCol w:w="701"/>
                      </w:tblGrid>
                      <w:tr>
                        <w:trPr>
                          <w:trHeight w:val="163" w:hRule="atLeast"/>
                        </w:trPr>
                        <w:tc>
                          <w:tcPr>
                            <w:tcW w:w="1721" w:type="dxa"/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Creatinine</w:t>
                            </w:r>
                            <w:r>
                              <w:rPr>
                                <w:spacing w:val="2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(mg/dL)</w:t>
                            </w:r>
                          </w:p>
                        </w:tc>
                        <w:tc>
                          <w:tcPr>
                            <w:tcW w:w="1304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9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1.48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0.99</w:t>
                            </w:r>
                          </w:p>
                        </w:tc>
                        <w:tc>
                          <w:tcPr>
                            <w:tcW w:w="1295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1.88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1.27</w:t>
                            </w:r>
                          </w:p>
                        </w:tc>
                        <w:tc>
                          <w:tcPr>
                            <w:tcW w:w="701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2" w:right="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0.19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72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Blood</w:t>
                            </w:r>
                            <w:r>
                              <w:rPr>
                                <w:spacing w:val="1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glucose</w:t>
                            </w:r>
                            <w:r>
                              <w:rPr>
                                <w:spacing w:val="1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(mg/dL)</w:t>
                            </w:r>
                          </w:p>
                        </w:tc>
                        <w:tc>
                          <w:tcPr>
                            <w:tcW w:w="1304" w:type="dxa"/>
                          </w:tcPr>
                          <w:p>
                            <w:pPr>
                              <w:pStyle w:val="TableParagraph"/>
                              <w:ind w:left="19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173.69</w:t>
                            </w:r>
                            <w:r>
                              <w:rPr>
                                <w:spacing w:val="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1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132.09</w:t>
                            </w:r>
                          </w:p>
                        </w:tc>
                        <w:tc>
                          <w:tcPr>
                            <w:tcW w:w="1295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165.13</w:t>
                            </w:r>
                            <w:r>
                              <w:rPr>
                                <w:spacing w:val="1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1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100.41</w:t>
                            </w:r>
                          </w:p>
                        </w:tc>
                        <w:tc>
                          <w:tcPr>
                            <w:tcW w:w="701" w:type="dxa"/>
                          </w:tcPr>
                          <w:p>
                            <w:pPr>
                              <w:pStyle w:val="TableParagraph"/>
                              <w:ind w:left="0" w:right="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0.80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72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Sodium</w:t>
                            </w:r>
                            <w:r>
                              <w:rPr>
                                <w:spacing w:val="1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(mmol/L)</w:t>
                            </w:r>
                          </w:p>
                        </w:tc>
                        <w:tc>
                          <w:tcPr>
                            <w:tcW w:w="1304" w:type="dxa"/>
                          </w:tcPr>
                          <w:p>
                            <w:pPr>
                              <w:pStyle w:val="TableParagraph"/>
                              <w:ind w:left="19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126.90</w:t>
                            </w:r>
                            <w:r>
                              <w:rPr>
                                <w:spacing w:val="-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8.16</w:t>
                            </w:r>
                          </w:p>
                        </w:tc>
                        <w:tc>
                          <w:tcPr>
                            <w:tcW w:w="1295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128.04</w:t>
                            </w:r>
                            <w:r>
                              <w:rPr>
                                <w:spacing w:val="1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1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7.49</w:t>
                            </w:r>
                          </w:p>
                        </w:tc>
                        <w:tc>
                          <w:tcPr>
                            <w:tcW w:w="701" w:type="dxa"/>
                          </w:tcPr>
                          <w:p>
                            <w:pPr>
                              <w:pStyle w:val="TableParagraph"/>
                              <w:ind w:left="0" w:right="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0.60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72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Potassium</w:t>
                            </w:r>
                            <w:r>
                              <w:rPr>
                                <w:spacing w:val="2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(mmol/L)</w:t>
                            </w:r>
                          </w:p>
                        </w:tc>
                        <w:tc>
                          <w:tcPr>
                            <w:tcW w:w="1304" w:type="dxa"/>
                          </w:tcPr>
                          <w:p>
                            <w:pPr>
                              <w:pStyle w:val="TableParagraph"/>
                              <w:ind w:left="19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4.13</w:t>
                            </w:r>
                            <w:r>
                              <w:rPr>
                                <w:spacing w:val="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0.72</w:t>
                            </w:r>
                          </w:p>
                        </w:tc>
                        <w:tc>
                          <w:tcPr>
                            <w:tcW w:w="1295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4.11</w:t>
                            </w:r>
                            <w:r>
                              <w:rPr>
                                <w:spacing w:val="1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1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0.72</w:t>
                            </w:r>
                          </w:p>
                        </w:tc>
                        <w:tc>
                          <w:tcPr>
                            <w:tcW w:w="701" w:type="dxa"/>
                          </w:tcPr>
                          <w:p>
                            <w:pPr>
                              <w:pStyle w:val="TableParagraph"/>
                              <w:ind w:left="2" w:right="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0.95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72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ALT</w:t>
                            </w:r>
                            <w:r>
                              <w:rPr>
                                <w:spacing w:val="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(U/ml)</w:t>
                            </w:r>
                          </w:p>
                        </w:tc>
                        <w:tc>
                          <w:tcPr>
                            <w:tcW w:w="1304" w:type="dxa"/>
                          </w:tcPr>
                          <w:p>
                            <w:pPr>
                              <w:pStyle w:val="TableParagraph"/>
                              <w:ind w:left="19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36.03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22.36</w:t>
                            </w:r>
                          </w:p>
                        </w:tc>
                        <w:tc>
                          <w:tcPr>
                            <w:tcW w:w="1295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36.78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-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33.17</w:t>
                            </w:r>
                          </w:p>
                        </w:tc>
                        <w:tc>
                          <w:tcPr>
                            <w:tcW w:w="701" w:type="dxa"/>
                          </w:tcPr>
                          <w:p>
                            <w:pPr>
                              <w:pStyle w:val="TableParagraph"/>
                              <w:ind w:left="2" w:right="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0.92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721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AST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(U/ml)</w:t>
                            </w:r>
                          </w:p>
                        </w:tc>
                        <w:tc>
                          <w:tcPr>
                            <w:tcW w:w="1304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19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70.55</w:t>
                            </w:r>
                            <w:r>
                              <w:rPr>
                                <w:spacing w:val="1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60.07</w:t>
                            </w:r>
                          </w:p>
                        </w:tc>
                        <w:tc>
                          <w:tcPr>
                            <w:tcW w:w="1295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63.10</w:t>
                            </w:r>
                            <w:r>
                              <w:rPr>
                                <w:spacing w:val="-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-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55.52</w:t>
                            </w:r>
                          </w:p>
                        </w:tc>
                        <w:tc>
                          <w:tcPr>
                            <w:tcW w:w="701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2" w:right="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0.64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72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Albumin</w:t>
                            </w:r>
                            <w:r>
                              <w:rPr>
                                <w:spacing w:val="1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(g/dL)</w:t>
                            </w:r>
                          </w:p>
                        </w:tc>
                        <w:tc>
                          <w:tcPr>
                            <w:tcW w:w="1304" w:type="dxa"/>
                          </w:tcPr>
                          <w:p>
                            <w:pPr>
                              <w:pStyle w:val="TableParagraph"/>
                              <w:ind w:left="19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2.34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0.42</w:t>
                            </w:r>
                          </w:p>
                        </w:tc>
                        <w:tc>
                          <w:tcPr>
                            <w:tcW w:w="1295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2.36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0.47</w:t>
                            </w:r>
                          </w:p>
                        </w:tc>
                        <w:tc>
                          <w:tcPr>
                            <w:tcW w:w="701" w:type="dxa"/>
                          </w:tcPr>
                          <w:p>
                            <w:pPr>
                              <w:pStyle w:val="TableParagraph"/>
                              <w:ind w:left="2" w:right="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0.91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72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Bilirubin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(mg/dL)</w:t>
                            </w:r>
                          </w:p>
                        </w:tc>
                        <w:tc>
                          <w:tcPr>
                            <w:tcW w:w="1304" w:type="dxa"/>
                          </w:tcPr>
                          <w:p>
                            <w:pPr>
                              <w:pStyle w:val="TableParagraph"/>
                              <w:ind w:left="19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3.60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2.95</w:t>
                            </w:r>
                          </w:p>
                        </w:tc>
                        <w:tc>
                          <w:tcPr>
                            <w:tcW w:w="1295" w:type="dxa"/>
                          </w:tcPr>
                          <w:p>
                            <w:pPr>
                              <w:pStyle w:val="TableParagraph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3.70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2.60</w:t>
                            </w:r>
                          </w:p>
                        </w:tc>
                        <w:tc>
                          <w:tcPr>
                            <w:tcW w:w="701" w:type="dxa"/>
                          </w:tcPr>
                          <w:p>
                            <w:pPr>
                              <w:pStyle w:val="TableParagraph"/>
                              <w:ind w:left="2" w:right="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0.91</w:t>
                            </w:r>
                          </w:p>
                        </w:tc>
                      </w:tr>
                      <w:tr>
                        <w:trPr>
                          <w:trHeight w:val="238" w:hRule="atLeast"/>
                        </w:trPr>
                        <w:tc>
                          <w:tcPr>
                            <w:tcW w:w="172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INR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9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1.55</w:t>
                            </w:r>
                            <w:r>
                              <w:rPr>
                                <w:spacing w:val="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0.54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1.44</w:t>
                            </w:r>
                            <w:r>
                              <w:rPr>
                                <w:spacing w:val="1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1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0.28</w:t>
                            </w:r>
                          </w:p>
                        </w:tc>
                        <w:tc>
                          <w:tcPr>
                            <w:tcW w:w="70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2" w:right="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0.43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treatment of third generation cephalosporin, and were included </w:t>
      </w:r>
      <w:r>
        <w:rPr/>
        <w:t>for</w:t>
      </w:r>
      <w:r>
        <w:rPr>
          <w:w w:val="110"/>
        </w:rPr>
        <w:t> analysis.</w:t>
      </w:r>
      <w:r>
        <w:rPr>
          <w:w w:val="110"/>
        </w:rPr>
        <w:t> During</w:t>
      </w:r>
      <w:r>
        <w:rPr>
          <w:w w:val="110"/>
        </w:rPr>
        <w:t> hospitalization,</w:t>
      </w:r>
      <w:r>
        <w:rPr>
          <w:w w:val="110"/>
        </w:rPr>
        <w:t> 23</w:t>
      </w:r>
      <w:r>
        <w:rPr>
          <w:w w:val="110"/>
        </w:rPr>
        <w:t> (42%)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patients</w:t>
      </w:r>
      <w:r>
        <w:rPr>
          <w:w w:val="110"/>
        </w:rPr>
        <w:t> had </w:t>
      </w:r>
      <w:r>
        <w:rPr/>
        <w:t>died although they received guideline-driven treatment. Therefore,</w:t>
      </w:r>
      <w:r>
        <w:rPr>
          <w:w w:val="110"/>
        </w:rPr>
        <w:t> further</w:t>
      </w:r>
      <w:r>
        <w:rPr>
          <w:spacing w:val="-11"/>
          <w:w w:val="110"/>
        </w:rPr>
        <w:t> </w:t>
      </w:r>
      <w:r>
        <w:rPr>
          <w:w w:val="110"/>
        </w:rPr>
        <w:t>analysis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performed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find</w:t>
      </w:r>
      <w:r>
        <w:rPr>
          <w:spacing w:val="-10"/>
          <w:w w:val="110"/>
        </w:rPr>
        <w:t> </w:t>
      </w:r>
      <w:r>
        <w:rPr>
          <w:w w:val="110"/>
        </w:rPr>
        <w:t>out</w:t>
      </w:r>
      <w:r>
        <w:rPr>
          <w:spacing w:val="-10"/>
          <w:w w:val="110"/>
        </w:rPr>
        <w:t> </w:t>
      </w:r>
      <w:r>
        <w:rPr>
          <w:w w:val="110"/>
        </w:rPr>
        <w:t>factors</w:t>
      </w:r>
      <w:r>
        <w:rPr>
          <w:spacing w:val="-11"/>
          <w:w w:val="110"/>
        </w:rPr>
        <w:t> </w:t>
      </w:r>
      <w:r>
        <w:rPr>
          <w:w w:val="110"/>
        </w:rPr>
        <w:t>associated</w:t>
      </w:r>
      <w:r>
        <w:rPr>
          <w:spacing w:val="-10"/>
          <w:w w:val="110"/>
        </w:rPr>
        <w:t> </w:t>
      </w:r>
      <w:r>
        <w:rPr>
          <w:w w:val="110"/>
        </w:rPr>
        <w:t>with </w:t>
      </w:r>
      <w:r>
        <w:rPr/>
        <w:t>in-hospital</w:t>
      </w:r>
      <w:r>
        <w:rPr>
          <w:spacing w:val="23"/>
        </w:rPr>
        <w:t> </w:t>
      </w:r>
      <w:r>
        <w:rPr/>
        <w:t>mortality</w:t>
      </w:r>
      <w:r>
        <w:rPr>
          <w:spacing w:val="23"/>
        </w:rPr>
        <w:t> </w:t>
      </w:r>
      <w:r>
        <w:rPr/>
        <w:t>in</w:t>
      </w:r>
      <w:r>
        <w:rPr>
          <w:spacing w:val="26"/>
        </w:rPr>
        <w:t> </w:t>
      </w:r>
      <w:r>
        <w:rPr/>
        <w:t>AFI.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characteristics</w:t>
      </w:r>
      <w:r>
        <w:rPr>
          <w:spacing w:val="26"/>
        </w:rPr>
        <w:t> </w:t>
      </w:r>
      <w:r>
        <w:rPr/>
        <w:t>and</w:t>
      </w:r>
      <w:r>
        <w:rPr>
          <w:spacing w:val="23"/>
        </w:rPr>
        <w:t> </w:t>
      </w:r>
      <w:r>
        <w:rPr/>
        <w:t>laboratory</w:t>
      </w:r>
      <w:r>
        <w:rPr>
          <w:spacing w:val="24"/>
        </w:rPr>
        <w:t> </w:t>
      </w:r>
      <w:r>
        <w:rPr/>
        <w:t>data</w:t>
      </w:r>
      <w:r>
        <w:rPr>
          <w:w w:val="110"/>
        </w:rPr>
        <w:t> at</w:t>
      </w:r>
      <w:r>
        <w:rPr>
          <w:spacing w:val="-11"/>
          <w:w w:val="110"/>
        </w:rPr>
        <w:t> </w:t>
      </w:r>
      <w:r>
        <w:rPr>
          <w:w w:val="110"/>
        </w:rPr>
        <w:t>admission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patients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mortality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survival</w:t>
      </w:r>
      <w:r>
        <w:rPr>
          <w:spacing w:val="-11"/>
          <w:w w:val="110"/>
        </w:rPr>
        <w:t> </w:t>
      </w:r>
      <w:r>
        <w:rPr>
          <w:w w:val="110"/>
        </w:rPr>
        <w:t>groups</w:t>
      </w:r>
      <w:r>
        <w:rPr>
          <w:spacing w:val="-11"/>
          <w:w w:val="110"/>
        </w:rPr>
        <w:t> </w:t>
      </w:r>
      <w:r>
        <w:rPr>
          <w:w w:val="110"/>
        </w:rPr>
        <w:t>were compared.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demographics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clinical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patients</w:t>
      </w:r>
      <w:r>
        <w:rPr>
          <w:spacing w:val="-6"/>
          <w:w w:val="110"/>
        </w:rPr>
        <w:t> </w:t>
      </w:r>
      <w:r>
        <w:rPr>
          <w:w w:val="110"/>
        </w:rPr>
        <w:t>within both</w:t>
      </w:r>
      <w:r>
        <w:rPr>
          <w:spacing w:val="-5"/>
          <w:w w:val="110"/>
        </w:rPr>
        <w:t> </w:t>
      </w:r>
      <w:r>
        <w:rPr>
          <w:w w:val="110"/>
        </w:rPr>
        <w:t>groups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shown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hyperlink w:history="true" w:anchor="_bookmark5">
        <w:r>
          <w:rPr>
            <w:color w:val="007FAD"/>
            <w:w w:val="110"/>
          </w:rPr>
          <w:t>Table</w:t>
        </w:r>
        <w:r>
          <w:rPr>
            <w:color w:val="007FAD"/>
            <w:spacing w:val="-4"/>
            <w:w w:val="110"/>
          </w:rPr>
          <w:t> </w:t>
        </w:r>
        <w:r>
          <w:rPr>
            <w:color w:val="007FAD"/>
            <w:w w:val="110"/>
          </w:rPr>
          <w:t>1</w:t>
        </w:r>
      </w:hyperlink>
      <w:r>
        <w:rPr>
          <w:color w:val="007FAD"/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were</w:t>
      </w:r>
      <w:r>
        <w:rPr>
          <w:spacing w:val="-5"/>
          <w:w w:val="110"/>
        </w:rPr>
        <w:t> </w:t>
      </w:r>
      <w:r>
        <w:rPr>
          <w:w w:val="110"/>
        </w:rPr>
        <w:t>matched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age,</w:t>
      </w:r>
      <w:r>
        <w:rPr>
          <w:spacing w:val="-4"/>
          <w:w w:val="110"/>
        </w:rPr>
        <w:t> </w:t>
      </w:r>
      <w:r>
        <w:rPr>
          <w:w w:val="110"/>
        </w:rPr>
        <w:t>gen- der,</w:t>
      </w:r>
      <w:r>
        <w:rPr>
          <w:spacing w:val="-3"/>
          <w:w w:val="110"/>
        </w:rPr>
        <w:t> </w:t>
      </w:r>
      <w:r>
        <w:rPr>
          <w:w w:val="110"/>
        </w:rPr>
        <w:t>clinical</w:t>
      </w:r>
      <w:r>
        <w:rPr>
          <w:spacing w:val="-3"/>
          <w:w w:val="110"/>
        </w:rPr>
        <w:t> </w:t>
      </w:r>
      <w:r>
        <w:rPr>
          <w:w w:val="110"/>
        </w:rPr>
        <w:t>features,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complications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abdominal</w:t>
      </w:r>
      <w:r>
        <w:rPr>
          <w:spacing w:val="-3"/>
          <w:w w:val="110"/>
        </w:rPr>
        <w:t> </w:t>
      </w:r>
      <w:r>
        <w:rPr>
          <w:w w:val="110"/>
        </w:rPr>
        <w:t>pain, </w:t>
      </w:r>
      <w:r>
        <w:rPr/>
        <w:t>jaundice, encephalopathy diabetes, and Child-Paugh score. Hema-</w:t>
      </w:r>
      <w:r>
        <w:rPr>
          <w:w w:val="110"/>
        </w:rPr>
        <w:t> tological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biochemical</w:t>
      </w:r>
      <w:r>
        <w:rPr>
          <w:spacing w:val="-7"/>
          <w:w w:val="110"/>
        </w:rPr>
        <w:t> </w:t>
      </w:r>
      <w:r>
        <w:rPr>
          <w:w w:val="110"/>
        </w:rPr>
        <w:t>laboratory</w:t>
      </w:r>
      <w:r>
        <w:rPr>
          <w:spacing w:val="-6"/>
          <w:w w:val="110"/>
        </w:rPr>
        <w:t> </w:t>
      </w:r>
      <w:r>
        <w:rPr>
          <w:w w:val="110"/>
        </w:rPr>
        <w:t>tests</w:t>
      </w:r>
      <w:r>
        <w:rPr>
          <w:spacing w:val="-6"/>
          <w:w w:val="110"/>
        </w:rPr>
        <w:t> </w:t>
      </w:r>
      <w:r>
        <w:rPr>
          <w:w w:val="110"/>
        </w:rPr>
        <w:t>including</w:t>
      </w:r>
      <w:r>
        <w:rPr>
          <w:spacing w:val="-7"/>
          <w:w w:val="110"/>
        </w:rPr>
        <w:t> </w:t>
      </w:r>
      <w:r>
        <w:rPr>
          <w:w w:val="110"/>
        </w:rPr>
        <w:t>hemoglobin, red</w:t>
      </w:r>
      <w:r>
        <w:rPr>
          <w:spacing w:val="-11"/>
          <w:w w:val="110"/>
        </w:rPr>
        <w:t> </w:t>
      </w:r>
      <w:r>
        <w:rPr>
          <w:w w:val="110"/>
        </w:rPr>
        <w:t>blood</w:t>
      </w:r>
      <w:r>
        <w:rPr>
          <w:spacing w:val="-11"/>
          <w:w w:val="110"/>
        </w:rPr>
        <w:t> </w:t>
      </w:r>
      <w:r>
        <w:rPr>
          <w:w w:val="110"/>
        </w:rPr>
        <w:t>cell</w:t>
      </w:r>
      <w:r>
        <w:rPr>
          <w:spacing w:val="-10"/>
          <w:w w:val="110"/>
        </w:rPr>
        <w:t> </w:t>
      </w:r>
      <w:r>
        <w:rPr>
          <w:w w:val="110"/>
        </w:rPr>
        <w:t>(RBC)</w:t>
      </w:r>
      <w:r>
        <w:rPr>
          <w:spacing w:val="-11"/>
          <w:w w:val="110"/>
        </w:rPr>
        <w:t> </w:t>
      </w:r>
      <w:r>
        <w:rPr>
          <w:w w:val="110"/>
        </w:rPr>
        <w:t>count,</w:t>
      </w:r>
      <w:r>
        <w:rPr>
          <w:spacing w:val="-11"/>
          <w:w w:val="110"/>
        </w:rPr>
        <w:t> </w:t>
      </w:r>
      <w:r>
        <w:rPr>
          <w:w w:val="110"/>
        </w:rPr>
        <w:t>white</w:t>
      </w:r>
      <w:r>
        <w:rPr>
          <w:spacing w:val="-10"/>
          <w:w w:val="110"/>
        </w:rPr>
        <w:t> </w:t>
      </w:r>
      <w:r>
        <w:rPr>
          <w:w w:val="110"/>
        </w:rPr>
        <w:t>blood</w:t>
      </w:r>
      <w:r>
        <w:rPr>
          <w:spacing w:val="-11"/>
          <w:w w:val="110"/>
        </w:rPr>
        <w:t> </w:t>
      </w:r>
      <w:r>
        <w:rPr>
          <w:w w:val="110"/>
        </w:rPr>
        <w:t>cell</w:t>
      </w:r>
      <w:r>
        <w:rPr>
          <w:spacing w:val="-10"/>
          <w:w w:val="110"/>
        </w:rPr>
        <w:t> </w:t>
      </w:r>
      <w:r>
        <w:rPr>
          <w:w w:val="110"/>
        </w:rPr>
        <w:t>(WBC)</w:t>
      </w:r>
      <w:r>
        <w:rPr>
          <w:spacing w:val="-11"/>
          <w:w w:val="110"/>
        </w:rPr>
        <w:t> </w:t>
      </w:r>
      <w:r>
        <w:rPr>
          <w:w w:val="110"/>
        </w:rPr>
        <w:t>count,</w:t>
      </w:r>
      <w:r>
        <w:rPr>
          <w:spacing w:val="-11"/>
          <w:w w:val="110"/>
        </w:rPr>
        <w:t> </w:t>
      </w:r>
      <w:r>
        <w:rPr>
          <w:w w:val="110"/>
        </w:rPr>
        <w:t>platelet count,</w:t>
      </w:r>
      <w:r>
        <w:rPr>
          <w:w w:val="110"/>
        </w:rPr>
        <w:t> creatinine,</w:t>
      </w:r>
      <w:r>
        <w:rPr>
          <w:w w:val="110"/>
        </w:rPr>
        <w:t> blood</w:t>
      </w:r>
      <w:r>
        <w:rPr>
          <w:w w:val="110"/>
        </w:rPr>
        <w:t> glucose,</w:t>
      </w:r>
      <w:r>
        <w:rPr>
          <w:w w:val="110"/>
        </w:rPr>
        <w:t> sodium,</w:t>
      </w:r>
      <w:r>
        <w:rPr>
          <w:w w:val="110"/>
        </w:rPr>
        <w:t> and</w:t>
      </w:r>
      <w:r>
        <w:rPr>
          <w:w w:val="110"/>
        </w:rPr>
        <w:t> potassium</w:t>
      </w:r>
      <w:r>
        <w:rPr>
          <w:w w:val="110"/>
        </w:rPr>
        <w:t> levels together</w:t>
      </w:r>
      <w:r>
        <w:rPr>
          <w:w w:val="110"/>
        </w:rPr>
        <w:t> with</w:t>
      </w:r>
      <w:r>
        <w:rPr>
          <w:w w:val="110"/>
        </w:rPr>
        <w:t> liver</w:t>
      </w:r>
      <w:r>
        <w:rPr>
          <w:w w:val="110"/>
        </w:rPr>
        <w:t> function</w:t>
      </w:r>
      <w:r>
        <w:rPr>
          <w:w w:val="110"/>
        </w:rPr>
        <w:t> tests</w:t>
      </w:r>
      <w:r>
        <w:rPr>
          <w:w w:val="110"/>
        </w:rPr>
        <w:t> were</w:t>
      </w:r>
      <w:r>
        <w:rPr>
          <w:w w:val="110"/>
        </w:rPr>
        <w:t> similar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groups </w:t>
      </w:r>
      <w:r>
        <w:rPr/>
        <w:t>(</w:t>
      </w:r>
      <w:hyperlink w:history="true" w:anchor="_bookmark6">
        <w:r>
          <w:rPr>
            <w:color w:val="007FAD"/>
          </w:rPr>
          <w:t>Table 2</w:t>
        </w:r>
      </w:hyperlink>
      <w:r>
        <w:rPr/>
        <w:t>). Furthermore, no differences in the serum ascites albumin</w:t>
      </w:r>
      <w:r>
        <w:rPr>
          <w:spacing w:val="40"/>
        </w:rPr>
        <w:t> </w:t>
      </w:r>
      <w:r>
        <w:rPr/>
        <w:t>gradient (SAAG) and the ascitic fluid analysis, including its concen-</w:t>
      </w:r>
      <w:r>
        <w:rPr>
          <w:w w:val="110"/>
        </w:rPr>
        <w:t> trations</w:t>
      </w:r>
      <w:r>
        <w:rPr>
          <w:w w:val="110"/>
        </w:rPr>
        <w:t> of</w:t>
      </w:r>
      <w:r>
        <w:rPr>
          <w:w w:val="110"/>
        </w:rPr>
        <w:t> albumin,</w:t>
      </w:r>
      <w:r>
        <w:rPr>
          <w:w w:val="110"/>
        </w:rPr>
        <w:t> glucose,</w:t>
      </w:r>
      <w:r>
        <w:rPr>
          <w:w w:val="110"/>
        </w:rPr>
        <w:t> and</w:t>
      </w:r>
      <w:r>
        <w:rPr>
          <w:w w:val="110"/>
        </w:rPr>
        <w:t> total</w:t>
      </w:r>
      <w:r>
        <w:rPr>
          <w:w w:val="110"/>
        </w:rPr>
        <w:t> protein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lactate dehydrogenase</w:t>
      </w:r>
      <w:r>
        <w:rPr>
          <w:w w:val="110"/>
        </w:rPr>
        <w:t> activity,</w:t>
      </w:r>
      <w:r>
        <w:rPr>
          <w:w w:val="110"/>
        </w:rPr>
        <w:t> were</w:t>
      </w:r>
      <w:r>
        <w:rPr>
          <w:w w:val="110"/>
        </w:rPr>
        <w:t> found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groups. However,</w:t>
      </w:r>
      <w:r>
        <w:rPr>
          <w:w w:val="110"/>
        </w:rPr>
        <w:t> the</w:t>
      </w:r>
      <w:r>
        <w:rPr>
          <w:w w:val="110"/>
        </w:rPr>
        <w:t> highest</w:t>
      </w:r>
      <w:r>
        <w:rPr>
          <w:w w:val="110"/>
        </w:rPr>
        <w:t> incidence</w:t>
      </w:r>
      <w:r>
        <w:rPr>
          <w:w w:val="110"/>
        </w:rPr>
        <w:t> of</w:t>
      </w:r>
      <w:r>
        <w:rPr>
          <w:w w:val="110"/>
        </w:rPr>
        <w:t> fungus</w:t>
      </w:r>
      <w:r>
        <w:rPr>
          <w:w w:val="110"/>
        </w:rPr>
        <w:t> infection</w:t>
      </w:r>
      <w:r>
        <w:rPr>
          <w:w w:val="110"/>
        </w:rPr>
        <w:t> was</w:t>
      </w:r>
      <w:r>
        <w:rPr>
          <w:w w:val="110"/>
        </w:rPr>
        <w:t> the</w:t>
      </w:r>
      <w:r>
        <w:rPr>
          <w:w w:val="110"/>
        </w:rPr>
        <w:t> only significantly</w:t>
      </w:r>
      <w:r>
        <w:rPr>
          <w:w w:val="110"/>
        </w:rPr>
        <w:t> elevated</w:t>
      </w:r>
      <w:r>
        <w:rPr>
          <w:w w:val="110"/>
        </w:rPr>
        <w:t> parameter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mortality</w:t>
      </w:r>
      <w:r>
        <w:rPr>
          <w:w w:val="110"/>
        </w:rPr>
        <w:t> group</w:t>
      </w:r>
      <w:r>
        <w:rPr>
          <w:w w:val="110"/>
        </w:rPr>
        <w:t> than</w:t>
      </w:r>
      <w:r>
        <w:rPr>
          <w:w w:val="110"/>
        </w:rPr>
        <w:t> in </w:t>
      </w:r>
      <w:r>
        <w:rPr/>
        <w:t>the survival group (7/23; 30% vs. 0/32; 0%, P = 0.0012) (</w:t>
      </w:r>
      <w:hyperlink w:history="true" w:anchor="_bookmark7">
        <w:r>
          <w:rPr>
            <w:color w:val="007FAD"/>
          </w:rPr>
          <w:t>Table 3</w:t>
        </w:r>
      </w:hyperlink>
      <w:r>
        <w:rPr/>
        <w:t>).</w:t>
      </w:r>
      <w:r>
        <w:rPr>
          <w:w w:val="110"/>
        </w:rPr>
        <w:t> This</w:t>
      </w:r>
      <w:r>
        <w:rPr>
          <w:w w:val="110"/>
        </w:rPr>
        <w:t> reflects</w:t>
      </w:r>
      <w:r>
        <w:rPr>
          <w:w w:val="110"/>
        </w:rPr>
        <w:t> a</w:t>
      </w:r>
      <w:r>
        <w:rPr>
          <w:w w:val="110"/>
        </w:rPr>
        <w:t> strong</w:t>
      </w:r>
      <w:r>
        <w:rPr>
          <w:w w:val="110"/>
        </w:rPr>
        <w:t> association</w:t>
      </w:r>
      <w:r>
        <w:rPr>
          <w:w w:val="110"/>
        </w:rPr>
        <w:t> between</w:t>
      </w:r>
      <w:r>
        <w:rPr>
          <w:w w:val="110"/>
        </w:rPr>
        <w:t> fungal</w:t>
      </w:r>
      <w:r>
        <w:rPr>
          <w:w w:val="110"/>
        </w:rPr>
        <w:t> peritonitis</w:t>
      </w:r>
      <w:r>
        <w:rPr>
          <w:w w:val="110"/>
        </w:rPr>
        <w:t> and in-hospital</w:t>
      </w:r>
      <w:r>
        <w:rPr>
          <w:spacing w:val="-10"/>
          <w:w w:val="110"/>
        </w:rPr>
        <w:t> </w:t>
      </w:r>
      <w:r>
        <w:rPr>
          <w:w w:val="110"/>
        </w:rPr>
        <w:t>mortality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cirrhotic</w:t>
      </w:r>
      <w:r>
        <w:rPr>
          <w:spacing w:val="-10"/>
          <w:w w:val="110"/>
        </w:rPr>
        <w:t> </w:t>
      </w:r>
      <w:r>
        <w:rPr>
          <w:w w:val="110"/>
        </w:rPr>
        <w:t>patients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Spontaneous</w:t>
      </w:r>
      <w:r>
        <w:rPr>
          <w:spacing w:val="-10"/>
          <w:w w:val="110"/>
        </w:rPr>
        <w:t> </w:t>
      </w:r>
      <w:r>
        <w:rPr>
          <w:w w:val="110"/>
        </w:rPr>
        <w:t>Peri- </w:t>
      </w:r>
      <w:r>
        <w:rPr>
          <w:spacing w:val="-2"/>
          <w:w w:val="110"/>
        </w:rPr>
        <w:t>tonitis. Intriguingly, all the cases of fungal infection were detected </w:t>
      </w:r>
      <w:r>
        <w:rPr>
          <w:w w:val="110"/>
        </w:rPr>
        <w:t>by</w:t>
      </w:r>
      <w:r>
        <w:rPr>
          <w:w w:val="110"/>
        </w:rPr>
        <w:t> PCR-based</w:t>
      </w:r>
      <w:r>
        <w:rPr>
          <w:w w:val="110"/>
        </w:rPr>
        <w:t> method</w:t>
      </w:r>
      <w:r>
        <w:rPr>
          <w:w w:val="110"/>
        </w:rPr>
        <w:t> while</w:t>
      </w:r>
      <w:r>
        <w:rPr>
          <w:w w:val="110"/>
        </w:rPr>
        <w:t> culture-based</w:t>
      </w:r>
      <w:r>
        <w:rPr>
          <w:w w:val="110"/>
        </w:rPr>
        <w:t> diagnosis</w:t>
      </w:r>
      <w:r>
        <w:rPr>
          <w:w w:val="110"/>
        </w:rPr>
        <w:t> was</w:t>
      </w:r>
      <w:r>
        <w:rPr>
          <w:w w:val="110"/>
        </w:rPr>
        <w:t> able</w:t>
      </w:r>
      <w:r>
        <w:rPr>
          <w:w w:val="110"/>
        </w:rPr>
        <w:t> to detect</w:t>
      </w:r>
      <w:r>
        <w:rPr>
          <w:w w:val="110"/>
        </w:rPr>
        <w:t> the</w:t>
      </w:r>
      <w:r>
        <w:rPr>
          <w:w w:val="110"/>
        </w:rPr>
        <w:t> fungal</w:t>
      </w:r>
      <w:r>
        <w:rPr>
          <w:w w:val="110"/>
        </w:rPr>
        <w:t> infection</w:t>
      </w:r>
      <w:r>
        <w:rPr>
          <w:w w:val="110"/>
        </w:rPr>
        <w:t> in</w:t>
      </w:r>
      <w:r>
        <w:rPr>
          <w:w w:val="110"/>
        </w:rPr>
        <w:t> only</w:t>
      </w:r>
      <w:r>
        <w:rPr>
          <w:w w:val="110"/>
        </w:rPr>
        <w:t> 4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cases</w:t>
      </w:r>
      <w:r>
        <w:rPr>
          <w:w w:val="110"/>
        </w:rPr>
        <w:t> indicating</w:t>
      </w:r>
      <w:r>
        <w:rPr>
          <w:w w:val="110"/>
        </w:rPr>
        <w:t> a diagnostic sensitivity of 57%.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3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Biochemical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analysis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ascetic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fluid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patients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survival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mortality</w:t>
      </w:r>
      <w:r>
        <w:rPr>
          <w:spacing w:val="13"/>
          <w:w w:val="110"/>
          <w:sz w:val="12"/>
        </w:rPr>
        <w:t> </w:t>
      </w:r>
      <w:r>
        <w:rPr>
          <w:spacing w:val="-2"/>
          <w:w w:val="110"/>
          <w:sz w:val="12"/>
        </w:rPr>
        <w:t>groups.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211"/>
        <w:gridCol w:w="1155"/>
        <w:gridCol w:w="680"/>
      </w:tblGrid>
      <w:tr>
        <w:trPr>
          <w:trHeight w:val="208" w:hRule="atLeast"/>
        </w:trPr>
        <w:tc>
          <w:tcPr>
            <w:tcW w:w="19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Parameter</w:t>
            </w:r>
          </w:p>
        </w:tc>
        <w:tc>
          <w:tcPr>
            <w:tcW w:w="12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61"/>
              <w:rPr>
                <w:sz w:val="12"/>
              </w:rPr>
            </w:pPr>
            <w:r>
              <w:rPr>
                <w:w w:val="115"/>
                <w:sz w:val="12"/>
              </w:rPr>
              <w:t>Survival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group</w:t>
            </w:r>
          </w:p>
        </w:tc>
        <w:tc>
          <w:tcPr>
            <w:tcW w:w="11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89"/>
              <w:rPr>
                <w:sz w:val="12"/>
              </w:rPr>
            </w:pPr>
            <w:r>
              <w:rPr>
                <w:w w:val="115"/>
                <w:sz w:val="12"/>
              </w:rPr>
              <w:t>Mortality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group</w:t>
            </w:r>
          </w:p>
        </w:tc>
        <w:tc>
          <w:tcPr>
            <w:tcW w:w="6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99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P</w:t>
            </w:r>
          </w:p>
        </w:tc>
      </w:tr>
      <w:tr>
        <w:trPr>
          <w:trHeight w:val="199" w:hRule="atLeast"/>
        </w:trPr>
        <w:tc>
          <w:tcPr>
            <w:tcW w:w="19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(n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= </w:t>
            </w:r>
            <w:r>
              <w:rPr>
                <w:spacing w:val="-5"/>
                <w:w w:val="105"/>
                <w:sz w:val="12"/>
              </w:rPr>
              <w:t>32)</w:t>
            </w:r>
          </w:p>
        </w:tc>
        <w:tc>
          <w:tcPr>
            <w:tcW w:w="11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89"/>
              <w:rPr>
                <w:sz w:val="12"/>
              </w:rPr>
            </w:pPr>
            <w:r>
              <w:rPr>
                <w:w w:val="105"/>
                <w:sz w:val="12"/>
              </w:rPr>
              <w:t>(n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= </w:t>
            </w:r>
            <w:r>
              <w:rPr>
                <w:spacing w:val="-5"/>
                <w:w w:val="105"/>
                <w:sz w:val="12"/>
              </w:rPr>
              <w:t>23)</w:t>
            </w:r>
          </w:p>
        </w:tc>
        <w:tc>
          <w:tcPr>
            <w:tcW w:w="6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value</w:t>
            </w:r>
          </w:p>
        </w:tc>
      </w:tr>
      <w:tr>
        <w:trPr>
          <w:trHeight w:val="214" w:hRule="atLeast"/>
        </w:trPr>
        <w:tc>
          <w:tcPr>
            <w:tcW w:w="19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  <w:r>
              <w:rPr>
                <w:w w:val="105"/>
                <w:sz w:val="12"/>
              </w:rPr>
              <w:t>SAAG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(g/dL)</w:t>
            </w:r>
          </w:p>
        </w:tc>
        <w:tc>
          <w:tcPr>
            <w:tcW w:w="12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1.56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0.46</w:t>
            </w:r>
          </w:p>
        </w:tc>
        <w:tc>
          <w:tcPr>
            <w:tcW w:w="11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89"/>
              <w:rPr>
                <w:sz w:val="12"/>
              </w:rPr>
            </w:pPr>
            <w:r>
              <w:rPr>
                <w:w w:val="110"/>
                <w:sz w:val="12"/>
              </w:rPr>
              <w:t>1.48 ± </w:t>
            </w:r>
            <w:r>
              <w:rPr>
                <w:spacing w:val="-4"/>
                <w:w w:val="110"/>
                <w:sz w:val="12"/>
              </w:rPr>
              <w:t>0.45</w:t>
            </w:r>
          </w:p>
        </w:tc>
        <w:tc>
          <w:tcPr>
            <w:tcW w:w="6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9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0.55</w:t>
            </w:r>
          </w:p>
        </w:tc>
      </w:tr>
      <w:tr>
        <w:trPr>
          <w:trHeight w:val="171" w:hRule="atLeast"/>
        </w:trPr>
        <w:tc>
          <w:tcPr>
            <w:tcW w:w="197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Albumin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(g/dL)</w:t>
            </w:r>
          </w:p>
        </w:tc>
        <w:tc>
          <w:tcPr>
            <w:tcW w:w="1211" w:type="dxa"/>
          </w:tcPr>
          <w:p>
            <w:pPr>
              <w:pStyle w:val="TableParagraph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0.79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0.46</w:t>
            </w:r>
          </w:p>
        </w:tc>
        <w:tc>
          <w:tcPr>
            <w:tcW w:w="1155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w w:val="105"/>
                <w:sz w:val="12"/>
              </w:rPr>
              <w:t>0.88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0.41</w:t>
            </w:r>
          </w:p>
        </w:tc>
        <w:tc>
          <w:tcPr>
            <w:tcW w:w="680" w:type="dxa"/>
          </w:tcPr>
          <w:p>
            <w:pPr>
              <w:pStyle w:val="TableParagraph"/>
              <w:ind w:left="9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0.46</w:t>
            </w:r>
          </w:p>
        </w:tc>
      </w:tr>
      <w:tr>
        <w:trPr>
          <w:trHeight w:val="171" w:hRule="atLeast"/>
        </w:trPr>
        <w:tc>
          <w:tcPr>
            <w:tcW w:w="197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Glucose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(mg/dL)</w:t>
            </w:r>
          </w:p>
        </w:tc>
        <w:tc>
          <w:tcPr>
            <w:tcW w:w="1211" w:type="dxa"/>
          </w:tcPr>
          <w:p>
            <w:pPr>
              <w:pStyle w:val="TableParagraph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92.83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90.04</w:t>
            </w:r>
          </w:p>
        </w:tc>
        <w:tc>
          <w:tcPr>
            <w:tcW w:w="1155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w w:val="110"/>
                <w:sz w:val="12"/>
              </w:rPr>
              <w:t>110.26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107.53</w:t>
            </w:r>
          </w:p>
        </w:tc>
        <w:tc>
          <w:tcPr>
            <w:tcW w:w="680" w:type="dxa"/>
          </w:tcPr>
          <w:p>
            <w:pPr>
              <w:pStyle w:val="TableParagraph"/>
              <w:ind w:left="9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0.52</w:t>
            </w:r>
          </w:p>
        </w:tc>
      </w:tr>
      <w:tr>
        <w:trPr>
          <w:trHeight w:val="171" w:hRule="atLeast"/>
        </w:trPr>
        <w:tc>
          <w:tcPr>
            <w:tcW w:w="197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Total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protein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(g/dL)</w:t>
            </w:r>
          </w:p>
        </w:tc>
        <w:tc>
          <w:tcPr>
            <w:tcW w:w="1211" w:type="dxa"/>
          </w:tcPr>
          <w:p>
            <w:pPr>
              <w:pStyle w:val="TableParagraph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2.79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1.12</w:t>
            </w:r>
          </w:p>
        </w:tc>
        <w:tc>
          <w:tcPr>
            <w:tcW w:w="1155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w w:val="110"/>
                <w:sz w:val="12"/>
              </w:rPr>
              <w:t>2.69</w:t>
            </w:r>
            <w:r>
              <w:rPr>
                <w:spacing w:val="-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6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1.23</w:t>
            </w:r>
          </w:p>
        </w:tc>
        <w:tc>
          <w:tcPr>
            <w:tcW w:w="680" w:type="dxa"/>
          </w:tcPr>
          <w:p>
            <w:pPr>
              <w:pStyle w:val="TableParagraph"/>
              <w:ind w:left="9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0.76</w:t>
            </w:r>
          </w:p>
        </w:tc>
      </w:tr>
      <w:tr>
        <w:trPr>
          <w:trHeight w:val="171" w:hRule="atLeast"/>
        </w:trPr>
        <w:tc>
          <w:tcPr>
            <w:tcW w:w="197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LDH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2"/>
                <w:sz w:val="12"/>
              </w:rPr>
              <w:t>(IU/L)</w:t>
            </w:r>
          </w:p>
        </w:tc>
        <w:tc>
          <w:tcPr>
            <w:tcW w:w="1211" w:type="dxa"/>
          </w:tcPr>
          <w:p>
            <w:pPr>
              <w:pStyle w:val="TableParagraph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317.03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420.42</w:t>
            </w:r>
          </w:p>
        </w:tc>
        <w:tc>
          <w:tcPr>
            <w:tcW w:w="1155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w w:val="110"/>
                <w:sz w:val="12"/>
              </w:rPr>
              <w:t>266.05</w:t>
            </w:r>
            <w:r>
              <w:rPr>
                <w:spacing w:val="-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129.64</w:t>
            </w:r>
          </w:p>
        </w:tc>
        <w:tc>
          <w:tcPr>
            <w:tcW w:w="680" w:type="dxa"/>
          </w:tcPr>
          <w:p>
            <w:pPr>
              <w:pStyle w:val="TableParagraph"/>
              <w:ind w:left="9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0.58</w:t>
            </w:r>
          </w:p>
        </w:tc>
      </w:tr>
      <w:tr>
        <w:trPr>
          <w:trHeight w:val="163" w:hRule="atLeast"/>
        </w:trPr>
        <w:tc>
          <w:tcPr>
            <w:tcW w:w="1976" w:type="dxa"/>
          </w:tcPr>
          <w:p>
            <w:pPr>
              <w:pStyle w:val="TableParagraph"/>
              <w:spacing w:line="122" w:lineRule="exact"/>
              <w:rPr>
                <w:sz w:val="12"/>
              </w:rPr>
            </w:pPr>
            <w:r>
              <w:rPr>
                <w:w w:val="110"/>
                <w:sz w:val="12"/>
              </w:rPr>
              <w:t>PCR-based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Fungal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detected</w:t>
            </w:r>
          </w:p>
        </w:tc>
        <w:tc>
          <w:tcPr>
            <w:tcW w:w="1211" w:type="dxa"/>
          </w:tcPr>
          <w:p>
            <w:pPr>
              <w:pStyle w:val="TableParagraph"/>
              <w:spacing w:line="122" w:lineRule="exact"/>
              <w:ind w:left="16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0/32</w:t>
            </w:r>
          </w:p>
        </w:tc>
        <w:tc>
          <w:tcPr>
            <w:tcW w:w="1155" w:type="dxa"/>
          </w:tcPr>
          <w:p>
            <w:pPr>
              <w:pStyle w:val="TableParagraph"/>
              <w:spacing w:line="122" w:lineRule="exact"/>
              <w:ind w:left="8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7/16</w:t>
            </w:r>
          </w:p>
        </w:tc>
        <w:tc>
          <w:tcPr>
            <w:tcW w:w="680" w:type="dxa"/>
          </w:tcPr>
          <w:p>
            <w:pPr>
              <w:pStyle w:val="TableParagraph"/>
              <w:spacing w:line="122" w:lineRule="exact"/>
              <w:ind w:left="9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0.0012</w:t>
            </w:r>
          </w:p>
        </w:tc>
      </w:tr>
    </w:tbl>
    <w:p>
      <w:pPr>
        <w:spacing w:before="29"/>
        <w:ind w:left="465" w:right="0" w:firstLine="0"/>
        <w:jc w:val="left"/>
        <w:rPr>
          <w:sz w:val="12"/>
        </w:rPr>
      </w:pPr>
      <w:r>
        <w:rPr>
          <w:w w:val="110"/>
          <w:sz w:val="12"/>
        </w:rPr>
        <w:t>infection</w:t>
      </w:r>
      <w:r>
        <w:rPr>
          <w:spacing w:val="23"/>
          <w:w w:val="110"/>
          <w:sz w:val="12"/>
        </w:rPr>
        <w:t> </w:t>
      </w:r>
      <w:r>
        <w:rPr>
          <w:spacing w:val="-2"/>
          <w:w w:val="110"/>
          <w:sz w:val="12"/>
        </w:rPr>
        <w:t>(Y/N)</w:t>
      </w:r>
    </w:p>
    <w:p>
      <w:pPr>
        <w:pStyle w:val="BodyText"/>
        <w:spacing w:before="9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3831844</wp:posOffset>
                </wp:positionH>
                <wp:positionV relativeFrom="paragraph">
                  <wp:posOffset>50293</wp:posOffset>
                </wp:positionV>
                <wp:extent cx="3188335" cy="6985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1.720001pt;margin-top:3.960152pt;width:251.036pt;height:.51022pt;mso-position-horizontal-relative:page;mso-position-vertical-relative:paragraph;z-index:-15721472;mso-wrap-distance-left:0;mso-wrap-distance-right:0" id="docshape4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spacing w:before="112"/>
        <w:rPr>
          <w:sz w:val="12"/>
        </w:rPr>
      </w:pPr>
    </w:p>
    <w:p>
      <w:pPr>
        <w:pStyle w:val="BodyText"/>
        <w:spacing w:line="276" w:lineRule="auto"/>
        <w:ind w:left="114" w:right="347" w:firstLine="233"/>
        <w:jc w:val="both"/>
      </w:pPr>
      <w:r>
        <w:rPr>
          <w:w w:val="105"/>
        </w:rPr>
        <w:t>The</w:t>
      </w:r>
      <w:r>
        <w:rPr>
          <w:w w:val="105"/>
        </w:rPr>
        <w:t> aforementioned</w:t>
      </w:r>
      <w:r>
        <w:rPr>
          <w:w w:val="105"/>
        </w:rPr>
        <w:t> results</w:t>
      </w:r>
      <w:r>
        <w:rPr>
          <w:w w:val="105"/>
        </w:rPr>
        <w:t> provide</w:t>
      </w:r>
      <w:r>
        <w:rPr>
          <w:w w:val="105"/>
        </w:rPr>
        <w:t> a</w:t>
      </w:r>
      <w:r>
        <w:rPr>
          <w:w w:val="105"/>
        </w:rPr>
        <w:t> rationale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specifically analyze</w:t>
      </w:r>
      <w:r>
        <w:rPr>
          <w:w w:val="105"/>
        </w:rPr>
        <w:t> data</w:t>
      </w:r>
      <w:r>
        <w:rPr>
          <w:w w:val="105"/>
        </w:rPr>
        <w:t> from</w:t>
      </w:r>
      <w:r>
        <w:rPr>
          <w:w w:val="105"/>
        </w:rPr>
        <w:t> patients</w:t>
      </w:r>
      <w:r>
        <w:rPr>
          <w:w w:val="105"/>
        </w:rPr>
        <w:t> with</w:t>
      </w:r>
      <w:r>
        <w:rPr>
          <w:w w:val="105"/>
        </w:rPr>
        <w:t> spontaneous</w:t>
      </w:r>
      <w:r>
        <w:rPr>
          <w:w w:val="105"/>
        </w:rPr>
        <w:t> fungal</w:t>
      </w:r>
      <w:r>
        <w:rPr>
          <w:w w:val="105"/>
        </w:rPr>
        <w:t> peritonitis (SFP)</w:t>
      </w:r>
      <w:r>
        <w:rPr>
          <w:w w:val="105"/>
        </w:rPr>
        <w:t> in</w:t>
      </w:r>
      <w:r>
        <w:rPr>
          <w:w w:val="105"/>
        </w:rPr>
        <w:t> comparison</w:t>
      </w:r>
      <w:r>
        <w:rPr>
          <w:w w:val="105"/>
        </w:rPr>
        <w:t> with</w:t>
      </w:r>
      <w:r>
        <w:rPr>
          <w:w w:val="105"/>
        </w:rPr>
        <w:t> other</w:t>
      </w:r>
      <w:r>
        <w:rPr>
          <w:w w:val="105"/>
        </w:rPr>
        <w:t> groups</w:t>
      </w:r>
      <w:r>
        <w:rPr>
          <w:w w:val="105"/>
        </w:rPr>
        <w:t> with</w:t>
      </w:r>
      <w:r>
        <w:rPr>
          <w:w w:val="105"/>
        </w:rPr>
        <w:t> non-fungal</w:t>
      </w:r>
      <w:r>
        <w:rPr>
          <w:w w:val="105"/>
        </w:rPr>
        <w:t> AFI.</w:t>
      </w:r>
      <w:r>
        <w:rPr>
          <w:w w:val="105"/>
        </w:rPr>
        <w:t> The majority of included</w:t>
      </w:r>
      <w:r>
        <w:rPr>
          <w:spacing w:val="-1"/>
          <w:w w:val="105"/>
        </w:rPr>
        <w:t> </w:t>
      </w:r>
      <w:r>
        <w:rPr>
          <w:w w:val="105"/>
        </w:rPr>
        <w:t>cases (41/55,</w:t>
      </w:r>
      <w:r>
        <w:rPr>
          <w:spacing w:val="-1"/>
          <w:w w:val="105"/>
        </w:rPr>
        <w:t> </w:t>
      </w:r>
      <w:r>
        <w:rPr>
          <w:w w:val="105"/>
        </w:rPr>
        <w:t>74.5%) had culture</w:t>
      </w:r>
      <w:r>
        <w:rPr>
          <w:spacing w:val="-1"/>
          <w:w w:val="105"/>
        </w:rPr>
        <w:t> </w:t>
      </w:r>
      <w:r>
        <w:rPr>
          <w:w w:val="105"/>
        </w:rPr>
        <w:t>negative neu- trocytic</w:t>
      </w:r>
      <w:r>
        <w:rPr>
          <w:w w:val="105"/>
        </w:rPr>
        <w:t> ascites</w:t>
      </w:r>
      <w:r>
        <w:rPr>
          <w:w w:val="105"/>
        </w:rPr>
        <w:t> (CNNA),</w:t>
      </w:r>
      <w:r>
        <w:rPr>
          <w:w w:val="105"/>
        </w:rPr>
        <w:t> characterized</w:t>
      </w:r>
      <w:r>
        <w:rPr>
          <w:w w:val="105"/>
        </w:rPr>
        <w:t> by</w:t>
      </w:r>
      <w:r>
        <w:rPr>
          <w:w w:val="105"/>
        </w:rPr>
        <w:t> PMN</w:t>
      </w:r>
      <w:r>
        <w:rPr>
          <w:w w:val="105"/>
        </w:rPr>
        <w:t> count</w:t>
      </w:r>
      <w:r>
        <w:rPr>
          <w:w w:val="105"/>
        </w:rPr>
        <w:t> &gt;250/mm</w:t>
      </w:r>
      <w:r>
        <w:rPr>
          <w:w w:val="105"/>
          <w:vertAlign w:val="superscript"/>
        </w:rPr>
        <w:t>3</w:t>
      </w:r>
      <w:r>
        <w:rPr>
          <w:w w:val="105"/>
          <w:vertAlign w:val="baseline"/>
        </w:rPr>
        <w:t> 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ascitic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fluid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culture.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7 (12.72%)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patients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who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had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variant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AFI,</w:t>
      </w:r>
      <w:r>
        <w:rPr>
          <w:spacing w:val="2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characterized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00"/>
          <w:cols w:num="2" w:equalWidth="0">
            <w:col w:w="5177" w:space="203"/>
            <w:col w:w="5490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00"/>
        </w:sectPr>
      </w:pPr>
    </w:p>
    <w:p>
      <w:pPr>
        <w:spacing w:before="123"/>
        <w:ind w:left="311" w:right="0" w:firstLine="0"/>
        <w:jc w:val="left"/>
        <w:rPr>
          <w:sz w:val="12"/>
        </w:rPr>
      </w:pPr>
      <w:bookmarkStart w:name="4 Discussion" w:id="20"/>
      <w:bookmarkEnd w:id="20"/>
      <w:r>
        <w:rPr/>
      </w:r>
      <w:bookmarkStart w:name="_bookmark8" w:id="21"/>
      <w:bookmarkEnd w:id="21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4</w:t>
      </w:r>
    </w:p>
    <w:p>
      <w:pPr>
        <w:spacing w:line="302" w:lineRule="auto" w:before="34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Demographic</w:t>
      </w:r>
      <w:r>
        <w:rPr>
          <w:spacing w:val="7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67"/>
          <w:w w:val="110"/>
          <w:sz w:val="12"/>
        </w:rPr>
        <w:t> </w:t>
      </w:r>
      <w:r>
        <w:rPr>
          <w:w w:val="110"/>
          <w:sz w:val="12"/>
        </w:rPr>
        <w:t>clinical</w:t>
      </w:r>
      <w:r>
        <w:rPr>
          <w:spacing w:val="69"/>
          <w:w w:val="110"/>
          <w:sz w:val="12"/>
        </w:rPr>
        <w:t> </w:t>
      </w:r>
      <w:r>
        <w:rPr>
          <w:w w:val="110"/>
          <w:sz w:val="12"/>
        </w:rPr>
        <w:t>presentations</w:t>
      </w:r>
      <w:r>
        <w:rPr>
          <w:spacing w:val="7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68"/>
          <w:w w:val="110"/>
          <w:sz w:val="12"/>
        </w:rPr>
        <w:t> </w:t>
      </w:r>
      <w:r>
        <w:rPr>
          <w:w w:val="110"/>
          <w:sz w:val="12"/>
        </w:rPr>
        <w:t>patients</w:t>
      </w:r>
      <w:r>
        <w:rPr>
          <w:spacing w:val="69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69"/>
          <w:w w:val="110"/>
          <w:sz w:val="12"/>
        </w:rPr>
        <w:t> </w:t>
      </w:r>
      <w:r>
        <w:rPr>
          <w:w w:val="110"/>
          <w:sz w:val="12"/>
        </w:rPr>
        <w:t>spontaneous</w:t>
      </w:r>
      <w:r>
        <w:rPr>
          <w:spacing w:val="69"/>
          <w:w w:val="110"/>
          <w:sz w:val="12"/>
        </w:rPr>
        <w:t> </w:t>
      </w:r>
      <w:r>
        <w:rPr>
          <w:w w:val="110"/>
          <w:sz w:val="12"/>
        </w:rPr>
        <w:t>fungal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peritonitis</w:t>
      </w:r>
      <w:r>
        <w:rPr>
          <w:w w:val="110"/>
          <w:sz w:val="12"/>
        </w:rPr>
        <w:t> (SFP) and those with culture negative</w:t>
      </w:r>
      <w:r>
        <w:rPr>
          <w:w w:val="110"/>
          <w:sz w:val="12"/>
        </w:rPr>
        <w:t> neutrocytic ascites</w:t>
      </w:r>
      <w:r>
        <w:rPr>
          <w:w w:val="110"/>
          <w:sz w:val="12"/>
        </w:rPr>
        <w:t> (CNNA).</w:t>
      </w:r>
    </w:p>
    <w:p>
      <w:pPr>
        <w:pStyle w:val="BodyText"/>
        <w:spacing w:before="5"/>
        <w:rPr>
          <w:sz w:val="4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1429"/>
        <w:gridCol w:w="1213"/>
        <w:gridCol w:w="697"/>
      </w:tblGrid>
      <w:tr>
        <w:trPr>
          <w:trHeight w:val="237" w:hRule="atLeast"/>
        </w:trPr>
        <w:tc>
          <w:tcPr>
            <w:tcW w:w="16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Parameter</w:t>
            </w:r>
          </w:p>
        </w:tc>
        <w:tc>
          <w:tcPr>
            <w:tcW w:w="1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88"/>
              <w:rPr>
                <w:sz w:val="12"/>
              </w:rPr>
            </w:pPr>
            <w:r>
              <w:rPr>
                <w:w w:val="110"/>
                <w:sz w:val="12"/>
              </w:rPr>
              <w:t>CNAA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group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(n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=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41)</w:t>
            </w:r>
          </w:p>
        </w:tc>
        <w:tc>
          <w:tcPr>
            <w:tcW w:w="12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89"/>
              <w:rPr>
                <w:sz w:val="12"/>
              </w:rPr>
            </w:pPr>
            <w:r>
              <w:rPr>
                <w:w w:val="105"/>
                <w:sz w:val="12"/>
              </w:rPr>
              <w:t>SFP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group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(n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=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7)</w:t>
            </w:r>
          </w:p>
        </w:tc>
        <w:tc>
          <w:tcPr>
            <w:tcW w:w="6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32" w:right="108"/>
              <w:jc w:val="center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P</w:t>
            </w:r>
            <w:r>
              <w:rPr>
                <w:i/>
                <w:spacing w:val="-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value</w:t>
            </w:r>
          </w:p>
        </w:tc>
      </w:tr>
      <w:tr>
        <w:trPr>
          <w:trHeight w:val="214" w:hRule="atLeast"/>
        </w:trPr>
        <w:tc>
          <w:tcPr>
            <w:tcW w:w="16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  <w:bookmarkStart w:name="_bookmark9" w:id="22"/>
            <w:bookmarkEnd w:id="22"/>
            <w:r>
              <w:rPr/>
            </w:r>
            <w:r>
              <w:rPr>
                <w:w w:val="105"/>
                <w:sz w:val="12"/>
              </w:rPr>
              <w:t>Age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(years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SD)</w:t>
            </w:r>
          </w:p>
        </w:tc>
        <w:tc>
          <w:tcPr>
            <w:tcW w:w="14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88"/>
              <w:rPr>
                <w:sz w:val="12"/>
              </w:rPr>
            </w:pPr>
            <w:r>
              <w:rPr>
                <w:w w:val="110"/>
                <w:sz w:val="12"/>
              </w:rPr>
              <w:t>55.1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9.48</w:t>
            </w:r>
          </w:p>
        </w:tc>
        <w:tc>
          <w:tcPr>
            <w:tcW w:w="12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89"/>
              <w:rPr>
                <w:sz w:val="12"/>
              </w:rPr>
            </w:pPr>
            <w:r>
              <w:rPr>
                <w:w w:val="105"/>
                <w:sz w:val="12"/>
              </w:rPr>
              <w:t>59.85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9.3</w:t>
            </w:r>
          </w:p>
        </w:tc>
        <w:tc>
          <w:tcPr>
            <w:tcW w:w="6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5" w:right="108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0.4893</w:t>
            </w:r>
          </w:p>
        </w:tc>
      </w:tr>
      <w:tr>
        <w:trPr>
          <w:trHeight w:val="171" w:hRule="atLeast"/>
        </w:trPr>
        <w:tc>
          <w:tcPr>
            <w:tcW w:w="168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Gender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(M/F)</w:t>
            </w:r>
          </w:p>
        </w:tc>
        <w:tc>
          <w:tcPr>
            <w:tcW w:w="1429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27/14</w:t>
            </w:r>
          </w:p>
        </w:tc>
        <w:tc>
          <w:tcPr>
            <w:tcW w:w="1213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6/1</w:t>
            </w:r>
          </w:p>
        </w:tc>
        <w:tc>
          <w:tcPr>
            <w:tcW w:w="697" w:type="dxa"/>
          </w:tcPr>
          <w:p>
            <w:pPr>
              <w:pStyle w:val="TableParagraph"/>
              <w:ind w:left="3" w:right="108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0.4087</w:t>
            </w:r>
          </w:p>
        </w:tc>
      </w:tr>
      <w:tr>
        <w:trPr>
          <w:trHeight w:val="171" w:hRule="atLeast"/>
        </w:trPr>
        <w:tc>
          <w:tcPr>
            <w:tcW w:w="168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Abdominal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Pain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(Y/N)</w:t>
            </w:r>
          </w:p>
        </w:tc>
        <w:tc>
          <w:tcPr>
            <w:tcW w:w="1429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1/40</w:t>
            </w:r>
          </w:p>
        </w:tc>
        <w:tc>
          <w:tcPr>
            <w:tcW w:w="1213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1/6</w:t>
            </w:r>
          </w:p>
        </w:tc>
        <w:tc>
          <w:tcPr>
            <w:tcW w:w="697" w:type="dxa"/>
          </w:tcPr>
          <w:p>
            <w:pPr>
              <w:pStyle w:val="TableParagraph"/>
              <w:ind w:left="3" w:right="108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0.2730</w:t>
            </w:r>
          </w:p>
        </w:tc>
      </w:tr>
      <w:tr>
        <w:trPr>
          <w:trHeight w:val="171" w:hRule="atLeast"/>
        </w:trPr>
        <w:tc>
          <w:tcPr>
            <w:tcW w:w="168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Jaundice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(Y/N)</w:t>
            </w:r>
          </w:p>
        </w:tc>
        <w:tc>
          <w:tcPr>
            <w:tcW w:w="1429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26/15</w:t>
            </w:r>
          </w:p>
        </w:tc>
        <w:tc>
          <w:tcPr>
            <w:tcW w:w="1213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4/3</w:t>
            </w:r>
          </w:p>
        </w:tc>
        <w:tc>
          <w:tcPr>
            <w:tcW w:w="697" w:type="dxa"/>
          </w:tcPr>
          <w:p>
            <w:pPr>
              <w:pStyle w:val="TableParagraph"/>
              <w:ind w:left="0" w:right="10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1.0000</w:t>
            </w:r>
          </w:p>
        </w:tc>
      </w:tr>
      <w:tr>
        <w:trPr>
          <w:trHeight w:val="171" w:hRule="atLeast"/>
        </w:trPr>
        <w:tc>
          <w:tcPr>
            <w:tcW w:w="168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Encephalopathy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(Y/N)</w:t>
            </w:r>
          </w:p>
        </w:tc>
        <w:tc>
          <w:tcPr>
            <w:tcW w:w="1429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8/33</w:t>
            </w:r>
          </w:p>
        </w:tc>
        <w:tc>
          <w:tcPr>
            <w:tcW w:w="1213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3/4</w:t>
            </w:r>
          </w:p>
        </w:tc>
        <w:tc>
          <w:tcPr>
            <w:tcW w:w="697" w:type="dxa"/>
          </w:tcPr>
          <w:p>
            <w:pPr>
              <w:pStyle w:val="TableParagraph"/>
              <w:ind w:left="5" w:right="108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0.3271</w:t>
            </w:r>
          </w:p>
        </w:tc>
      </w:tr>
      <w:tr>
        <w:trPr>
          <w:trHeight w:val="171" w:hRule="atLeast"/>
        </w:trPr>
        <w:tc>
          <w:tcPr>
            <w:tcW w:w="168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Diabetes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(Y/N)</w:t>
            </w:r>
          </w:p>
        </w:tc>
        <w:tc>
          <w:tcPr>
            <w:tcW w:w="1429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8/33</w:t>
            </w:r>
          </w:p>
        </w:tc>
        <w:tc>
          <w:tcPr>
            <w:tcW w:w="1213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1/6</w:t>
            </w:r>
          </w:p>
        </w:tc>
        <w:tc>
          <w:tcPr>
            <w:tcW w:w="697" w:type="dxa"/>
          </w:tcPr>
          <w:p>
            <w:pPr>
              <w:pStyle w:val="TableParagraph"/>
              <w:ind w:left="0" w:right="10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1.0000</w:t>
            </w:r>
          </w:p>
        </w:tc>
      </w:tr>
      <w:tr>
        <w:trPr>
          <w:trHeight w:val="236" w:hRule="atLeast"/>
        </w:trPr>
        <w:tc>
          <w:tcPr>
            <w:tcW w:w="16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w w:val="110"/>
                <w:sz w:val="12"/>
              </w:rPr>
              <w:t>Child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Paugh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Score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(b/c)</w:t>
            </w:r>
          </w:p>
        </w:tc>
        <w:tc>
          <w:tcPr>
            <w:tcW w:w="14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14/27</w:t>
            </w:r>
          </w:p>
        </w:tc>
        <w:tc>
          <w:tcPr>
            <w:tcW w:w="12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0/7</w:t>
            </w:r>
          </w:p>
        </w:tc>
        <w:tc>
          <w:tcPr>
            <w:tcW w:w="6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" w:right="10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0.0662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2"/>
        </w:rPr>
      </w:pPr>
    </w:p>
    <w:p>
      <w:pPr>
        <w:spacing w:before="1"/>
        <w:ind w:left="311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5</w:t>
      </w:r>
    </w:p>
    <w:p>
      <w:pPr>
        <w:spacing w:line="302" w:lineRule="auto" w:before="34"/>
        <w:ind w:left="31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540004</wp:posOffset>
                </wp:positionH>
                <wp:positionV relativeFrom="paragraph">
                  <wp:posOffset>268352</wp:posOffset>
                </wp:positionV>
                <wp:extent cx="3188335" cy="698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1.130123pt;width:251.036pt;height:.51025pt;mso-position-horizontal-relative:page;mso-position-vertical-relative:paragraph;z-index:15737856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12"/>
        </w:rPr>
        <w:t>Hematological, biochemical, and liver function analysis of patients with </w:t>
      </w:r>
      <w:r>
        <w:rPr>
          <w:w w:val="110"/>
          <w:sz w:val="12"/>
        </w:rPr>
        <w:t>spontaneous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fungal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peritonitis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(SFP)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those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culture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negative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neutrocytic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ascites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(CNNA).</w:t>
      </w:r>
    </w:p>
    <w:p>
      <w:pPr>
        <w:pStyle w:val="BodyText"/>
        <w:spacing w:line="276" w:lineRule="auto" w:before="110"/>
        <w:ind w:left="310" w:right="152"/>
        <w:jc w:val="both"/>
      </w:pPr>
      <w:r>
        <w:rPr/>
        <w:br w:type="column"/>
      </w:r>
      <w:r>
        <w:rPr>
          <w:w w:val="105"/>
        </w:rPr>
        <w:t>analysis, including its concentrations of albumin, glucose, and </w:t>
      </w:r>
      <w:r>
        <w:rPr>
          <w:w w:val="105"/>
        </w:rPr>
        <w:t>total protein, were found between the two groups (</w:t>
      </w:r>
      <w:hyperlink w:history="true" w:anchor="_bookmark9">
        <w:r>
          <w:rPr>
            <w:color w:val="007FAD"/>
            <w:w w:val="105"/>
          </w:rPr>
          <w:t>Table 6</w:t>
        </w:r>
      </w:hyperlink>
      <w:r>
        <w:rPr>
          <w:w w:val="105"/>
        </w:rPr>
        <w:t>).</w:t>
      </w:r>
    </w:p>
    <w:p>
      <w:pPr>
        <w:pStyle w:val="BodyText"/>
        <w:spacing w:line="276" w:lineRule="auto"/>
        <w:ind w:left="310" w:right="152" w:firstLine="233"/>
        <w:jc w:val="both"/>
      </w:pPr>
      <w:r>
        <w:rPr>
          <w:w w:val="105"/>
        </w:rPr>
        <w:t>Next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35"/>
          <w:w w:val="105"/>
        </w:rPr>
        <w:t> </w:t>
      </w:r>
      <w:r>
        <w:rPr>
          <w:w w:val="105"/>
        </w:rPr>
        <w:t>sought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delineate</w:t>
      </w:r>
      <w:r>
        <w:rPr>
          <w:spacing w:val="35"/>
          <w:w w:val="105"/>
        </w:rPr>
        <w:t> </w:t>
      </w:r>
      <w:r>
        <w:rPr>
          <w:w w:val="105"/>
        </w:rPr>
        <w:t>factors</w:t>
      </w:r>
      <w:r>
        <w:rPr>
          <w:spacing w:val="36"/>
          <w:w w:val="105"/>
        </w:rPr>
        <w:t> </w:t>
      </w:r>
      <w:r>
        <w:rPr>
          <w:w w:val="105"/>
        </w:rPr>
        <w:t>underlying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increased in-hospital mortality in patients with fungal peritonitis by investi- gating</w:t>
      </w:r>
      <w:r>
        <w:rPr>
          <w:w w:val="105"/>
        </w:rPr>
        <w:t> its</w:t>
      </w:r>
      <w:r>
        <w:rPr>
          <w:w w:val="105"/>
        </w:rPr>
        <w:t> association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development</w:t>
      </w:r>
      <w:r>
        <w:rPr>
          <w:w w:val="105"/>
        </w:rPr>
        <w:t> of</w:t>
      </w:r>
      <w:r>
        <w:rPr>
          <w:w w:val="105"/>
        </w:rPr>
        <w:t> treatment</w:t>
      </w:r>
      <w:r>
        <w:rPr>
          <w:w w:val="105"/>
        </w:rPr>
        <w:t> failure. Treatment</w:t>
      </w:r>
      <w:r>
        <w:rPr>
          <w:w w:val="105"/>
        </w:rPr>
        <w:t> failure</w:t>
      </w:r>
      <w:r>
        <w:rPr>
          <w:w w:val="105"/>
        </w:rPr>
        <w:t> was</w:t>
      </w:r>
      <w:r>
        <w:rPr>
          <w:w w:val="105"/>
        </w:rPr>
        <w:t> defined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&lt;25%</w:t>
      </w:r>
      <w:r>
        <w:rPr>
          <w:w w:val="105"/>
        </w:rPr>
        <w:t> decrease</w:t>
      </w:r>
      <w:r>
        <w:rPr>
          <w:w w:val="105"/>
        </w:rPr>
        <w:t> in</w:t>
      </w:r>
      <w:r>
        <w:rPr>
          <w:w w:val="105"/>
        </w:rPr>
        <w:t> ascitic</w:t>
      </w:r>
      <w:r>
        <w:rPr>
          <w:w w:val="105"/>
        </w:rPr>
        <w:t> fluid PMN</w:t>
      </w:r>
      <w:r>
        <w:rPr>
          <w:w w:val="105"/>
        </w:rPr>
        <w:t> in</w:t>
      </w:r>
      <w:r>
        <w:rPr>
          <w:w w:val="105"/>
        </w:rPr>
        <w:t> follow-up</w:t>
      </w:r>
      <w:r>
        <w:rPr>
          <w:w w:val="105"/>
        </w:rPr>
        <w:t> paracentesis</w:t>
      </w:r>
      <w:r>
        <w:rPr>
          <w:w w:val="105"/>
        </w:rPr>
        <w:t> and</w:t>
      </w:r>
      <w:r>
        <w:rPr>
          <w:w w:val="105"/>
        </w:rPr>
        <w:t> persistence</w:t>
      </w:r>
      <w:r>
        <w:rPr>
          <w:w w:val="105"/>
        </w:rPr>
        <w:t> of</w:t>
      </w:r>
      <w:r>
        <w:rPr>
          <w:w w:val="105"/>
        </w:rPr>
        <w:t> signs</w:t>
      </w:r>
      <w:r>
        <w:rPr>
          <w:w w:val="105"/>
        </w:rPr>
        <w:t> of</w:t>
      </w:r>
      <w:r>
        <w:rPr>
          <w:w w:val="105"/>
        </w:rPr>
        <w:t> infec- tion.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9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6</w:t>
        </w:r>
      </w:hyperlink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fungal</w:t>
      </w:r>
      <w:r>
        <w:rPr>
          <w:w w:val="105"/>
        </w:rPr>
        <w:t> infection</w:t>
      </w:r>
      <w:r>
        <w:rPr>
          <w:w w:val="105"/>
        </w:rPr>
        <w:t> was</w:t>
      </w:r>
      <w:r>
        <w:rPr>
          <w:w w:val="105"/>
        </w:rPr>
        <w:t> significantly associated with SP drug resistance development (P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0.007). Taken together, our results suggested that fungal peritonitis is a potential factor associated with substantially increased in-hospital mortality rate in cirrhotic patients with peritonitis due to the development of resistance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standard</w:t>
      </w:r>
      <w:r>
        <w:rPr>
          <w:w w:val="105"/>
        </w:rPr>
        <w:t> regimen</w:t>
      </w:r>
      <w:r>
        <w:rPr>
          <w:w w:val="105"/>
        </w:rPr>
        <w:t> therapy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characterized biochemically</w:t>
      </w:r>
      <w:r>
        <w:rPr>
          <w:w w:val="105"/>
        </w:rPr>
        <w:t> by</w:t>
      </w:r>
      <w:r>
        <w:rPr>
          <w:w w:val="105"/>
        </w:rPr>
        <w:t> increased</w:t>
      </w:r>
      <w:r>
        <w:rPr>
          <w:w w:val="105"/>
        </w:rPr>
        <w:t> creatinine</w:t>
      </w:r>
      <w:r>
        <w:rPr>
          <w:w w:val="105"/>
        </w:rPr>
        <w:t> level</w:t>
      </w:r>
      <w:r>
        <w:rPr>
          <w:w w:val="105"/>
        </w:rPr>
        <w:t> and</w:t>
      </w:r>
      <w:r>
        <w:rPr>
          <w:w w:val="105"/>
        </w:rPr>
        <w:t> increased</w:t>
      </w:r>
      <w:r>
        <w:rPr>
          <w:w w:val="105"/>
        </w:rPr>
        <w:t> LDH </w:t>
      </w:r>
      <w:r>
        <w:rPr>
          <w:spacing w:val="-2"/>
          <w:w w:val="105"/>
        </w:rPr>
        <w:t>activity.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00"/>
          <w:cols w:num="2" w:equalWidth="0">
            <w:col w:w="5331" w:space="49"/>
            <w:col w:w="5490"/>
          </w:cols>
        </w:sectPr>
      </w:pPr>
    </w:p>
    <w:p>
      <w:pPr>
        <w:tabs>
          <w:tab w:pos="2464" w:val="left" w:leader="none"/>
        </w:tabs>
        <w:spacing w:line="302" w:lineRule="auto" w:before="58"/>
        <w:ind w:left="2464" w:right="0" w:hanging="1985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540004</wp:posOffset>
                </wp:positionH>
                <wp:positionV relativeFrom="paragraph">
                  <wp:posOffset>258949</wp:posOffset>
                </wp:positionV>
                <wp:extent cx="3188335" cy="698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3188157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157" y="6477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0.389721pt;width:251.036012pt;height:.51pt;mso-position-horizontal-relative:page;mso-position-vertical-relative:paragraph;z-index:15738368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12"/>
        </w:rPr>
        <w:t>Parameter (mean ± SD)</w:t>
      </w:r>
      <w:r>
        <w:rPr>
          <w:sz w:val="12"/>
        </w:rPr>
        <w:tab/>
      </w:r>
      <w:r>
        <w:rPr>
          <w:w w:val="110"/>
          <w:sz w:val="12"/>
        </w:rPr>
        <w:t>CNAA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group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(n = 41)</w:t>
      </w:r>
    </w:p>
    <w:p>
      <w:pPr>
        <w:spacing w:line="302" w:lineRule="auto" w:before="58"/>
        <w:ind w:left="348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SFP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group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(n = 7)</w:t>
      </w:r>
    </w:p>
    <w:p>
      <w:pPr>
        <w:spacing w:before="58"/>
        <w:ind w:left="480" w:right="0" w:firstLine="0"/>
        <w:jc w:val="left"/>
        <w:rPr>
          <w:sz w:val="12"/>
        </w:rPr>
      </w:pPr>
      <w:r>
        <w:rPr/>
        <w:br w:type="column"/>
      </w:r>
      <w:r>
        <w:rPr>
          <w:i/>
          <w:sz w:val="12"/>
        </w:rPr>
        <w:t>P</w:t>
      </w:r>
      <w:r>
        <w:rPr>
          <w:i/>
          <w:spacing w:val="2"/>
          <w:sz w:val="12"/>
        </w:rPr>
        <w:t> </w:t>
      </w:r>
      <w:r>
        <w:rPr>
          <w:spacing w:val="-4"/>
          <w:sz w:val="12"/>
        </w:rPr>
        <w:t>value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9" w:footer="0" w:top="840" w:bottom="280" w:left="540" w:right="500"/>
          <w:cols w:num="3" w:equalWidth="0">
            <w:col w:w="3210" w:space="40"/>
            <w:col w:w="954" w:space="46"/>
            <w:col w:w="6620"/>
          </w:cols>
        </w:sectPr>
      </w:pPr>
    </w:p>
    <w:p>
      <w:pPr>
        <w:tabs>
          <w:tab w:pos="2464" w:val="left" w:leader="none"/>
          <w:tab w:pos="3597" w:val="left" w:leader="none"/>
          <w:tab w:pos="4989" w:val="right" w:leader="none"/>
        </w:tabs>
        <w:spacing w:before="81"/>
        <w:ind w:left="480" w:right="0" w:firstLine="0"/>
        <w:jc w:val="left"/>
        <w:rPr>
          <w:sz w:val="12"/>
        </w:rPr>
      </w:pPr>
      <w:r>
        <w:rPr>
          <w:sz w:val="12"/>
        </w:rPr>
        <w:t>Hb</w:t>
      </w:r>
      <w:r>
        <w:rPr>
          <w:spacing w:val="21"/>
          <w:sz w:val="12"/>
        </w:rPr>
        <w:t> </w:t>
      </w:r>
      <w:r>
        <w:rPr>
          <w:spacing w:val="-2"/>
          <w:sz w:val="12"/>
        </w:rPr>
        <w:t>(g/dL)</w:t>
      </w:r>
      <w:r>
        <w:rPr>
          <w:sz w:val="12"/>
        </w:rPr>
        <w:tab/>
        <w:t>9.81</w:t>
      </w:r>
      <w:r>
        <w:rPr>
          <w:spacing w:val="18"/>
          <w:sz w:val="12"/>
        </w:rPr>
        <w:t> </w:t>
      </w:r>
      <w:r>
        <w:rPr>
          <w:sz w:val="12"/>
        </w:rPr>
        <w:t>±</w:t>
      </w:r>
      <w:r>
        <w:rPr>
          <w:spacing w:val="18"/>
          <w:sz w:val="12"/>
        </w:rPr>
        <w:t> </w:t>
      </w:r>
      <w:r>
        <w:rPr>
          <w:spacing w:val="-4"/>
          <w:sz w:val="12"/>
        </w:rPr>
        <w:t>1.48</w:t>
      </w:r>
      <w:r>
        <w:rPr>
          <w:sz w:val="12"/>
        </w:rPr>
        <w:tab/>
        <w:t>9.19</w:t>
      </w:r>
      <w:r>
        <w:rPr>
          <w:spacing w:val="20"/>
          <w:sz w:val="12"/>
        </w:rPr>
        <w:t> </w:t>
      </w:r>
      <w:r>
        <w:rPr>
          <w:sz w:val="12"/>
        </w:rPr>
        <w:t>±</w:t>
      </w:r>
      <w:r>
        <w:rPr>
          <w:spacing w:val="20"/>
          <w:sz w:val="12"/>
        </w:rPr>
        <w:t> </w:t>
      </w:r>
      <w:r>
        <w:rPr>
          <w:spacing w:val="-4"/>
          <w:sz w:val="12"/>
        </w:rPr>
        <w:t>1.84</w:t>
      </w:r>
      <w:r>
        <w:rPr>
          <w:rFonts w:ascii="Times New Roman" w:hAnsi="Times New Roman"/>
          <w:sz w:val="12"/>
        </w:rPr>
        <w:tab/>
      </w:r>
      <w:r>
        <w:rPr>
          <w:spacing w:val="-4"/>
          <w:sz w:val="12"/>
        </w:rPr>
        <w:t>0.32</w:t>
      </w:r>
    </w:p>
    <w:p>
      <w:pPr>
        <w:tabs>
          <w:tab w:pos="3597" w:val="left" w:leader="none"/>
          <w:tab w:pos="4988" w:val="right" w:leader="none"/>
        </w:tabs>
        <w:spacing w:line="141" w:lineRule="exact" w:before="36"/>
        <w:ind w:left="480" w:right="0" w:firstLine="0"/>
        <w:jc w:val="left"/>
        <w:rPr>
          <w:sz w:val="12"/>
        </w:rPr>
      </w:pPr>
      <w:r>
        <w:rPr>
          <w:w w:val="110"/>
          <w:sz w:val="12"/>
        </w:rPr>
        <w:t>RBC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Counts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(</w:t>
      </w:r>
      <w:r>
        <w:rPr>
          <w:rFonts w:ascii="UKIJ Esliye Chiwer" w:hAnsi="UKIJ Esliye Chiwer"/>
          <w:w w:val="110"/>
          <w:sz w:val="12"/>
        </w:rPr>
        <w:t>×</w:t>
      </w:r>
      <w:r>
        <w:rPr>
          <w:w w:val="110"/>
          <w:sz w:val="12"/>
        </w:rPr>
        <w:t>10</w:t>
      </w:r>
      <w:r>
        <w:rPr>
          <w:w w:val="110"/>
          <w:sz w:val="12"/>
          <w:vertAlign w:val="superscript"/>
        </w:rPr>
        <w:t>6</w:t>
      </w:r>
      <w:r>
        <w:rPr>
          <w:w w:val="110"/>
          <w:sz w:val="12"/>
          <w:vertAlign w:val="baseline"/>
        </w:rPr>
        <w:t>/mm</w:t>
      </w:r>
      <w:r>
        <w:rPr>
          <w:w w:val="110"/>
          <w:sz w:val="12"/>
          <w:vertAlign w:val="superscript"/>
        </w:rPr>
        <w:t>3</w:t>
      </w:r>
      <w:r>
        <w:rPr>
          <w:spacing w:val="-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±</w:t>
      </w:r>
      <w:r>
        <w:rPr>
          <w:spacing w:val="-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SD)</w:t>
      </w:r>
      <w:r>
        <w:rPr>
          <w:spacing w:val="54"/>
          <w:w w:val="110"/>
          <w:sz w:val="12"/>
          <w:vertAlign w:val="baseline"/>
        </w:rPr>
        <w:t>  </w:t>
      </w:r>
      <w:r>
        <w:rPr>
          <w:w w:val="110"/>
          <w:sz w:val="12"/>
          <w:vertAlign w:val="baseline"/>
        </w:rPr>
        <w:t>3.30</w:t>
      </w:r>
      <w:r>
        <w:rPr>
          <w:spacing w:val="-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±</w:t>
      </w:r>
      <w:r>
        <w:rPr>
          <w:spacing w:val="-3"/>
          <w:w w:val="110"/>
          <w:sz w:val="12"/>
          <w:vertAlign w:val="baseline"/>
        </w:rPr>
        <w:t> </w:t>
      </w:r>
      <w:r>
        <w:rPr>
          <w:spacing w:val="-4"/>
          <w:w w:val="110"/>
          <w:sz w:val="12"/>
          <w:vertAlign w:val="baseline"/>
        </w:rPr>
        <w:t>0.72</w:t>
      </w:r>
      <w:r>
        <w:rPr>
          <w:sz w:val="12"/>
          <w:vertAlign w:val="baseline"/>
        </w:rPr>
        <w:tab/>
      </w:r>
      <w:r>
        <w:rPr>
          <w:w w:val="110"/>
          <w:sz w:val="12"/>
          <w:vertAlign w:val="baseline"/>
        </w:rPr>
        <w:t>3.28</w:t>
      </w:r>
      <w:r>
        <w:rPr>
          <w:spacing w:val="-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±</w:t>
      </w:r>
      <w:r>
        <w:rPr>
          <w:spacing w:val="-8"/>
          <w:w w:val="110"/>
          <w:sz w:val="12"/>
          <w:vertAlign w:val="baseline"/>
        </w:rPr>
        <w:t> </w:t>
      </w:r>
      <w:r>
        <w:rPr>
          <w:spacing w:val="-4"/>
          <w:w w:val="110"/>
          <w:sz w:val="12"/>
          <w:vertAlign w:val="baseline"/>
        </w:rPr>
        <w:t>0.76</w:t>
      </w:r>
      <w:r>
        <w:rPr>
          <w:rFonts w:ascii="Times New Roman" w:hAnsi="Times New Roman"/>
          <w:sz w:val="12"/>
          <w:vertAlign w:val="baseline"/>
        </w:rPr>
        <w:tab/>
      </w:r>
      <w:r>
        <w:rPr>
          <w:spacing w:val="-4"/>
          <w:w w:val="110"/>
          <w:sz w:val="12"/>
          <w:vertAlign w:val="baseline"/>
        </w:rPr>
        <w:t>0.94</w:t>
      </w:r>
    </w:p>
    <w:p>
      <w:pPr>
        <w:pStyle w:val="ListParagraph"/>
        <w:numPr>
          <w:ilvl w:val="0"/>
          <w:numId w:val="1"/>
        </w:numPr>
        <w:tabs>
          <w:tab w:pos="671" w:val="left" w:leader="none"/>
        </w:tabs>
        <w:spacing w:line="240" w:lineRule="auto" w:before="19" w:after="0"/>
        <w:ind w:left="671" w:right="0" w:hanging="191"/>
        <w:jc w:val="left"/>
        <w:rPr>
          <w:sz w:val="16"/>
        </w:rPr>
      </w:pPr>
      <w:r>
        <w:rPr/>
        <w:br w:type="column"/>
      </w:r>
      <w:r>
        <w:rPr>
          <w:spacing w:val="-2"/>
          <w:w w:val="110"/>
          <w:sz w:val="16"/>
        </w:rPr>
        <w:t>Discussion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889" w:footer="0" w:top="840" w:bottom="280" w:left="540" w:right="500"/>
          <w:cols w:num="2" w:equalWidth="0">
            <w:col w:w="5030" w:space="182"/>
            <w:col w:w="5658"/>
          </w:cols>
        </w:sectPr>
      </w:pPr>
    </w:p>
    <w:p>
      <w:pPr>
        <w:spacing w:line="264" w:lineRule="auto" w:before="30"/>
        <w:ind w:left="661" w:right="0" w:hanging="182"/>
        <w:jc w:val="left"/>
        <w:rPr>
          <w:sz w:val="12"/>
        </w:rPr>
      </w:pPr>
      <w:r>
        <w:rPr>
          <w:w w:val="110"/>
          <w:sz w:val="12"/>
        </w:rPr>
        <w:t>WBC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Counts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(</w:t>
      </w:r>
      <w:r>
        <w:rPr>
          <w:rFonts w:ascii="UKIJ Esliye Chiwer" w:hAnsi="UKIJ Esliye Chiwer"/>
          <w:w w:val="110"/>
          <w:sz w:val="12"/>
        </w:rPr>
        <w:t>×</w:t>
      </w:r>
      <w:r>
        <w:rPr>
          <w:w w:val="110"/>
          <w:sz w:val="12"/>
        </w:rPr>
        <w:t>10</w:t>
      </w:r>
      <w:r>
        <w:rPr>
          <w:w w:val="110"/>
          <w:sz w:val="12"/>
          <w:vertAlign w:val="superscript"/>
        </w:rPr>
        <w:t>3</w:t>
      </w:r>
      <w:r>
        <w:rPr>
          <w:w w:val="110"/>
          <w:sz w:val="12"/>
          <w:vertAlign w:val="baseline"/>
        </w:rPr>
        <w:t>/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mm</w:t>
      </w:r>
      <w:r>
        <w:rPr>
          <w:w w:val="110"/>
          <w:sz w:val="12"/>
          <w:vertAlign w:val="superscript"/>
        </w:rPr>
        <w:t>3</w:t>
      </w:r>
      <w:r>
        <w:rPr>
          <w:w w:val="110"/>
          <w:sz w:val="12"/>
          <w:vertAlign w:val="baseline"/>
        </w:rPr>
        <w:t> ± SD)</w:t>
      </w:r>
    </w:p>
    <w:p>
      <w:pPr>
        <w:spacing w:line="264" w:lineRule="auto" w:before="21"/>
        <w:ind w:left="661" w:right="0" w:hanging="182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524155</wp:posOffset>
                </wp:positionH>
                <wp:positionV relativeFrom="paragraph">
                  <wp:posOffset>196310</wp:posOffset>
                </wp:positionV>
                <wp:extent cx="6690995" cy="104711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690995" cy="1047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18"/>
                              <w:gridCol w:w="1350"/>
                              <w:gridCol w:w="1132"/>
                              <w:gridCol w:w="696"/>
                              <w:gridCol w:w="5423"/>
                            </w:tblGrid>
                            <w:tr>
                              <w:trPr>
                                <w:trHeight w:val="202" w:hRule="atLeast"/>
                              </w:trPr>
                              <w:tc>
                                <w:tcPr>
                                  <w:tcW w:w="1818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13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Creatinine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(mg/dL)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1.31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0.84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2.43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1.37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5423" w:type="dxa"/>
                                </w:tcPr>
                                <w:p>
                                  <w:pPr>
                                    <w:pStyle w:val="TableParagraph"/>
                                    <w:spacing w:line="174" w:lineRule="exact" w:before="9"/>
                                    <w:ind w:left="0" w:right="50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response</w:t>
                                  </w:r>
                                  <w:r>
                                    <w:rPr>
                                      <w:spacing w:val="2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SP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therapy,</w:t>
                                  </w:r>
                                  <w:r>
                                    <w:rPr>
                                      <w:spacing w:val="2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which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vary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2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geographical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2" w:hRule="atLeast"/>
                              </w:trPr>
                              <w:tc>
                                <w:tcPr>
                                  <w:tcW w:w="181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3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Glucose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(mg/dL)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163.24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113.36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205.29</w:t>
                                  </w:r>
                                  <w:r>
                                    <w:rPr>
                                      <w:spacing w:val="-8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127.18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0.38</w:t>
                                  </w:r>
                                </w:p>
                              </w:tc>
                              <w:tc>
                                <w:tcPr>
                                  <w:tcW w:w="5423" w:type="dxa"/>
                                </w:tcPr>
                                <w:p>
                                  <w:pPr>
                                    <w:pStyle w:val="TableParagraph"/>
                                    <w:spacing w:line="167" w:lineRule="exact" w:before="16"/>
                                    <w:ind w:left="0" w:right="51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location</w:t>
                                  </w:r>
                                  <w:r>
                                    <w:rPr>
                                      <w:spacing w:val="2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have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direct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impact</w:t>
                                  </w:r>
                                  <w:r>
                                    <w:rPr>
                                      <w:spacing w:val="2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3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characteristics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these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44" w:hRule="atLeast"/>
                              </w:trPr>
                              <w:tc>
                                <w:tcPr>
                                  <w:tcW w:w="1818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0"/>
                                    <w:ind w:left="13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Sodium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(mmol/L)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2" w:lineRule="auto" w:before="36"/>
                                    <w:ind w:left="135" w:right="47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Potassium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(mmol/L)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ALT (U/ml)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7" w:lineRule="exact" w:before="0"/>
                                    <w:ind w:left="13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AST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(U/ml)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0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128.02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7.48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6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4.06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0.65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5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38.33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26.85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9" w:lineRule="exact" w:before="34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69.23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55.52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0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129.39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5.03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6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4.08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 0.82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5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36.57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38.36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9" w:lineRule="exact" w:before="34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66.57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51.21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0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0.65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6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0.68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5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0.88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9" w:lineRule="exact" w:before="34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0.91</w:t>
                                  </w:r>
                                </w:p>
                              </w:tc>
                              <w:tc>
                                <w:tcPr>
                                  <w:tcW w:w="542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3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patients,</w:t>
                                  </w:r>
                                  <w:r>
                                    <w:rPr>
                                      <w:spacing w:val="5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making</w:t>
                                  </w:r>
                                  <w:r>
                                    <w:rPr>
                                      <w:spacing w:val="5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SP</w:t>
                                  </w:r>
                                  <w:r>
                                    <w:rPr>
                                      <w:spacing w:val="5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an</w:t>
                                  </w:r>
                                  <w:r>
                                    <w:rPr>
                                      <w:spacing w:val="5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extremely</w:t>
                                  </w:r>
                                  <w:r>
                                    <w:rPr>
                                      <w:spacing w:val="5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complex</w:t>
                                  </w:r>
                                  <w:r>
                                    <w:rPr>
                                      <w:spacing w:val="5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condition</w:t>
                                  </w:r>
                                  <w:r>
                                    <w:rPr>
                                      <w:spacing w:val="5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hyperlink w:history="true" w:anchor="_bookmark15">
                                    <w:r>
                                      <w:rPr>
                                        <w:color w:val="007FAD"/>
                                        <w:w w:val="105"/>
                                        <w:sz w:val="16"/>
                                      </w:rPr>
                                      <w:t>[14]</w:t>
                                    </w:r>
                                  </w:hyperlink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spacing w:val="5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The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0" w:lineRule="atLeast" w:before="14"/>
                                    <w:ind w:left="3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worldwide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spread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of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extended-spectrum-</w:t>
                                  </w:r>
                                  <w:r>
                                    <w:rPr>
                                      <w:rFonts w:ascii="Standard Symbols PS"/>
                                      <w:w w:val="105"/>
                                      <w:sz w:val="16"/>
                                    </w:rPr>
                                    <w:t>b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-lactamase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(ESBL)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pro- ducing</w:t>
                                  </w:r>
                                  <w:r>
                                    <w:rPr>
                                      <w:spacing w:val="3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enterobacteriaceae</w:t>
                                  </w:r>
                                  <w:r>
                                    <w:rPr>
                                      <w:spacing w:val="3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3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3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major</w:t>
                                  </w:r>
                                  <w:r>
                                    <w:rPr>
                                      <w:spacing w:val="3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culprit</w:t>
                                  </w:r>
                                  <w:r>
                                    <w:rPr>
                                      <w:spacing w:val="3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risk</w:t>
                                  </w:r>
                                  <w:r>
                                    <w:rPr>
                                      <w:spacing w:val="3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factor</w:t>
                                  </w:r>
                                  <w:r>
                                    <w:rPr>
                                      <w:spacing w:val="3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recog-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181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2"/>
                                    <w:ind w:left="13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Albumin</w:t>
                                  </w:r>
                                  <w:r>
                                    <w:rPr>
                                      <w:spacing w:val="1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(g/dL)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2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2.37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0.42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2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2.49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0.49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2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5423" w:type="dxa"/>
                                </w:tcPr>
                                <w:p>
                                  <w:pPr>
                                    <w:pStyle w:val="TableParagraph"/>
                                    <w:spacing w:line="165" w:lineRule="exact" w:before="6"/>
                                    <w:ind w:left="0" w:right="50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nized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antibiotic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treatment</w:t>
                                  </w:r>
                                  <w:r>
                                    <w:rPr>
                                      <w:spacing w:val="3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failure</w:t>
                                  </w:r>
                                  <w:r>
                                    <w:rPr>
                                      <w:spacing w:val="3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3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SP</w:t>
                                  </w:r>
                                  <w:r>
                                    <w:rPr>
                                      <w:spacing w:val="3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hyperlink w:history="true" w:anchor="_bookmark16">
                                    <w:r>
                                      <w:rPr>
                                        <w:color w:val="007FAD"/>
                                        <w:w w:val="105"/>
                                        <w:sz w:val="16"/>
                                      </w:rPr>
                                      <w:t>[15]</w:t>
                                    </w:r>
                                  </w:hyperlink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Nonetheless,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1" w:hRule="atLeast"/>
                              </w:trPr>
                              <w:tc>
                                <w:tcPr>
                                  <w:tcW w:w="1818" w:type="dxa"/>
                                </w:tcPr>
                                <w:p>
                                  <w:pPr>
                                    <w:pStyle w:val="TableParagraph"/>
                                    <w:spacing w:line="302" w:lineRule="auto" w:before="13"/>
                                    <w:ind w:left="135" w:right="47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Bilirubin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(mg/dL)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INR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3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5.40</w:t>
                                  </w:r>
                                  <w:r>
                                    <w:rPr>
                                      <w:spacing w:val="-8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8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9.16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5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1.52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0.17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3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3.46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3.27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5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1.30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0.28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3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0.58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5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0.43</w:t>
                                  </w:r>
                                </w:p>
                              </w:tc>
                              <w:tc>
                                <w:tcPr>
                                  <w:tcW w:w="5423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0"/>
                                    <w:ind w:left="349" w:righ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10–30%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of</w:t>
                                  </w:r>
                                  <w:r>
                                    <w:rPr>
                                      <w:spacing w:val="2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patients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with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antibiotic-resistant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SP,</w:t>
                                  </w:r>
                                  <w:r>
                                    <w:rPr>
                                      <w:spacing w:val="2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no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defined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cause is</w:t>
                                  </w:r>
                                  <w:r>
                                    <w:rPr>
                                      <w:spacing w:val="2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found.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Therefore,</w:t>
                                  </w:r>
                                  <w:r>
                                    <w:rPr>
                                      <w:spacing w:val="2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3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conceivable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risk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factors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2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than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272060pt;margin-top:15.457512pt;width:526.85pt;height:82.45pt;mso-position-horizontal-relative:page;mso-position-vertical-relative:paragraph;z-index:15739904" type="#_x0000_t202" id="docshape4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18"/>
                        <w:gridCol w:w="1350"/>
                        <w:gridCol w:w="1132"/>
                        <w:gridCol w:w="696"/>
                        <w:gridCol w:w="5423"/>
                      </w:tblGrid>
                      <w:tr>
                        <w:trPr>
                          <w:trHeight w:val="202" w:hRule="atLeast"/>
                        </w:trPr>
                        <w:tc>
                          <w:tcPr>
                            <w:tcW w:w="1818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left="13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Creatinine</w:t>
                            </w:r>
                            <w:r>
                              <w:rPr>
                                <w:spacing w:val="2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(mg/dL)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1.31</w:t>
                            </w:r>
                            <w:r>
                              <w:rPr>
                                <w:spacing w:val="1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1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0.84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2.43</w:t>
                            </w:r>
                            <w:r>
                              <w:rPr>
                                <w:spacing w:val="-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1.37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5423" w:type="dxa"/>
                          </w:tcPr>
                          <w:p>
                            <w:pPr>
                              <w:pStyle w:val="TableParagraph"/>
                              <w:spacing w:line="174" w:lineRule="exact" w:before="9"/>
                              <w:ind w:left="0" w:right="50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2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response</w:t>
                            </w:r>
                            <w:r>
                              <w:rPr>
                                <w:spacing w:val="2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2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SP</w:t>
                            </w:r>
                            <w:r>
                              <w:rPr>
                                <w:spacing w:val="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therapy,</w:t>
                            </w:r>
                            <w:r>
                              <w:rPr>
                                <w:spacing w:val="2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all</w:t>
                            </w:r>
                            <w:r>
                              <w:rPr>
                                <w:spacing w:val="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2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which</w:t>
                            </w:r>
                            <w:r>
                              <w:rPr>
                                <w:spacing w:val="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vary</w:t>
                            </w:r>
                            <w:r>
                              <w:rPr>
                                <w:spacing w:val="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spacing w:val="2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geographical</w:t>
                            </w:r>
                          </w:p>
                        </w:tc>
                      </w:tr>
                      <w:tr>
                        <w:trPr>
                          <w:trHeight w:val="202" w:hRule="atLeast"/>
                        </w:trPr>
                        <w:tc>
                          <w:tcPr>
                            <w:tcW w:w="181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3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Blood</w:t>
                            </w:r>
                            <w:r>
                              <w:rPr>
                                <w:spacing w:val="1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Glucose</w:t>
                            </w:r>
                            <w:r>
                              <w:rPr>
                                <w:spacing w:val="1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(mg/dL)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163.24</w:t>
                            </w:r>
                            <w:r>
                              <w:rPr>
                                <w:spacing w:val="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113.36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205.29</w:t>
                            </w:r>
                            <w:r>
                              <w:rPr>
                                <w:spacing w:val="-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-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127.18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0.38</w:t>
                            </w:r>
                          </w:p>
                        </w:tc>
                        <w:tc>
                          <w:tcPr>
                            <w:tcW w:w="5423" w:type="dxa"/>
                          </w:tcPr>
                          <w:p>
                            <w:pPr>
                              <w:pStyle w:val="TableParagraph"/>
                              <w:spacing w:line="167" w:lineRule="exact" w:before="16"/>
                              <w:ind w:left="0" w:right="51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location</w:t>
                            </w:r>
                            <w:r>
                              <w:rPr>
                                <w:spacing w:val="2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have</w:t>
                            </w:r>
                            <w:r>
                              <w:rPr>
                                <w:spacing w:val="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direct</w:t>
                            </w:r>
                            <w:r>
                              <w:rPr>
                                <w:spacing w:val="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impact</w:t>
                            </w:r>
                            <w:r>
                              <w:rPr>
                                <w:spacing w:val="2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spacing w:val="3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characteristics</w:t>
                            </w:r>
                            <w:r>
                              <w:rPr>
                                <w:spacing w:val="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these</w:t>
                            </w:r>
                          </w:p>
                        </w:tc>
                      </w:tr>
                      <w:tr>
                        <w:trPr>
                          <w:trHeight w:val="644" w:hRule="atLeast"/>
                        </w:trPr>
                        <w:tc>
                          <w:tcPr>
                            <w:tcW w:w="1818" w:type="dxa"/>
                          </w:tcPr>
                          <w:p>
                            <w:pPr>
                              <w:pStyle w:val="TableParagraph"/>
                              <w:spacing w:line="127" w:lineRule="exact" w:before="0"/>
                              <w:ind w:left="13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Sodium</w:t>
                            </w:r>
                            <w:r>
                              <w:rPr>
                                <w:spacing w:val="1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(mmol/L)</w:t>
                            </w:r>
                          </w:p>
                          <w:p>
                            <w:pPr>
                              <w:pStyle w:val="TableParagraph"/>
                              <w:spacing w:line="302" w:lineRule="auto" w:before="36"/>
                              <w:ind w:left="135" w:right="47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Potassium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(mmol/L)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ALT (U/ml)</w:t>
                            </w:r>
                          </w:p>
                          <w:p>
                            <w:pPr>
                              <w:pStyle w:val="TableParagraph"/>
                              <w:spacing w:line="117" w:lineRule="exact" w:before="0"/>
                              <w:ind w:left="13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AST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(U/ml)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line="127" w:lineRule="exact" w:before="0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128.02</w:t>
                            </w:r>
                            <w:r>
                              <w:rPr>
                                <w:spacing w:val="1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1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7.48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6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4.06</w:t>
                            </w:r>
                            <w:r>
                              <w:rPr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0.65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5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38.33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26.85</w:t>
                            </w:r>
                          </w:p>
                          <w:p>
                            <w:pPr>
                              <w:pStyle w:val="TableParagraph"/>
                              <w:spacing w:line="119" w:lineRule="exact" w:before="34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69.23</w:t>
                            </w:r>
                            <w:r>
                              <w:rPr>
                                <w:spacing w:val="-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55.52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>
                            <w:pPr>
                              <w:pStyle w:val="TableParagraph"/>
                              <w:spacing w:line="127" w:lineRule="exact" w:before="0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129.39</w:t>
                            </w:r>
                            <w:r>
                              <w:rPr>
                                <w:spacing w:val="1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1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5.03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6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4.08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 0.82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5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36.57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38.36</w:t>
                            </w:r>
                          </w:p>
                          <w:p>
                            <w:pPr>
                              <w:pStyle w:val="TableParagraph"/>
                              <w:spacing w:line="119" w:lineRule="exact" w:before="34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66.57</w:t>
                            </w:r>
                            <w:r>
                              <w:rPr>
                                <w:spacing w:val="-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51.21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spacing w:line="127" w:lineRule="exact" w:before="0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0.65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6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0.68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5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0.88</w:t>
                            </w:r>
                          </w:p>
                          <w:p>
                            <w:pPr>
                              <w:pStyle w:val="TableParagraph"/>
                              <w:spacing w:line="119" w:lineRule="exact" w:before="34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0.91</w:t>
                            </w:r>
                          </w:p>
                        </w:tc>
                        <w:tc>
                          <w:tcPr>
                            <w:tcW w:w="5423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34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patients,</w:t>
                            </w:r>
                            <w:r>
                              <w:rPr>
                                <w:spacing w:val="5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making</w:t>
                            </w:r>
                            <w:r>
                              <w:rPr>
                                <w:spacing w:val="5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SP</w:t>
                            </w:r>
                            <w:r>
                              <w:rPr>
                                <w:spacing w:val="5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an</w:t>
                            </w:r>
                            <w:r>
                              <w:rPr>
                                <w:spacing w:val="5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extremely</w:t>
                            </w:r>
                            <w:r>
                              <w:rPr>
                                <w:spacing w:val="5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complex</w:t>
                            </w:r>
                            <w:r>
                              <w:rPr>
                                <w:spacing w:val="5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condition</w:t>
                            </w:r>
                            <w:r>
                              <w:rPr>
                                <w:spacing w:val="51"/>
                                <w:w w:val="105"/>
                                <w:sz w:val="16"/>
                              </w:rPr>
                              <w:t> </w:t>
                            </w:r>
                            <w:hyperlink w:history="true" w:anchor="_bookmark15">
                              <w:r>
                                <w:rPr>
                                  <w:color w:val="007FAD"/>
                                  <w:w w:val="105"/>
                                  <w:sz w:val="16"/>
                                </w:rPr>
                                <w:t>[14]</w:t>
                              </w:r>
                            </w:hyperlink>
                            <w:r>
                              <w:rPr>
                                <w:w w:val="10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5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The</w:t>
                            </w:r>
                          </w:p>
                          <w:p>
                            <w:pPr>
                              <w:pStyle w:val="TableParagraph"/>
                              <w:spacing w:line="200" w:lineRule="atLeast" w:before="14"/>
                              <w:ind w:left="34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worldwide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spread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of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extended-spectrum-</w:t>
                            </w:r>
                            <w:r>
                              <w:rPr>
                                <w:rFonts w:ascii="Standard Symbols PS"/>
                                <w:w w:val="105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-lactamase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(ESBL)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pro- ducing</w:t>
                            </w:r>
                            <w:r>
                              <w:rPr>
                                <w:spacing w:val="3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enterobacteriaceae</w:t>
                            </w:r>
                            <w:r>
                              <w:rPr>
                                <w:spacing w:val="3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3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3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major</w:t>
                            </w:r>
                            <w:r>
                              <w:rPr>
                                <w:spacing w:val="3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culprit</w:t>
                            </w:r>
                            <w:r>
                              <w:rPr>
                                <w:spacing w:val="3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risk</w:t>
                            </w:r>
                            <w:r>
                              <w:rPr>
                                <w:spacing w:val="3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factor</w:t>
                            </w:r>
                            <w:r>
                              <w:rPr>
                                <w:spacing w:val="3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recog-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1818" w:type="dxa"/>
                          </w:tcPr>
                          <w:p>
                            <w:pPr>
                              <w:pStyle w:val="TableParagraph"/>
                              <w:spacing w:line="240" w:lineRule="auto" w:before="32"/>
                              <w:ind w:left="13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Albumin</w:t>
                            </w:r>
                            <w:r>
                              <w:rPr>
                                <w:spacing w:val="1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(g/dL)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line="240" w:lineRule="auto" w:before="32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2.37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0.42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>
                            <w:pPr>
                              <w:pStyle w:val="TableParagraph"/>
                              <w:spacing w:line="240" w:lineRule="auto" w:before="32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2.49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0.49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spacing w:line="240" w:lineRule="auto" w:before="32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5423" w:type="dxa"/>
                          </w:tcPr>
                          <w:p>
                            <w:pPr>
                              <w:pStyle w:val="TableParagraph"/>
                              <w:spacing w:line="165" w:lineRule="exact" w:before="6"/>
                              <w:ind w:left="0" w:right="50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nized</w:t>
                            </w:r>
                            <w:r>
                              <w:rPr>
                                <w:spacing w:val="3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3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antibiotic</w:t>
                            </w:r>
                            <w:r>
                              <w:rPr>
                                <w:spacing w:val="3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treatment</w:t>
                            </w:r>
                            <w:r>
                              <w:rPr>
                                <w:spacing w:val="3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failure</w:t>
                            </w:r>
                            <w:r>
                              <w:rPr>
                                <w:spacing w:val="3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3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SP</w:t>
                            </w:r>
                            <w:r>
                              <w:rPr>
                                <w:spacing w:val="34"/>
                                <w:w w:val="105"/>
                                <w:sz w:val="16"/>
                              </w:rPr>
                              <w:t> </w:t>
                            </w:r>
                            <w:hyperlink w:history="true" w:anchor="_bookmark16">
                              <w:r>
                                <w:rPr>
                                  <w:color w:val="007FAD"/>
                                  <w:w w:val="105"/>
                                  <w:sz w:val="16"/>
                                </w:rPr>
                                <w:t>[15]</w:t>
                              </w:r>
                            </w:hyperlink>
                            <w:r>
                              <w:rPr>
                                <w:w w:val="10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3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Nonetheless,</w:t>
                            </w:r>
                            <w:r>
                              <w:rPr>
                                <w:spacing w:val="3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in</w:t>
                            </w:r>
                          </w:p>
                        </w:tc>
                      </w:tr>
                      <w:tr>
                        <w:trPr>
                          <w:trHeight w:val="411" w:hRule="atLeast"/>
                        </w:trPr>
                        <w:tc>
                          <w:tcPr>
                            <w:tcW w:w="1818" w:type="dxa"/>
                          </w:tcPr>
                          <w:p>
                            <w:pPr>
                              <w:pStyle w:val="TableParagraph"/>
                              <w:spacing w:line="302" w:lineRule="auto" w:before="13"/>
                              <w:ind w:left="135" w:right="47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Bilirubin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(mg/dL)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INR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line="240" w:lineRule="auto" w:before="13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5.40</w:t>
                            </w:r>
                            <w:r>
                              <w:rPr>
                                <w:spacing w:val="-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-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9.16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5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1.52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-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0.17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>
                            <w:pPr>
                              <w:pStyle w:val="TableParagraph"/>
                              <w:spacing w:line="240" w:lineRule="auto" w:before="13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3.46</w:t>
                            </w:r>
                            <w:r>
                              <w:rPr>
                                <w:spacing w:val="-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3.27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5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1.30</w:t>
                            </w:r>
                            <w:r>
                              <w:rPr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0.28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spacing w:line="240" w:lineRule="auto" w:before="13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0.58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5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0.43</w:t>
                            </w:r>
                          </w:p>
                        </w:tc>
                        <w:tc>
                          <w:tcPr>
                            <w:tcW w:w="5423" w:type="dxa"/>
                          </w:tcPr>
                          <w:p>
                            <w:pPr>
                              <w:pStyle w:val="TableParagraph"/>
                              <w:spacing w:line="210" w:lineRule="exact" w:before="0"/>
                              <w:ind w:left="349" w:righ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10–30%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of</w:t>
                            </w:r>
                            <w:r>
                              <w:rPr>
                                <w:spacing w:val="2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patients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with</w:t>
                            </w:r>
                            <w:r>
                              <w:rPr>
                                <w:spacing w:val="1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antibiotic-resistant</w:t>
                            </w:r>
                            <w:r>
                              <w:rPr>
                                <w:spacing w:val="1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SP,</w:t>
                            </w:r>
                            <w:r>
                              <w:rPr>
                                <w:spacing w:val="2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no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defined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cause is</w:t>
                            </w:r>
                            <w:r>
                              <w:rPr>
                                <w:spacing w:val="2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found.</w:t>
                            </w:r>
                            <w:r>
                              <w:rPr>
                                <w:spacing w:val="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Therefore,</w:t>
                            </w:r>
                            <w:r>
                              <w:rPr>
                                <w:spacing w:val="2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it</w:t>
                            </w:r>
                            <w:r>
                              <w:rPr>
                                <w:spacing w:val="3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conceivable</w:t>
                            </w:r>
                            <w:r>
                              <w:rPr>
                                <w:spacing w:val="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spacing w:val="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risk</w:t>
                            </w:r>
                            <w:r>
                              <w:rPr>
                                <w:spacing w:val="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factors</w:t>
                            </w:r>
                            <w:r>
                              <w:rPr>
                                <w:spacing w:val="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other</w:t>
                            </w:r>
                            <w:r>
                              <w:rPr>
                                <w:spacing w:val="2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than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2"/>
        </w:rPr>
        <w:t>Platelet Counts </w:t>
      </w:r>
      <w:r>
        <w:rPr>
          <w:w w:val="110"/>
          <w:sz w:val="12"/>
        </w:rPr>
        <w:t>(</w:t>
      </w:r>
      <w:r>
        <w:rPr>
          <w:rFonts w:ascii="UKIJ Esliye Chiwer" w:hAnsi="UKIJ Esliye Chiwer"/>
          <w:w w:val="110"/>
          <w:sz w:val="12"/>
        </w:rPr>
        <w:t>×</w:t>
      </w:r>
      <w:r>
        <w:rPr>
          <w:w w:val="110"/>
          <w:sz w:val="12"/>
        </w:rPr>
        <w:t>10</w:t>
      </w:r>
      <w:r>
        <w:rPr>
          <w:w w:val="110"/>
          <w:sz w:val="12"/>
          <w:vertAlign w:val="superscript"/>
        </w:rPr>
        <w:t>3</w:t>
      </w:r>
      <w:r>
        <w:rPr>
          <w:w w:val="110"/>
          <w:sz w:val="12"/>
          <w:vertAlign w:val="baseline"/>
        </w:rPr>
        <w:t>/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mm</w:t>
      </w:r>
      <w:r>
        <w:rPr>
          <w:w w:val="110"/>
          <w:sz w:val="12"/>
          <w:vertAlign w:val="superscript"/>
        </w:rPr>
        <w:t>3</w:t>
      </w:r>
      <w:r>
        <w:rPr>
          <w:w w:val="110"/>
          <w:sz w:val="12"/>
          <w:vertAlign w:val="baseline"/>
        </w:rPr>
        <w:t> ± SD)</w:t>
      </w:r>
    </w:p>
    <w:p>
      <w:pPr>
        <w:tabs>
          <w:tab w:pos="1613" w:val="left" w:leader="none"/>
          <w:tab w:pos="2745" w:val="left" w:leader="none"/>
        </w:tabs>
        <w:spacing w:before="30"/>
        <w:ind w:left="480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8.11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±</w:t>
      </w:r>
      <w:r>
        <w:rPr>
          <w:spacing w:val="9"/>
          <w:w w:val="110"/>
          <w:sz w:val="12"/>
        </w:rPr>
        <w:t> </w:t>
      </w:r>
      <w:r>
        <w:rPr>
          <w:spacing w:val="-4"/>
          <w:w w:val="110"/>
          <w:sz w:val="12"/>
        </w:rPr>
        <w:t>3.73</w:t>
      </w:r>
      <w:r>
        <w:rPr>
          <w:sz w:val="12"/>
        </w:rPr>
        <w:tab/>
      </w:r>
      <w:r>
        <w:rPr>
          <w:w w:val="110"/>
          <w:sz w:val="12"/>
        </w:rPr>
        <w:t>11.74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±</w:t>
      </w:r>
      <w:r>
        <w:rPr>
          <w:spacing w:val="16"/>
          <w:w w:val="110"/>
          <w:sz w:val="12"/>
        </w:rPr>
        <w:t> </w:t>
      </w:r>
      <w:r>
        <w:rPr>
          <w:spacing w:val="-4"/>
          <w:w w:val="110"/>
          <w:sz w:val="12"/>
        </w:rPr>
        <w:t>6.14</w:t>
      </w:r>
      <w:r>
        <w:rPr>
          <w:sz w:val="12"/>
        </w:rPr>
        <w:tab/>
      </w:r>
      <w:r>
        <w:rPr>
          <w:spacing w:val="-4"/>
          <w:w w:val="110"/>
          <w:sz w:val="12"/>
        </w:rPr>
        <w:t>0.04</w:t>
      </w:r>
    </w:p>
    <w:p>
      <w:pPr>
        <w:spacing w:before="206"/>
        <w:ind w:left="480" w:right="0" w:firstLine="0"/>
        <w:jc w:val="left"/>
        <w:rPr>
          <w:sz w:val="12"/>
        </w:rPr>
      </w:pPr>
      <w:r>
        <w:rPr>
          <w:w w:val="110"/>
          <w:sz w:val="12"/>
        </w:rPr>
        <w:t>146.24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±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120.94</w:t>
      </w:r>
      <w:r>
        <w:rPr>
          <w:spacing w:val="66"/>
          <w:w w:val="110"/>
          <w:sz w:val="12"/>
        </w:rPr>
        <w:t>  </w:t>
      </w:r>
      <w:r>
        <w:rPr>
          <w:w w:val="110"/>
          <w:sz w:val="12"/>
        </w:rPr>
        <w:t>179.86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±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158.21</w:t>
      </w:r>
      <w:r>
        <w:rPr>
          <w:spacing w:val="66"/>
          <w:w w:val="110"/>
          <w:sz w:val="12"/>
        </w:rPr>
        <w:t>  </w:t>
      </w:r>
      <w:r>
        <w:rPr>
          <w:spacing w:val="-4"/>
          <w:w w:val="110"/>
          <w:sz w:val="12"/>
        </w:rPr>
        <w:t>0.52</w:t>
      </w:r>
    </w:p>
    <w:p>
      <w:pPr>
        <w:pStyle w:val="BodyText"/>
        <w:spacing w:line="276" w:lineRule="auto" w:before="43"/>
        <w:ind w:left="480" w:right="150" w:firstLine="233"/>
        <w:jc w:val="both"/>
      </w:pPr>
      <w:r>
        <w:rPr/>
        <w:br w:type="column"/>
      </w:r>
      <w:r>
        <w:rPr>
          <w:w w:val="105"/>
        </w:rPr>
        <w:t>Spontaneous Peritonitis (SP) is an important cause of </w:t>
      </w:r>
      <w:r>
        <w:rPr>
          <w:w w:val="105"/>
        </w:rPr>
        <w:t>morbidity and</w:t>
      </w:r>
      <w:r>
        <w:rPr>
          <w:w w:val="105"/>
        </w:rPr>
        <w:t> mortality</w:t>
      </w:r>
      <w:r>
        <w:rPr>
          <w:w w:val="105"/>
        </w:rPr>
        <w:t> in</w:t>
      </w:r>
      <w:r>
        <w:rPr>
          <w:w w:val="105"/>
        </w:rPr>
        <w:t> cirrhotic</w:t>
      </w:r>
      <w:r>
        <w:rPr>
          <w:w w:val="105"/>
        </w:rPr>
        <w:t> patients</w:t>
      </w:r>
      <w:r>
        <w:rPr>
          <w:w w:val="105"/>
        </w:rPr>
        <w:t> with</w:t>
      </w:r>
      <w:r>
        <w:rPr>
          <w:w w:val="105"/>
        </w:rPr>
        <w:t> ascites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antibiotic treatment</w:t>
      </w:r>
      <w:r>
        <w:rPr>
          <w:spacing w:val="31"/>
          <w:w w:val="105"/>
        </w:rPr>
        <w:t> </w:t>
      </w:r>
      <w:r>
        <w:rPr>
          <w:w w:val="105"/>
        </w:rPr>
        <w:t>failure.</w:t>
      </w:r>
      <w:r>
        <w:rPr>
          <w:spacing w:val="31"/>
          <w:w w:val="105"/>
        </w:rPr>
        <w:t> </w:t>
      </w:r>
      <w:r>
        <w:rPr>
          <w:w w:val="105"/>
        </w:rPr>
        <w:t>There</w:t>
      </w:r>
      <w:r>
        <w:rPr>
          <w:spacing w:val="31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multiple</w:t>
      </w:r>
      <w:r>
        <w:rPr>
          <w:spacing w:val="32"/>
          <w:w w:val="105"/>
        </w:rPr>
        <w:t> </w:t>
      </w:r>
      <w:r>
        <w:rPr>
          <w:w w:val="105"/>
        </w:rPr>
        <w:t>etiological</w:t>
      </w:r>
      <w:r>
        <w:rPr>
          <w:spacing w:val="34"/>
          <w:w w:val="105"/>
        </w:rPr>
        <w:t> </w:t>
      </w:r>
      <w:r>
        <w:rPr>
          <w:w w:val="105"/>
        </w:rPr>
        <w:t>factors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affecting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00"/>
          <w:cols w:num="3" w:equalWidth="0">
            <w:col w:w="1884" w:space="101"/>
            <w:col w:w="3045" w:space="180"/>
            <w:col w:w="56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line="20" w:lineRule="exact"/>
        <w:ind w:left="310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188157" y="648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44" coordorigin="0,0" coordsize="5021,11">
                <v:rect style="position:absolute;left:0;top:0;width:5021;height:11" id="docshape4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6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6</w:t>
      </w:r>
    </w:p>
    <w:p>
      <w:pPr>
        <w:spacing w:line="302" w:lineRule="auto"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Biochemical</w:t>
      </w:r>
      <w:r>
        <w:rPr>
          <w:w w:val="110"/>
          <w:sz w:val="12"/>
        </w:rPr>
        <w:t> analysis</w:t>
      </w:r>
      <w:r>
        <w:rPr>
          <w:w w:val="110"/>
          <w:sz w:val="12"/>
        </w:rPr>
        <w:t> of</w:t>
      </w:r>
      <w:r>
        <w:rPr>
          <w:w w:val="110"/>
          <w:sz w:val="12"/>
        </w:rPr>
        <w:t> ascetic</w:t>
      </w:r>
      <w:r>
        <w:rPr>
          <w:w w:val="110"/>
          <w:sz w:val="12"/>
        </w:rPr>
        <w:t> fluid</w:t>
      </w:r>
      <w:r>
        <w:rPr>
          <w:w w:val="110"/>
          <w:sz w:val="12"/>
        </w:rPr>
        <w:t> of</w:t>
      </w:r>
      <w:r>
        <w:rPr>
          <w:w w:val="110"/>
          <w:sz w:val="12"/>
        </w:rPr>
        <w:t> patients</w:t>
      </w:r>
      <w:r>
        <w:rPr>
          <w:w w:val="110"/>
          <w:sz w:val="12"/>
        </w:rPr>
        <w:t> with</w:t>
      </w:r>
      <w:r>
        <w:rPr>
          <w:w w:val="110"/>
          <w:sz w:val="12"/>
        </w:rPr>
        <w:t> spontaneous</w:t>
      </w:r>
      <w:r>
        <w:rPr>
          <w:w w:val="110"/>
          <w:sz w:val="12"/>
        </w:rPr>
        <w:t> fungal</w:t>
      </w:r>
      <w:r>
        <w:rPr>
          <w:w w:val="110"/>
          <w:sz w:val="12"/>
        </w:rPr>
        <w:t> </w:t>
      </w:r>
      <w:r>
        <w:rPr>
          <w:w w:val="110"/>
          <w:sz w:val="12"/>
        </w:rPr>
        <w:t>peritonitis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(SFP) and those with culture negative neutrocytic ascites (CNNA).</w:t>
      </w:r>
    </w:p>
    <w:p>
      <w:pPr>
        <w:pStyle w:val="BodyText"/>
        <w:spacing w:before="11"/>
        <w:rPr>
          <w:sz w:val="3"/>
        </w:rPr>
      </w:pPr>
    </w:p>
    <w:p>
      <w:pPr>
        <w:pStyle w:val="BodyText"/>
        <w:spacing w:line="20" w:lineRule="exact"/>
        <w:ind w:left="310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350"/>
                <wp:effectExtent l="0" t="0" r="0" b="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3188335" cy="6350"/>
                          <a:chExt cx="3188335" cy="63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31883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350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"/>
                                </a:lnTo>
                                <a:lnTo>
                                  <a:pt x="3188157" y="576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pt;mso-position-horizontal-relative:char;mso-position-vertical-relative:line" id="docshapegroup46" coordorigin="0,0" coordsize="5021,10">
                <v:rect style="position:absolute;left:0;top:0;width:5021;height:10" id="docshape4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76" w:lineRule="auto"/>
        <w:ind w:left="310" w:right="151"/>
        <w:jc w:val="both"/>
      </w:pPr>
      <w:r>
        <w:rPr>
          <w:w w:val="105"/>
        </w:rPr>
        <w:t>ESBL-producing bacteria</w:t>
      </w:r>
      <w:r>
        <w:rPr>
          <w:w w:val="105"/>
        </w:rPr>
        <w:t> exist</w:t>
      </w:r>
      <w:r>
        <w:rPr>
          <w:w w:val="105"/>
        </w:rPr>
        <w:t> for antibiotic</w:t>
      </w:r>
      <w:r>
        <w:rPr>
          <w:w w:val="105"/>
        </w:rPr>
        <w:t> treatment</w:t>
      </w:r>
      <w:r>
        <w:rPr>
          <w:w w:val="105"/>
        </w:rPr>
        <w:t> failure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SP,</w:t>
      </w:r>
      <w:r>
        <w:rPr>
          <w:w w:val="105"/>
        </w:rPr>
        <w:t> but</w:t>
      </w:r>
      <w:r>
        <w:rPr>
          <w:w w:val="105"/>
        </w:rPr>
        <w:t> the</w:t>
      </w:r>
      <w:r>
        <w:rPr>
          <w:w w:val="105"/>
        </w:rPr>
        <w:t> evidence</w:t>
      </w:r>
      <w:r>
        <w:rPr>
          <w:w w:val="105"/>
        </w:rPr>
        <w:t> is</w:t>
      </w:r>
      <w:r>
        <w:rPr>
          <w:w w:val="105"/>
        </w:rPr>
        <w:t> still</w:t>
      </w:r>
      <w:r>
        <w:rPr>
          <w:w w:val="105"/>
        </w:rPr>
        <w:t> unclear. The</w:t>
      </w:r>
      <w:r>
        <w:rPr>
          <w:w w:val="105"/>
        </w:rPr>
        <w:t> co-existence of</w:t>
      </w:r>
      <w:r>
        <w:rPr>
          <w:w w:val="105"/>
        </w:rPr>
        <w:t> fungal infection</w:t>
      </w:r>
      <w:r>
        <w:rPr>
          <w:w w:val="105"/>
        </w:rPr>
        <w:t> is</w:t>
      </w:r>
      <w:r>
        <w:rPr>
          <w:w w:val="105"/>
        </w:rPr>
        <w:t> usually</w:t>
      </w:r>
      <w:r>
        <w:rPr>
          <w:w w:val="105"/>
        </w:rPr>
        <w:t> an</w:t>
      </w:r>
      <w:r>
        <w:rPr>
          <w:w w:val="105"/>
        </w:rPr>
        <w:t> overlooked</w:t>
      </w:r>
      <w:r>
        <w:rPr>
          <w:w w:val="105"/>
        </w:rPr>
        <w:t> health</w:t>
      </w:r>
      <w:r>
        <w:rPr>
          <w:w w:val="105"/>
        </w:rPr>
        <w:t> problem</w:t>
      </w:r>
      <w:r>
        <w:rPr>
          <w:w w:val="105"/>
        </w:rPr>
        <w:t> that</w:t>
      </w:r>
      <w:r>
        <w:rPr>
          <w:w w:val="105"/>
        </w:rPr>
        <w:t> naively belittled in advanced medical care due to its difficulty to be diag- nosed</w:t>
      </w:r>
      <w:r>
        <w:rPr>
          <w:spacing w:val="38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1"/>
          <w:w w:val="105"/>
        </w:rPr>
        <w:t> </w:t>
      </w:r>
      <w:r>
        <w:rPr>
          <w:w w:val="105"/>
        </w:rPr>
        <w:t>early</w:t>
      </w:r>
      <w:r>
        <w:rPr>
          <w:spacing w:val="39"/>
          <w:w w:val="105"/>
        </w:rPr>
        <w:t> </w:t>
      </w:r>
      <w:r>
        <w:rPr>
          <w:w w:val="105"/>
        </w:rPr>
        <w:t>stage</w:t>
      </w:r>
      <w:r>
        <w:rPr>
          <w:spacing w:val="39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conventional</w:t>
      </w:r>
      <w:r>
        <w:rPr>
          <w:spacing w:val="38"/>
          <w:w w:val="105"/>
        </w:rPr>
        <w:t> </w:t>
      </w:r>
      <w:r>
        <w:rPr>
          <w:w w:val="105"/>
        </w:rPr>
        <w:t>culture-based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methods.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00"/>
          <w:cols w:num="2" w:equalWidth="0">
            <w:col w:w="5331" w:space="49"/>
            <w:col w:w="5490"/>
          </w:cols>
        </w:sectPr>
      </w:pPr>
    </w:p>
    <w:p>
      <w:pPr>
        <w:tabs>
          <w:tab w:pos="2294" w:val="left" w:leader="none"/>
        </w:tabs>
        <w:spacing w:line="302" w:lineRule="auto" w:before="36"/>
        <w:ind w:left="2294" w:right="38" w:hanging="1815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540004</wp:posOffset>
                </wp:positionH>
                <wp:positionV relativeFrom="paragraph">
                  <wp:posOffset>244869</wp:posOffset>
                </wp:positionV>
                <wp:extent cx="3188335" cy="635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3188157" y="0"/>
                              </a:lnTo>
                              <a:lnTo>
                                <a:pt x="0" y="0"/>
                              </a:lnTo>
                              <a:lnTo>
                                <a:pt x="0" y="5753"/>
                              </a:lnTo>
                              <a:lnTo>
                                <a:pt x="3188157" y="5753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19.281092pt;width:251.036012pt;height:.453pt;mso-position-horizontal-relative:page;mso-position-vertical-relative:paragraph;z-index:15739392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0"/>
          <w:sz w:val="12"/>
        </w:rPr>
        <w:t>Parameter</w:t>
      </w:r>
      <w:r>
        <w:rPr>
          <w:sz w:val="12"/>
        </w:rPr>
        <w:tab/>
      </w:r>
      <w:r>
        <w:rPr>
          <w:w w:val="110"/>
          <w:sz w:val="12"/>
        </w:rPr>
        <w:t>CNAA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group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(n = 41)</w:t>
      </w:r>
    </w:p>
    <w:p>
      <w:pPr>
        <w:spacing w:line="302" w:lineRule="auto" w:before="36"/>
        <w:ind w:left="480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SFP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group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(n = 7)</w:t>
      </w:r>
    </w:p>
    <w:p>
      <w:pPr>
        <w:spacing w:before="36"/>
        <w:ind w:left="480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-10"/>
          <w:sz w:val="12"/>
        </w:rPr>
        <w:t>P</w:t>
      </w:r>
    </w:p>
    <w:p>
      <w:pPr>
        <w:spacing w:before="35"/>
        <w:ind w:left="480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value</w:t>
      </w:r>
    </w:p>
    <w:p>
      <w:pPr>
        <w:pStyle w:val="BodyText"/>
        <w:spacing w:line="276" w:lineRule="auto"/>
        <w:ind w:left="480"/>
      </w:pPr>
      <w:r>
        <w:rPr/>
        <w:br w:type="column"/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study,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put</w:t>
      </w:r>
      <w:r>
        <w:rPr>
          <w:spacing w:val="-10"/>
          <w:w w:val="110"/>
        </w:rPr>
        <w:t> </w:t>
      </w:r>
      <w:r>
        <w:rPr>
          <w:w w:val="110"/>
        </w:rPr>
        <w:t>forward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new</w:t>
      </w:r>
      <w:r>
        <w:rPr>
          <w:spacing w:val="-10"/>
          <w:w w:val="110"/>
        </w:rPr>
        <w:t> </w:t>
      </w:r>
      <w:r>
        <w:rPr>
          <w:w w:val="110"/>
        </w:rPr>
        <w:t>concept</w:t>
      </w:r>
      <w:r>
        <w:rPr>
          <w:spacing w:val="-10"/>
          <w:w w:val="110"/>
        </w:rPr>
        <w:t> </w:t>
      </w:r>
      <w:r>
        <w:rPr>
          <w:w w:val="110"/>
        </w:rPr>
        <w:t>pertaining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pos- </w:t>
      </w:r>
      <w:r>
        <w:rPr/>
        <w:t>sible</w:t>
      </w:r>
      <w:r>
        <w:rPr>
          <w:spacing w:val="33"/>
        </w:rPr>
        <w:t> </w:t>
      </w:r>
      <w:r>
        <w:rPr/>
        <w:t>association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fungal</w:t>
      </w:r>
      <w:r>
        <w:rPr>
          <w:spacing w:val="33"/>
        </w:rPr>
        <w:t> </w:t>
      </w:r>
      <w:r>
        <w:rPr/>
        <w:t>infection</w:t>
      </w:r>
      <w:r>
        <w:rPr>
          <w:spacing w:val="35"/>
        </w:rPr>
        <w:t> </w:t>
      </w:r>
      <w:r>
        <w:rPr/>
        <w:t>with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/>
        <w:t>development</w:t>
      </w:r>
      <w:r>
        <w:rPr>
          <w:spacing w:val="33"/>
        </w:rPr>
        <w:t> </w:t>
      </w:r>
      <w:r>
        <w:rPr/>
        <w:t>of</w:t>
      </w:r>
      <w:r>
        <w:rPr>
          <w:spacing w:val="35"/>
        </w:rPr>
        <w:t> </w:t>
      </w:r>
      <w:r>
        <w:rPr>
          <w:spacing w:val="-2"/>
        </w:rPr>
        <w:t>treat-</w:t>
      </w:r>
    </w:p>
    <w:p>
      <w:pPr>
        <w:spacing w:after="0" w:line="276" w:lineRule="auto"/>
        <w:sectPr>
          <w:type w:val="continuous"/>
          <w:pgSz w:w="11910" w:h="15880"/>
          <w:pgMar w:header="889" w:footer="0" w:top="840" w:bottom="280" w:left="540" w:right="500"/>
          <w:cols w:num="4" w:equalWidth="0">
            <w:col w:w="3080" w:space="60"/>
            <w:col w:w="1086" w:space="46"/>
            <w:col w:w="847" w:space="91"/>
            <w:col w:w="5660"/>
          </w:cols>
        </w:sectPr>
      </w:pPr>
    </w:p>
    <w:p>
      <w:pPr>
        <w:tabs>
          <w:tab w:pos="2294" w:val="left" w:leader="none"/>
          <w:tab w:pos="3620" w:val="left" w:leader="none"/>
          <w:tab w:pos="5010" w:val="right" w:leader="none"/>
        </w:tabs>
        <w:spacing w:before="42"/>
        <w:ind w:left="480" w:right="0" w:firstLine="0"/>
        <w:jc w:val="left"/>
        <w:rPr>
          <w:sz w:val="12"/>
        </w:rPr>
      </w:pPr>
      <w:r>
        <w:rPr>
          <w:sz w:val="12"/>
        </w:rPr>
        <w:t>SAAG</w:t>
      </w:r>
      <w:r>
        <w:rPr>
          <w:spacing w:val="28"/>
          <w:sz w:val="12"/>
        </w:rPr>
        <w:t> </w:t>
      </w:r>
      <w:r>
        <w:rPr>
          <w:spacing w:val="-2"/>
          <w:sz w:val="12"/>
        </w:rPr>
        <w:t>(g/dL)</w:t>
      </w:r>
      <w:r>
        <w:rPr>
          <w:sz w:val="12"/>
        </w:rPr>
        <w:tab/>
        <w:t>1.52</w:t>
      </w:r>
      <w:r>
        <w:rPr>
          <w:spacing w:val="21"/>
          <w:sz w:val="12"/>
        </w:rPr>
        <w:t> </w:t>
      </w:r>
      <w:r>
        <w:rPr>
          <w:sz w:val="12"/>
        </w:rPr>
        <w:t>±</w:t>
      </w:r>
      <w:r>
        <w:rPr>
          <w:spacing w:val="23"/>
          <w:sz w:val="12"/>
        </w:rPr>
        <w:t> </w:t>
      </w:r>
      <w:r>
        <w:rPr>
          <w:spacing w:val="-4"/>
          <w:sz w:val="12"/>
        </w:rPr>
        <w:t>0.46</w:t>
      </w:r>
      <w:r>
        <w:rPr>
          <w:sz w:val="12"/>
        </w:rPr>
        <w:tab/>
        <w:t>1.59</w:t>
      </w:r>
      <w:r>
        <w:rPr>
          <w:spacing w:val="21"/>
          <w:sz w:val="12"/>
        </w:rPr>
        <w:t> </w:t>
      </w:r>
      <w:r>
        <w:rPr>
          <w:sz w:val="12"/>
        </w:rPr>
        <w:t>±</w:t>
      </w:r>
      <w:r>
        <w:rPr>
          <w:spacing w:val="22"/>
          <w:sz w:val="12"/>
        </w:rPr>
        <w:t> </w:t>
      </w:r>
      <w:r>
        <w:rPr>
          <w:spacing w:val="-4"/>
          <w:sz w:val="12"/>
        </w:rPr>
        <w:t>0.52</w:t>
      </w:r>
      <w:r>
        <w:rPr>
          <w:rFonts w:ascii="Times New Roman" w:hAnsi="Times New Roman"/>
          <w:sz w:val="12"/>
        </w:rPr>
        <w:tab/>
      </w:r>
      <w:r>
        <w:rPr>
          <w:spacing w:val="-4"/>
          <w:sz w:val="12"/>
        </w:rPr>
        <w:t>0.70</w:t>
      </w:r>
    </w:p>
    <w:p>
      <w:pPr>
        <w:tabs>
          <w:tab w:pos="2294" w:val="left" w:leader="none"/>
          <w:tab w:pos="3620" w:val="left" w:leader="none"/>
          <w:tab w:pos="5010" w:val="right" w:leader="none"/>
        </w:tabs>
        <w:spacing w:before="35"/>
        <w:ind w:left="48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578141</wp:posOffset>
                </wp:positionH>
                <wp:positionV relativeFrom="paragraph">
                  <wp:posOffset>121609</wp:posOffset>
                </wp:positionV>
                <wp:extent cx="6637020" cy="42545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637020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75"/>
                              <w:gridCol w:w="1232"/>
                              <w:gridCol w:w="1231"/>
                              <w:gridCol w:w="759"/>
                              <w:gridCol w:w="5336"/>
                            </w:tblGrid>
                            <w:tr>
                              <w:trPr>
                                <w:trHeight w:val="483" w:hRule="atLeast"/>
                              </w:trPr>
                              <w:tc>
                                <w:tcPr>
                                  <w:tcW w:w="177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Glucose</w:t>
                                  </w:r>
                                  <w:r>
                                    <w:rPr>
                                      <w:spacing w:val="2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(mg/dL)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atLeast" w:before="0"/>
                                    <w:ind w:left="50" w:right="34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Total protein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(g/dL)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LDH (IU/L)</w:t>
                                  </w:r>
                                </w:p>
                              </w:tc>
                              <w:tc>
                                <w:tcPr>
                                  <w:tcW w:w="123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8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100.29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81.98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4"/>
                                    <w:ind w:left="8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2.69</w:t>
                                  </w:r>
                                  <w:r>
                                    <w:rPr>
                                      <w:spacing w:val="-8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1.22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6" w:lineRule="exact" w:before="35"/>
                                    <w:ind w:left="8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220.92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208.99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18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142.37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178.97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4"/>
                                    <w:ind w:left="18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2.98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1.04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6" w:lineRule="exact" w:before="35"/>
                                    <w:ind w:left="18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374.29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121.97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5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0.31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4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0.56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6" w:lineRule="exact" w:before="35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0.0026</w:t>
                                  </w:r>
                                </w:p>
                              </w:tc>
                              <w:tc>
                                <w:tcPr>
                                  <w:tcW w:w="5336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atLeast" w:before="30"/>
                                    <w:ind w:left="26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ported</w:t>
                                  </w:r>
                                  <w:r>
                                    <w:rPr>
                                      <w:spacing w:val="2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utility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amplifying</w:t>
                                  </w:r>
                                  <w:r>
                                    <w:rPr>
                                      <w:spacing w:val="2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ITS1/rDNA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2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PCR</w:t>
                                  </w:r>
                                  <w:r>
                                    <w:rPr>
                                      <w:spacing w:val="2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2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sensitive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and rapid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method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diagnosing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fungal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infection in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ascitic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fluids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from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177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37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Resistance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antibiotic</w:t>
                                  </w:r>
                                  <w:r>
                                    <w:rPr>
                                      <w:spacing w:val="1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(Y/</w:t>
                                  </w:r>
                                </w:p>
                              </w:tc>
                              <w:tc>
                                <w:tcPr>
                                  <w:tcW w:w="1232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37"/>
                                    <w:ind w:left="8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12/29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37"/>
                                    <w:ind w:left="18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7/0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37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0.0007</w:t>
                                  </w:r>
                                </w:p>
                              </w:tc>
                              <w:tc>
                                <w:tcPr>
                                  <w:tcW w:w="5336" w:type="dxa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0"/>
                                    <w:ind w:left="26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cirrhotic</w:t>
                                  </w:r>
                                  <w:r>
                                    <w:rPr>
                                      <w:spacing w:val="2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patients</w:t>
                                  </w:r>
                                  <w:r>
                                    <w:rPr>
                                      <w:spacing w:val="2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2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SP.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22945pt;margin-top:9.575566pt;width:522.6pt;height:33.5pt;mso-position-horizontal-relative:page;mso-position-vertical-relative:paragraph;z-index:15740416" type="#_x0000_t202" id="docshape4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75"/>
                        <w:gridCol w:w="1232"/>
                        <w:gridCol w:w="1231"/>
                        <w:gridCol w:w="759"/>
                        <w:gridCol w:w="5336"/>
                      </w:tblGrid>
                      <w:tr>
                        <w:trPr>
                          <w:trHeight w:val="483" w:hRule="atLeast"/>
                        </w:trPr>
                        <w:tc>
                          <w:tcPr>
                            <w:tcW w:w="1775" w:type="dxa"/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Glucose</w:t>
                            </w:r>
                            <w:r>
                              <w:rPr>
                                <w:spacing w:val="2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(mg/dL)</w:t>
                            </w:r>
                          </w:p>
                          <w:p>
                            <w:pPr>
                              <w:pStyle w:val="TableParagraph"/>
                              <w:spacing w:line="170" w:lineRule="atLeast" w:before="0"/>
                              <w:ind w:left="50" w:right="34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Total protein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(g/dL)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LDH (IU/L)</w:t>
                            </w:r>
                          </w:p>
                        </w:tc>
                        <w:tc>
                          <w:tcPr>
                            <w:tcW w:w="1232" w:type="dxa"/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8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100.29</w:t>
                            </w:r>
                            <w:r>
                              <w:rPr>
                                <w:spacing w:val="1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81.98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4"/>
                              <w:ind w:left="8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2.69</w:t>
                            </w:r>
                            <w:r>
                              <w:rPr>
                                <w:spacing w:val="-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-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1.22</w:t>
                            </w:r>
                          </w:p>
                          <w:p>
                            <w:pPr>
                              <w:pStyle w:val="TableParagraph"/>
                              <w:spacing w:line="106" w:lineRule="exact" w:before="35"/>
                              <w:ind w:left="8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220.92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208.99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18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142.37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-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178.97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4"/>
                              <w:ind w:left="18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2.98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1.04</w:t>
                            </w:r>
                          </w:p>
                          <w:p>
                            <w:pPr>
                              <w:pStyle w:val="TableParagraph"/>
                              <w:spacing w:line="106" w:lineRule="exact" w:before="35"/>
                              <w:ind w:left="18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374.29</w:t>
                            </w:r>
                            <w:r>
                              <w:rPr>
                                <w:spacing w:val="-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121.97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>
                            <w:pPr>
                              <w:pStyle w:val="TableParagraph"/>
                              <w:spacing w:line="240" w:lineRule="auto" w:before="15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0.31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4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0.56</w:t>
                            </w:r>
                          </w:p>
                          <w:p>
                            <w:pPr>
                              <w:pStyle w:val="TableParagraph"/>
                              <w:spacing w:line="106" w:lineRule="exact" w:before="35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0.0026</w:t>
                            </w:r>
                          </w:p>
                        </w:tc>
                        <w:tc>
                          <w:tcPr>
                            <w:tcW w:w="5336" w:type="dxa"/>
                          </w:tcPr>
                          <w:p>
                            <w:pPr>
                              <w:pStyle w:val="TableParagraph"/>
                              <w:spacing w:line="210" w:lineRule="atLeast" w:before="30"/>
                              <w:ind w:left="263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ported</w:t>
                            </w:r>
                            <w:r>
                              <w:rPr>
                                <w:spacing w:val="2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utility</w:t>
                            </w:r>
                            <w:r>
                              <w:rPr>
                                <w:spacing w:val="1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2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amplifying</w:t>
                            </w:r>
                            <w:r>
                              <w:rPr>
                                <w:spacing w:val="2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ITS1/rDNA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spacing w:val="2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PCR</w:t>
                            </w:r>
                            <w:r>
                              <w:rPr>
                                <w:spacing w:val="2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as</w:t>
                            </w:r>
                            <w:r>
                              <w:rPr>
                                <w:spacing w:val="2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2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sensitive</w:t>
                            </w:r>
                            <w:r>
                              <w:rPr>
                                <w:spacing w:val="1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and rapid</w:t>
                            </w:r>
                            <w:r>
                              <w:rPr>
                                <w:spacing w:val="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method</w:t>
                            </w:r>
                            <w:r>
                              <w:rPr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diagnosing</w:t>
                            </w:r>
                            <w:r>
                              <w:rPr>
                                <w:spacing w:val="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fungal</w:t>
                            </w:r>
                            <w:r>
                              <w:rPr>
                                <w:spacing w:val="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infection in</w:t>
                            </w:r>
                            <w:r>
                              <w:rPr>
                                <w:spacing w:val="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ascitic</w:t>
                            </w:r>
                            <w:r>
                              <w:rPr>
                                <w:spacing w:val="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fluids</w:t>
                            </w:r>
                            <w:r>
                              <w:rPr>
                                <w:spacing w:val="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from</w:t>
                            </w:r>
                          </w:p>
                        </w:tc>
                      </w:tr>
                      <w:tr>
                        <w:trPr>
                          <w:trHeight w:val="179" w:hRule="atLeast"/>
                        </w:trPr>
                        <w:tc>
                          <w:tcPr>
                            <w:tcW w:w="1775" w:type="dxa"/>
                          </w:tcPr>
                          <w:p>
                            <w:pPr>
                              <w:pStyle w:val="TableParagraph"/>
                              <w:spacing w:line="122" w:lineRule="exact" w:before="37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Resistance</w:t>
                            </w:r>
                            <w:r>
                              <w:rPr>
                                <w:spacing w:val="1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spacing w:val="1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antibiotic</w:t>
                            </w:r>
                            <w:r>
                              <w:rPr>
                                <w:spacing w:val="1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(Y/</w:t>
                            </w:r>
                          </w:p>
                        </w:tc>
                        <w:tc>
                          <w:tcPr>
                            <w:tcW w:w="1232" w:type="dxa"/>
                          </w:tcPr>
                          <w:p>
                            <w:pPr>
                              <w:pStyle w:val="TableParagraph"/>
                              <w:spacing w:line="122" w:lineRule="exact" w:before="37"/>
                              <w:ind w:left="8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12/29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>
                            <w:pPr>
                              <w:pStyle w:val="TableParagraph"/>
                              <w:spacing w:line="122" w:lineRule="exact" w:before="37"/>
                              <w:ind w:left="18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7/0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>
                            <w:pPr>
                              <w:pStyle w:val="TableParagraph"/>
                              <w:spacing w:line="122" w:lineRule="exact" w:before="37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0.0007</w:t>
                            </w:r>
                          </w:p>
                        </w:tc>
                        <w:tc>
                          <w:tcPr>
                            <w:tcW w:w="5336" w:type="dxa"/>
                          </w:tcPr>
                          <w:p>
                            <w:pPr>
                              <w:pStyle w:val="TableParagraph"/>
                              <w:spacing w:line="159" w:lineRule="exact" w:before="0"/>
                              <w:ind w:left="263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cirrhotic</w:t>
                            </w:r>
                            <w:r>
                              <w:rPr>
                                <w:spacing w:val="2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patients</w:t>
                            </w:r>
                            <w:r>
                              <w:rPr>
                                <w:spacing w:val="2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spacing w:val="2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SP.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"/>
          <w:sz w:val="12"/>
        </w:rPr>
        <w:t>Albumin</w:t>
      </w:r>
      <w:r>
        <w:rPr>
          <w:spacing w:val="54"/>
          <w:sz w:val="12"/>
        </w:rPr>
        <w:t> </w:t>
      </w:r>
      <w:r>
        <w:rPr>
          <w:spacing w:val="-2"/>
          <w:sz w:val="12"/>
        </w:rPr>
        <w:t>(g/dL)</w:t>
      </w:r>
      <w:r>
        <w:rPr>
          <w:sz w:val="12"/>
        </w:rPr>
        <w:tab/>
        <w:t>0.85</w:t>
      </w:r>
      <w:r>
        <w:rPr>
          <w:spacing w:val="7"/>
          <w:sz w:val="12"/>
        </w:rPr>
        <w:t> </w:t>
      </w:r>
      <w:r>
        <w:rPr>
          <w:sz w:val="12"/>
        </w:rPr>
        <w:t>±</w:t>
      </w:r>
      <w:r>
        <w:rPr>
          <w:spacing w:val="9"/>
          <w:sz w:val="12"/>
        </w:rPr>
        <w:t> </w:t>
      </w:r>
      <w:r>
        <w:rPr>
          <w:spacing w:val="-4"/>
          <w:sz w:val="12"/>
        </w:rPr>
        <w:t>0.44</w:t>
      </w:r>
      <w:r>
        <w:rPr>
          <w:sz w:val="12"/>
        </w:rPr>
        <w:tab/>
        <w:t>0.89</w:t>
      </w:r>
      <w:r>
        <w:rPr>
          <w:spacing w:val="6"/>
          <w:sz w:val="12"/>
        </w:rPr>
        <w:t> </w:t>
      </w:r>
      <w:r>
        <w:rPr>
          <w:sz w:val="12"/>
        </w:rPr>
        <w:t>±</w:t>
      </w:r>
      <w:r>
        <w:rPr>
          <w:spacing w:val="4"/>
          <w:sz w:val="12"/>
        </w:rPr>
        <w:t> </w:t>
      </w:r>
      <w:r>
        <w:rPr>
          <w:spacing w:val="-4"/>
          <w:sz w:val="12"/>
        </w:rPr>
        <w:t>0.49</w:t>
      </w:r>
      <w:r>
        <w:rPr>
          <w:rFonts w:ascii="Times New Roman" w:hAnsi="Times New Roman"/>
          <w:sz w:val="12"/>
        </w:rPr>
        <w:tab/>
      </w:r>
      <w:r>
        <w:rPr>
          <w:spacing w:val="-4"/>
          <w:sz w:val="12"/>
        </w:rPr>
        <w:t>0.80</w:t>
      </w:r>
    </w:p>
    <w:p>
      <w:pPr>
        <w:pStyle w:val="BodyText"/>
        <w:spacing w:line="276" w:lineRule="auto" w:before="10"/>
        <w:ind w:left="480"/>
      </w:pPr>
      <w:r>
        <w:rPr/>
        <w:br w:type="column"/>
      </w:r>
      <w:r>
        <w:rPr>
          <w:w w:val="105"/>
        </w:rPr>
        <w:t>ment</w:t>
      </w:r>
      <w:r>
        <w:rPr>
          <w:spacing w:val="40"/>
          <w:w w:val="105"/>
        </w:rPr>
        <w:t> </w:t>
      </w:r>
      <w:r>
        <w:rPr>
          <w:w w:val="105"/>
        </w:rPr>
        <w:t>failure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subsequent</w:t>
      </w:r>
      <w:r>
        <w:rPr>
          <w:spacing w:val="38"/>
          <w:w w:val="105"/>
        </w:rPr>
        <w:t> </w:t>
      </w:r>
      <w:r>
        <w:rPr>
          <w:w w:val="105"/>
        </w:rPr>
        <w:t>mortality</w:t>
      </w:r>
      <w:r>
        <w:rPr>
          <w:spacing w:val="40"/>
          <w:w w:val="105"/>
        </w:rPr>
        <w:t> </w:t>
      </w:r>
      <w:r>
        <w:rPr>
          <w:w w:val="105"/>
        </w:rPr>
        <w:t>among</w:t>
      </w:r>
      <w:r>
        <w:rPr>
          <w:spacing w:val="40"/>
          <w:w w:val="105"/>
        </w:rPr>
        <w:t> </w:t>
      </w:r>
      <w:r>
        <w:rPr>
          <w:w w:val="105"/>
        </w:rPr>
        <w:t>cirrhotic</w:t>
      </w:r>
      <w:r>
        <w:rPr>
          <w:spacing w:val="39"/>
          <w:w w:val="105"/>
        </w:rPr>
        <w:t> </w:t>
      </w:r>
      <w:r>
        <w:rPr>
          <w:w w:val="105"/>
        </w:rPr>
        <w:t>patients with</w:t>
      </w:r>
      <w:r>
        <w:rPr>
          <w:spacing w:val="22"/>
          <w:w w:val="105"/>
        </w:rPr>
        <w:t> </w:t>
      </w:r>
      <w:r>
        <w:rPr>
          <w:w w:val="105"/>
        </w:rPr>
        <w:t>SP.</w:t>
      </w:r>
      <w:r>
        <w:rPr>
          <w:spacing w:val="25"/>
          <w:w w:val="105"/>
        </w:rPr>
        <w:t> </w:t>
      </w:r>
      <w:r>
        <w:rPr>
          <w:w w:val="105"/>
        </w:rPr>
        <w:t>Furthermore</w:t>
      </w:r>
      <w:r>
        <w:rPr>
          <w:spacing w:val="22"/>
          <w:w w:val="105"/>
        </w:rPr>
        <w:t> </w:t>
      </w:r>
      <w:r>
        <w:rPr>
          <w:w w:val="105"/>
        </w:rPr>
        <w:t>our</w:t>
      </w:r>
      <w:r>
        <w:rPr>
          <w:spacing w:val="25"/>
          <w:w w:val="105"/>
        </w:rPr>
        <w:t> </w:t>
      </w:r>
      <w:r>
        <w:rPr>
          <w:w w:val="105"/>
        </w:rPr>
        <w:t>study</w:t>
      </w:r>
      <w:r>
        <w:rPr>
          <w:spacing w:val="22"/>
          <w:w w:val="105"/>
        </w:rPr>
        <w:t> </w:t>
      </w:r>
      <w:r>
        <w:rPr>
          <w:w w:val="105"/>
        </w:rPr>
        <w:t>demonstrates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heretofore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unre-</w:t>
      </w:r>
    </w:p>
    <w:p>
      <w:pPr>
        <w:spacing w:after="0" w:line="276" w:lineRule="auto"/>
        <w:sectPr>
          <w:type w:val="continuous"/>
          <w:pgSz w:w="11910" w:h="15880"/>
          <w:pgMar w:header="889" w:footer="0" w:top="840" w:bottom="280" w:left="540" w:right="500"/>
          <w:cols w:num="2" w:equalWidth="0">
            <w:col w:w="5051" w:space="159"/>
            <w:col w:w="5660"/>
          </w:cols>
        </w:sectPr>
      </w:pPr>
    </w:p>
    <w:p>
      <w:pPr>
        <w:spacing w:before="642"/>
        <w:ind w:left="66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540004</wp:posOffset>
                </wp:positionH>
                <wp:positionV relativeFrom="paragraph">
                  <wp:posOffset>544837</wp:posOffset>
                </wp:positionV>
                <wp:extent cx="3188335" cy="698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42.900608pt;width:251.036pt;height:.51022pt;mso-position-horizontal-relative:page;mso-position-vertical-relative:paragraph;z-index:15738880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5"/>
          <w:w w:val="105"/>
          <w:sz w:val="12"/>
        </w:rPr>
        <w:t>N)</w:t>
      </w:r>
    </w:p>
    <w:p>
      <w:pPr>
        <w:pStyle w:val="BodyText"/>
        <w:tabs>
          <w:tab w:pos="868" w:val="left" w:leader="none"/>
          <w:tab w:pos="1361" w:val="left" w:leader="none"/>
          <w:tab w:pos="2227" w:val="left" w:leader="none"/>
          <w:tab w:pos="3223" w:val="left" w:leader="none"/>
          <w:tab w:pos="3816" w:val="left" w:leader="none"/>
          <w:tab w:pos="4164" w:val="left" w:leader="none"/>
          <w:tab w:pos="4650" w:val="left" w:leader="none"/>
        </w:tabs>
        <w:spacing w:line="276" w:lineRule="auto" w:before="686"/>
        <w:ind w:left="310"/>
        <w:jc w:val="right"/>
      </w:pPr>
      <w:r>
        <w:rPr>
          <w:w w:val="105"/>
        </w:rPr>
        <w:t>by PMN count &gt;250/mm</w:t>
      </w:r>
      <w:r>
        <w:rPr>
          <w:w w:val="105"/>
          <w:vertAlign w:val="superscript"/>
        </w:rPr>
        <w:t>3</w:t>
      </w:r>
      <w:r>
        <w:rPr>
          <w:w w:val="105"/>
          <w:vertAlign w:val="baseline"/>
        </w:rPr>
        <w:t> and a positive ascitic fluid culture </w:t>
      </w:r>
      <w:r>
        <w:rPr>
          <w:w w:val="105"/>
          <w:vertAlign w:val="baseline"/>
        </w:rPr>
        <w:t>with- out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evidence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external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intra-abdominal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infec- </w:t>
      </w:r>
      <w:r>
        <w:rPr>
          <w:spacing w:val="-2"/>
          <w:w w:val="105"/>
          <w:vertAlign w:val="baseline"/>
        </w:rPr>
        <w:t>tion.</w:t>
      </w:r>
      <w:r>
        <w:rPr>
          <w:vertAlign w:val="baseline"/>
        </w:rPr>
        <w:tab/>
      </w:r>
      <w:r>
        <w:rPr>
          <w:spacing w:val="-4"/>
          <w:w w:val="105"/>
          <w:vertAlign w:val="baseline"/>
        </w:rPr>
        <w:t>The</w:t>
      </w:r>
      <w:r>
        <w:rPr>
          <w:vertAlign w:val="baseline"/>
        </w:rPr>
        <w:tab/>
      </w:r>
      <w:r>
        <w:rPr>
          <w:spacing w:val="-2"/>
          <w:w w:val="105"/>
          <w:vertAlign w:val="baseline"/>
        </w:rPr>
        <w:t>detected</w:t>
      </w:r>
      <w:r>
        <w:rPr>
          <w:vertAlign w:val="baseline"/>
        </w:rPr>
        <w:tab/>
      </w:r>
      <w:r>
        <w:rPr>
          <w:spacing w:val="-2"/>
          <w:w w:val="105"/>
          <w:vertAlign w:val="baseline"/>
        </w:rPr>
        <w:t>organisms</w:t>
      </w:r>
      <w:r>
        <w:rPr>
          <w:vertAlign w:val="baseline"/>
        </w:rPr>
        <w:tab/>
      </w:r>
      <w:r>
        <w:rPr>
          <w:spacing w:val="-4"/>
          <w:w w:val="105"/>
          <w:vertAlign w:val="baseline"/>
        </w:rPr>
        <w:t>were</w:t>
      </w:r>
      <w:r>
        <w:rPr>
          <w:vertAlign w:val="baseline"/>
        </w:rPr>
        <w:tab/>
      </w:r>
      <w:r>
        <w:rPr>
          <w:spacing w:val="-6"/>
          <w:w w:val="105"/>
          <w:vertAlign w:val="baseline"/>
        </w:rPr>
        <w:t>E.</w:t>
      </w:r>
      <w:r>
        <w:rPr>
          <w:vertAlign w:val="baseline"/>
        </w:rPr>
        <w:tab/>
      </w:r>
      <w:r>
        <w:rPr>
          <w:spacing w:val="-4"/>
          <w:w w:val="105"/>
          <w:vertAlign w:val="baseline"/>
        </w:rPr>
        <w:t>coli</w:t>
      </w:r>
      <w:r>
        <w:rPr>
          <w:vertAlign w:val="baseline"/>
        </w:rPr>
        <w:tab/>
      </w:r>
      <w:r>
        <w:rPr>
          <w:spacing w:val="-4"/>
          <w:w w:val="105"/>
          <w:vertAlign w:val="baseline"/>
        </w:rPr>
        <w:t>(57.14%),</w:t>
      </w:r>
      <w:r>
        <w:rPr>
          <w:w w:val="105"/>
          <w:vertAlign w:val="baseline"/>
        </w:rPr>
        <w:t> Staphylococcus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aureus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(28.5%),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Klebsiella</w:t>
      </w:r>
      <w:r>
        <w:rPr>
          <w:w w:val="105"/>
          <w:vertAlign w:val="baseline"/>
        </w:rPr>
        <w:t> (14.2%).</w:t>
      </w:r>
      <w:r>
        <w:rPr>
          <w:w w:val="105"/>
          <w:vertAlign w:val="baseline"/>
        </w:rPr>
        <w:t> Guided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by these results, we proceeded to compare the biochemical and clin-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ical outcomes between patients with SFP and patients with CNAA.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demographics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clinical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patients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SFP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 CNNA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2"/>
          <w:w w:val="105"/>
          <w:vertAlign w:val="baseline"/>
        </w:rPr>
        <w:t> </w:t>
      </w:r>
      <w:hyperlink w:history="true" w:anchor="_bookmark8">
        <w:r>
          <w:rPr>
            <w:color w:val="007FAD"/>
            <w:w w:val="105"/>
            <w:vertAlign w:val="baseline"/>
          </w:rPr>
          <w:t>Table</w:t>
        </w:r>
        <w:r>
          <w:rPr>
            <w:color w:val="007FAD"/>
            <w:spacing w:val="33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groups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matched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for age, gender, clinical features, and complications such as abdominal pain,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jaundice,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encephalopathy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diabetes.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Child–Pugh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classification,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SFP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patients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(100%)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 while 27 patients in CNNA (65.9%) were class C. Majority of hema- tological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biochemical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laboratory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tests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including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hemoglobin, RBC,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platelet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counts;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blood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glucose,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sodium,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potassium levels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liver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tests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two groups. Nevertheless, there were significantly higher level of crea- tinine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WBC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counts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SFP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compared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CNNA,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p- value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0.01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0.04,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8">
        <w:r>
          <w:rPr>
            <w:color w:val="007FAD"/>
            <w:w w:val="105"/>
            <w:vertAlign w:val="baseline"/>
          </w:rPr>
          <w:t>Table</w:t>
        </w:r>
        <w:r>
          <w:rPr>
            <w:color w:val="007FAD"/>
            <w:w w:val="105"/>
            <w:vertAlign w:val="baseline"/>
          </w:rPr>
          <w:t> 5</w:t>
        </w:r>
      </w:hyperlink>
      <w:r>
        <w:rPr>
          <w:w w:val="105"/>
          <w:vertAlign w:val="baseline"/>
        </w:rPr>
        <w:t>).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Similarly,</w:t>
      </w:r>
      <w:r>
        <w:rPr>
          <w:w w:val="105"/>
          <w:vertAlign w:val="baseline"/>
        </w:rPr>
        <w:t> SFP</w:t>
      </w:r>
      <w:r>
        <w:rPr>
          <w:w w:val="105"/>
          <w:vertAlign w:val="baseline"/>
        </w:rPr>
        <w:t> group had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high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LDH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activity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compared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CNNA,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0.0026.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There were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statistical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differences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SAAG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ascitic</w:t>
      </w:r>
      <w:r>
        <w:rPr>
          <w:spacing w:val="3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fluid</w:t>
      </w:r>
    </w:p>
    <w:p>
      <w:pPr>
        <w:pStyle w:val="BodyText"/>
        <w:spacing w:line="276" w:lineRule="auto" w:before="627"/>
        <w:ind w:left="310" w:right="151" w:firstLine="233"/>
        <w:jc w:val="both"/>
      </w:pPr>
      <w:r>
        <w:rPr/>
        <w:br w:type="column"/>
      </w:r>
      <w:r>
        <w:rPr>
          <w:w w:val="105"/>
        </w:rPr>
        <w:t>Fungal infection</w:t>
      </w:r>
      <w:r>
        <w:rPr>
          <w:w w:val="105"/>
        </w:rPr>
        <w:t> and</w:t>
      </w:r>
      <w:r>
        <w:rPr>
          <w:w w:val="105"/>
        </w:rPr>
        <w:t> its toxin are</w:t>
      </w:r>
      <w:r>
        <w:rPr>
          <w:w w:val="105"/>
        </w:rPr>
        <w:t> well known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developing countries, such as Egypt, and have been implicated in a wide num- bers</w:t>
      </w:r>
      <w:r>
        <w:rPr>
          <w:w w:val="105"/>
        </w:rPr>
        <w:t> of</w:t>
      </w:r>
      <w:r>
        <w:rPr>
          <w:w w:val="105"/>
        </w:rPr>
        <w:t> acute</w:t>
      </w:r>
      <w:r>
        <w:rPr>
          <w:w w:val="105"/>
        </w:rPr>
        <w:t> and</w:t>
      </w:r>
      <w:r>
        <w:rPr>
          <w:w w:val="105"/>
        </w:rPr>
        <w:t> chronic</w:t>
      </w:r>
      <w:r>
        <w:rPr>
          <w:w w:val="105"/>
        </w:rPr>
        <w:t> human</w:t>
      </w:r>
      <w:r>
        <w:rPr>
          <w:w w:val="105"/>
        </w:rPr>
        <w:t> diseases,</w:t>
      </w:r>
      <w:r>
        <w:rPr>
          <w:w w:val="105"/>
        </w:rPr>
        <w:t> including</w:t>
      </w:r>
      <w:r>
        <w:rPr>
          <w:w w:val="105"/>
        </w:rPr>
        <w:t> liver</w:t>
      </w:r>
      <w:r>
        <w:rPr>
          <w:w w:val="105"/>
        </w:rPr>
        <w:t> cancer and</w:t>
      </w:r>
      <w:r>
        <w:rPr>
          <w:w w:val="105"/>
        </w:rPr>
        <w:t> nephropathy </w:t>
      </w:r>
      <w:hyperlink w:history="true" w:anchor="_bookmark17">
        <w:r>
          <w:rPr>
            <w:color w:val="007FAD"/>
            <w:w w:val="105"/>
          </w:rPr>
          <w:t>[16,17]</w:t>
        </w:r>
      </w:hyperlink>
      <w:r>
        <w:rPr>
          <w:w w:val="105"/>
        </w:rPr>
        <w:t>.</w:t>
      </w:r>
      <w:r>
        <w:rPr>
          <w:w w:val="105"/>
        </w:rPr>
        <w:t> However,</w:t>
      </w:r>
      <w:r>
        <w:rPr>
          <w:w w:val="105"/>
        </w:rPr>
        <w:t> the</w:t>
      </w:r>
      <w:r>
        <w:rPr>
          <w:w w:val="105"/>
        </w:rPr>
        <w:t> incidence of</w:t>
      </w:r>
      <w:r>
        <w:rPr>
          <w:w w:val="105"/>
        </w:rPr>
        <w:t> spontaneous fungal</w:t>
      </w:r>
      <w:r>
        <w:rPr>
          <w:spacing w:val="-3"/>
          <w:w w:val="105"/>
        </w:rPr>
        <w:t> </w:t>
      </w:r>
      <w:r>
        <w:rPr>
          <w:w w:val="105"/>
        </w:rPr>
        <w:t>peritonitis</w:t>
      </w:r>
      <w:r>
        <w:rPr>
          <w:spacing w:val="-3"/>
          <w:w w:val="105"/>
        </w:rPr>
        <w:t> </w:t>
      </w:r>
      <w:r>
        <w:rPr>
          <w:w w:val="105"/>
        </w:rPr>
        <w:t>(SFP)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considered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infrequent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cir- rhotic patients and it is not well described </w:t>
      </w:r>
      <w:hyperlink w:history="true" w:anchor="_bookmark18">
        <w:r>
          <w:rPr>
            <w:color w:val="007FAD"/>
            <w:w w:val="105"/>
          </w:rPr>
          <w:t>[18]</w:t>
        </w:r>
      </w:hyperlink>
      <w:r>
        <w:rPr>
          <w:w w:val="105"/>
        </w:rPr>
        <w:t>. This is due to the lack</w:t>
      </w:r>
      <w:r>
        <w:rPr>
          <w:w w:val="105"/>
        </w:rPr>
        <w:t> of</w:t>
      </w:r>
      <w:r>
        <w:rPr>
          <w:w w:val="105"/>
        </w:rPr>
        <w:t> clinical</w:t>
      </w:r>
      <w:r>
        <w:rPr>
          <w:w w:val="105"/>
        </w:rPr>
        <w:t> awareness</w:t>
      </w:r>
      <w:r>
        <w:rPr>
          <w:w w:val="105"/>
        </w:rPr>
        <w:t> for</w:t>
      </w:r>
      <w:r>
        <w:rPr>
          <w:w w:val="105"/>
        </w:rPr>
        <w:t> SFP,</w:t>
      </w:r>
      <w:r>
        <w:rPr>
          <w:w w:val="105"/>
        </w:rPr>
        <w:t> absence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characteristic symptoms,</w:t>
      </w:r>
      <w:r>
        <w:rPr>
          <w:w w:val="105"/>
        </w:rPr>
        <w:t> and</w:t>
      </w:r>
      <w:r>
        <w:rPr>
          <w:w w:val="105"/>
        </w:rPr>
        <w:t> longer</w:t>
      </w:r>
      <w:r>
        <w:rPr>
          <w:w w:val="105"/>
        </w:rPr>
        <w:t> time</w:t>
      </w:r>
      <w:r>
        <w:rPr>
          <w:w w:val="105"/>
        </w:rPr>
        <w:t> spent</w:t>
      </w:r>
      <w:r>
        <w:rPr>
          <w:w w:val="105"/>
        </w:rPr>
        <w:t> on</w:t>
      </w:r>
      <w:r>
        <w:rPr>
          <w:w w:val="105"/>
        </w:rPr>
        <w:t> fungal</w:t>
      </w:r>
      <w:r>
        <w:rPr>
          <w:w w:val="105"/>
        </w:rPr>
        <w:t> culture</w:t>
      </w:r>
      <w:r>
        <w:rPr>
          <w:w w:val="105"/>
        </w:rPr>
        <w:t> to</w:t>
      </w:r>
      <w:r>
        <w:rPr>
          <w:w w:val="105"/>
        </w:rPr>
        <w:t> diagnose</w:t>
      </w:r>
      <w:r>
        <w:rPr>
          <w:spacing w:val="80"/>
          <w:w w:val="105"/>
        </w:rPr>
        <w:t> </w:t>
      </w:r>
      <w:r>
        <w:rPr>
          <w:w w:val="105"/>
        </w:rPr>
        <w:t>SFP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[19]</w:t>
        </w:r>
      </w:hyperlink>
      <w:r>
        <w:rPr>
          <w:w w:val="105"/>
        </w:rPr>
        <w:t>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therefore</w:t>
      </w:r>
      <w:r>
        <w:rPr>
          <w:w w:val="105"/>
        </w:rPr>
        <w:t> essential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rapid</w:t>
      </w:r>
      <w:r>
        <w:rPr>
          <w:w w:val="105"/>
        </w:rPr>
        <w:t> and</w:t>
      </w:r>
      <w:r>
        <w:rPr>
          <w:w w:val="105"/>
        </w:rPr>
        <w:t> accurate</w:t>
      </w:r>
      <w:r>
        <w:rPr>
          <w:w w:val="105"/>
        </w:rPr>
        <w:t> non- culture-based</w:t>
      </w:r>
      <w:r>
        <w:rPr>
          <w:w w:val="105"/>
        </w:rPr>
        <w:t> methods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detection</w:t>
      </w:r>
      <w:r>
        <w:rPr>
          <w:w w:val="105"/>
        </w:rPr>
        <w:t> of</w:t>
      </w:r>
      <w:r>
        <w:rPr>
          <w:w w:val="105"/>
        </w:rPr>
        <w:t> SFP.</w:t>
      </w:r>
      <w:r>
        <w:rPr>
          <w:w w:val="105"/>
        </w:rPr>
        <w:t> The</w:t>
      </w:r>
      <w:r>
        <w:rPr>
          <w:w w:val="105"/>
        </w:rPr>
        <w:t> ribosomal</w:t>
      </w:r>
      <w:r>
        <w:rPr>
          <w:spacing w:val="40"/>
          <w:w w:val="105"/>
        </w:rPr>
        <w:t> </w:t>
      </w:r>
      <w:r>
        <w:rPr>
          <w:w w:val="105"/>
        </w:rPr>
        <w:t>DNA (rDNA) is highly conserved in all fungal species, thus provid- ing</w:t>
      </w:r>
      <w:r>
        <w:rPr>
          <w:w w:val="105"/>
        </w:rPr>
        <w:t> unquestionable</w:t>
      </w:r>
      <w:r>
        <w:rPr>
          <w:w w:val="105"/>
        </w:rPr>
        <w:t> information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identification</w:t>
      </w:r>
      <w:r>
        <w:rPr>
          <w:w w:val="105"/>
        </w:rPr>
        <w:t> of</w:t>
      </w:r>
      <w:r>
        <w:rPr>
          <w:w w:val="105"/>
        </w:rPr>
        <w:t> fungal infection in body fluids and being an indicator of continuous expo- sure</w:t>
      </w:r>
      <w:r>
        <w:rPr>
          <w:w w:val="105"/>
        </w:rPr>
        <w:t> to</w:t>
      </w:r>
      <w:r>
        <w:rPr>
          <w:w w:val="105"/>
        </w:rPr>
        <w:t> such</w:t>
      </w:r>
      <w:r>
        <w:rPr>
          <w:w w:val="105"/>
        </w:rPr>
        <w:t> infection</w:t>
      </w:r>
      <w:r>
        <w:rPr>
          <w:w w:val="105"/>
        </w:rPr>
        <w:t> </w:t>
      </w:r>
      <w:hyperlink w:history="true" w:anchor="_bookmark20">
        <w:r>
          <w:rPr>
            <w:color w:val="007FAD"/>
            <w:w w:val="105"/>
          </w:rPr>
          <w:t>[20]</w:t>
        </w:r>
      </w:hyperlink>
      <w:r>
        <w:rPr>
          <w:w w:val="105"/>
        </w:rPr>
        <w:t>.</w:t>
      </w:r>
      <w:r>
        <w:rPr>
          <w:w w:val="105"/>
        </w:rPr>
        <w:t> Accordingly,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work,</w:t>
      </w:r>
      <w:r>
        <w:rPr>
          <w:w w:val="105"/>
        </w:rPr>
        <w:t> the prevalence of fungal infection in our patients was evaluated 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help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biomarker,</w:t>
      </w:r>
      <w:r>
        <w:rPr>
          <w:w w:val="105"/>
        </w:rPr>
        <w:t> which</w:t>
      </w:r>
      <w:r>
        <w:rPr>
          <w:w w:val="105"/>
        </w:rPr>
        <w:t> was</w:t>
      </w:r>
      <w:r>
        <w:rPr>
          <w:w w:val="105"/>
        </w:rPr>
        <w:t> amplified</w:t>
      </w:r>
      <w:r>
        <w:rPr>
          <w:w w:val="105"/>
        </w:rPr>
        <w:t> by</w:t>
      </w:r>
      <w:r>
        <w:rPr>
          <w:w w:val="105"/>
        </w:rPr>
        <w:t> PCR</w:t>
      </w:r>
      <w:r>
        <w:rPr>
          <w:w w:val="105"/>
        </w:rPr>
        <w:t> reaction using pan primer (IT1). The use of panfungal PCR in the detection of</w:t>
      </w:r>
      <w:r>
        <w:rPr>
          <w:w w:val="105"/>
        </w:rPr>
        <w:t> systemic</w:t>
      </w:r>
      <w:r>
        <w:rPr>
          <w:w w:val="105"/>
        </w:rPr>
        <w:t> fungal</w:t>
      </w:r>
      <w:r>
        <w:rPr>
          <w:w w:val="105"/>
        </w:rPr>
        <w:t> infection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established</w:t>
      </w:r>
      <w:r>
        <w:rPr>
          <w:w w:val="105"/>
        </w:rPr>
        <w:t> previously</w:t>
      </w:r>
      <w:r>
        <w:rPr>
          <w:w w:val="105"/>
        </w:rPr>
        <w:t> and provides potential in terms of sensitivity and specificity. This input has originated partly from studies on whole-blood specimens from patients infected with fungi that showed panfungal PCR assay can detect multiple fungal genera </w:t>
      </w:r>
      <w:hyperlink w:history="true" w:anchor="_bookmark21">
        <w:r>
          <w:rPr>
            <w:color w:val="007FAD"/>
            <w:w w:val="105"/>
          </w:rPr>
          <w:t>[21]</w:t>
        </w:r>
      </w:hyperlink>
      <w:r>
        <w:rPr>
          <w:w w:val="105"/>
        </w:rPr>
        <w:t>. These initial observations have been</w:t>
      </w:r>
      <w:r>
        <w:rPr>
          <w:spacing w:val="-2"/>
          <w:w w:val="105"/>
        </w:rPr>
        <w:t> </w:t>
      </w:r>
      <w:r>
        <w:rPr>
          <w:w w:val="105"/>
        </w:rPr>
        <w:t>supported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showing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usefulness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Panfungal</w:t>
      </w:r>
      <w:r>
        <w:rPr>
          <w:spacing w:val="-2"/>
          <w:w w:val="105"/>
        </w:rPr>
        <w:t> </w:t>
      </w:r>
      <w:r>
        <w:rPr>
          <w:w w:val="105"/>
        </w:rPr>
        <w:t>PCR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 diagnosis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fungal</w:t>
      </w:r>
      <w:r>
        <w:rPr>
          <w:spacing w:val="28"/>
          <w:w w:val="105"/>
        </w:rPr>
        <w:t> </w:t>
      </w:r>
      <w:r>
        <w:rPr>
          <w:w w:val="105"/>
        </w:rPr>
        <w:t>infection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neutropenic</w:t>
      </w:r>
      <w:r>
        <w:rPr>
          <w:spacing w:val="27"/>
          <w:w w:val="105"/>
        </w:rPr>
        <w:t> </w:t>
      </w:r>
      <w:r>
        <w:rPr>
          <w:w w:val="105"/>
        </w:rPr>
        <w:t>cancer</w:t>
      </w:r>
      <w:r>
        <w:rPr>
          <w:spacing w:val="28"/>
          <w:w w:val="105"/>
        </w:rPr>
        <w:t> </w:t>
      </w:r>
      <w:r>
        <w:rPr>
          <w:w w:val="105"/>
        </w:rPr>
        <w:t>patients</w:t>
      </w:r>
      <w:r>
        <w:rPr>
          <w:spacing w:val="29"/>
          <w:w w:val="105"/>
        </w:rPr>
        <w:t> </w:t>
      </w:r>
      <w:hyperlink w:history="true" w:anchor="_bookmark22">
        <w:r>
          <w:rPr>
            <w:color w:val="007FAD"/>
            <w:spacing w:val="-4"/>
            <w:w w:val="105"/>
          </w:rPr>
          <w:t>[22]</w:t>
        </w:r>
      </w:hyperlink>
      <w:r>
        <w:rPr>
          <w:spacing w:val="-4"/>
          <w:w w:val="105"/>
        </w:rPr>
        <w:t>,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00"/>
          <w:cols w:num="2" w:equalWidth="0">
            <w:col w:w="5333" w:space="47"/>
            <w:col w:w="5490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00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References" w:id="23"/>
      <w:bookmarkEnd w:id="23"/>
      <w:r>
        <w:rPr/>
      </w:r>
      <w:bookmarkStart w:name="_bookmark10" w:id="24"/>
      <w:bookmarkEnd w:id="24"/>
      <w:r>
        <w:rPr/>
      </w:r>
      <w:bookmarkStart w:name="_bookmark11" w:id="25"/>
      <w:bookmarkEnd w:id="25"/>
      <w:r>
        <w:rPr/>
      </w:r>
      <w:bookmarkStart w:name="_bookmark12" w:id="26"/>
      <w:bookmarkEnd w:id="26"/>
      <w:r>
        <w:rPr/>
      </w:r>
      <w:bookmarkStart w:name="_bookmark13" w:id="27"/>
      <w:bookmarkEnd w:id="27"/>
      <w:r>
        <w:rPr/>
      </w:r>
      <w:bookmarkStart w:name="_bookmark14" w:id="28"/>
      <w:bookmarkEnd w:id="28"/>
      <w:r>
        <w:rPr/>
      </w:r>
      <w:r>
        <w:rPr>
          <w:w w:val="105"/>
        </w:rPr>
        <w:t>haemato-oncology</w:t>
      </w:r>
      <w:r>
        <w:rPr>
          <w:w w:val="105"/>
        </w:rPr>
        <w:t> patients</w:t>
      </w:r>
      <w:r>
        <w:rPr>
          <w:w w:val="105"/>
        </w:rPr>
        <w:t> </w:t>
      </w:r>
      <w:hyperlink w:history="true" w:anchor="_bookmark23">
        <w:r>
          <w:rPr>
            <w:color w:val="007FAD"/>
            <w:w w:val="105"/>
          </w:rPr>
          <w:t>[23]</w:t>
        </w:r>
      </w:hyperlink>
      <w:r>
        <w:rPr>
          <w:w w:val="105"/>
        </w:rPr>
        <w:t>,</w:t>
      </w:r>
      <w:r>
        <w:rPr>
          <w:w w:val="105"/>
        </w:rPr>
        <w:t> immunocompromised</w:t>
      </w:r>
      <w:r>
        <w:rPr>
          <w:w w:val="105"/>
        </w:rPr>
        <w:t> </w:t>
      </w:r>
      <w:r>
        <w:rPr>
          <w:w w:val="105"/>
        </w:rPr>
        <w:t>patients </w:t>
      </w:r>
      <w:hyperlink w:history="true" w:anchor="_bookmark24">
        <w:r>
          <w:rPr>
            <w:color w:val="007FAD"/>
            <w:w w:val="105"/>
          </w:rPr>
          <w:t>[24]</w:t>
        </w:r>
      </w:hyperlink>
      <w:r>
        <w:rPr>
          <w:w w:val="105"/>
        </w:rPr>
        <w:t>, and in those with end-stage liver disease </w:t>
      </w:r>
      <w:hyperlink w:history="true" w:anchor="_bookmark19">
        <w:r>
          <w:rPr>
            <w:color w:val="007FAD"/>
            <w:w w:val="105"/>
          </w:rPr>
          <w:t>[19]</w:t>
        </w:r>
      </w:hyperlink>
      <w:r>
        <w:rPr>
          <w:w w:val="105"/>
        </w:rPr>
        <w:t>. In concordance with these previous studies, our results demonstrate the superior- </w:t>
      </w:r>
      <w:bookmarkStart w:name="_bookmark15" w:id="29"/>
      <w:bookmarkEnd w:id="29"/>
      <w:r>
        <w:rPr>
          <w:w w:val="105"/>
        </w:rPr>
        <w:t>ity</w:t>
      </w:r>
      <w:r>
        <w:rPr>
          <w:w w:val="105"/>
        </w:rPr>
        <w:t> of Panfungal PCR over the conventional</w:t>
      </w:r>
      <w:r>
        <w:rPr>
          <w:spacing w:val="-1"/>
          <w:w w:val="105"/>
        </w:rPr>
        <w:t> </w:t>
      </w:r>
      <w:r>
        <w:rPr>
          <w:w w:val="105"/>
        </w:rPr>
        <w:t>culture-based methods for the detection of fungal infection. However, our study is the first to report the potential utility of Panfungal PCR in detecting fungal </w:t>
      </w:r>
      <w:bookmarkStart w:name="_bookmark16" w:id="30"/>
      <w:bookmarkEnd w:id="30"/>
      <w:r>
        <w:rPr>
          <w:w w:val="105"/>
        </w:rPr>
        <w:t>infection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ascitic</w:t>
      </w:r>
      <w:r>
        <w:rPr>
          <w:w w:val="105"/>
        </w:rPr>
        <w:t> fluids</w:t>
      </w:r>
      <w:r>
        <w:rPr>
          <w:w w:val="105"/>
        </w:rPr>
        <w:t> from</w:t>
      </w:r>
      <w:r>
        <w:rPr>
          <w:w w:val="105"/>
        </w:rPr>
        <w:t> cirrhotic</w:t>
      </w:r>
      <w:r>
        <w:rPr>
          <w:w w:val="105"/>
        </w:rPr>
        <w:t> patients</w:t>
      </w:r>
      <w:r>
        <w:rPr>
          <w:w w:val="105"/>
        </w:rPr>
        <w:t> with</w:t>
      </w:r>
      <w:r>
        <w:rPr>
          <w:w w:val="105"/>
        </w:rPr>
        <w:t> SP.</w:t>
      </w:r>
      <w:r>
        <w:rPr>
          <w:w w:val="105"/>
        </w:rPr>
        <w:t> In</w:t>
      </w:r>
      <w:r>
        <w:rPr>
          <w:w w:val="105"/>
        </w:rPr>
        <w:t> our hospital,</w:t>
      </w:r>
      <w:r>
        <w:rPr>
          <w:w w:val="105"/>
        </w:rPr>
        <w:t> fungal</w:t>
      </w:r>
      <w:r>
        <w:rPr>
          <w:w w:val="105"/>
        </w:rPr>
        <w:t> peritonitis</w:t>
      </w:r>
      <w:r>
        <w:rPr>
          <w:w w:val="105"/>
        </w:rPr>
        <w:t> was</w:t>
      </w:r>
      <w:r>
        <w:rPr>
          <w:w w:val="105"/>
        </w:rPr>
        <w:t> detected</w:t>
      </w:r>
      <w:r>
        <w:rPr>
          <w:w w:val="105"/>
        </w:rPr>
        <w:t> in</w:t>
      </w:r>
      <w:r>
        <w:rPr>
          <w:w w:val="105"/>
        </w:rPr>
        <w:t> 12.3%</w:t>
      </w:r>
      <w:r>
        <w:rPr>
          <w:w w:val="105"/>
        </w:rPr>
        <w:t> of</w:t>
      </w:r>
      <w:r>
        <w:rPr>
          <w:w w:val="105"/>
        </w:rPr>
        <w:t> cirrhotic patients with SP with an incidence comparable to that of SBP char- </w:t>
      </w:r>
      <w:bookmarkStart w:name="_bookmark17" w:id="31"/>
      <w:bookmarkEnd w:id="31"/>
      <w:r>
        <w:rPr>
          <w:w w:val="105"/>
        </w:rPr>
        <w:t>acterized</w:t>
      </w:r>
      <w:r>
        <w:rPr>
          <w:w w:val="105"/>
        </w:rPr>
        <w:t> by PMN count &gt;250/mm</w:t>
      </w:r>
      <w:r>
        <w:rPr>
          <w:w w:val="105"/>
          <w:vertAlign w:val="superscript"/>
        </w:rPr>
        <w:t>3</w:t>
      </w:r>
      <w:r>
        <w:rPr>
          <w:w w:val="105"/>
          <w:vertAlign w:val="baseline"/>
        </w:rPr>
        <w:t> and a positive ascitic fluid cul- ture. Our results are in reasonable agreement with those of Hassan et al., who have shown the prevalence of SFP in Egyptian patients with end-stage liver disease to be 8.6%. This implies that fungi are </w:t>
      </w:r>
      <w:bookmarkStart w:name="_bookmark18" w:id="32"/>
      <w:bookmarkEnd w:id="32"/>
      <w:r>
        <w:rPr>
          <w:w w:val="105"/>
          <w:vertAlign w:val="baseline"/>
        </w:rPr>
        <w:t>not</w:t>
      </w:r>
      <w:r>
        <w:rPr>
          <w:w w:val="105"/>
          <w:vertAlign w:val="baseline"/>
        </w:rPr>
        <w:t> very</w:t>
      </w:r>
      <w:r>
        <w:rPr>
          <w:w w:val="105"/>
          <w:vertAlign w:val="baseline"/>
        </w:rPr>
        <w:t> rare</w:t>
      </w:r>
      <w:r>
        <w:rPr>
          <w:w w:val="105"/>
          <w:vertAlign w:val="baseline"/>
        </w:rPr>
        <w:t> causes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SP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our</w:t>
      </w:r>
      <w:r>
        <w:rPr>
          <w:w w:val="105"/>
          <w:vertAlign w:val="baseline"/>
        </w:rPr>
        <w:t> region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almost</w:t>
      </w:r>
      <w:r>
        <w:rPr>
          <w:w w:val="105"/>
          <w:vertAlign w:val="baseline"/>
        </w:rPr>
        <w:t> 4</w:t>
      </w:r>
      <w:r>
        <w:rPr>
          <w:w w:val="105"/>
          <w:vertAlign w:val="baseline"/>
        </w:rPr>
        <w:t> times higher</w:t>
      </w:r>
      <w:r>
        <w:rPr>
          <w:w w:val="105"/>
          <w:vertAlign w:val="baseline"/>
        </w:rPr>
        <w:t> compared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what</w:t>
      </w:r>
      <w:r>
        <w:rPr>
          <w:w w:val="105"/>
          <w:vertAlign w:val="baseline"/>
        </w:rPr>
        <w:t> has</w:t>
      </w:r>
      <w:r>
        <w:rPr>
          <w:w w:val="105"/>
          <w:vertAlign w:val="baseline"/>
        </w:rPr>
        <w:t> been</w:t>
      </w:r>
      <w:r>
        <w:rPr>
          <w:w w:val="105"/>
          <w:vertAlign w:val="baseline"/>
        </w:rPr>
        <w:t> reported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Republic of</w:t>
      </w:r>
      <w:r>
        <w:rPr>
          <w:w w:val="105"/>
          <w:vertAlign w:val="baseline"/>
        </w:rPr>
        <w:t> Korea </w:t>
      </w:r>
      <w:bookmarkStart w:name="_bookmark19" w:id="33"/>
      <w:bookmarkEnd w:id="33"/>
      <w:r>
        <w:rPr>
          <w:w w:val="105"/>
          <w:vertAlign w:val="baseline"/>
        </w:rPr>
        <w:t>(3.6%)</w:t>
      </w:r>
      <w:r>
        <w:rPr>
          <w:w w:val="105"/>
          <w:vertAlign w:val="baseline"/>
        </w:rPr>
        <w:t> </w:t>
      </w:r>
      <w:hyperlink w:history="true" w:anchor="_bookmark13">
        <w:r>
          <w:rPr>
            <w:color w:val="007FAD"/>
            <w:w w:val="105"/>
            <w:vertAlign w:val="baseline"/>
          </w:rPr>
          <w:t>[12]</w:t>
        </w:r>
      </w:hyperlink>
      <w:r>
        <w:rPr>
          <w:w w:val="105"/>
          <w:vertAlign w:val="baseline"/>
        </w:rPr>
        <w:t>. This discrepancy may be explained not only by the dif- ference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geographic location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socio-demographic</w:t>
      </w:r>
      <w:r>
        <w:rPr>
          <w:w w:val="105"/>
          <w:vertAlign w:val="baseline"/>
        </w:rPr>
        <w:t> charac- </w:t>
      </w:r>
      <w:bookmarkStart w:name="_bookmark20" w:id="34"/>
      <w:bookmarkEnd w:id="34"/>
      <w:r>
        <w:rPr>
          <w:w w:val="105"/>
          <w:vertAlign w:val="baseline"/>
        </w:rPr>
        <w:t>teristics</w:t>
      </w:r>
      <w:r>
        <w:rPr>
          <w:w w:val="105"/>
          <w:vertAlign w:val="baseline"/>
        </w:rPr>
        <w:t> 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study</w:t>
      </w:r>
      <w:r>
        <w:rPr>
          <w:w w:val="105"/>
          <w:vertAlign w:val="baseline"/>
        </w:rPr>
        <w:t> groups,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w w:val="105"/>
          <w:vertAlign w:val="baseline"/>
        </w:rPr>
        <w:t> 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use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different method for detecting SFP.</w:t>
      </w:r>
    </w:p>
    <w:p>
      <w:pPr>
        <w:pStyle w:val="BodyText"/>
        <w:spacing w:line="276" w:lineRule="auto" w:before="3"/>
        <w:ind w:left="114" w:right="38" w:firstLine="233"/>
        <w:jc w:val="both"/>
      </w:pPr>
      <w:bookmarkStart w:name="_bookmark21" w:id="35"/>
      <w:bookmarkEnd w:id="35"/>
      <w:r>
        <w:rPr/>
      </w:r>
      <w:r>
        <w:rPr>
          <w:w w:val="105"/>
        </w:rPr>
        <w:t>Comparing</w:t>
      </w:r>
      <w:r>
        <w:rPr>
          <w:w w:val="105"/>
        </w:rPr>
        <w:t> the</w:t>
      </w:r>
      <w:r>
        <w:rPr>
          <w:w w:val="105"/>
        </w:rPr>
        <w:t> biochemical</w:t>
      </w:r>
      <w:r>
        <w:rPr>
          <w:w w:val="105"/>
        </w:rPr>
        <w:t> and</w:t>
      </w:r>
      <w:r>
        <w:rPr>
          <w:w w:val="105"/>
        </w:rPr>
        <w:t> clinical</w:t>
      </w:r>
      <w:r>
        <w:rPr>
          <w:w w:val="105"/>
        </w:rPr>
        <w:t> outcomes</w:t>
      </w:r>
      <w:r>
        <w:rPr>
          <w:w w:val="105"/>
        </w:rPr>
        <w:t> between</w:t>
      </w:r>
      <w:r>
        <w:rPr>
          <w:w w:val="105"/>
        </w:rPr>
        <w:t> </w:t>
      </w:r>
      <w:r>
        <w:rPr>
          <w:w w:val="105"/>
        </w:rPr>
        <w:t>SP cirrhotic patients with or without fungal infection, we found that patients</w:t>
      </w:r>
      <w:r>
        <w:rPr>
          <w:w w:val="105"/>
        </w:rPr>
        <w:t> with</w:t>
      </w:r>
      <w:r>
        <w:rPr>
          <w:w w:val="105"/>
        </w:rPr>
        <w:t> fungal</w:t>
      </w:r>
      <w:r>
        <w:rPr>
          <w:w w:val="105"/>
        </w:rPr>
        <w:t> infection</w:t>
      </w:r>
      <w:r>
        <w:rPr>
          <w:w w:val="105"/>
        </w:rPr>
        <w:t> had</w:t>
      </w:r>
      <w:r>
        <w:rPr>
          <w:w w:val="105"/>
        </w:rPr>
        <w:t> higher</w:t>
      </w:r>
      <w:r>
        <w:rPr>
          <w:w w:val="105"/>
        </w:rPr>
        <w:t> Child–Pugh</w:t>
      </w:r>
      <w:r>
        <w:rPr>
          <w:w w:val="105"/>
        </w:rPr>
        <w:t> score, </w:t>
      </w:r>
      <w:bookmarkStart w:name="_bookmark22" w:id="36"/>
      <w:bookmarkEnd w:id="36"/>
      <w:r>
        <w:rPr>
          <w:w w:val="105"/>
        </w:rPr>
        <w:t>increased</w:t>
      </w:r>
      <w:r>
        <w:rPr>
          <w:w w:val="105"/>
        </w:rPr>
        <w:t> creatinine level, and increased LDH activity and all died of the disease during hospitalization. Development of resistance to the</w:t>
      </w:r>
      <w:r>
        <w:rPr>
          <w:w w:val="105"/>
        </w:rPr>
        <w:t> standard</w:t>
      </w:r>
      <w:r>
        <w:rPr>
          <w:w w:val="105"/>
        </w:rPr>
        <w:t> regimen</w:t>
      </w:r>
      <w:r>
        <w:rPr>
          <w:w w:val="105"/>
        </w:rPr>
        <w:t> therapy</w:t>
      </w:r>
      <w:r>
        <w:rPr>
          <w:w w:val="105"/>
        </w:rPr>
        <w:t> may</w:t>
      </w:r>
      <w:r>
        <w:rPr>
          <w:w w:val="105"/>
        </w:rPr>
        <w:t> explain</w:t>
      </w:r>
      <w:r>
        <w:rPr>
          <w:w w:val="105"/>
        </w:rPr>
        <w:t> why</w:t>
      </w:r>
      <w:r>
        <w:rPr>
          <w:w w:val="105"/>
        </w:rPr>
        <w:t> SFP</w:t>
      </w:r>
      <w:r>
        <w:rPr>
          <w:w w:val="105"/>
        </w:rPr>
        <w:t> had</w:t>
      </w:r>
      <w:r>
        <w:rPr>
          <w:w w:val="105"/>
        </w:rPr>
        <w:t> a</w:t>
      </w:r>
      <w:r>
        <w:rPr>
          <w:w w:val="105"/>
        </w:rPr>
        <w:t> worse </w:t>
      </w:r>
      <w:bookmarkStart w:name="_bookmark23" w:id="37"/>
      <w:bookmarkEnd w:id="37"/>
      <w:r>
        <w:rPr>
          <w:w w:val="105"/>
        </w:rPr>
        <w:t>prognosis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higher</w:t>
      </w:r>
      <w:r>
        <w:rPr>
          <w:w w:val="105"/>
        </w:rPr>
        <w:t> mortality</w:t>
      </w:r>
      <w:r>
        <w:rPr>
          <w:w w:val="105"/>
        </w:rPr>
        <w:t> compared</w:t>
      </w:r>
      <w:r>
        <w:rPr>
          <w:w w:val="105"/>
        </w:rPr>
        <w:t> with</w:t>
      </w:r>
      <w:r>
        <w:rPr>
          <w:w w:val="105"/>
        </w:rPr>
        <w:t> those</w:t>
      </w:r>
      <w:r>
        <w:rPr>
          <w:w w:val="105"/>
        </w:rPr>
        <w:t> with</w:t>
      </w:r>
      <w:r>
        <w:rPr>
          <w:w w:val="105"/>
        </w:rPr>
        <w:t> non fungal</w:t>
      </w:r>
      <w:r>
        <w:rPr>
          <w:spacing w:val="40"/>
          <w:w w:val="105"/>
        </w:rPr>
        <w:t> </w:t>
      </w:r>
      <w:r>
        <w:rPr>
          <w:w w:val="105"/>
        </w:rPr>
        <w:t>SP.</w:t>
      </w:r>
      <w:r>
        <w:rPr>
          <w:spacing w:val="40"/>
          <w:w w:val="105"/>
        </w:rPr>
        <w:t> </w:t>
      </w:r>
      <w:r>
        <w:rPr>
          <w:w w:val="105"/>
        </w:rPr>
        <w:t>Several</w:t>
      </w:r>
      <w:r>
        <w:rPr>
          <w:spacing w:val="40"/>
          <w:w w:val="105"/>
        </w:rPr>
        <w:t> </w:t>
      </w:r>
      <w:r>
        <w:rPr>
          <w:w w:val="105"/>
        </w:rPr>
        <w:t>mechanisms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regarding </w:t>
      </w:r>
      <w:bookmarkStart w:name="Conflict of interest" w:id="38"/>
      <w:bookmarkEnd w:id="38"/>
      <w:r>
        <w:rPr>
          <w:w w:val="105"/>
        </w:rPr>
        <w:t>how</w:t>
      </w:r>
      <w:r>
        <w:rPr>
          <w:w w:val="105"/>
        </w:rPr>
        <w:t> fungal infection confers bacterial resistance to antibiotic ther- apy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antibiotic-resistant</w:t>
      </w:r>
      <w:r>
        <w:rPr>
          <w:w w:val="105"/>
        </w:rPr>
        <w:t> SP</w:t>
      </w:r>
      <w:r>
        <w:rPr>
          <w:w w:val="105"/>
        </w:rPr>
        <w:t> seen</w:t>
      </w:r>
      <w:r>
        <w:rPr>
          <w:w w:val="105"/>
        </w:rPr>
        <w:t> in</w:t>
      </w:r>
      <w:r>
        <w:rPr>
          <w:w w:val="105"/>
        </w:rPr>
        <w:t> our</w:t>
      </w:r>
      <w:r>
        <w:rPr>
          <w:w w:val="105"/>
        </w:rPr>
        <w:t> cir- </w:t>
      </w:r>
      <w:bookmarkStart w:name="_bookmark24" w:id="39"/>
      <w:bookmarkEnd w:id="39"/>
      <w:r>
        <w:rPr>
          <w:w w:val="105"/>
        </w:rPr>
        <w:t>rhotic</w:t>
      </w:r>
      <w:r>
        <w:rPr>
          <w:spacing w:val="40"/>
          <w:w w:val="105"/>
        </w:rPr>
        <w:t> </w:t>
      </w:r>
      <w:r>
        <w:rPr>
          <w:w w:val="105"/>
        </w:rPr>
        <w:t>patients.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mechanism</w:t>
      </w:r>
      <w:r>
        <w:rPr>
          <w:spacing w:val="40"/>
          <w:w w:val="105"/>
        </w:rPr>
        <w:t> </w:t>
      </w:r>
      <w:r>
        <w:rPr>
          <w:w w:val="105"/>
        </w:rPr>
        <w:t>refers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bacterial fungal interaction and</w:t>
      </w:r>
      <w:r>
        <w:rPr>
          <w:w w:val="105"/>
        </w:rPr>
        <w:t> the formation</w:t>
      </w:r>
      <w:r>
        <w:rPr>
          <w:w w:val="105"/>
        </w:rPr>
        <w:t> of a highly structured, often </w:t>
      </w:r>
      <w:bookmarkStart w:name="Financial support" w:id="40"/>
      <w:bookmarkEnd w:id="40"/>
      <w:r>
        <w:rPr>
          <w:w w:val="107"/>
        </w:rPr>
      </w:r>
      <w:bookmarkStart w:name="_bookmark25" w:id="41"/>
      <w:bookmarkEnd w:id="41"/>
      <w:r>
        <w:rPr>
          <w:w w:val="105"/>
        </w:rPr>
        <w:t>surface</w:t>
      </w:r>
      <w:r>
        <w:rPr>
          <w:w w:val="105"/>
        </w:rPr>
        <w:t>-associated, communities termed biofilms </w:t>
      </w:r>
      <w:hyperlink w:history="true" w:anchor="_bookmark12">
        <w:r>
          <w:rPr>
            <w:color w:val="007FAD"/>
            <w:w w:val="105"/>
          </w:rPr>
          <w:t>[11]</w:t>
        </w:r>
      </w:hyperlink>
      <w:r>
        <w:rPr>
          <w:w w:val="105"/>
        </w:rPr>
        <w:t>. The forma- tion of mixed-species biofilm creates a protected environment that </w:t>
      </w:r>
      <w:bookmarkStart w:name="_bookmark26" w:id="42"/>
      <w:bookmarkEnd w:id="42"/>
      <w:r>
        <w:rPr>
          <w:w w:val="105"/>
        </w:rPr>
        <w:t>promotes</w:t>
      </w:r>
      <w:r>
        <w:rPr>
          <w:w w:val="105"/>
        </w:rPr>
        <w:t> the</w:t>
      </w:r>
      <w:r>
        <w:rPr>
          <w:w w:val="105"/>
        </w:rPr>
        <w:t> resistance</w:t>
      </w:r>
      <w:r>
        <w:rPr>
          <w:w w:val="105"/>
        </w:rPr>
        <w:t> to</w:t>
      </w:r>
      <w:r>
        <w:rPr>
          <w:w w:val="105"/>
        </w:rPr>
        <w:t> both</w:t>
      </w:r>
      <w:r>
        <w:rPr>
          <w:w w:val="105"/>
        </w:rPr>
        <w:t> host</w:t>
      </w:r>
      <w:r>
        <w:rPr>
          <w:w w:val="105"/>
        </w:rPr>
        <w:t> clearance</w:t>
      </w:r>
      <w:r>
        <w:rPr>
          <w:w w:val="105"/>
        </w:rPr>
        <w:t> pathways</w:t>
      </w:r>
      <w:r>
        <w:rPr>
          <w:w w:val="105"/>
        </w:rPr>
        <w:t> and antimicrobial</w:t>
      </w:r>
      <w:r>
        <w:rPr>
          <w:spacing w:val="-2"/>
          <w:w w:val="105"/>
        </w:rPr>
        <w:t> </w:t>
      </w:r>
      <w:r>
        <w:rPr>
          <w:w w:val="105"/>
        </w:rPr>
        <w:t>agents as well </w:t>
      </w:r>
      <w:hyperlink w:history="true" w:anchor="_bookmark25">
        <w:r>
          <w:rPr>
            <w:color w:val="007FAD"/>
            <w:w w:val="105"/>
          </w:rPr>
          <w:t>[25]</w:t>
        </w:r>
      </w:hyperlink>
      <w:r>
        <w:rPr>
          <w:w w:val="105"/>
        </w:rPr>
        <w:t>. The</w:t>
      </w:r>
      <w:r>
        <w:rPr>
          <w:spacing w:val="-1"/>
          <w:w w:val="105"/>
        </w:rPr>
        <w:t> </w:t>
      </w:r>
      <w:r>
        <w:rPr>
          <w:w w:val="105"/>
        </w:rPr>
        <w:t>extend of</w:t>
      </w:r>
      <w:r>
        <w:rPr>
          <w:spacing w:val="-1"/>
          <w:w w:val="105"/>
        </w:rPr>
        <w:t> </w:t>
      </w:r>
      <w:r>
        <w:rPr>
          <w:w w:val="105"/>
        </w:rPr>
        <w:t>protection</w:t>
      </w:r>
      <w:r>
        <w:rPr>
          <w:spacing w:val="-1"/>
          <w:w w:val="105"/>
        </w:rPr>
        <w:t> </w:t>
      </w:r>
      <w:r>
        <w:rPr>
          <w:w w:val="105"/>
        </w:rPr>
        <w:t>depends on the relative level of matrix polymers produced by both organ- isms</w:t>
      </w:r>
      <w:r>
        <w:rPr>
          <w:w w:val="105"/>
        </w:rPr>
        <w:t> within</w:t>
      </w:r>
      <w:r>
        <w:rPr>
          <w:w w:val="105"/>
        </w:rPr>
        <w:t> the</w:t>
      </w:r>
      <w:r>
        <w:rPr>
          <w:w w:val="105"/>
        </w:rPr>
        <w:t> biofilm.</w:t>
      </w:r>
      <w:r>
        <w:rPr>
          <w:w w:val="105"/>
        </w:rPr>
        <w:t> The</w:t>
      </w:r>
      <w:r>
        <w:rPr>
          <w:w w:val="105"/>
        </w:rPr>
        <w:t> more</w:t>
      </w:r>
      <w:r>
        <w:rPr>
          <w:w w:val="105"/>
        </w:rPr>
        <w:t> viscous</w:t>
      </w:r>
      <w:r>
        <w:rPr>
          <w:w w:val="105"/>
        </w:rPr>
        <w:t> matrix</w:t>
      </w:r>
      <w:r>
        <w:rPr>
          <w:w w:val="105"/>
        </w:rPr>
        <w:t> produced,</w:t>
      </w:r>
      <w:r>
        <w:rPr>
          <w:w w:val="105"/>
        </w:rPr>
        <w:t> the more effective it is in</w:t>
      </w:r>
      <w:r>
        <w:rPr>
          <w:w w:val="105"/>
        </w:rPr>
        <w:t> restricting the penetration</w:t>
      </w:r>
      <w:r>
        <w:rPr>
          <w:w w:val="105"/>
        </w:rPr>
        <w:t> of drugs</w:t>
      </w:r>
      <w:r>
        <w:rPr>
          <w:w w:val="105"/>
        </w:rPr>
        <w:t> </w:t>
      </w:r>
      <w:hyperlink w:history="true" w:anchor="_bookmark26">
        <w:r>
          <w:rPr>
            <w:color w:val="007FAD"/>
            <w:w w:val="105"/>
          </w:rPr>
          <w:t>[26]</w:t>
        </w:r>
      </w:hyperlink>
      <w:r>
        <w:rPr>
          <w:w w:val="105"/>
        </w:rPr>
        <w:t>. Besides bacterial fungal biofilms, other reported effects might have contributed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acquired</w:t>
      </w:r>
      <w:r>
        <w:rPr>
          <w:w w:val="105"/>
        </w:rPr>
        <w:t> bacterial</w:t>
      </w:r>
      <w:r>
        <w:rPr>
          <w:w w:val="105"/>
        </w:rPr>
        <w:t> antibiotic</w:t>
      </w:r>
      <w:r>
        <w:rPr>
          <w:w w:val="105"/>
        </w:rPr>
        <w:t> resistance</w:t>
      </w:r>
      <w:r>
        <w:rPr>
          <w:w w:val="105"/>
        </w:rPr>
        <w:t> in</w:t>
      </w:r>
      <w:r>
        <w:rPr>
          <w:w w:val="105"/>
        </w:rPr>
        <w:t> SP, such as interspecies communication </w:t>
      </w:r>
      <w:hyperlink w:history="true" w:anchor="_bookmark25">
        <w:r>
          <w:rPr>
            <w:color w:val="007FAD"/>
            <w:w w:val="105"/>
          </w:rPr>
          <w:t>[25]</w:t>
        </w:r>
      </w:hyperlink>
      <w:r>
        <w:rPr>
          <w:w w:val="105"/>
        </w:rPr>
        <w:t>, and changes in microbial behavior and</w:t>
      </w:r>
      <w:r>
        <w:rPr>
          <w:w w:val="105"/>
        </w:rPr>
        <w:t> survival</w:t>
      </w:r>
      <w:r>
        <w:rPr>
          <w:w w:val="105"/>
        </w:rPr>
        <w:t> that occur</w:t>
      </w:r>
      <w:r>
        <w:rPr>
          <w:w w:val="105"/>
        </w:rPr>
        <w:t> when</w:t>
      </w:r>
      <w:r>
        <w:rPr>
          <w:w w:val="105"/>
        </w:rPr>
        <w:t> bacteria and</w:t>
      </w:r>
      <w:r>
        <w:rPr>
          <w:w w:val="105"/>
        </w:rPr>
        <w:t> fungi</w:t>
      </w:r>
      <w:r>
        <w:rPr>
          <w:w w:val="105"/>
        </w:rPr>
        <w:t> occupy</w:t>
      </w:r>
      <w:r>
        <w:rPr>
          <w:spacing w:val="40"/>
          <w:w w:val="105"/>
        </w:rPr>
        <w:t> </w:t>
      </w:r>
      <w:r>
        <w:rPr>
          <w:w w:val="105"/>
        </w:rPr>
        <w:t>the same sites </w:t>
      </w:r>
      <w:hyperlink w:history="true" w:anchor="_bookmark12">
        <w:r>
          <w:rPr>
            <w:color w:val="007FAD"/>
            <w:w w:val="105"/>
          </w:rPr>
          <w:t>[11]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3"/>
        <w:ind w:left="114" w:right="38" w:firstLine="233"/>
        <w:jc w:val="both"/>
      </w:pPr>
      <w:r>
        <w:rPr>
          <w:w w:val="105"/>
        </w:rPr>
        <w:t>Collectively, our study identified fungal infection as a </w:t>
      </w:r>
      <w:r>
        <w:rPr>
          <w:w w:val="105"/>
        </w:rPr>
        <w:t>potential risk</w:t>
      </w:r>
      <w:r>
        <w:rPr>
          <w:w w:val="105"/>
        </w:rPr>
        <w:t> factor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increased</w:t>
      </w:r>
      <w:r>
        <w:rPr>
          <w:w w:val="105"/>
        </w:rPr>
        <w:t> in-hospital</w:t>
      </w:r>
      <w:r>
        <w:rPr>
          <w:w w:val="105"/>
        </w:rPr>
        <w:t> mortality</w:t>
      </w:r>
      <w:r>
        <w:rPr>
          <w:w w:val="105"/>
        </w:rPr>
        <w:t> in</w:t>
      </w:r>
      <w:r>
        <w:rPr>
          <w:w w:val="105"/>
        </w:rPr>
        <w:t> cir- rhotic</w:t>
      </w:r>
      <w:r>
        <w:rPr>
          <w:w w:val="105"/>
        </w:rPr>
        <w:t> patients</w:t>
      </w:r>
      <w:r>
        <w:rPr>
          <w:w w:val="105"/>
        </w:rPr>
        <w:t> with</w:t>
      </w:r>
      <w:r>
        <w:rPr>
          <w:w w:val="105"/>
        </w:rPr>
        <w:t> SP</w:t>
      </w:r>
      <w:r>
        <w:rPr>
          <w:w w:val="105"/>
        </w:rPr>
        <w:t> pathogenesis.</w:t>
      </w:r>
      <w:r>
        <w:rPr>
          <w:w w:val="105"/>
        </w:rPr>
        <w:t> Our</w:t>
      </w:r>
      <w:r>
        <w:rPr>
          <w:w w:val="105"/>
        </w:rPr>
        <w:t> patients</w:t>
      </w:r>
      <w:r>
        <w:rPr>
          <w:w w:val="105"/>
        </w:rPr>
        <w:t> with</w:t>
      </w:r>
      <w:r>
        <w:rPr>
          <w:w w:val="105"/>
        </w:rPr>
        <w:t> fungal peritonitis</w:t>
      </w:r>
      <w:r>
        <w:rPr>
          <w:w w:val="105"/>
        </w:rPr>
        <w:t> were</w:t>
      </w:r>
      <w:r>
        <w:rPr>
          <w:w w:val="105"/>
        </w:rPr>
        <w:t> resistant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standard</w:t>
      </w:r>
      <w:r>
        <w:rPr>
          <w:w w:val="105"/>
        </w:rPr>
        <w:t> regimen,</w:t>
      </w:r>
      <w:r>
        <w:rPr>
          <w:w w:val="105"/>
        </w:rPr>
        <w:t> had</w:t>
      </w:r>
      <w:r>
        <w:rPr>
          <w:w w:val="105"/>
        </w:rPr>
        <w:t> a</w:t>
      </w:r>
      <w:r>
        <w:rPr>
          <w:w w:val="105"/>
        </w:rPr>
        <w:t> worse prognosis</w:t>
      </w:r>
      <w:r>
        <w:rPr>
          <w:spacing w:val="-2"/>
          <w:w w:val="105"/>
        </w:rPr>
        <w:t> </w:t>
      </w:r>
      <w:r>
        <w:rPr>
          <w:w w:val="105"/>
        </w:rPr>
        <w:t>characterized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higher</w:t>
      </w:r>
      <w:r>
        <w:rPr>
          <w:spacing w:val="-1"/>
          <w:w w:val="105"/>
        </w:rPr>
        <w:t> </w:t>
      </w:r>
      <w:r>
        <w:rPr>
          <w:w w:val="105"/>
        </w:rPr>
        <w:t>Child–Pugh score,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1"/>
          <w:w w:val="105"/>
        </w:rPr>
        <w:t> </w:t>
      </w:r>
      <w:r>
        <w:rPr>
          <w:w w:val="105"/>
        </w:rPr>
        <w:t>cre- atinine</w:t>
      </w:r>
      <w:r>
        <w:rPr>
          <w:w w:val="105"/>
        </w:rPr>
        <w:t> level,</w:t>
      </w:r>
      <w:r>
        <w:rPr>
          <w:w w:val="105"/>
        </w:rPr>
        <w:t> increased</w:t>
      </w:r>
      <w:r>
        <w:rPr>
          <w:w w:val="105"/>
        </w:rPr>
        <w:t> LDH</w:t>
      </w:r>
      <w:r>
        <w:rPr>
          <w:w w:val="105"/>
        </w:rPr>
        <w:t> activity,</w:t>
      </w:r>
      <w:r>
        <w:rPr>
          <w:w w:val="105"/>
        </w:rPr>
        <w:t> and</w:t>
      </w:r>
      <w:r>
        <w:rPr>
          <w:w w:val="105"/>
        </w:rPr>
        <w:t> higher</w:t>
      </w:r>
      <w:r>
        <w:rPr>
          <w:w w:val="105"/>
        </w:rPr>
        <w:t> mortality</w:t>
      </w:r>
      <w:r>
        <w:rPr>
          <w:w w:val="105"/>
        </w:rPr>
        <w:t> com- pared</w:t>
      </w:r>
      <w:r>
        <w:rPr>
          <w:w w:val="105"/>
        </w:rPr>
        <w:t> with</w:t>
      </w:r>
      <w:r>
        <w:rPr>
          <w:w w:val="105"/>
        </w:rPr>
        <w:t> those</w:t>
      </w:r>
      <w:r>
        <w:rPr>
          <w:w w:val="105"/>
        </w:rPr>
        <w:t> with</w:t>
      </w:r>
      <w:r>
        <w:rPr>
          <w:w w:val="105"/>
        </w:rPr>
        <w:t> non</w:t>
      </w:r>
      <w:r>
        <w:rPr>
          <w:w w:val="105"/>
        </w:rPr>
        <w:t> fungal</w:t>
      </w:r>
      <w:r>
        <w:rPr>
          <w:w w:val="105"/>
        </w:rPr>
        <w:t> SP.</w:t>
      </w:r>
      <w:r>
        <w:rPr>
          <w:w w:val="105"/>
        </w:rPr>
        <w:t> Considering</w:t>
      </w:r>
      <w:r>
        <w:rPr>
          <w:w w:val="105"/>
        </w:rPr>
        <w:t> these</w:t>
      </w:r>
      <w:r>
        <w:rPr>
          <w:w w:val="105"/>
        </w:rPr>
        <w:t> data,</w:t>
      </w:r>
      <w:r>
        <w:rPr>
          <w:w w:val="105"/>
        </w:rPr>
        <w:t> we envision</w:t>
      </w:r>
      <w:r>
        <w:rPr>
          <w:w w:val="105"/>
        </w:rPr>
        <w:t> the</w:t>
      </w:r>
      <w:r>
        <w:rPr>
          <w:w w:val="105"/>
        </w:rPr>
        <w:t> future</w:t>
      </w:r>
      <w:r>
        <w:rPr>
          <w:w w:val="105"/>
        </w:rPr>
        <w:t> clinical</w:t>
      </w:r>
      <w:r>
        <w:rPr>
          <w:w w:val="105"/>
        </w:rPr>
        <w:t> amalgamation</w:t>
      </w:r>
      <w:r>
        <w:rPr>
          <w:w w:val="105"/>
        </w:rPr>
        <w:t> of</w:t>
      </w:r>
      <w:r>
        <w:rPr>
          <w:w w:val="105"/>
        </w:rPr>
        <w:t> PCR-based</w:t>
      </w:r>
      <w:r>
        <w:rPr>
          <w:w w:val="105"/>
        </w:rPr>
        <w:t> fungal detection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35"/>
          <w:w w:val="105"/>
        </w:rPr>
        <w:t> </w:t>
      </w:r>
      <w:r>
        <w:rPr>
          <w:w w:val="105"/>
        </w:rPr>
        <w:t>well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antifungal</w:t>
      </w:r>
      <w:r>
        <w:rPr>
          <w:spacing w:val="35"/>
          <w:w w:val="105"/>
        </w:rPr>
        <w:t> </w:t>
      </w:r>
      <w:r>
        <w:rPr>
          <w:w w:val="105"/>
        </w:rPr>
        <w:t>coverage</w:t>
      </w:r>
      <w:r>
        <w:rPr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33"/>
          <w:w w:val="105"/>
        </w:rPr>
        <w:t> </w:t>
      </w:r>
      <w:r>
        <w:rPr>
          <w:w w:val="105"/>
        </w:rPr>
        <w:t>existing</w:t>
      </w:r>
      <w:r>
        <w:rPr>
          <w:spacing w:val="33"/>
          <w:w w:val="105"/>
        </w:rPr>
        <w:t> </w:t>
      </w:r>
      <w:r>
        <w:rPr>
          <w:w w:val="105"/>
        </w:rPr>
        <w:t>guidelines for treating cirrhotic patients with antibiotic-resistant SP.</w:t>
      </w:r>
    </w:p>
    <w:p>
      <w:pPr>
        <w:pStyle w:val="BodyText"/>
      </w:pPr>
    </w:p>
    <w:p>
      <w:pPr>
        <w:pStyle w:val="BodyText"/>
        <w:spacing w:before="91"/>
      </w:pPr>
    </w:p>
    <w:p>
      <w:pPr>
        <w:pStyle w:val="BodyText"/>
        <w:ind w:left="115"/>
        <w:jc w:val="both"/>
      </w:pPr>
      <w:r>
        <w:rPr>
          <w:w w:val="115"/>
        </w:rPr>
        <w:t>Conflict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interest</w:t>
      </w:r>
    </w:p>
    <w:p>
      <w:pPr>
        <w:pStyle w:val="BodyText"/>
        <w:spacing w:before="55"/>
      </w:pPr>
    </w:p>
    <w:p>
      <w:pPr>
        <w:pStyle w:val="BodyText"/>
        <w:ind w:left="347"/>
      </w:pPr>
      <w:r>
        <w:rPr>
          <w:w w:val="105"/>
        </w:rPr>
        <w:t>No</w:t>
      </w:r>
      <w:r>
        <w:rPr>
          <w:spacing w:val="15"/>
          <w:w w:val="105"/>
        </w:rPr>
        <w:t> </w:t>
      </w:r>
      <w:r>
        <w:rPr>
          <w:w w:val="105"/>
        </w:rPr>
        <w:t>conflicts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interest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declared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authors.</w:t>
      </w:r>
    </w:p>
    <w:p>
      <w:pPr>
        <w:pStyle w:val="BodyText"/>
      </w:pPr>
    </w:p>
    <w:p>
      <w:pPr>
        <w:pStyle w:val="BodyText"/>
        <w:spacing w:before="116"/>
      </w:pPr>
    </w:p>
    <w:p>
      <w:pPr>
        <w:pStyle w:val="BodyText"/>
        <w:ind w:left="115"/>
        <w:jc w:val="both"/>
      </w:pPr>
      <w:r>
        <w:rPr>
          <w:w w:val="110"/>
        </w:rPr>
        <w:t>Financial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support</w:t>
      </w:r>
    </w:p>
    <w:p>
      <w:pPr>
        <w:pStyle w:val="BodyText"/>
        <w:spacing w:before="55"/>
      </w:pPr>
    </w:p>
    <w:p>
      <w:pPr>
        <w:pStyle w:val="BodyText"/>
        <w:ind w:left="347"/>
      </w:pPr>
      <w:r>
        <w:rPr>
          <w:spacing w:val="-2"/>
        </w:rPr>
        <w:t>None.</w:t>
      </w:r>
    </w:p>
    <w:p>
      <w:pPr>
        <w:pStyle w:val="BodyText"/>
        <w:spacing w:before="125"/>
        <w:ind w:left="114"/>
      </w:pPr>
      <w:r>
        <w:rPr/>
        <w:br w:type="column"/>
      </w:r>
      <w:r>
        <w:rPr>
          <w:spacing w:val="-2"/>
          <w:w w:val="110"/>
        </w:rPr>
        <w:t>References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80" w:lineRule="auto" w:before="0" w:after="0"/>
        <w:ind w:left="412" w:right="349" w:hanging="235"/>
        <w:jc w:val="both"/>
        <w:rPr>
          <w:sz w:val="12"/>
        </w:rPr>
      </w:pPr>
      <w:hyperlink r:id="rId18">
        <w:r>
          <w:rPr>
            <w:color w:val="007FAD"/>
            <w:w w:val="110"/>
            <w:sz w:val="12"/>
          </w:rPr>
          <w:t>Lata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10"/>
            <w:sz w:val="12"/>
          </w:rPr>
          <w:t>Stiburek</w:t>
        </w:r>
        <w:r>
          <w:rPr>
            <w:color w:val="007FAD"/>
            <w:w w:val="110"/>
            <w:sz w:val="12"/>
          </w:rPr>
          <w:t> O,</w:t>
        </w:r>
        <w:r>
          <w:rPr>
            <w:color w:val="007FAD"/>
            <w:w w:val="110"/>
            <w:sz w:val="12"/>
          </w:rPr>
          <w:t> Kopacova</w:t>
        </w:r>
        <w:r>
          <w:rPr>
            <w:color w:val="007FAD"/>
            <w:w w:val="110"/>
            <w:sz w:val="12"/>
          </w:rPr>
          <w:t> M.</w:t>
        </w:r>
        <w:r>
          <w:rPr>
            <w:color w:val="007FAD"/>
            <w:w w:val="110"/>
            <w:sz w:val="12"/>
          </w:rPr>
          <w:t> Spontaneous</w:t>
        </w:r>
        <w:r>
          <w:rPr>
            <w:color w:val="007FAD"/>
            <w:w w:val="110"/>
            <w:sz w:val="12"/>
          </w:rPr>
          <w:t> bacterial</w:t>
        </w:r>
        <w:r>
          <w:rPr>
            <w:color w:val="007FAD"/>
            <w:w w:val="110"/>
            <w:sz w:val="12"/>
          </w:rPr>
          <w:t> peritonitis: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severe</w:t>
        </w:r>
      </w:hyperlink>
      <w:r>
        <w:rPr>
          <w:color w:val="007FAD"/>
          <w:spacing w:val="40"/>
          <w:w w:val="110"/>
          <w:sz w:val="12"/>
        </w:rPr>
        <w:t> </w:t>
      </w:r>
      <w:hyperlink r:id="rId18">
        <w:r>
          <w:rPr>
            <w:color w:val="007FAD"/>
            <w:w w:val="110"/>
            <w:sz w:val="12"/>
          </w:rPr>
          <w:t>complication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liver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cirrhosis.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World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Gastroenterol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2009;15:5505–10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80" w:lineRule="auto" w:before="1" w:after="0"/>
        <w:ind w:left="412" w:right="348" w:hanging="235"/>
        <w:jc w:val="both"/>
        <w:rPr>
          <w:sz w:val="12"/>
        </w:rPr>
      </w:pPr>
      <w:hyperlink r:id="rId19">
        <w:r>
          <w:rPr>
            <w:color w:val="007FAD"/>
            <w:w w:val="105"/>
            <w:sz w:val="12"/>
          </w:rPr>
          <w:t>Tsiaoussis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GI,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Assimakopoulos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SF,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Tsamandas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AC,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Triantos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CK,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Thomopoulos</w:t>
        </w:r>
      </w:hyperlink>
      <w:r>
        <w:rPr>
          <w:color w:val="007FAD"/>
          <w:spacing w:val="40"/>
          <w:w w:val="105"/>
          <w:sz w:val="12"/>
        </w:rPr>
        <w:t> </w:t>
      </w:r>
      <w:hyperlink r:id="rId19">
        <w:r>
          <w:rPr>
            <w:color w:val="007FAD"/>
            <w:w w:val="105"/>
            <w:sz w:val="12"/>
          </w:rPr>
          <w:t>KC.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Intestinal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barrier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dysfunction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cirrhosis: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current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concepts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</w:hyperlink>
      <w:r>
        <w:rPr>
          <w:color w:val="007FAD"/>
          <w:spacing w:val="40"/>
          <w:w w:val="105"/>
          <w:sz w:val="12"/>
        </w:rPr>
        <w:t> </w:t>
      </w:r>
      <w:hyperlink r:id="rId19">
        <w:r>
          <w:rPr>
            <w:color w:val="007FAD"/>
            <w:w w:val="105"/>
            <w:sz w:val="12"/>
          </w:rPr>
          <w:t>pathophysiology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clinical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implications.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World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Hepatol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2015;7:2058–68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80" w:lineRule="auto" w:before="0" w:after="0"/>
        <w:ind w:left="412" w:right="347" w:hanging="235"/>
        <w:jc w:val="both"/>
        <w:rPr>
          <w:sz w:val="12"/>
        </w:rPr>
      </w:pPr>
      <w:hyperlink r:id="rId20">
        <w:r>
          <w:rPr>
            <w:color w:val="007FAD"/>
            <w:w w:val="110"/>
            <w:sz w:val="12"/>
          </w:rPr>
          <w:t>Ljubicic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Spajic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Vrkljan</w:t>
        </w:r>
        <w:r>
          <w:rPr>
            <w:color w:val="007FAD"/>
            <w:w w:val="110"/>
            <w:sz w:val="12"/>
          </w:rPr>
          <w:t> MM,</w:t>
        </w:r>
        <w:r>
          <w:rPr>
            <w:color w:val="007FAD"/>
            <w:w w:val="110"/>
            <w:sz w:val="12"/>
          </w:rPr>
          <w:t> Altabas</w:t>
        </w:r>
        <w:r>
          <w:rPr>
            <w:color w:val="007FAD"/>
            <w:w w:val="110"/>
            <w:sz w:val="12"/>
          </w:rPr>
          <w:t> V,</w:t>
        </w:r>
        <w:r>
          <w:rPr>
            <w:color w:val="007FAD"/>
            <w:w w:val="110"/>
            <w:sz w:val="12"/>
          </w:rPr>
          <w:t> Doko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Zovak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Gacina</w:t>
        </w:r>
        <w:r>
          <w:rPr>
            <w:color w:val="007FAD"/>
            <w:w w:val="110"/>
            <w:sz w:val="12"/>
          </w:rPr>
          <w:t> P,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">
        <w:r>
          <w:rPr>
            <w:color w:val="007FAD"/>
            <w:w w:val="110"/>
            <w:sz w:val="12"/>
          </w:rPr>
          <w:t>Mihatov S.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value</w:t>
        </w:r>
        <w:r>
          <w:rPr>
            <w:color w:val="007FAD"/>
            <w:w w:val="110"/>
            <w:sz w:val="12"/>
          </w:rPr>
          <w:t> of ascitic</w:t>
        </w:r>
        <w:r>
          <w:rPr>
            <w:color w:val="007FAD"/>
            <w:w w:val="110"/>
            <w:sz w:val="12"/>
          </w:rPr>
          <w:t> fluid polymorphonuclear</w:t>
        </w:r>
        <w:r>
          <w:rPr>
            <w:color w:val="007FAD"/>
            <w:w w:val="110"/>
            <w:sz w:val="12"/>
          </w:rPr>
          <w:t> cell </w:t>
        </w:r>
        <w:r>
          <w:rPr>
            <w:color w:val="007FAD"/>
            <w:w w:val="110"/>
            <w:sz w:val="12"/>
          </w:rPr>
          <w:t>count</w:t>
        </w:r>
      </w:hyperlink>
      <w:r>
        <w:rPr>
          <w:color w:val="007FAD"/>
          <w:spacing w:val="80"/>
          <w:w w:val="110"/>
          <w:sz w:val="12"/>
        </w:rPr>
        <w:t> </w:t>
      </w:r>
      <w:hyperlink r:id="rId20">
        <w:r>
          <w:rPr>
            <w:color w:val="007FAD"/>
            <w:w w:val="110"/>
            <w:sz w:val="12"/>
          </w:rPr>
          <w:t>determination during</w:t>
        </w:r>
        <w:r>
          <w:rPr>
            <w:color w:val="007FAD"/>
            <w:w w:val="110"/>
            <w:sz w:val="12"/>
          </w:rPr>
          <w:t> therapy</w:t>
        </w:r>
        <w:r>
          <w:rPr>
            <w:color w:val="007FAD"/>
            <w:w w:val="110"/>
            <w:sz w:val="12"/>
          </w:rPr>
          <w:t> of spontaneous</w:t>
        </w:r>
        <w:r>
          <w:rPr>
            <w:color w:val="007FAD"/>
            <w:w w:val="110"/>
            <w:sz w:val="12"/>
          </w:rPr>
          <w:t> bacterial peritonitis in</w:t>
        </w:r>
        <w:r>
          <w:rPr>
            <w:color w:val="007FAD"/>
            <w:w w:val="110"/>
            <w:sz w:val="12"/>
          </w:rPr>
          <w:t> patients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">
        <w:r>
          <w:rPr>
            <w:color w:val="007FAD"/>
            <w:w w:val="110"/>
            <w:sz w:val="12"/>
          </w:rPr>
          <w:t>with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liver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cirrhosis.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Hepatogastroenterology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2000;47:1360–3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78" w:lineRule="auto" w:before="0" w:after="0"/>
        <w:ind w:left="412" w:right="348" w:hanging="235"/>
        <w:jc w:val="both"/>
        <w:rPr>
          <w:sz w:val="12"/>
        </w:rPr>
      </w:pPr>
      <w:hyperlink r:id="rId21">
        <w:r>
          <w:rPr>
            <w:color w:val="007FAD"/>
            <w:w w:val="110"/>
            <w:sz w:val="12"/>
          </w:rPr>
          <w:t>Wiest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Garcia-Tsao</w:t>
        </w:r>
        <w:r>
          <w:rPr>
            <w:color w:val="007FAD"/>
            <w:w w:val="110"/>
            <w:sz w:val="12"/>
          </w:rPr>
          <w:t> G.</w:t>
        </w:r>
        <w:r>
          <w:rPr>
            <w:color w:val="007FAD"/>
            <w:w w:val="110"/>
            <w:sz w:val="12"/>
          </w:rPr>
          <w:t> Bacterial</w:t>
        </w:r>
        <w:r>
          <w:rPr>
            <w:color w:val="007FAD"/>
            <w:w w:val="110"/>
            <w:sz w:val="12"/>
          </w:rPr>
          <w:t> translocation</w:t>
        </w:r>
        <w:r>
          <w:rPr>
            <w:color w:val="007FAD"/>
            <w:w w:val="110"/>
            <w:sz w:val="12"/>
          </w:rPr>
          <w:t> (BT)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cirrhosis.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Hepatology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">
        <w:r>
          <w:rPr>
            <w:color w:val="007FAD"/>
            <w:spacing w:val="-2"/>
            <w:w w:val="110"/>
            <w:sz w:val="12"/>
          </w:rPr>
          <w:t>2005;41:422–33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80" w:lineRule="auto" w:before="1" w:after="0"/>
        <w:ind w:left="412" w:right="349" w:hanging="235"/>
        <w:jc w:val="both"/>
        <w:rPr>
          <w:sz w:val="12"/>
        </w:rPr>
      </w:pPr>
      <w:hyperlink r:id="rId22">
        <w:r>
          <w:rPr>
            <w:color w:val="007FAD"/>
            <w:w w:val="110"/>
            <w:sz w:val="12"/>
          </w:rPr>
          <w:t>EASL</w:t>
        </w:r>
        <w:r>
          <w:rPr>
            <w:color w:val="007FAD"/>
            <w:w w:val="110"/>
            <w:sz w:val="12"/>
          </w:rPr>
          <w:t> clinical</w:t>
        </w:r>
        <w:r>
          <w:rPr>
            <w:color w:val="007FAD"/>
            <w:w w:val="110"/>
            <w:sz w:val="12"/>
          </w:rPr>
          <w:t> practice</w:t>
        </w:r>
        <w:r>
          <w:rPr>
            <w:color w:val="007FAD"/>
            <w:w w:val="110"/>
            <w:sz w:val="12"/>
          </w:rPr>
          <w:t> guidelines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management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ascites,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spontaneous</w:t>
        </w:r>
      </w:hyperlink>
      <w:r>
        <w:rPr>
          <w:color w:val="007FAD"/>
          <w:spacing w:val="40"/>
          <w:w w:val="110"/>
          <w:sz w:val="12"/>
        </w:rPr>
        <w:t> </w:t>
      </w:r>
      <w:hyperlink r:id="rId22">
        <w:r>
          <w:rPr>
            <w:color w:val="007FAD"/>
            <w:w w:val="110"/>
            <w:sz w:val="12"/>
          </w:rPr>
          <w:t>bacterial</w:t>
        </w:r>
        <w:r>
          <w:rPr>
            <w:color w:val="007FAD"/>
            <w:w w:val="110"/>
            <w:sz w:val="12"/>
          </w:rPr>
          <w:t> peritonitis,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hepatorenal</w:t>
        </w:r>
        <w:r>
          <w:rPr>
            <w:color w:val="007FAD"/>
            <w:w w:val="110"/>
            <w:sz w:val="12"/>
          </w:rPr>
          <w:t> syndrome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cirrhosis.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Hepatol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22">
        <w:r>
          <w:rPr>
            <w:color w:val="007FAD"/>
            <w:spacing w:val="-2"/>
            <w:w w:val="110"/>
            <w:sz w:val="12"/>
          </w:rPr>
          <w:t>2010;53:397–417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80" w:lineRule="auto" w:before="0" w:after="0"/>
        <w:ind w:left="412" w:right="348" w:hanging="235"/>
        <w:jc w:val="both"/>
        <w:rPr>
          <w:sz w:val="12"/>
        </w:rPr>
      </w:pPr>
      <w:hyperlink r:id="rId23">
        <w:r>
          <w:rPr>
            <w:color w:val="007FAD"/>
            <w:w w:val="105"/>
            <w:sz w:val="12"/>
          </w:rPr>
          <w:t>Rimola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A,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Garcia-Tsao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G,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Navasa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M,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Piddock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sz w:val="12"/>
          </w:rPr>
          <w:t>LJ,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Planas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R,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Bernard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B,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Inadomi</w:t>
        </w:r>
      </w:hyperlink>
      <w:r>
        <w:rPr>
          <w:color w:val="007FAD"/>
          <w:spacing w:val="40"/>
          <w:w w:val="105"/>
          <w:sz w:val="12"/>
        </w:rPr>
        <w:t> </w:t>
      </w:r>
      <w:hyperlink r:id="rId23">
        <w:r>
          <w:rPr>
            <w:color w:val="007FAD"/>
            <w:w w:val="105"/>
            <w:sz w:val="12"/>
          </w:rPr>
          <w:t>JM.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Diagnosis,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treatment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prophylaxis</w:t>
        </w:r>
        <w:r>
          <w:rPr>
            <w:color w:val="007FAD"/>
            <w:spacing w:val="3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spontaneous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bacterial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peritonitis:</w:t>
        </w:r>
      </w:hyperlink>
      <w:r>
        <w:rPr>
          <w:color w:val="007FAD"/>
          <w:spacing w:val="40"/>
          <w:w w:val="105"/>
          <w:sz w:val="12"/>
        </w:rPr>
        <w:t> </w:t>
      </w:r>
      <w:hyperlink r:id="rId23">
        <w:r>
          <w:rPr>
            <w:color w:val="007FAD"/>
            <w:w w:val="105"/>
            <w:sz w:val="12"/>
          </w:rPr>
          <w:t>a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consensus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document.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International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Ascites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Club.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Hepatol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2000;32:142–53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80" w:lineRule="auto" w:before="0" w:after="0"/>
        <w:ind w:left="412" w:right="348" w:hanging="235"/>
        <w:jc w:val="both"/>
        <w:rPr>
          <w:sz w:val="12"/>
        </w:rPr>
      </w:pPr>
      <w:hyperlink r:id="rId24">
        <w:r>
          <w:rPr>
            <w:color w:val="007FAD"/>
            <w:w w:val="105"/>
            <w:sz w:val="12"/>
          </w:rPr>
          <w:t>Koulaouzidis</w:t>
        </w:r>
        <w:r>
          <w:rPr>
            <w:color w:val="007FAD"/>
            <w:w w:val="105"/>
            <w:sz w:val="12"/>
          </w:rPr>
          <w:t> A,</w:t>
        </w:r>
        <w:r>
          <w:rPr>
            <w:color w:val="007FAD"/>
            <w:w w:val="105"/>
            <w:sz w:val="12"/>
          </w:rPr>
          <w:t> Bhat</w:t>
        </w:r>
        <w:r>
          <w:rPr>
            <w:color w:val="007FAD"/>
            <w:w w:val="105"/>
            <w:sz w:val="12"/>
          </w:rPr>
          <w:t> S,</w:t>
        </w:r>
        <w:r>
          <w:rPr>
            <w:color w:val="007FAD"/>
            <w:w w:val="105"/>
            <w:sz w:val="12"/>
          </w:rPr>
          <w:t> Karagiannidis</w:t>
        </w:r>
        <w:r>
          <w:rPr>
            <w:color w:val="007FAD"/>
            <w:w w:val="105"/>
            <w:sz w:val="12"/>
          </w:rPr>
          <w:t> A,</w:t>
        </w:r>
        <w:r>
          <w:rPr>
            <w:color w:val="007FAD"/>
            <w:w w:val="105"/>
            <w:sz w:val="12"/>
          </w:rPr>
          <w:t> Tan</w:t>
        </w:r>
        <w:r>
          <w:rPr>
            <w:color w:val="007FAD"/>
            <w:w w:val="105"/>
            <w:sz w:val="12"/>
          </w:rPr>
          <w:t> WC,</w:t>
        </w:r>
        <w:r>
          <w:rPr>
            <w:color w:val="007FAD"/>
            <w:w w:val="105"/>
            <w:sz w:val="12"/>
          </w:rPr>
          <w:t> Linaker</w:t>
        </w:r>
        <w:r>
          <w:rPr>
            <w:color w:val="007FAD"/>
            <w:w w:val="105"/>
            <w:sz w:val="12"/>
          </w:rPr>
          <w:t> BD.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Spontaneous</w:t>
        </w:r>
      </w:hyperlink>
      <w:r>
        <w:rPr>
          <w:color w:val="007FAD"/>
          <w:spacing w:val="40"/>
          <w:w w:val="105"/>
          <w:sz w:val="12"/>
        </w:rPr>
        <w:t> </w:t>
      </w:r>
      <w:hyperlink r:id="rId24">
        <w:r>
          <w:rPr>
            <w:color w:val="007FAD"/>
            <w:w w:val="105"/>
            <w:sz w:val="12"/>
          </w:rPr>
          <w:t>bacterial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peritonitis.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Postgrad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2007;83:379–83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80" w:lineRule="auto" w:before="0" w:after="0"/>
        <w:ind w:left="412" w:right="348" w:hanging="235"/>
        <w:jc w:val="both"/>
        <w:rPr>
          <w:sz w:val="12"/>
        </w:rPr>
      </w:pPr>
      <w:hyperlink r:id="rId25">
        <w:r>
          <w:rPr>
            <w:color w:val="007FAD"/>
            <w:w w:val="110"/>
            <w:sz w:val="12"/>
          </w:rPr>
          <w:t>Alaniz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Regal</w:t>
        </w:r>
        <w:r>
          <w:rPr>
            <w:color w:val="007FAD"/>
            <w:w w:val="110"/>
            <w:sz w:val="12"/>
          </w:rPr>
          <w:t> RE.</w:t>
        </w:r>
        <w:r>
          <w:rPr>
            <w:color w:val="007FAD"/>
            <w:w w:val="110"/>
            <w:sz w:val="12"/>
          </w:rPr>
          <w:t> Spontaneous</w:t>
        </w:r>
        <w:r>
          <w:rPr>
            <w:color w:val="007FAD"/>
            <w:w w:val="110"/>
            <w:sz w:val="12"/>
          </w:rPr>
          <w:t> bacterial</w:t>
        </w:r>
        <w:r>
          <w:rPr>
            <w:color w:val="007FAD"/>
            <w:w w:val="110"/>
            <w:sz w:val="12"/>
          </w:rPr>
          <w:t> peritonitis: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review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treatment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25">
        <w:r>
          <w:rPr>
            <w:color w:val="007FAD"/>
            <w:w w:val="110"/>
            <w:sz w:val="12"/>
          </w:rPr>
          <w:t>options. P T 2009;34:204–10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80" w:lineRule="auto" w:before="0" w:after="0"/>
        <w:ind w:left="412" w:right="347" w:hanging="235"/>
        <w:jc w:val="both"/>
        <w:rPr>
          <w:sz w:val="12"/>
        </w:rPr>
      </w:pPr>
      <w:hyperlink r:id="rId26">
        <w:r>
          <w:rPr>
            <w:color w:val="007FAD"/>
            <w:sz w:val="12"/>
          </w:rPr>
          <w:t>Heo</w:t>
        </w:r>
        <w:r>
          <w:rPr>
            <w:color w:val="007FAD"/>
            <w:spacing w:val="17"/>
            <w:sz w:val="12"/>
          </w:rPr>
          <w:t> </w:t>
        </w:r>
        <w:r>
          <w:rPr>
            <w:color w:val="007FAD"/>
            <w:sz w:val="12"/>
          </w:rPr>
          <w:t>J,</w:t>
        </w:r>
        <w:r>
          <w:rPr>
            <w:color w:val="007FAD"/>
            <w:spacing w:val="16"/>
            <w:sz w:val="12"/>
          </w:rPr>
          <w:t> </w:t>
        </w:r>
        <w:r>
          <w:rPr>
            <w:color w:val="007FAD"/>
            <w:sz w:val="12"/>
          </w:rPr>
          <w:t>Seo</w:t>
        </w:r>
        <w:r>
          <w:rPr>
            <w:color w:val="007FAD"/>
            <w:spacing w:val="17"/>
            <w:sz w:val="12"/>
          </w:rPr>
          <w:t> </w:t>
        </w:r>
        <w:r>
          <w:rPr>
            <w:color w:val="007FAD"/>
            <w:sz w:val="12"/>
          </w:rPr>
          <w:t>YS,</w:t>
        </w:r>
        <w:r>
          <w:rPr>
            <w:color w:val="007FAD"/>
            <w:spacing w:val="17"/>
            <w:sz w:val="12"/>
          </w:rPr>
          <w:t> </w:t>
        </w:r>
        <w:r>
          <w:rPr>
            <w:color w:val="007FAD"/>
            <w:sz w:val="12"/>
          </w:rPr>
          <w:t>Yim</w:t>
        </w:r>
        <w:r>
          <w:rPr>
            <w:color w:val="007FAD"/>
            <w:spacing w:val="16"/>
            <w:sz w:val="12"/>
          </w:rPr>
          <w:t> </w:t>
        </w:r>
        <w:r>
          <w:rPr>
            <w:color w:val="007FAD"/>
            <w:sz w:val="12"/>
          </w:rPr>
          <w:t>HJ,</w:t>
        </w:r>
        <w:r>
          <w:rPr>
            <w:color w:val="007FAD"/>
            <w:spacing w:val="17"/>
            <w:sz w:val="12"/>
          </w:rPr>
          <w:t> </w:t>
        </w:r>
        <w:r>
          <w:rPr>
            <w:color w:val="007FAD"/>
            <w:sz w:val="12"/>
          </w:rPr>
          <w:t>Hahn</w:t>
        </w:r>
        <w:r>
          <w:rPr>
            <w:color w:val="007FAD"/>
            <w:spacing w:val="16"/>
            <w:sz w:val="12"/>
          </w:rPr>
          <w:t> </w:t>
        </w:r>
        <w:r>
          <w:rPr>
            <w:color w:val="007FAD"/>
            <w:sz w:val="12"/>
          </w:rPr>
          <w:t>T,</w:t>
        </w:r>
        <w:r>
          <w:rPr>
            <w:color w:val="007FAD"/>
            <w:spacing w:val="17"/>
            <w:sz w:val="12"/>
          </w:rPr>
          <w:t> </w:t>
        </w:r>
        <w:r>
          <w:rPr>
            <w:color w:val="007FAD"/>
            <w:sz w:val="12"/>
          </w:rPr>
          <w:t>Park</w:t>
        </w:r>
        <w:r>
          <w:rPr>
            <w:color w:val="007FAD"/>
            <w:spacing w:val="17"/>
            <w:sz w:val="12"/>
          </w:rPr>
          <w:t> </w:t>
        </w:r>
        <w:r>
          <w:rPr>
            <w:color w:val="007FAD"/>
            <w:sz w:val="12"/>
          </w:rPr>
          <w:t>SH,</w:t>
        </w:r>
        <w:r>
          <w:rPr>
            <w:color w:val="007FAD"/>
            <w:spacing w:val="16"/>
            <w:sz w:val="12"/>
          </w:rPr>
          <w:t> </w:t>
        </w:r>
        <w:r>
          <w:rPr>
            <w:color w:val="007FAD"/>
            <w:sz w:val="12"/>
          </w:rPr>
          <w:t>Ahn</w:t>
        </w:r>
        <w:r>
          <w:rPr>
            <w:color w:val="007FAD"/>
            <w:spacing w:val="17"/>
            <w:sz w:val="12"/>
          </w:rPr>
          <w:t> </w:t>
        </w:r>
        <w:r>
          <w:rPr>
            <w:color w:val="007FAD"/>
            <w:sz w:val="12"/>
          </w:rPr>
          <w:t>SH,</w:t>
        </w:r>
        <w:r>
          <w:rPr>
            <w:color w:val="007FAD"/>
            <w:spacing w:val="16"/>
            <w:sz w:val="12"/>
          </w:rPr>
          <w:t> </w:t>
        </w:r>
        <w:r>
          <w:rPr>
            <w:color w:val="007FAD"/>
            <w:sz w:val="12"/>
          </w:rPr>
          <w:t>Park</w:t>
        </w:r>
        <w:r>
          <w:rPr>
            <w:color w:val="007FAD"/>
            <w:spacing w:val="19"/>
            <w:sz w:val="12"/>
          </w:rPr>
          <w:t> </w:t>
        </w:r>
        <w:r>
          <w:rPr>
            <w:color w:val="007FAD"/>
            <w:sz w:val="12"/>
          </w:rPr>
          <w:t>JY,</w:t>
        </w:r>
        <w:r>
          <w:rPr>
            <w:color w:val="007FAD"/>
            <w:spacing w:val="16"/>
            <w:sz w:val="12"/>
          </w:rPr>
          <w:t> </w:t>
        </w:r>
        <w:r>
          <w:rPr>
            <w:color w:val="007FAD"/>
            <w:sz w:val="12"/>
          </w:rPr>
          <w:t>Kim</w:t>
        </w:r>
        <w:r>
          <w:rPr>
            <w:color w:val="007FAD"/>
            <w:spacing w:val="17"/>
            <w:sz w:val="12"/>
          </w:rPr>
          <w:t> </w:t>
        </w:r>
        <w:r>
          <w:rPr>
            <w:color w:val="007FAD"/>
            <w:sz w:val="12"/>
          </w:rPr>
          <w:t>MY,</w:t>
        </w:r>
        <w:r>
          <w:rPr>
            <w:color w:val="007FAD"/>
            <w:spacing w:val="17"/>
            <w:sz w:val="12"/>
          </w:rPr>
          <w:t> </w:t>
        </w:r>
        <w:r>
          <w:rPr>
            <w:color w:val="007FAD"/>
            <w:sz w:val="12"/>
          </w:rPr>
          <w:t>Park</w:t>
        </w:r>
        <w:r>
          <w:rPr>
            <w:color w:val="007FAD"/>
            <w:spacing w:val="17"/>
            <w:sz w:val="12"/>
          </w:rPr>
          <w:t> </w:t>
        </w:r>
        <w:r>
          <w:rPr>
            <w:color w:val="007FAD"/>
            <w:sz w:val="12"/>
          </w:rPr>
          <w:t>SK,</w:t>
        </w:r>
        <w:r>
          <w:rPr>
            <w:color w:val="007FAD"/>
            <w:spacing w:val="17"/>
            <w:sz w:val="12"/>
          </w:rPr>
          <w:t> </w:t>
        </w:r>
        <w:r>
          <w:rPr>
            <w:color w:val="007FAD"/>
            <w:sz w:val="12"/>
          </w:rPr>
          <w:t>Cho</w:t>
        </w:r>
      </w:hyperlink>
      <w:r>
        <w:rPr>
          <w:color w:val="007FAD"/>
          <w:spacing w:val="40"/>
          <w:sz w:val="12"/>
        </w:rPr>
        <w:t> </w:t>
      </w:r>
      <w:hyperlink r:id="rId26">
        <w:r>
          <w:rPr>
            <w:color w:val="007FAD"/>
            <w:sz w:val="12"/>
          </w:rPr>
          <w:t>M,</w:t>
        </w:r>
        <w:r>
          <w:rPr>
            <w:color w:val="007FAD"/>
            <w:spacing w:val="39"/>
            <w:sz w:val="12"/>
          </w:rPr>
          <w:t> </w:t>
        </w:r>
        <w:r>
          <w:rPr>
            <w:color w:val="007FAD"/>
            <w:sz w:val="12"/>
          </w:rPr>
          <w:t>Um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SH,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Han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KH,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Kim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HS,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Baik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SK,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Kim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BI,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Cho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SH.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Clinical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features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and</w:t>
        </w:r>
      </w:hyperlink>
      <w:r>
        <w:rPr>
          <w:color w:val="007FAD"/>
          <w:spacing w:val="40"/>
          <w:sz w:val="12"/>
        </w:rPr>
        <w:t> </w:t>
      </w:r>
      <w:hyperlink r:id="rId26">
        <w:r>
          <w:rPr>
            <w:color w:val="007FAD"/>
            <w:sz w:val="12"/>
          </w:rPr>
          <w:t>prognosis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of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spontaneous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bacterial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peritonitis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in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korean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patients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with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liver</w:t>
        </w:r>
      </w:hyperlink>
      <w:r>
        <w:rPr>
          <w:color w:val="007FAD"/>
          <w:spacing w:val="40"/>
          <w:sz w:val="12"/>
        </w:rPr>
        <w:t> </w:t>
      </w:r>
      <w:hyperlink r:id="rId26">
        <w:r>
          <w:rPr>
            <w:color w:val="007FAD"/>
            <w:sz w:val="12"/>
          </w:rPr>
          <w:t>cirrhosis:</w:t>
        </w:r>
        <w:r>
          <w:rPr>
            <w:color w:val="007FAD"/>
            <w:spacing w:val="61"/>
            <w:sz w:val="12"/>
          </w:rPr>
          <w:t> </w:t>
        </w:r>
        <w:r>
          <w:rPr>
            <w:color w:val="007FAD"/>
            <w:sz w:val="12"/>
          </w:rPr>
          <w:t>a</w:t>
        </w:r>
        <w:r>
          <w:rPr>
            <w:color w:val="007FAD"/>
            <w:spacing w:val="59"/>
            <w:sz w:val="12"/>
          </w:rPr>
          <w:t> </w:t>
        </w:r>
        <w:r>
          <w:rPr>
            <w:color w:val="007FAD"/>
            <w:sz w:val="12"/>
          </w:rPr>
          <w:t>multicenter</w:t>
        </w:r>
        <w:r>
          <w:rPr>
            <w:color w:val="007FAD"/>
            <w:spacing w:val="61"/>
            <w:sz w:val="12"/>
          </w:rPr>
          <w:t> </w:t>
        </w:r>
        <w:r>
          <w:rPr>
            <w:color w:val="007FAD"/>
            <w:sz w:val="12"/>
          </w:rPr>
          <w:t>retrospective</w:t>
        </w:r>
        <w:r>
          <w:rPr>
            <w:color w:val="007FAD"/>
            <w:spacing w:val="61"/>
            <w:sz w:val="12"/>
          </w:rPr>
          <w:t> </w:t>
        </w:r>
        <w:r>
          <w:rPr>
            <w:color w:val="007FAD"/>
            <w:sz w:val="12"/>
          </w:rPr>
          <w:t>study.</w:t>
        </w:r>
        <w:r>
          <w:rPr>
            <w:color w:val="007FAD"/>
            <w:spacing w:val="61"/>
            <w:sz w:val="12"/>
          </w:rPr>
          <w:t> </w:t>
        </w:r>
        <w:r>
          <w:rPr>
            <w:color w:val="007FAD"/>
            <w:sz w:val="12"/>
          </w:rPr>
          <w:t>Gut</w:t>
        </w:r>
        <w:r>
          <w:rPr>
            <w:color w:val="007FAD"/>
            <w:spacing w:val="61"/>
            <w:sz w:val="12"/>
          </w:rPr>
          <w:t> </w:t>
        </w:r>
        <w:r>
          <w:rPr>
            <w:color w:val="007FAD"/>
            <w:sz w:val="12"/>
          </w:rPr>
          <w:t>Liver</w:t>
        </w:r>
        <w:r>
          <w:rPr>
            <w:color w:val="007FAD"/>
            <w:spacing w:val="63"/>
            <w:sz w:val="12"/>
          </w:rPr>
          <w:t> </w:t>
        </w:r>
        <w:r>
          <w:rPr>
            <w:color w:val="007FAD"/>
            <w:sz w:val="12"/>
          </w:rPr>
          <w:t>2009;3:197–204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48" w:hanging="309"/>
        <w:jc w:val="both"/>
        <w:rPr>
          <w:sz w:val="12"/>
        </w:rPr>
      </w:pPr>
      <w:hyperlink r:id="rId27">
        <w:r>
          <w:rPr>
            <w:color w:val="007FAD"/>
            <w:w w:val="110"/>
            <w:sz w:val="12"/>
          </w:rPr>
          <w:t>Al</w:t>
        </w:r>
        <w:r>
          <w:rPr>
            <w:color w:val="007FAD"/>
            <w:w w:val="110"/>
            <w:sz w:val="12"/>
          </w:rPr>
          <w:t> Muharrmi</w:t>
        </w:r>
        <w:r>
          <w:rPr>
            <w:color w:val="007FAD"/>
            <w:w w:val="110"/>
            <w:sz w:val="12"/>
          </w:rPr>
          <w:t> Z,</w:t>
        </w:r>
        <w:r>
          <w:rPr>
            <w:color w:val="007FAD"/>
            <w:w w:val="110"/>
            <w:sz w:val="12"/>
          </w:rPr>
          <w:t> Rafay</w:t>
        </w:r>
        <w:r>
          <w:rPr>
            <w:color w:val="007FAD"/>
            <w:w w:val="110"/>
            <w:sz w:val="12"/>
          </w:rPr>
          <w:t> AM,</w:t>
        </w:r>
        <w:r>
          <w:rPr>
            <w:color w:val="007FAD"/>
            <w:w w:val="110"/>
            <w:sz w:val="12"/>
          </w:rPr>
          <w:t> Balkhair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Al-Tamemi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Al</w:t>
        </w:r>
        <w:r>
          <w:rPr>
            <w:color w:val="007FAD"/>
            <w:w w:val="110"/>
            <w:sz w:val="12"/>
          </w:rPr>
          <w:t> Mawali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Al</w:t>
        </w:r>
        <w:r>
          <w:rPr>
            <w:color w:val="007FAD"/>
            <w:w w:val="110"/>
            <w:sz w:val="12"/>
          </w:rPr>
          <w:t> Sadiri</w:t>
        </w:r>
        <w:r>
          <w:rPr>
            <w:color w:val="007FAD"/>
            <w:w w:val="110"/>
            <w:sz w:val="12"/>
          </w:rPr>
          <w:t> H.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Extended-spectrum</w:t>
        </w:r>
        <w:r>
          <w:rPr>
            <w:color w:val="007FAD"/>
            <w:w w:val="110"/>
            <w:sz w:val="12"/>
          </w:rPr>
          <w:t> beta-lactamase</w:t>
        </w:r>
        <w:r>
          <w:rPr>
            <w:color w:val="007FAD"/>
            <w:w w:val="110"/>
            <w:sz w:val="12"/>
          </w:rPr>
          <w:t> (ESBL)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Omani</w:t>
        </w:r>
        <w:r>
          <w:rPr>
            <w:color w:val="007FAD"/>
            <w:w w:val="110"/>
            <w:sz w:val="12"/>
          </w:rPr>
          <w:t> Children:</w:t>
        </w:r>
        <w:r>
          <w:rPr>
            <w:color w:val="007FAD"/>
            <w:w w:val="110"/>
            <w:sz w:val="12"/>
          </w:rPr>
          <w:t> Study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prevalence,</w:t>
        </w:r>
        <w:r>
          <w:rPr>
            <w:color w:val="007FAD"/>
            <w:w w:val="110"/>
            <w:sz w:val="12"/>
          </w:rPr>
          <w:t> risk</w:t>
        </w:r>
        <w:r>
          <w:rPr>
            <w:color w:val="007FAD"/>
            <w:w w:val="110"/>
            <w:sz w:val="12"/>
          </w:rPr>
          <w:t> factors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clinical</w:t>
        </w:r>
        <w:r>
          <w:rPr>
            <w:color w:val="007FAD"/>
            <w:w w:val="110"/>
            <w:sz w:val="12"/>
          </w:rPr>
          <w:t> outcomes</w:t>
        </w:r>
        <w:r>
          <w:rPr>
            <w:color w:val="007FAD"/>
            <w:w w:val="110"/>
            <w:sz w:val="12"/>
          </w:rPr>
          <w:t> at</w:t>
        </w:r>
        <w:r>
          <w:rPr>
            <w:color w:val="007FAD"/>
            <w:w w:val="110"/>
            <w:sz w:val="12"/>
          </w:rPr>
          <w:t> Sultan</w:t>
        </w:r>
        <w:r>
          <w:rPr>
            <w:color w:val="007FAD"/>
            <w:w w:val="110"/>
            <w:sz w:val="12"/>
          </w:rPr>
          <w:t> Qaboos</w:t>
        </w:r>
        <w:r>
          <w:rPr>
            <w:color w:val="007FAD"/>
            <w:w w:val="110"/>
            <w:sz w:val="12"/>
          </w:rPr>
          <w:t> University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Hospital,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Sultanate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Oman.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Sultan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Qaboos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Univ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2008;8:171–7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48" w:hanging="311"/>
        <w:jc w:val="both"/>
        <w:rPr>
          <w:sz w:val="12"/>
        </w:rPr>
      </w:pPr>
      <w:hyperlink r:id="rId28">
        <w:r>
          <w:rPr>
            <w:color w:val="007FAD"/>
            <w:w w:val="110"/>
            <w:sz w:val="12"/>
          </w:rPr>
          <w:t>Morales</w:t>
        </w:r>
        <w:r>
          <w:rPr>
            <w:color w:val="007FAD"/>
            <w:w w:val="110"/>
            <w:sz w:val="12"/>
          </w:rPr>
          <w:t> DK,</w:t>
        </w:r>
        <w:r>
          <w:rPr>
            <w:color w:val="007FAD"/>
            <w:w w:val="110"/>
            <w:sz w:val="12"/>
          </w:rPr>
          <w:t> Hogan</w:t>
        </w:r>
        <w:r>
          <w:rPr>
            <w:color w:val="007FAD"/>
            <w:w w:val="110"/>
            <w:sz w:val="12"/>
          </w:rPr>
          <w:t> DA.</w:t>
        </w:r>
        <w:r>
          <w:rPr>
            <w:color w:val="007FAD"/>
            <w:w w:val="110"/>
            <w:sz w:val="12"/>
          </w:rPr>
          <w:t> Candida</w:t>
        </w:r>
        <w:r>
          <w:rPr>
            <w:color w:val="007FAD"/>
            <w:w w:val="110"/>
            <w:sz w:val="12"/>
          </w:rPr>
          <w:t> albicans</w:t>
        </w:r>
        <w:r>
          <w:rPr>
            <w:color w:val="007FAD"/>
            <w:w w:val="110"/>
            <w:sz w:val="12"/>
          </w:rPr>
          <w:t> interactions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bacteria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context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human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health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disease.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PLoS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Pathog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2010;6:e1000886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48" w:hanging="311"/>
        <w:jc w:val="both"/>
        <w:rPr>
          <w:sz w:val="12"/>
        </w:rPr>
      </w:pPr>
      <w:hyperlink r:id="rId29">
        <w:r>
          <w:rPr>
            <w:color w:val="007FAD"/>
            <w:w w:val="105"/>
            <w:sz w:val="12"/>
          </w:rPr>
          <w:t>Hwang</w:t>
        </w:r>
        <w:r>
          <w:rPr>
            <w:color w:val="007FAD"/>
            <w:w w:val="105"/>
            <w:sz w:val="12"/>
          </w:rPr>
          <w:t> SY,</w:t>
        </w:r>
        <w:r>
          <w:rPr>
            <w:color w:val="007FAD"/>
            <w:w w:val="105"/>
            <w:sz w:val="12"/>
          </w:rPr>
          <w:t> Yu</w:t>
        </w:r>
        <w:r>
          <w:rPr>
            <w:color w:val="007FAD"/>
            <w:w w:val="105"/>
            <w:sz w:val="12"/>
          </w:rPr>
          <w:t> SJ,</w:t>
        </w:r>
        <w:r>
          <w:rPr>
            <w:color w:val="007FAD"/>
            <w:w w:val="105"/>
            <w:sz w:val="12"/>
          </w:rPr>
          <w:t> Lee</w:t>
        </w:r>
        <w:r>
          <w:rPr>
            <w:color w:val="007FAD"/>
            <w:w w:val="105"/>
            <w:sz w:val="12"/>
          </w:rPr>
          <w:t> JH,</w:t>
        </w:r>
        <w:r>
          <w:rPr>
            <w:color w:val="007FAD"/>
            <w:w w:val="105"/>
            <w:sz w:val="12"/>
          </w:rPr>
          <w:t> Kim</w:t>
        </w:r>
        <w:r>
          <w:rPr>
            <w:color w:val="007FAD"/>
            <w:w w:val="105"/>
            <w:sz w:val="12"/>
          </w:rPr>
          <w:t> JS,</w:t>
        </w:r>
        <w:r>
          <w:rPr>
            <w:color w:val="007FAD"/>
            <w:w w:val="105"/>
            <w:sz w:val="12"/>
          </w:rPr>
          <w:t> Yoon</w:t>
        </w:r>
        <w:r>
          <w:rPr>
            <w:color w:val="007FAD"/>
            <w:w w:val="105"/>
            <w:sz w:val="12"/>
          </w:rPr>
          <w:t> JW,</w:t>
        </w:r>
        <w:r>
          <w:rPr>
            <w:color w:val="007FAD"/>
            <w:w w:val="105"/>
            <w:sz w:val="12"/>
          </w:rPr>
          <w:t> Kim</w:t>
        </w:r>
        <w:r>
          <w:rPr>
            <w:color w:val="007FAD"/>
            <w:w w:val="105"/>
            <w:sz w:val="12"/>
          </w:rPr>
          <w:t> YJ,</w:t>
        </w:r>
        <w:r>
          <w:rPr>
            <w:color w:val="007FAD"/>
            <w:w w:val="105"/>
            <w:sz w:val="12"/>
          </w:rPr>
          <w:t> Yoon</w:t>
        </w:r>
        <w:r>
          <w:rPr>
            <w:color w:val="007FAD"/>
            <w:w w:val="105"/>
            <w:sz w:val="12"/>
          </w:rPr>
          <w:t> JH,</w:t>
        </w:r>
        <w:r>
          <w:rPr>
            <w:color w:val="007FAD"/>
            <w:w w:val="105"/>
            <w:sz w:val="12"/>
          </w:rPr>
          <w:t> Kim</w:t>
        </w:r>
        <w:r>
          <w:rPr>
            <w:color w:val="007FAD"/>
            <w:w w:val="105"/>
            <w:sz w:val="12"/>
          </w:rPr>
          <w:t> EC,</w:t>
        </w:r>
        <w:r>
          <w:rPr>
            <w:color w:val="007FAD"/>
            <w:w w:val="105"/>
            <w:sz w:val="12"/>
          </w:rPr>
          <w:t> Lee</w:t>
        </w:r>
        <w:r>
          <w:rPr>
            <w:color w:val="007FAD"/>
            <w:w w:val="105"/>
            <w:sz w:val="12"/>
          </w:rPr>
          <w:t> HS.</w:t>
        </w:r>
      </w:hyperlink>
      <w:r>
        <w:rPr>
          <w:color w:val="007FAD"/>
          <w:spacing w:val="40"/>
          <w:w w:val="105"/>
          <w:sz w:val="12"/>
        </w:rPr>
        <w:t> </w:t>
      </w:r>
      <w:hyperlink r:id="rId29">
        <w:r>
          <w:rPr>
            <w:color w:val="007FAD"/>
            <w:w w:val="105"/>
            <w:sz w:val="12"/>
          </w:rPr>
          <w:t>Spontaneous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fungal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peritonitis: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severe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complication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patients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with</w:t>
        </w:r>
      </w:hyperlink>
      <w:r>
        <w:rPr>
          <w:color w:val="007FAD"/>
          <w:spacing w:val="40"/>
          <w:w w:val="105"/>
          <w:sz w:val="12"/>
        </w:rPr>
        <w:t> </w:t>
      </w:r>
      <w:hyperlink r:id="rId29">
        <w:r>
          <w:rPr>
            <w:color w:val="007FAD"/>
            <w:w w:val="105"/>
            <w:sz w:val="12"/>
          </w:rPr>
          <w:t>advanced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liver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cirrhosis.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Eur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Clin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Microbiol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Infect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Dis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2013;33:259–64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48" w:hanging="311"/>
        <w:jc w:val="both"/>
        <w:rPr>
          <w:sz w:val="12"/>
        </w:rPr>
      </w:pPr>
      <w:hyperlink r:id="rId30">
        <w:r>
          <w:rPr>
            <w:color w:val="007FAD"/>
            <w:w w:val="110"/>
            <w:sz w:val="12"/>
          </w:rPr>
          <w:t>Posteraro B, Torelli R, De Carolis E, Posteraro P, Sanguinetti M. Update on 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laboratory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diagnosis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invasive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fungal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infections.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Mediterr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Hematol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Infect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Dis 2011;3:e2011002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48" w:hanging="311"/>
        <w:jc w:val="both"/>
        <w:rPr>
          <w:sz w:val="12"/>
        </w:rPr>
      </w:pPr>
      <w:hyperlink r:id="rId31">
        <w:r>
          <w:rPr>
            <w:color w:val="007FAD"/>
            <w:w w:val="110"/>
            <w:sz w:val="12"/>
          </w:rPr>
          <w:t>Desai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Reau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Reddy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KG,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HS,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Mohanty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Satoskar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Devoss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Jensen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D.</w:t>
        </w:r>
      </w:hyperlink>
      <w:r>
        <w:rPr>
          <w:color w:val="007FAD"/>
          <w:spacing w:val="40"/>
          <w:w w:val="115"/>
          <w:sz w:val="12"/>
        </w:rPr>
        <w:t> </w:t>
      </w:r>
      <w:hyperlink r:id="rId31">
        <w:r>
          <w:rPr>
            <w:color w:val="007FAD"/>
            <w:w w:val="115"/>
            <w:sz w:val="12"/>
          </w:rPr>
          <w:t>Persistent</w:t>
        </w:r>
        <w:r>
          <w:rPr>
            <w:color w:val="007FAD"/>
            <w:w w:val="115"/>
            <w:sz w:val="12"/>
          </w:rPr>
          <w:t> spontaneous</w:t>
        </w:r>
        <w:r>
          <w:rPr>
            <w:color w:val="007FAD"/>
            <w:w w:val="115"/>
            <w:sz w:val="12"/>
          </w:rPr>
          <w:t> bacterial</w:t>
        </w:r>
        <w:r>
          <w:rPr>
            <w:color w:val="007FAD"/>
            <w:w w:val="115"/>
            <w:sz w:val="12"/>
          </w:rPr>
          <w:t> peritonitis: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common</w:t>
        </w:r>
        <w:r>
          <w:rPr>
            <w:color w:val="007FAD"/>
            <w:w w:val="115"/>
            <w:sz w:val="12"/>
          </w:rPr>
          <w:t> complication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</w:hyperlink>
      <w:r>
        <w:rPr>
          <w:color w:val="007FAD"/>
          <w:spacing w:val="40"/>
          <w:w w:val="115"/>
          <w:sz w:val="12"/>
        </w:rPr>
        <w:t> </w:t>
      </w:r>
      <w:hyperlink r:id="rId31">
        <w:r>
          <w:rPr>
            <w:color w:val="007FAD"/>
            <w:w w:val="115"/>
            <w:sz w:val="12"/>
          </w:rPr>
          <w:t>patients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with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spontaneous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bacterial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peritonitis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high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score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</w:hyperlink>
      <w:r>
        <w:rPr>
          <w:color w:val="007FAD"/>
          <w:spacing w:val="40"/>
          <w:w w:val="115"/>
          <w:sz w:val="12"/>
        </w:rPr>
        <w:t> </w:t>
      </w:r>
      <w:hyperlink r:id="rId31">
        <w:r>
          <w:rPr>
            <w:color w:val="007FAD"/>
            <w:w w:val="115"/>
            <w:sz w:val="12"/>
          </w:rPr>
          <w:t>model for end-stage liver disease. Therap Adv Gastroenterol</w:t>
        </w:r>
        <w:r>
          <w:rPr>
            <w:color w:val="007FAD"/>
            <w:w w:val="115"/>
            <w:sz w:val="12"/>
          </w:rPr>
          <w:t> 2012;5:275–83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47" w:hanging="311"/>
        <w:jc w:val="both"/>
        <w:rPr>
          <w:sz w:val="12"/>
        </w:rPr>
      </w:pPr>
      <w:hyperlink r:id="rId32">
        <w:r>
          <w:rPr>
            <w:color w:val="007FAD"/>
            <w:sz w:val="12"/>
          </w:rPr>
          <w:t>Song KH, Jeon JH, Park WB, Park SW, Kim HB, Oh MD, Lee HS, Kim NJ, Choe KW.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Clinical</w:t>
        </w:r>
        <w:r>
          <w:rPr>
            <w:color w:val="007FAD"/>
            <w:w w:val="110"/>
            <w:sz w:val="12"/>
          </w:rPr>
          <w:t> outcomes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spontaneous</w:t>
        </w:r>
        <w:r>
          <w:rPr>
            <w:color w:val="007FAD"/>
            <w:w w:val="110"/>
            <w:sz w:val="12"/>
          </w:rPr>
          <w:t> bacterial</w:t>
        </w:r>
        <w:r>
          <w:rPr>
            <w:color w:val="007FAD"/>
            <w:w w:val="110"/>
            <w:sz w:val="12"/>
          </w:rPr>
          <w:t> peritonitis</w:t>
        </w:r>
        <w:r>
          <w:rPr>
            <w:color w:val="007FAD"/>
            <w:w w:val="110"/>
            <w:sz w:val="12"/>
          </w:rPr>
          <w:t> due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extended-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spectrum beta-lactamase-producing Escherichia coli and Klebsiella species: a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retrospective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matched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case-control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study.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BMC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Infect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Dis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2009;9:41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48" w:hanging="311"/>
        <w:jc w:val="both"/>
        <w:rPr>
          <w:sz w:val="12"/>
        </w:rPr>
      </w:pPr>
      <w:hyperlink r:id="rId33">
        <w:r>
          <w:rPr>
            <w:color w:val="007FAD"/>
            <w:w w:val="115"/>
            <w:sz w:val="12"/>
          </w:rPr>
          <w:t>Ibrahim</w:t>
        </w:r>
        <w:r>
          <w:rPr>
            <w:color w:val="007FAD"/>
            <w:w w:val="115"/>
            <w:sz w:val="12"/>
          </w:rPr>
          <w:t> AS,</w:t>
        </w:r>
        <w:r>
          <w:rPr>
            <w:color w:val="007FAD"/>
            <w:w w:val="115"/>
            <w:sz w:val="12"/>
          </w:rPr>
          <w:t> Zaghloul</w:t>
        </w:r>
        <w:r>
          <w:rPr>
            <w:color w:val="007FAD"/>
            <w:w w:val="115"/>
            <w:sz w:val="12"/>
          </w:rPr>
          <w:t> H,</w:t>
        </w:r>
        <w:r>
          <w:rPr>
            <w:color w:val="007FAD"/>
            <w:w w:val="115"/>
            <w:sz w:val="12"/>
          </w:rPr>
          <w:t> Badria</w:t>
        </w:r>
        <w:r>
          <w:rPr>
            <w:color w:val="007FAD"/>
            <w:w w:val="115"/>
            <w:sz w:val="12"/>
          </w:rPr>
          <w:t> FA.</w:t>
        </w:r>
        <w:r>
          <w:rPr>
            <w:color w:val="007FAD"/>
            <w:w w:val="115"/>
            <w:sz w:val="12"/>
          </w:rPr>
          <w:t> Case</w:t>
        </w:r>
        <w:r>
          <w:rPr>
            <w:color w:val="007FAD"/>
            <w:w w:val="115"/>
            <w:sz w:val="12"/>
          </w:rPr>
          <w:t> report</w:t>
        </w:r>
        <w:r>
          <w:rPr>
            <w:color w:val="007FAD"/>
            <w:w w:val="115"/>
            <w:sz w:val="12"/>
          </w:rPr>
          <w:t> evidence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relationships</w:t>
        </w:r>
      </w:hyperlink>
      <w:r>
        <w:rPr>
          <w:color w:val="007FAD"/>
          <w:spacing w:val="40"/>
          <w:w w:val="115"/>
          <w:sz w:val="12"/>
        </w:rPr>
        <w:t> </w:t>
      </w:r>
      <w:hyperlink r:id="rId33">
        <w:r>
          <w:rPr>
            <w:color w:val="007FAD"/>
            <w:w w:val="115"/>
            <w:sz w:val="12"/>
          </w:rPr>
          <w:t>between</w:t>
        </w:r>
        <w:r>
          <w:rPr>
            <w:color w:val="007FAD"/>
            <w:w w:val="115"/>
            <w:sz w:val="12"/>
          </w:rPr>
          <w:t> hepatocellular</w:t>
        </w:r>
        <w:r>
          <w:rPr>
            <w:color w:val="007FAD"/>
            <w:w w:val="115"/>
            <w:sz w:val="12"/>
          </w:rPr>
          <w:t> carcinoma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ochratoxicosis.</w:t>
        </w:r>
        <w:r>
          <w:rPr>
            <w:color w:val="007FAD"/>
            <w:w w:val="115"/>
            <w:sz w:val="12"/>
          </w:rPr>
          <w:t> PLoS</w:t>
        </w:r>
        <w:r>
          <w:rPr>
            <w:color w:val="007FAD"/>
            <w:w w:val="115"/>
            <w:sz w:val="12"/>
          </w:rPr>
          <w:t> One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2013;8:</w:t>
        </w:r>
      </w:hyperlink>
      <w:r>
        <w:rPr>
          <w:color w:val="007FAD"/>
          <w:spacing w:val="40"/>
          <w:w w:val="115"/>
          <w:sz w:val="12"/>
        </w:rPr>
        <w:t> </w:t>
      </w:r>
      <w:hyperlink r:id="rId33">
        <w:r>
          <w:rPr>
            <w:color w:val="007FAD"/>
            <w:spacing w:val="-2"/>
            <w:w w:val="115"/>
            <w:sz w:val="12"/>
          </w:rPr>
          <w:t>e71423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47" w:hanging="311"/>
        <w:jc w:val="both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Wafa</w:t>
        </w:r>
        <w:r>
          <w:rPr>
            <w:color w:val="007FAD"/>
            <w:w w:val="110"/>
            <w:sz w:val="12"/>
          </w:rPr>
          <w:t> EW,</w:t>
        </w:r>
        <w:r>
          <w:rPr>
            <w:color w:val="007FAD"/>
            <w:w w:val="110"/>
            <w:sz w:val="12"/>
          </w:rPr>
          <w:t> Yahya</w:t>
        </w:r>
        <w:r>
          <w:rPr>
            <w:color w:val="007FAD"/>
            <w:w w:val="110"/>
            <w:sz w:val="12"/>
          </w:rPr>
          <w:t> RS,</w:t>
        </w:r>
        <w:r>
          <w:rPr>
            <w:color w:val="007FAD"/>
            <w:w w:val="110"/>
            <w:sz w:val="12"/>
          </w:rPr>
          <w:t> Sobh</w:t>
        </w:r>
        <w:r>
          <w:rPr>
            <w:color w:val="007FAD"/>
            <w:w w:val="110"/>
            <w:sz w:val="12"/>
          </w:rPr>
          <w:t> MA,</w:t>
        </w:r>
        <w:r>
          <w:rPr>
            <w:color w:val="007FAD"/>
            <w:w w:val="110"/>
            <w:sz w:val="12"/>
          </w:rPr>
          <w:t> Eraky</w:t>
        </w:r>
        <w:r>
          <w:rPr>
            <w:color w:val="007FAD"/>
            <w:w w:val="110"/>
            <w:sz w:val="12"/>
          </w:rPr>
          <w:t> I,</w:t>
        </w:r>
        <w:r>
          <w:rPr>
            <w:color w:val="007FAD"/>
            <w:w w:val="110"/>
            <w:sz w:val="12"/>
          </w:rPr>
          <w:t> El-Baz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El-Gayar</w:t>
        </w:r>
        <w:r>
          <w:rPr>
            <w:color w:val="007FAD"/>
            <w:w w:val="110"/>
            <w:sz w:val="12"/>
          </w:rPr>
          <w:t> HA,</w:t>
        </w:r>
        <w:r>
          <w:rPr>
            <w:color w:val="007FAD"/>
            <w:w w:val="110"/>
            <w:sz w:val="12"/>
          </w:rPr>
          <w:t> Betbeder</w:t>
        </w:r>
        <w:r>
          <w:rPr>
            <w:color w:val="007FAD"/>
            <w:w w:val="110"/>
            <w:sz w:val="12"/>
          </w:rPr>
          <w:t> AM,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Creppy</w:t>
        </w:r>
        <w:r>
          <w:rPr>
            <w:color w:val="007FAD"/>
            <w:w w:val="110"/>
            <w:sz w:val="12"/>
          </w:rPr>
          <w:t> EE.</w:t>
        </w:r>
        <w:r>
          <w:rPr>
            <w:color w:val="007FAD"/>
            <w:w w:val="110"/>
            <w:sz w:val="12"/>
          </w:rPr>
          <w:t> Human</w:t>
        </w:r>
        <w:r>
          <w:rPr>
            <w:color w:val="007FAD"/>
            <w:w w:val="110"/>
            <w:sz w:val="12"/>
          </w:rPr>
          <w:t> ochratoxicosis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nephropathy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Egypt: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preliminary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study. Hum Exp Toxicol 1998;17:124–9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48" w:hanging="311"/>
        <w:jc w:val="both"/>
        <w:rPr>
          <w:sz w:val="12"/>
        </w:rPr>
      </w:pPr>
      <w:hyperlink r:id="rId35">
        <w:r>
          <w:rPr>
            <w:color w:val="007FAD"/>
            <w:w w:val="115"/>
            <w:sz w:val="12"/>
          </w:rPr>
          <w:t>Bremmer</w:t>
        </w:r>
        <w:r>
          <w:rPr>
            <w:color w:val="007FAD"/>
            <w:w w:val="115"/>
            <w:sz w:val="12"/>
          </w:rPr>
          <w:t> DN,</w:t>
        </w:r>
        <w:r>
          <w:rPr>
            <w:color w:val="007FAD"/>
            <w:w w:val="115"/>
            <w:sz w:val="12"/>
          </w:rPr>
          <w:t> Garavaglia</w:t>
        </w:r>
        <w:r>
          <w:rPr>
            <w:color w:val="007FAD"/>
            <w:w w:val="115"/>
            <w:sz w:val="12"/>
          </w:rPr>
          <w:t> JM,</w:t>
        </w:r>
        <w:r>
          <w:rPr>
            <w:color w:val="007FAD"/>
            <w:w w:val="115"/>
            <w:sz w:val="12"/>
          </w:rPr>
          <w:t> Shields</w:t>
        </w:r>
        <w:r>
          <w:rPr>
            <w:color w:val="007FAD"/>
            <w:w w:val="115"/>
            <w:sz w:val="12"/>
          </w:rPr>
          <w:t> RK.</w:t>
        </w:r>
        <w:r>
          <w:rPr>
            <w:color w:val="007FAD"/>
            <w:w w:val="115"/>
            <w:sz w:val="12"/>
          </w:rPr>
          <w:t> Spontaneous</w:t>
        </w:r>
        <w:r>
          <w:rPr>
            <w:color w:val="007FAD"/>
            <w:w w:val="115"/>
            <w:sz w:val="12"/>
          </w:rPr>
          <w:t> fungal</w:t>
        </w:r>
        <w:r>
          <w:rPr>
            <w:color w:val="007FAD"/>
            <w:w w:val="115"/>
            <w:sz w:val="12"/>
          </w:rPr>
          <w:t> peritonitis: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</w:t>
        </w:r>
      </w:hyperlink>
      <w:r>
        <w:rPr>
          <w:color w:val="007FAD"/>
          <w:spacing w:val="40"/>
          <w:w w:val="115"/>
          <w:sz w:val="12"/>
        </w:rPr>
        <w:t> </w:t>
      </w:r>
      <w:hyperlink r:id="rId35">
        <w:r>
          <w:rPr>
            <w:color w:val="007FAD"/>
            <w:w w:val="115"/>
            <w:sz w:val="12"/>
          </w:rPr>
          <w:t>devastating complication of cirrhosis. Mycoses</w:t>
        </w:r>
        <w:r>
          <w:rPr>
            <w:color w:val="007FAD"/>
            <w:w w:val="115"/>
            <w:sz w:val="12"/>
          </w:rPr>
          <w:t> 2015;58:387–93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48" w:hanging="311"/>
        <w:jc w:val="both"/>
        <w:rPr>
          <w:sz w:val="12"/>
        </w:rPr>
      </w:pPr>
      <w:hyperlink r:id="rId36">
        <w:r>
          <w:rPr>
            <w:color w:val="007FAD"/>
            <w:w w:val="110"/>
            <w:sz w:val="12"/>
          </w:rPr>
          <w:t>Hassan</w:t>
        </w:r>
        <w:r>
          <w:rPr>
            <w:color w:val="007FAD"/>
            <w:w w:val="110"/>
            <w:sz w:val="12"/>
          </w:rPr>
          <w:t> EA,</w:t>
        </w:r>
        <w:r>
          <w:rPr>
            <w:color w:val="007FAD"/>
            <w:w w:val="110"/>
            <w:sz w:val="12"/>
          </w:rPr>
          <w:t> Abd</w:t>
        </w:r>
        <w:r>
          <w:rPr>
            <w:color w:val="007FAD"/>
            <w:w w:val="110"/>
            <w:sz w:val="12"/>
          </w:rPr>
          <w:t> El-Rehim</w:t>
        </w:r>
        <w:r>
          <w:rPr>
            <w:color w:val="007FAD"/>
            <w:w w:val="110"/>
            <w:sz w:val="12"/>
          </w:rPr>
          <w:t> AS,</w:t>
        </w:r>
        <w:r>
          <w:rPr>
            <w:color w:val="007FAD"/>
            <w:w w:val="110"/>
            <w:sz w:val="12"/>
          </w:rPr>
          <w:t> Hassany</w:t>
        </w:r>
        <w:r>
          <w:rPr>
            <w:color w:val="007FAD"/>
            <w:w w:val="110"/>
            <w:sz w:val="12"/>
          </w:rPr>
          <w:t> SM,</w:t>
        </w:r>
        <w:r>
          <w:rPr>
            <w:color w:val="007FAD"/>
            <w:w w:val="110"/>
            <w:sz w:val="12"/>
          </w:rPr>
          <w:t> Ahmed</w:t>
        </w:r>
        <w:r>
          <w:rPr>
            <w:color w:val="007FAD"/>
            <w:w w:val="110"/>
            <w:sz w:val="12"/>
          </w:rPr>
          <w:t> AO,</w:t>
        </w:r>
        <w:r>
          <w:rPr>
            <w:color w:val="007FAD"/>
            <w:w w:val="110"/>
            <w:sz w:val="12"/>
          </w:rPr>
          <w:t> Elsherbiny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NM,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Mohammed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MH.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Fungal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infection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patients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with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end-stage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liver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disease: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low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frequency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or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low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index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suspicion.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Infect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Dis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2014;23:69–74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47" w:hanging="309"/>
        <w:jc w:val="both"/>
        <w:rPr>
          <w:sz w:val="12"/>
        </w:rPr>
      </w:pPr>
      <w:hyperlink r:id="rId37">
        <w:r>
          <w:rPr>
            <w:color w:val="007FAD"/>
            <w:w w:val="105"/>
            <w:sz w:val="12"/>
          </w:rPr>
          <w:t>Ferrer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Colom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Frases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Mulet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Abad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JL,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Alio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JL.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Detection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</w:hyperlink>
      <w:r>
        <w:rPr>
          <w:color w:val="007FAD"/>
          <w:spacing w:val="40"/>
          <w:w w:val="105"/>
          <w:sz w:val="12"/>
        </w:rPr>
        <w:t> </w:t>
      </w:r>
      <w:hyperlink r:id="rId37">
        <w:r>
          <w:rPr>
            <w:color w:val="007FAD"/>
            <w:w w:val="105"/>
            <w:sz w:val="12"/>
          </w:rPr>
          <w:t>identification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fungal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pathogens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PCR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ITS2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5.8S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ribosomal</w:t>
        </w:r>
      </w:hyperlink>
      <w:r>
        <w:rPr>
          <w:color w:val="007FAD"/>
          <w:spacing w:val="40"/>
          <w:w w:val="105"/>
          <w:sz w:val="12"/>
        </w:rPr>
        <w:t> </w:t>
      </w:r>
      <w:hyperlink r:id="rId37">
        <w:r>
          <w:rPr>
            <w:color w:val="007FAD"/>
            <w:w w:val="105"/>
            <w:sz w:val="12"/>
          </w:rPr>
          <w:t>DNA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typing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ocular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infections.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Clin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Microbiol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2001;39:2873–9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48" w:hanging="311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Van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Burik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JA,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Myerson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Schreckhise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RW,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Bowden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RA.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Panfungal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PCR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assay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detection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fungal</w:t>
        </w:r>
        <w:r>
          <w:rPr>
            <w:color w:val="007FAD"/>
            <w:w w:val="110"/>
            <w:sz w:val="12"/>
          </w:rPr>
          <w:t> infection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human</w:t>
        </w:r>
        <w:r>
          <w:rPr>
            <w:color w:val="007FAD"/>
            <w:w w:val="110"/>
            <w:sz w:val="12"/>
          </w:rPr>
          <w:t> blood</w:t>
        </w:r>
        <w:r>
          <w:rPr>
            <w:color w:val="007FAD"/>
            <w:w w:val="110"/>
            <w:sz w:val="12"/>
          </w:rPr>
          <w:t> specimens.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Clin</w:t>
        </w:r>
        <w:r>
          <w:rPr>
            <w:color w:val="007FAD"/>
            <w:w w:val="110"/>
            <w:sz w:val="12"/>
          </w:rPr>
          <w:t> Microbiol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spacing w:val="-2"/>
            <w:w w:val="110"/>
            <w:sz w:val="12"/>
          </w:rPr>
          <w:t>1998;36:1169–75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47" w:hanging="311"/>
        <w:jc w:val="both"/>
        <w:rPr>
          <w:sz w:val="12"/>
        </w:rPr>
      </w:pPr>
      <w:hyperlink r:id="rId39">
        <w:r>
          <w:rPr>
            <w:color w:val="007FAD"/>
            <w:w w:val="110"/>
            <w:sz w:val="12"/>
          </w:rPr>
          <w:t>Hebart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Loffler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10"/>
            <w:sz w:val="12"/>
          </w:rPr>
          <w:t>Reitze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Engel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Schumacher</w:t>
        </w:r>
        <w:r>
          <w:rPr>
            <w:color w:val="007FAD"/>
            <w:w w:val="110"/>
            <w:sz w:val="12"/>
          </w:rPr>
          <w:t> U,</w:t>
        </w:r>
        <w:r>
          <w:rPr>
            <w:color w:val="007FAD"/>
            <w:w w:val="110"/>
            <w:sz w:val="12"/>
          </w:rPr>
          <w:t> Klingebiel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Bader</w:t>
        </w:r>
        <w:r>
          <w:rPr>
            <w:color w:val="007FAD"/>
            <w:w w:val="110"/>
            <w:sz w:val="12"/>
          </w:rPr>
          <w:t> P,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Bohme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Martin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Bunjes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Kern</w:t>
        </w:r>
        <w:r>
          <w:rPr>
            <w:color w:val="007FAD"/>
            <w:w w:val="110"/>
            <w:sz w:val="12"/>
          </w:rPr>
          <w:t> WV,</w:t>
        </w:r>
        <w:r>
          <w:rPr>
            <w:color w:val="007FAD"/>
            <w:w w:val="110"/>
            <w:sz w:val="12"/>
          </w:rPr>
          <w:t> Kanz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Einsele</w:t>
        </w:r>
        <w:r>
          <w:rPr>
            <w:color w:val="007FAD"/>
            <w:w w:val="110"/>
            <w:sz w:val="12"/>
          </w:rPr>
          <w:t> H.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Prospective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screening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by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panfungal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polymerase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chain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reaction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assay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patients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at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risk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fungal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infections: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implications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management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febrile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neutropenia.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Br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Haematol 2000;111:635–40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48" w:hanging="311"/>
        <w:jc w:val="both"/>
        <w:rPr>
          <w:sz w:val="12"/>
        </w:rPr>
      </w:pPr>
      <w:hyperlink r:id="rId40">
        <w:r>
          <w:rPr>
            <w:color w:val="007FAD"/>
            <w:w w:val="110"/>
            <w:sz w:val="12"/>
          </w:rPr>
          <w:t>Jordanides</w:t>
        </w:r>
        <w:r>
          <w:rPr>
            <w:color w:val="007FAD"/>
            <w:w w:val="110"/>
            <w:sz w:val="12"/>
          </w:rPr>
          <w:t> NE,</w:t>
        </w:r>
        <w:r>
          <w:rPr>
            <w:color w:val="007FAD"/>
            <w:w w:val="110"/>
            <w:sz w:val="12"/>
          </w:rPr>
          <w:t> Allan</w:t>
        </w:r>
        <w:r>
          <w:rPr>
            <w:color w:val="007FAD"/>
            <w:w w:val="110"/>
            <w:sz w:val="12"/>
          </w:rPr>
          <w:t> EK,</w:t>
        </w:r>
        <w:r>
          <w:rPr>
            <w:color w:val="007FAD"/>
            <w:w w:val="110"/>
            <w:sz w:val="12"/>
          </w:rPr>
          <w:t> McLintock</w:t>
        </w:r>
        <w:r>
          <w:rPr>
            <w:color w:val="007FAD"/>
            <w:w w:val="110"/>
            <w:sz w:val="12"/>
          </w:rPr>
          <w:t> LA,</w:t>
        </w:r>
        <w:r>
          <w:rPr>
            <w:color w:val="007FAD"/>
            <w:w w:val="110"/>
            <w:sz w:val="12"/>
          </w:rPr>
          <w:t> Copland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Devaney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Stewart</w:t>
        </w:r>
        <w:r>
          <w:rPr>
            <w:color w:val="007FAD"/>
            <w:w w:val="110"/>
            <w:sz w:val="12"/>
          </w:rPr>
          <w:t> K,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Parker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Johnson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Holyoake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TL,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Jones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BL.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prospective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study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real-time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panfungal PCR for the early diagnosis of invasive fungal infection in haemato-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oncology patients. Bone Marrow Transplant 2005;35:389–95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48" w:hanging="311"/>
        <w:jc w:val="both"/>
        <w:rPr>
          <w:sz w:val="12"/>
        </w:rPr>
      </w:pPr>
      <w:hyperlink r:id="rId41">
        <w:r>
          <w:rPr>
            <w:color w:val="007FAD"/>
            <w:w w:val="105"/>
            <w:sz w:val="12"/>
          </w:rPr>
          <w:t>Adam</w:t>
        </w:r>
        <w:r>
          <w:rPr>
            <w:color w:val="007FAD"/>
            <w:w w:val="105"/>
            <w:sz w:val="12"/>
          </w:rPr>
          <w:t> O,</w:t>
        </w:r>
        <w:r>
          <w:rPr>
            <w:color w:val="007FAD"/>
            <w:w w:val="105"/>
            <w:sz w:val="12"/>
          </w:rPr>
          <w:t> Merad</w:t>
        </w:r>
        <w:r>
          <w:rPr>
            <w:color w:val="007FAD"/>
            <w:w w:val="105"/>
            <w:sz w:val="12"/>
          </w:rPr>
          <w:t> M,</w:t>
        </w:r>
        <w:r>
          <w:rPr>
            <w:color w:val="007FAD"/>
            <w:w w:val="105"/>
            <w:sz w:val="12"/>
          </w:rPr>
          <w:t> Antoun</w:t>
        </w:r>
        <w:r>
          <w:rPr>
            <w:color w:val="007FAD"/>
            <w:w w:val="105"/>
            <w:sz w:val="12"/>
          </w:rPr>
          <w:t> S,</w:t>
        </w:r>
        <w:r>
          <w:rPr>
            <w:color w:val="007FAD"/>
            <w:w w:val="105"/>
            <w:sz w:val="12"/>
          </w:rPr>
          <w:t> Bourhis</w:t>
        </w:r>
        <w:r>
          <w:rPr>
            <w:color w:val="007FAD"/>
            <w:w w:val="105"/>
            <w:sz w:val="12"/>
          </w:rPr>
          <w:t> JH,</w:t>
        </w:r>
        <w:r>
          <w:rPr>
            <w:color w:val="007FAD"/>
            <w:w w:val="105"/>
            <w:sz w:val="12"/>
          </w:rPr>
          <w:t> Gachot</w:t>
        </w:r>
        <w:r>
          <w:rPr>
            <w:color w:val="007FAD"/>
            <w:w w:val="105"/>
            <w:sz w:val="12"/>
          </w:rPr>
          <w:t> B,</w:t>
        </w:r>
        <w:r>
          <w:rPr>
            <w:color w:val="007FAD"/>
            <w:w w:val="105"/>
            <w:sz w:val="12"/>
          </w:rPr>
          <w:t> Casiraghi</w:t>
        </w:r>
        <w:r>
          <w:rPr>
            <w:color w:val="007FAD"/>
            <w:w w:val="105"/>
            <w:sz w:val="12"/>
          </w:rPr>
          <w:t> O,</w:t>
        </w:r>
        <w:r>
          <w:rPr>
            <w:color w:val="007FAD"/>
            <w:w w:val="105"/>
            <w:sz w:val="12"/>
          </w:rPr>
          <w:t> Chachaty</w:t>
        </w:r>
        <w:r>
          <w:rPr>
            <w:color w:val="007FAD"/>
            <w:w w:val="105"/>
            <w:sz w:val="12"/>
          </w:rPr>
          <w:t> E.</w:t>
        </w:r>
      </w:hyperlink>
      <w:r>
        <w:rPr>
          <w:color w:val="007FAD"/>
          <w:spacing w:val="40"/>
          <w:w w:val="105"/>
          <w:sz w:val="12"/>
        </w:rPr>
        <w:t> </w:t>
      </w:r>
      <w:hyperlink r:id="rId41">
        <w:r>
          <w:rPr>
            <w:color w:val="007FAD"/>
            <w:w w:val="105"/>
            <w:sz w:val="12"/>
          </w:rPr>
          <w:t>Usefulness</w:t>
        </w:r>
        <w:r>
          <w:rPr>
            <w:color w:val="007FAD"/>
            <w:w w:val="105"/>
            <w:sz w:val="12"/>
          </w:rPr>
          <w:t> of</w:t>
        </w:r>
        <w:r>
          <w:rPr>
            <w:color w:val="007FAD"/>
            <w:w w:val="105"/>
            <w:sz w:val="12"/>
          </w:rPr>
          <w:t> panfungal</w:t>
        </w:r>
        <w:r>
          <w:rPr>
            <w:color w:val="007FAD"/>
            <w:w w:val="105"/>
            <w:sz w:val="12"/>
          </w:rPr>
          <w:t> PCR</w:t>
        </w:r>
        <w:r>
          <w:rPr>
            <w:color w:val="007FAD"/>
            <w:w w:val="105"/>
            <w:sz w:val="12"/>
          </w:rPr>
          <w:t> for</w:t>
        </w:r>
        <w:r>
          <w:rPr>
            <w:color w:val="007FAD"/>
            <w:w w:val="105"/>
            <w:sz w:val="12"/>
          </w:rPr>
          <w:t> the</w:t>
        </w:r>
        <w:r>
          <w:rPr>
            <w:color w:val="007FAD"/>
            <w:w w:val="105"/>
            <w:sz w:val="12"/>
          </w:rPr>
          <w:t> diagnosis</w:t>
        </w:r>
        <w:r>
          <w:rPr>
            <w:color w:val="007FAD"/>
            <w:w w:val="105"/>
            <w:sz w:val="12"/>
          </w:rPr>
          <w:t> of</w:t>
        </w:r>
        <w:r>
          <w:rPr>
            <w:color w:val="007FAD"/>
            <w:w w:val="105"/>
            <w:sz w:val="12"/>
          </w:rPr>
          <w:t> fungal</w:t>
        </w:r>
        <w:r>
          <w:rPr>
            <w:color w:val="007FAD"/>
            <w:w w:val="105"/>
            <w:sz w:val="12"/>
          </w:rPr>
          <w:t> infection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</w:hyperlink>
      <w:r>
        <w:rPr>
          <w:color w:val="007FAD"/>
          <w:spacing w:val="40"/>
          <w:w w:val="105"/>
          <w:sz w:val="12"/>
        </w:rPr>
        <w:t> </w:t>
      </w:r>
      <w:hyperlink r:id="rId41">
        <w:r>
          <w:rPr>
            <w:color w:val="007FAD"/>
            <w:w w:val="105"/>
            <w:sz w:val="12"/>
          </w:rPr>
          <w:t>immunocompromised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patients.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Pathol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Biol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(Paris)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2004;52:544–9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48" w:hanging="311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Bamford</w:t>
        </w:r>
        <w:r>
          <w:rPr>
            <w:color w:val="007FAD"/>
            <w:w w:val="110"/>
            <w:sz w:val="12"/>
          </w:rPr>
          <w:t> CV,</w:t>
        </w:r>
        <w:r>
          <w:rPr>
            <w:color w:val="007FAD"/>
            <w:w w:val="110"/>
            <w:sz w:val="12"/>
          </w:rPr>
          <w:t> d’Mello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Nobbs</w:t>
        </w:r>
        <w:r>
          <w:rPr>
            <w:color w:val="007FAD"/>
            <w:w w:val="110"/>
            <w:sz w:val="12"/>
          </w:rPr>
          <w:t> AH,</w:t>
        </w:r>
        <w:r>
          <w:rPr>
            <w:color w:val="007FAD"/>
            <w:w w:val="110"/>
            <w:sz w:val="12"/>
          </w:rPr>
          <w:t> Dutton</w:t>
        </w:r>
        <w:r>
          <w:rPr>
            <w:color w:val="007FAD"/>
            <w:w w:val="110"/>
            <w:sz w:val="12"/>
          </w:rPr>
          <w:t> LC,</w:t>
        </w:r>
        <w:r>
          <w:rPr>
            <w:color w:val="007FAD"/>
            <w:w w:val="110"/>
            <w:sz w:val="12"/>
          </w:rPr>
          <w:t> Vickerman</w:t>
        </w:r>
        <w:r>
          <w:rPr>
            <w:color w:val="007FAD"/>
            <w:w w:val="110"/>
            <w:sz w:val="12"/>
          </w:rPr>
          <w:t> MM,</w:t>
        </w:r>
        <w:r>
          <w:rPr>
            <w:color w:val="007FAD"/>
            <w:w w:val="110"/>
            <w:sz w:val="12"/>
          </w:rPr>
          <w:t> Jenkinson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HF.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Streptococcus gordonii modulates Candida albicans biofilm formation through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intergeneric communication. Infect Immun 2009;77:3696–704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49" w:hanging="311"/>
        <w:jc w:val="both"/>
        <w:rPr>
          <w:sz w:val="12"/>
        </w:rPr>
      </w:pPr>
      <w:hyperlink r:id="rId43">
        <w:r>
          <w:rPr>
            <w:color w:val="007FAD"/>
            <w:w w:val="110"/>
            <w:sz w:val="12"/>
          </w:rPr>
          <w:t>Al-Fattani</w:t>
        </w:r>
        <w:r>
          <w:rPr>
            <w:color w:val="007FAD"/>
            <w:w w:val="110"/>
            <w:sz w:val="12"/>
          </w:rPr>
          <w:t> MA,</w:t>
        </w:r>
        <w:r>
          <w:rPr>
            <w:color w:val="007FAD"/>
            <w:w w:val="110"/>
            <w:sz w:val="12"/>
          </w:rPr>
          <w:t> Douglas</w:t>
        </w:r>
        <w:r>
          <w:rPr>
            <w:color w:val="007FAD"/>
            <w:w w:val="110"/>
            <w:sz w:val="12"/>
          </w:rPr>
          <w:t> LJ.</w:t>
        </w:r>
        <w:r>
          <w:rPr>
            <w:color w:val="007FAD"/>
            <w:w w:val="110"/>
            <w:sz w:val="12"/>
          </w:rPr>
          <w:t> Penetration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Candida</w:t>
        </w:r>
        <w:r>
          <w:rPr>
            <w:color w:val="007FAD"/>
            <w:w w:val="110"/>
            <w:sz w:val="12"/>
          </w:rPr>
          <w:t> biofilms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antifungal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agents. Antimicrob Agents Chemother 2004;48:3291–7</w:t>
        </w:r>
      </w:hyperlink>
      <w:r>
        <w:rPr>
          <w:w w:val="110"/>
          <w:sz w:val="12"/>
        </w:rPr>
        <w:t>.</w:t>
      </w:r>
    </w:p>
    <w:sectPr>
      <w:type w:val="continuous"/>
      <w:pgSz w:w="11910" w:h="15880"/>
      <w:pgMar w:header="890" w:footer="0" w:top="840" w:bottom="280" w:left="540" w:right="500"/>
      <w:cols w:num="2" w:equalWidth="0">
        <w:col w:w="5177" w:space="204"/>
        <w:col w:w="54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Noto Sans Display">
    <w:altName w:val="Noto Sans Display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KIJ Esliye Chiwer">
    <w:altName w:val="UKIJ Esliye Chiwe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8592">
              <wp:simplePos x="0" y="0"/>
              <wp:positionH relativeFrom="page">
                <wp:posOffset>2284818</wp:posOffset>
              </wp:positionH>
              <wp:positionV relativeFrom="page">
                <wp:posOffset>580682</wp:posOffset>
              </wp:positionV>
              <wp:extent cx="3115310" cy="12255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11531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S.R.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Elkhateeb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42–46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906998pt;margin-top:45.723022pt;width:245.3pt;height:9.65pt;mso-position-horizontal-relative:page;mso-position-vertical-relative:page;z-index:-16357888" type="#_x0000_t202" id="docshape2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S.R.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Elkhateeb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sz w:val="12"/>
                      </w:rPr>
                      <w:t>42–46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9104">
              <wp:simplePos x="0" y="0"/>
              <wp:positionH relativeFrom="page">
                <wp:posOffset>7009237</wp:posOffset>
              </wp:positionH>
              <wp:positionV relativeFrom="page">
                <wp:posOffset>579070</wp:posOffset>
              </wp:positionV>
              <wp:extent cx="186055" cy="12509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43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908447pt;margin-top:45.596138pt;width:14.65pt;height:9.85pt;mso-position-horizontal-relative:page;mso-position-vertical-relative:page;z-index:-16357376" type="#_x0000_t202" id="docshape24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43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9616">
              <wp:simplePos x="0" y="0"/>
              <wp:positionH relativeFrom="page">
                <wp:posOffset>377353</wp:posOffset>
              </wp:positionH>
              <wp:positionV relativeFrom="page">
                <wp:posOffset>579725</wp:posOffset>
              </wp:positionV>
              <wp:extent cx="186055" cy="12509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44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2868pt;margin-top:45.647655pt;width:14.65pt;height:9.85pt;mso-position-horizontal-relative:page;mso-position-vertical-relative:page;z-index:-16356864" type="#_x0000_t202" id="docshape2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44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0128">
              <wp:simplePos x="0" y="0"/>
              <wp:positionH relativeFrom="page">
                <wp:posOffset>2159541</wp:posOffset>
              </wp:positionH>
              <wp:positionV relativeFrom="page">
                <wp:posOffset>580615</wp:posOffset>
              </wp:positionV>
              <wp:extent cx="3115945" cy="12255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311594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S.R.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Elkhateeb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42–46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0.042648pt;margin-top:45.717793pt;width:245.35pt;height:9.65pt;mso-position-horizontal-relative:page;mso-position-vertical-relative:page;z-index:-16356352" type="#_x0000_t202" id="docshape26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S.R.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Elkhateeb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sz w:val="12"/>
                      </w:rPr>
                      <w:t>42–46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12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6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2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5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8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4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1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6" w:hanging="19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9" w:hanging="308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6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2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8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1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7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3" w:hanging="30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116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" w:right="2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right="348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left="170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www.elsevier.com/locate/ejbas" TargetMode="External"/><Relationship Id="rId10" Type="http://schemas.openxmlformats.org/officeDocument/2006/relationships/hyperlink" Target="http://dx.doi.org/10.1016/j.ejbas.2016.10.002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Lailaeissa2002@yahoo.com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5.png"/><Relationship Id="rId18" Type="http://schemas.openxmlformats.org/officeDocument/2006/relationships/hyperlink" Target="http://refhub.elsevier.com/S2314-808X(16)30145-2/h0005" TargetMode="External"/><Relationship Id="rId19" Type="http://schemas.openxmlformats.org/officeDocument/2006/relationships/hyperlink" Target="http://refhub.elsevier.com/S2314-808X(16)30145-2/h0010" TargetMode="External"/><Relationship Id="rId20" Type="http://schemas.openxmlformats.org/officeDocument/2006/relationships/hyperlink" Target="http://refhub.elsevier.com/S2314-808X(16)30145-2/h0015" TargetMode="External"/><Relationship Id="rId21" Type="http://schemas.openxmlformats.org/officeDocument/2006/relationships/hyperlink" Target="http://refhub.elsevier.com/S2314-808X(16)30145-2/h0020" TargetMode="External"/><Relationship Id="rId22" Type="http://schemas.openxmlformats.org/officeDocument/2006/relationships/hyperlink" Target="http://refhub.elsevier.com/S2314-808X(16)30145-2/h0025" TargetMode="External"/><Relationship Id="rId23" Type="http://schemas.openxmlformats.org/officeDocument/2006/relationships/hyperlink" Target="http://refhub.elsevier.com/S2314-808X(16)30145-2/h0030" TargetMode="External"/><Relationship Id="rId24" Type="http://schemas.openxmlformats.org/officeDocument/2006/relationships/hyperlink" Target="http://refhub.elsevier.com/S2314-808X(16)30145-2/h0035" TargetMode="External"/><Relationship Id="rId25" Type="http://schemas.openxmlformats.org/officeDocument/2006/relationships/hyperlink" Target="http://refhub.elsevier.com/S2314-808X(16)30145-2/h0040" TargetMode="External"/><Relationship Id="rId26" Type="http://schemas.openxmlformats.org/officeDocument/2006/relationships/hyperlink" Target="http://refhub.elsevier.com/S2314-808X(16)30145-2/h0045" TargetMode="External"/><Relationship Id="rId27" Type="http://schemas.openxmlformats.org/officeDocument/2006/relationships/hyperlink" Target="http://refhub.elsevier.com/S2314-808X(16)30145-2/h0050" TargetMode="External"/><Relationship Id="rId28" Type="http://schemas.openxmlformats.org/officeDocument/2006/relationships/hyperlink" Target="http://refhub.elsevier.com/S2314-808X(16)30145-2/h0055" TargetMode="External"/><Relationship Id="rId29" Type="http://schemas.openxmlformats.org/officeDocument/2006/relationships/hyperlink" Target="http://refhub.elsevier.com/S2314-808X(16)30145-2/h0060" TargetMode="External"/><Relationship Id="rId30" Type="http://schemas.openxmlformats.org/officeDocument/2006/relationships/hyperlink" Target="http://refhub.elsevier.com/S2314-808X(16)30145-2/h0065" TargetMode="External"/><Relationship Id="rId31" Type="http://schemas.openxmlformats.org/officeDocument/2006/relationships/hyperlink" Target="http://refhub.elsevier.com/S2314-808X(16)30145-2/h0070" TargetMode="External"/><Relationship Id="rId32" Type="http://schemas.openxmlformats.org/officeDocument/2006/relationships/hyperlink" Target="http://refhub.elsevier.com/S2314-808X(16)30145-2/h0075" TargetMode="External"/><Relationship Id="rId33" Type="http://schemas.openxmlformats.org/officeDocument/2006/relationships/hyperlink" Target="http://refhub.elsevier.com/S2314-808X(16)30145-2/h0080" TargetMode="External"/><Relationship Id="rId34" Type="http://schemas.openxmlformats.org/officeDocument/2006/relationships/hyperlink" Target="http://refhub.elsevier.com/S2314-808X(16)30145-2/h0085" TargetMode="External"/><Relationship Id="rId35" Type="http://schemas.openxmlformats.org/officeDocument/2006/relationships/hyperlink" Target="http://refhub.elsevier.com/S2314-808X(16)30145-2/h0090" TargetMode="External"/><Relationship Id="rId36" Type="http://schemas.openxmlformats.org/officeDocument/2006/relationships/hyperlink" Target="http://refhub.elsevier.com/S2314-808X(16)30145-2/h0095" TargetMode="External"/><Relationship Id="rId37" Type="http://schemas.openxmlformats.org/officeDocument/2006/relationships/hyperlink" Target="http://refhub.elsevier.com/S2314-808X(16)30145-2/h0100" TargetMode="External"/><Relationship Id="rId38" Type="http://schemas.openxmlformats.org/officeDocument/2006/relationships/hyperlink" Target="http://refhub.elsevier.com/S2314-808X(16)30145-2/h0105" TargetMode="External"/><Relationship Id="rId39" Type="http://schemas.openxmlformats.org/officeDocument/2006/relationships/hyperlink" Target="http://refhub.elsevier.com/S2314-808X(16)30145-2/h0110" TargetMode="External"/><Relationship Id="rId40" Type="http://schemas.openxmlformats.org/officeDocument/2006/relationships/hyperlink" Target="http://refhub.elsevier.com/S2314-808X(16)30145-2/h0115" TargetMode="External"/><Relationship Id="rId41" Type="http://schemas.openxmlformats.org/officeDocument/2006/relationships/hyperlink" Target="http://refhub.elsevier.com/S2314-808X(16)30145-2/h0120" TargetMode="External"/><Relationship Id="rId42" Type="http://schemas.openxmlformats.org/officeDocument/2006/relationships/hyperlink" Target="http://refhub.elsevier.com/S2314-808X(16)30145-2/h0125" TargetMode="External"/><Relationship Id="rId43" Type="http://schemas.openxmlformats.org/officeDocument/2006/relationships/hyperlink" Target="http://refhub.elsevier.com/S2314-808X(16)30145-2/h0130" TargetMode="External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Shaimaa R. Elkhateeb</dc:creator>
  <dc:subject>Egyptian Journal of Basic and Applied Sciences, 4 (2017) 42-46. doi:10.1016/j.ejbas.2016.10.002</dc:subject>
  <dc:title>PCR-detected fungal infection is associated with fatal outcomes in cirrhotic patients with spontaneous peritonitis</dc:title>
  <dcterms:created xsi:type="dcterms:W3CDTF">2023-12-11T16:00:01Z</dcterms:created>
  <dcterms:modified xsi:type="dcterms:W3CDTF">2023-12-11T16:00:01Z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10.1016/j.ejbas.2016.10.002</vt:lpwstr>
  </property>
  <property fmtid="{D5CDD505-2E9C-101B-9397-08002B2CF9AE}" pid="12" name="robots">
    <vt:lpwstr>noindex</vt:lpwstr>
  </property>
</Properties>
</file>