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hysiological and biochemical responses 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30–36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16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before="151"/>
        <w:ind w:left="116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6301435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175995pt;margin-top:9.903811pt;width:55.95pt;height:20pt;mso-position-horizontal-relative:page;mso-position-vertical-relative:paragraph;z-index:15732224" id="docshapegroup11" coordorigin="9924,198" coordsize="1119,400">
                <v:shape style="position:absolute;left:10388;top:347;width:653;height:116" type="#_x0000_t75" id="docshape12" stroked="false">
                  <v:imagedata r:id="rId11" o:title=""/>
                </v:shape>
                <v:shape style="position:absolute;left:9923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Physiological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biochemical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responses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9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green</w:t>
      </w:r>
      <w:r>
        <w:rPr>
          <w:spacing w:val="7"/>
          <w:w w:val="105"/>
          <w:sz w:val="27"/>
        </w:rPr>
        <w:t> </w:t>
      </w:r>
      <w:r>
        <w:rPr>
          <w:spacing w:val="-4"/>
          <w:w w:val="105"/>
          <w:sz w:val="27"/>
        </w:rPr>
        <w:t>alga</w:t>
      </w:r>
    </w:p>
    <w:p>
      <w:pPr>
        <w:spacing w:before="38"/>
        <w:ind w:left="114" w:right="0" w:firstLine="0"/>
        <w:jc w:val="left"/>
        <w:rPr>
          <w:sz w:val="27"/>
        </w:rPr>
      </w:pPr>
      <w:r>
        <w:rPr>
          <w:i/>
          <w:sz w:val="27"/>
        </w:rPr>
        <w:t>Pachycladella</w:t>
      </w:r>
      <w:r>
        <w:rPr>
          <w:i/>
          <w:spacing w:val="8"/>
          <w:sz w:val="27"/>
        </w:rPr>
        <w:t> </w:t>
      </w:r>
      <w:r>
        <w:rPr>
          <w:i/>
          <w:sz w:val="27"/>
        </w:rPr>
        <w:t>chodatii</w:t>
      </w:r>
      <w:r>
        <w:rPr>
          <w:i/>
          <w:spacing w:val="7"/>
          <w:sz w:val="27"/>
        </w:rPr>
        <w:t> </w:t>
      </w:r>
      <w:r>
        <w:rPr>
          <w:sz w:val="27"/>
        </w:rPr>
        <w:t>(SAG</w:t>
      </w:r>
      <w:r>
        <w:rPr>
          <w:spacing w:val="8"/>
          <w:sz w:val="27"/>
        </w:rPr>
        <w:t> </w:t>
      </w:r>
      <w:r>
        <w:rPr>
          <w:sz w:val="27"/>
        </w:rPr>
        <w:t>2087)</w:t>
      </w:r>
      <w:r>
        <w:rPr>
          <w:spacing w:val="7"/>
          <w:sz w:val="27"/>
        </w:rPr>
        <w:t> </w:t>
      </w:r>
      <w:r>
        <w:rPr>
          <w:sz w:val="27"/>
        </w:rPr>
        <w:t>to</w:t>
      </w:r>
      <w:r>
        <w:rPr>
          <w:spacing w:val="9"/>
          <w:sz w:val="27"/>
        </w:rPr>
        <w:t> </w:t>
      </w:r>
      <w:r>
        <w:rPr>
          <w:sz w:val="27"/>
        </w:rPr>
        <w:t>sodicity</w:t>
      </w:r>
      <w:r>
        <w:rPr>
          <w:spacing w:val="7"/>
          <w:sz w:val="27"/>
        </w:rPr>
        <w:t> </w:t>
      </w:r>
      <w:r>
        <w:rPr>
          <w:spacing w:val="-2"/>
          <w:sz w:val="27"/>
        </w:rPr>
        <w:t>stress</w:t>
      </w:r>
    </w:p>
    <w:p>
      <w:pPr>
        <w:spacing w:before="148"/>
        <w:ind w:left="116" w:right="0" w:firstLine="0"/>
        <w:jc w:val="left"/>
        <w:rPr>
          <w:sz w:val="21"/>
        </w:rPr>
      </w:pPr>
      <w:bookmarkStart w:name="1 Introduction" w:id="2"/>
      <w:bookmarkEnd w:id="2"/>
      <w:r>
        <w:rPr/>
      </w:r>
      <w:r>
        <w:rPr>
          <w:sz w:val="21"/>
        </w:rPr>
        <w:t>Mustafa</w:t>
      </w:r>
      <w:r>
        <w:rPr>
          <w:spacing w:val="27"/>
          <w:sz w:val="21"/>
        </w:rPr>
        <w:t> </w:t>
      </w:r>
      <w:r>
        <w:rPr>
          <w:sz w:val="21"/>
        </w:rPr>
        <w:t>A.</w:t>
      </w:r>
      <w:r>
        <w:rPr>
          <w:spacing w:val="27"/>
          <w:sz w:val="21"/>
        </w:rPr>
        <w:t> </w:t>
      </w:r>
      <w:r>
        <w:rPr>
          <w:sz w:val="21"/>
        </w:rPr>
        <w:t>Fawzy</w:t>
      </w:r>
      <w:r>
        <w:rPr>
          <w:spacing w:val="-11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Dalia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Abdel-Wahab</w:t>
      </w:r>
      <w:r>
        <w:rPr>
          <w:spacing w:val="-12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Awatief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Hifney</w:t>
      </w:r>
      <w:r>
        <w:rPr>
          <w:spacing w:val="-11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10"/>
            <w:sz w:val="21"/>
            <w:vertAlign w:val="superscript"/>
          </w:rPr>
          <w:t>a</w:t>
        </w:r>
      </w:hyperlink>
    </w:p>
    <w:p>
      <w:pPr>
        <w:spacing w:before="146"/>
        <w:ind w:left="115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Botany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Microbiology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Assiut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Assiut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71516,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Botany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(New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Valley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Branch),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Assiut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124041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67071pt;width:520.044pt;height:.22675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30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14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5" coordorigin="0,0" coordsize="2665,5">
                <v:rect style="position:absolute;left:0;top:0;width:2665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March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2016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19</w:t>
      </w:r>
      <w:r>
        <w:rPr>
          <w:w w:val="115"/>
          <w:sz w:val="12"/>
        </w:rPr>
        <w:t> November 2016</w:t>
      </w: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7" coordorigin="0,0" coordsize="2665,5">
                <v:rect style="position:absolute;left:0;top:0;width:2665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45"/>
        <w:ind w:left="114" w:right="1287" w:firstLine="0"/>
        <w:jc w:val="left"/>
        <w:rPr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i/>
          <w:sz w:val="12"/>
        </w:rPr>
        <w:t>Pachycladella </w:t>
      </w:r>
      <w:r>
        <w:rPr>
          <w:i/>
          <w:sz w:val="12"/>
        </w:rPr>
        <w:t>chodatii</w:t>
      </w:r>
      <w:r>
        <w:rPr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Lipoxygenase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Antioxidant enzymes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Hydrogenase</w:t>
      </w:r>
      <w:r>
        <w:rPr>
          <w:spacing w:val="40"/>
          <w:w w:val="110"/>
          <w:sz w:val="12"/>
        </w:rPr>
        <w:t>  </w:t>
      </w:r>
      <w:r>
        <w:rPr>
          <w:spacing w:val="-2"/>
          <w:w w:val="110"/>
          <w:sz w:val="12"/>
        </w:rPr>
        <w:t>Sodicity</w:t>
      </w:r>
    </w:p>
    <w:p>
      <w:pPr>
        <w:spacing w:line="134" w:lineRule="exact" w:before="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Fatty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acid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fractionation</w:t>
      </w:r>
    </w:p>
    <w:p>
      <w:pPr>
        <w:pStyle w:val="Heading1"/>
        <w:spacing w:before="115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100309</wp:posOffset>
                </wp:positionV>
                <wp:extent cx="4515485" cy="381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54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810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5116" y="360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898409pt;width:355.521pt;height:.28348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effects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various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concentrations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carbon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sources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(Na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NaHCO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)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as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sodicity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stress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on growth parameters, CO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 consumption rate, enzyme activity, intracellular lipid content, and fatty acid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profiles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6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Pachycladella</w:t>
      </w:r>
      <w:r>
        <w:rPr>
          <w:i/>
          <w:spacing w:val="-4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chodatii</w:t>
      </w:r>
      <w:r>
        <w:rPr>
          <w:i/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were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studied.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Generally,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total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chlorophyll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was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increased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increas-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ing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concentrations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NaHCO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.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biomass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productivity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as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well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consumption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rate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car-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bon</w:t>
      </w:r>
      <w:r>
        <w:rPr>
          <w:w w:val="110"/>
          <w:sz w:val="14"/>
          <w:vertAlign w:val="baseline"/>
        </w:rPr>
        <w:t> dioxide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P.</w:t>
      </w:r>
      <w:r>
        <w:rPr>
          <w:i/>
          <w:w w:val="110"/>
          <w:sz w:val="14"/>
          <w:vertAlign w:val="baseline"/>
        </w:rPr>
        <w:t> chodatii</w:t>
      </w:r>
      <w:r>
        <w:rPr>
          <w:i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reached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highest</w:t>
      </w:r>
      <w:r>
        <w:rPr>
          <w:w w:val="110"/>
          <w:sz w:val="14"/>
          <w:vertAlign w:val="baseline"/>
        </w:rPr>
        <w:t> values</w:t>
      </w:r>
      <w:r>
        <w:rPr>
          <w:w w:val="110"/>
          <w:sz w:val="14"/>
          <w:vertAlign w:val="baseline"/>
        </w:rPr>
        <w:t> with</w:t>
      </w:r>
      <w:r>
        <w:rPr>
          <w:w w:val="110"/>
          <w:sz w:val="14"/>
          <w:vertAlign w:val="baseline"/>
        </w:rPr>
        <w:t> increasing</w:t>
      </w:r>
      <w:r>
        <w:rPr>
          <w:w w:val="110"/>
          <w:sz w:val="14"/>
          <w:vertAlign w:val="baseline"/>
        </w:rPr>
        <w:t> concentrations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 and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NaHCO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.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soluble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protein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content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9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P.</w:t>
      </w:r>
      <w:r>
        <w:rPr>
          <w:i/>
          <w:spacing w:val="-9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chodatii</w:t>
      </w:r>
      <w:r>
        <w:rPr>
          <w:i/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was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highest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at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lowest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NaHCO</w:t>
      </w:r>
      <w:r>
        <w:rPr>
          <w:w w:val="110"/>
          <w:sz w:val="14"/>
          <w:vertAlign w:val="subscript"/>
        </w:rPr>
        <w:t>3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concen-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trations.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addition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different</w:t>
      </w:r>
      <w:r>
        <w:rPr>
          <w:w w:val="110"/>
          <w:sz w:val="14"/>
          <w:vertAlign w:val="baseline"/>
        </w:rPr>
        <w:t> concentrations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NaHCO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growth</w:t>
      </w:r>
      <w:r>
        <w:rPr>
          <w:w w:val="110"/>
          <w:sz w:val="14"/>
          <w:vertAlign w:val="baseline"/>
        </w:rPr>
        <w:t> media</w:t>
      </w:r>
      <w:r>
        <w:rPr>
          <w:w w:val="110"/>
          <w:sz w:val="14"/>
          <w:vertAlign w:val="baseline"/>
        </w:rPr>
        <w:t> induces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lipoxygenase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superoxide</w:t>
      </w:r>
      <w:r>
        <w:rPr>
          <w:w w:val="110"/>
          <w:sz w:val="14"/>
          <w:vertAlign w:val="baseline"/>
        </w:rPr>
        <w:t> dismutase</w:t>
      </w:r>
      <w:r>
        <w:rPr>
          <w:w w:val="110"/>
          <w:sz w:val="14"/>
          <w:vertAlign w:val="baseline"/>
        </w:rPr>
        <w:t> specific</w:t>
      </w:r>
      <w:r>
        <w:rPr>
          <w:w w:val="110"/>
          <w:sz w:val="14"/>
          <w:vertAlign w:val="baseline"/>
        </w:rPr>
        <w:t> activity.</w:t>
      </w:r>
      <w:r>
        <w:rPr>
          <w:w w:val="110"/>
          <w:sz w:val="14"/>
          <w:vertAlign w:val="baseline"/>
        </w:rPr>
        <w:t> Catalase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total</w:t>
      </w:r>
      <w:r>
        <w:rPr>
          <w:w w:val="110"/>
          <w:sz w:val="14"/>
          <w:vertAlign w:val="baseline"/>
        </w:rPr>
        <w:t> antioxidant</w:t>
      </w:r>
      <w:r>
        <w:rPr>
          <w:w w:val="110"/>
          <w:sz w:val="14"/>
          <w:vertAlign w:val="baseline"/>
        </w:rPr>
        <w:t> enzymes</w:t>
      </w:r>
      <w:r>
        <w:rPr>
          <w:w w:val="110"/>
          <w:sz w:val="14"/>
          <w:vertAlign w:val="baseline"/>
        </w:rPr>
        <w:t> were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increased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supplementing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growth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media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with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60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45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mg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</w:t>
      </w:r>
      <w:r>
        <w:rPr>
          <w:rFonts w:ascii="UKIJ Esliye Chiwer" w:hAnsi="UKIJ Esliye Chiwer"/>
          <w:w w:val="110"/>
          <w:sz w:val="14"/>
          <w:vertAlign w:val="superscript"/>
        </w:rPr>
        <w:t>—</w:t>
      </w:r>
      <w:r>
        <w:rPr>
          <w:w w:val="140"/>
          <w:sz w:val="14"/>
          <w:vertAlign w:val="superscript"/>
        </w:rPr>
        <w:t>1</w:t>
      </w:r>
      <w:r>
        <w:rPr>
          <w:spacing w:val="3"/>
          <w:w w:val="14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NaHCO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,</w:t>
      </w:r>
      <w:r>
        <w:rPr>
          <w:spacing w:val="14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respec-</w:t>
      </w:r>
    </w:p>
    <w:p>
      <w:pPr>
        <w:spacing w:line="135" w:lineRule="exact" w:before="0"/>
        <w:ind w:left="114" w:right="0" w:firstLine="0"/>
        <w:jc w:val="both"/>
        <w:rPr>
          <w:sz w:val="14"/>
        </w:rPr>
      </w:pPr>
      <w:r>
        <w:rPr>
          <w:w w:val="110"/>
          <w:sz w:val="14"/>
        </w:rPr>
        <w:t>tively.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Hydrogenase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uptake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activity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i/>
          <w:w w:val="110"/>
          <w:sz w:val="14"/>
        </w:rPr>
        <w:t>P.</w:t>
      </w:r>
      <w:r>
        <w:rPr>
          <w:i/>
          <w:spacing w:val="-3"/>
          <w:w w:val="110"/>
          <w:sz w:val="14"/>
        </w:rPr>
        <w:t> </w:t>
      </w:r>
      <w:r>
        <w:rPr>
          <w:i/>
          <w:w w:val="110"/>
          <w:sz w:val="14"/>
        </w:rPr>
        <w:t>chodatii</w:t>
      </w:r>
      <w:r>
        <w:rPr>
          <w:i/>
          <w:spacing w:val="-3"/>
          <w:w w:val="110"/>
          <w:sz w:val="14"/>
        </w:rPr>
        <w:t> </w:t>
      </w:r>
      <w:r>
        <w:rPr>
          <w:w w:val="110"/>
          <w:sz w:val="14"/>
        </w:rPr>
        <w:t>increased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gradually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treated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cultures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spacing w:val="-4"/>
          <w:w w:val="110"/>
          <w:sz w:val="14"/>
        </w:rPr>
        <w:t>time</w:t>
      </w:r>
    </w:p>
    <w:p>
      <w:pPr>
        <w:spacing w:line="252" w:lineRule="auto" w:before="32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elapsed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recording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maximum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activity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after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11 days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growth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especially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60,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45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mg l</w:t>
      </w:r>
      <w:r>
        <w:rPr>
          <w:rFonts w:ascii="UKIJ Esliye Chiwer" w:hAnsi="UKIJ Esliye Chiwer"/>
          <w:w w:val="110"/>
          <w:sz w:val="14"/>
          <w:vertAlign w:val="superscript"/>
        </w:rPr>
        <w:t>—</w:t>
      </w:r>
      <w:r>
        <w:rPr>
          <w:w w:val="110"/>
          <w:sz w:val="14"/>
          <w:vertAlign w:val="superscript"/>
        </w:rPr>
        <w:t>1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4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NaHCO</w:t>
      </w:r>
      <w:r>
        <w:rPr>
          <w:w w:val="115"/>
          <w:sz w:val="14"/>
          <w:vertAlign w:val="subscript"/>
        </w:rPr>
        <w:t>3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respectively.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Lipids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content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was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increased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at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low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concentration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of</w:t>
      </w:r>
      <w:r>
        <w:rPr>
          <w:spacing w:val="-8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Na</w:t>
      </w:r>
      <w:r>
        <w:rPr>
          <w:w w:val="115"/>
          <w:sz w:val="14"/>
          <w:vertAlign w:val="subscript"/>
        </w:rPr>
        <w:t>2</w:t>
      </w:r>
      <w:r>
        <w:rPr>
          <w:w w:val="115"/>
          <w:sz w:val="14"/>
          <w:vertAlign w:val="baseline"/>
        </w:rPr>
        <w:t>CO</w:t>
      </w:r>
      <w:r>
        <w:rPr>
          <w:w w:val="115"/>
          <w:sz w:val="14"/>
          <w:vertAlign w:val="subscript"/>
        </w:rPr>
        <w:t>3</w:t>
      </w:r>
      <w:r>
        <w:rPr>
          <w:spacing w:val="-8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(40</w:t>
      </w:r>
      <w:r>
        <w:rPr>
          <w:spacing w:val="-8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</w:t>
      </w:r>
      <w:r>
        <w:rPr>
          <w:spacing w:val="-8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15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mg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l</w:t>
      </w:r>
      <w:r>
        <w:rPr>
          <w:rFonts w:ascii="UKIJ Esliye Chiwer" w:hAnsi="UKIJ Esliye Chiwer"/>
          <w:w w:val="115"/>
          <w:sz w:val="14"/>
          <w:vertAlign w:val="superscript"/>
        </w:rPr>
        <w:t>—</w:t>
      </w:r>
      <w:r>
        <w:rPr>
          <w:w w:val="115"/>
          <w:sz w:val="14"/>
          <w:vertAlign w:val="superscript"/>
        </w:rPr>
        <w:t>1</w:t>
      </w:r>
      <w:r>
        <w:rPr>
          <w:w w:val="115"/>
          <w:sz w:val="14"/>
          <w:vertAlign w:val="baseline"/>
        </w:rPr>
        <w:t>)</w:t>
      </w:r>
      <w:r>
        <w:rPr>
          <w:spacing w:val="40"/>
          <w:w w:val="115"/>
          <w:sz w:val="14"/>
          <w:vertAlign w:val="baseline"/>
        </w:rPr>
        <w:t> </w:t>
      </w:r>
      <w:r>
        <w:rPr>
          <w:spacing w:val="-2"/>
          <w:w w:val="115"/>
          <w:sz w:val="14"/>
          <w:vertAlign w:val="baseline"/>
        </w:rPr>
        <w:t>and</w:t>
      </w:r>
      <w:r>
        <w:rPr>
          <w:spacing w:val="-8"/>
          <w:w w:val="115"/>
          <w:sz w:val="14"/>
          <w:vertAlign w:val="baseline"/>
        </w:rPr>
        <w:t> </w:t>
      </w:r>
      <w:r>
        <w:rPr>
          <w:spacing w:val="-2"/>
          <w:w w:val="115"/>
          <w:sz w:val="14"/>
          <w:vertAlign w:val="baseline"/>
        </w:rPr>
        <w:t>NaHCO</w:t>
      </w:r>
      <w:r>
        <w:rPr>
          <w:spacing w:val="-2"/>
          <w:w w:val="115"/>
          <w:sz w:val="14"/>
          <w:vertAlign w:val="subscript"/>
        </w:rPr>
        <w:t>3</w:t>
      </w:r>
      <w:r>
        <w:rPr>
          <w:spacing w:val="-2"/>
          <w:w w:val="115"/>
          <w:sz w:val="14"/>
          <w:vertAlign w:val="baseline"/>
        </w:rPr>
        <w:t> (60,</w:t>
      </w:r>
      <w:r>
        <w:rPr>
          <w:spacing w:val="-2"/>
          <w:w w:val="115"/>
          <w:sz w:val="14"/>
          <w:vertAlign w:val="baseline"/>
        </w:rPr>
        <w:t> 45</w:t>
      </w:r>
      <w:r>
        <w:rPr>
          <w:spacing w:val="-8"/>
          <w:w w:val="115"/>
          <w:sz w:val="14"/>
          <w:vertAlign w:val="baseline"/>
        </w:rPr>
        <w:t> </w:t>
      </w:r>
      <w:r>
        <w:rPr>
          <w:spacing w:val="-2"/>
          <w:w w:val="115"/>
          <w:sz w:val="14"/>
          <w:vertAlign w:val="baseline"/>
        </w:rPr>
        <w:t>mg</w:t>
      </w:r>
      <w:r>
        <w:rPr>
          <w:spacing w:val="-8"/>
          <w:w w:val="115"/>
          <w:sz w:val="14"/>
          <w:vertAlign w:val="baseline"/>
        </w:rPr>
        <w:t> </w:t>
      </w:r>
      <w:r>
        <w:rPr>
          <w:spacing w:val="-2"/>
          <w:w w:val="115"/>
          <w:sz w:val="14"/>
          <w:vertAlign w:val="baseline"/>
        </w:rPr>
        <w:t>l</w:t>
      </w:r>
      <w:r>
        <w:rPr>
          <w:rFonts w:ascii="UKIJ Esliye Chiwer" w:hAnsi="UKIJ Esliye Chiwer"/>
          <w:spacing w:val="-2"/>
          <w:w w:val="115"/>
          <w:sz w:val="14"/>
          <w:vertAlign w:val="superscript"/>
        </w:rPr>
        <w:t>—</w:t>
      </w:r>
      <w:r>
        <w:rPr>
          <w:spacing w:val="-2"/>
          <w:w w:val="115"/>
          <w:sz w:val="14"/>
          <w:vertAlign w:val="superscript"/>
        </w:rPr>
        <w:t>1</w:t>
      </w:r>
      <w:r>
        <w:rPr>
          <w:spacing w:val="-2"/>
          <w:w w:val="115"/>
          <w:sz w:val="14"/>
          <w:vertAlign w:val="baseline"/>
        </w:rPr>
        <w:t>)</w:t>
      </w:r>
      <w:r>
        <w:rPr>
          <w:spacing w:val="-2"/>
          <w:w w:val="115"/>
          <w:sz w:val="14"/>
          <w:vertAlign w:val="baseline"/>
        </w:rPr>
        <w:t> respectively.</w:t>
      </w:r>
      <w:r>
        <w:rPr>
          <w:spacing w:val="-2"/>
          <w:w w:val="115"/>
          <w:sz w:val="14"/>
          <w:vertAlign w:val="baseline"/>
        </w:rPr>
        <w:t> Subsequent</w:t>
      </w:r>
      <w:r>
        <w:rPr>
          <w:spacing w:val="-2"/>
          <w:w w:val="115"/>
          <w:sz w:val="14"/>
          <w:vertAlign w:val="baseline"/>
        </w:rPr>
        <w:t> to</w:t>
      </w:r>
      <w:r>
        <w:rPr>
          <w:spacing w:val="-2"/>
          <w:w w:val="115"/>
          <w:sz w:val="14"/>
          <w:vertAlign w:val="baseline"/>
        </w:rPr>
        <w:t> algal</w:t>
      </w:r>
      <w:r>
        <w:rPr>
          <w:spacing w:val="-2"/>
          <w:w w:val="115"/>
          <w:sz w:val="14"/>
          <w:vertAlign w:val="baseline"/>
        </w:rPr>
        <w:t> cultivation</w:t>
      </w:r>
      <w:r>
        <w:rPr>
          <w:spacing w:val="-2"/>
          <w:w w:val="115"/>
          <w:sz w:val="14"/>
          <w:vertAlign w:val="baseline"/>
        </w:rPr>
        <w:t> in</w:t>
      </w:r>
      <w:r>
        <w:rPr>
          <w:spacing w:val="-2"/>
          <w:w w:val="115"/>
          <w:sz w:val="14"/>
          <w:vertAlign w:val="baseline"/>
        </w:rPr>
        <w:t> different</w:t>
      </w:r>
      <w:r>
        <w:rPr>
          <w:spacing w:val="-2"/>
          <w:w w:val="115"/>
          <w:sz w:val="14"/>
          <w:vertAlign w:val="baseline"/>
        </w:rPr>
        <w:t> concentrations</w:t>
      </w:r>
      <w:r>
        <w:rPr>
          <w:spacing w:val="-2"/>
          <w:w w:val="115"/>
          <w:sz w:val="14"/>
          <w:vertAlign w:val="baseline"/>
        </w:rPr>
        <w:t> of</w:t>
      </w:r>
      <w:r>
        <w:rPr>
          <w:spacing w:val="40"/>
          <w:w w:val="115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,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cultures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were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filtered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biodiesel</w:t>
      </w:r>
      <w:r>
        <w:rPr>
          <w:spacing w:val="1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was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prepared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direct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esterification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dry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algal</w:t>
      </w:r>
      <w:r>
        <w:rPr>
          <w:spacing w:val="15"/>
          <w:w w:val="110"/>
          <w:sz w:val="14"/>
          <w:vertAlign w:val="baseline"/>
        </w:rPr>
        <w:t> </w:t>
      </w:r>
      <w:r>
        <w:rPr>
          <w:spacing w:val="-4"/>
          <w:w w:val="110"/>
          <w:sz w:val="14"/>
          <w:vertAlign w:val="baseline"/>
        </w:rPr>
        <w:t>bio-</w:t>
      </w:r>
    </w:p>
    <w:p>
      <w:pPr>
        <w:spacing w:line="288" w:lineRule="auto" w:before="26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mass.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Methyl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esters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palmitic,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elaidic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stearic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acids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represented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major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components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myris-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tic,</w:t>
      </w:r>
      <w:r>
        <w:rPr>
          <w:w w:val="110"/>
          <w:sz w:val="14"/>
        </w:rPr>
        <w:t> pentadecanoic</w:t>
      </w:r>
      <w:r>
        <w:rPr>
          <w:w w:val="110"/>
          <w:sz w:val="14"/>
        </w:rPr>
        <w:t> and</w:t>
      </w:r>
      <w:r>
        <w:rPr>
          <w:w w:val="110"/>
          <w:sz w:val="14"/>
        </w:rPr>
        <w:t> 9,12-octadecenoic</w:t>
      </w:r>
      <w:r>
        <w:rPr>
          <w:w w:val="110"/>
          <w:sz w:val="14"/>
        </w:rPr>
        <w:t> acids</w:t>
      </w:r>
      <w:r>
        <w:rPr>
          <w:w w:val="110"/>
          <w:sz w:val="14"/>
        </w:rPr>
        <w:t> represented</w:t>
      </w:r>
      <w:r>
        <w:rPr>
          <w:w w:val="110"/>
          <w:sz w:val="14"/>
        </w:rPr>
        <w:t> a</w:t>
      </w:r>
      <w:r>
        <w:rPr>
          <w:w w:val="110"/>
          <w:sz w:val="14"/>
        </w:rPr>
        <w:t> minor</w:t>
      </w:r>
      <w:r>
        <w:rPr>
          <w:w w:val="110"/>
          <w:sz w:val="14"/>
        </w:rPr>
        <w:t> component</w:t>
      </w:r>
      <w:r>
        <w:rPr>
          <w:w w:val="110"/>
          <w:sz w:val="14"/>
        </w:rPr>
        <w:t> of</w:t>
      </w:r>
      <w:r>
        <w:rPr>
          <w:w w:val="110"/>
          <w:sz w:val="14"/>
        </w:rPr>
        <w:t> biodiesel</w:t>
      </w:r>
      <w:r>
        <w:rPr>
          <w:w w:val="110"/>
          <w:sz w:val="14"/>
        </w:rPr>
        <w:t> </w:t>
      </w:r>
      <w:r>
        <w:rPr>
          <w:w w:val="110"/>
          <w:sz w:val="14"/>
        </w:rPr>
        <w:t>produced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from </w:t>
      </w:r>
      <w:r>
        <w:rPr>
          <w:i/>
          <w:w w:val="110"/>
          <w:sz w:val="14"/>
        </w:rPr>
        <w:t>P. chodatii </w:t>
      </w:r>
      <w:r>
        <w:rPr>
          <w:w w:val="110"/>
          <w:sz w:val="14"/>
        </w:rPr>
        <w:t>treated with different concentrations of 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 and NaHCO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.</w:t>
      </w:r>
    </w:p>
    <w:p>
      <w:pPr>
        <w:spacing w:line="170" w:lineRule="exact" w:before="0"/>
        <w:ind w:left="0" w:right="306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9"/>
          <w:w w:val="110"/>
          <w:sz w:val="14"/>
        </w:rPr>
        <w:t> </w:t>
      </w:r>
      <w:r>
        <w:rPr>
          <w:w w:val="110"/>
          <w:sz w:val="14"/>
        </w:rPr>
        <w:t>2016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309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649" w:space="641"/>
            <w:col w:w="7540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20" coordorigin="0,0" coordsize="10401,6">
                <v:rect style="position:absolute;left:0;top:0;width:10401;height:6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2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Microalgae, a group of fast-growing unicellular or simple </w:t>
      </w:r>
      <w:r>
        <w:rPr>
          <w:w w:val="105"/>
        </w:rPr>
        <w:t>multi- cellular microorganisms, offer several advantages, including higher photosynthetic</w:t>
      </w:r>
      <w:r>
        <w:rPr>
          <w:w w:val="105"/>
        </w:rPr>
        <w:t> efficiency,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crop</w:t>
      </w:r>
      <w:r>
        <w:rPr>
          <w:w w:val="105"/>
        </w:rPr>
        <w:t> plants.</w:t>
      </w:r>
      <w:r>
        <w:rPr>
          <w:w w:val="105"/>
        </w:rPr>
        <w:t> They</w:t>
      </w:r>
      <w:r>
        <w:rPr>
          <w:w w:val="105"/>
        </w:rPr>
        <w:t> possess high</w:t>
      </w:r>
      <w:r>
        <w:rPr>
          <w:w w:val="105"/>
        </w:rPr>
        <w:t>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fixation</w:t>
      </w:r>
      <w:r>
        <w:rPr>
          <w:w w:val="105"/>
          <w:vertAlign w:val="baseline"/>
        </w:rPr>
        <w:t> capacities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under</w:t>
      </w:r>
      <w:r>
        <w:rPr>
          <w:w w:val="105"/>
          <w:vertAlign w:val="baseline"/>
        </w:rPr>
        <w:t> optimal</w:t>
      </w:r>
      <w:r>
        <w:rPr>
          <w:w w:val="105"/>
          <w:vertAlign w:val="baseline"/>
        </w:rPr>
        <w:t> culture</w:t>
      </w:r>
      <w:r>
        <w:rPr>
          <w:w w:val="105"/>
          <w:vertAlign w:val="baseline"/>
        </w:rPr>
        <w:t> condition express growth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rates several orders of magnitudes higher than con- ventional</w:t>
      </w:r>
      <w:r>
        <w:rPr>
          <w:w w:val="105"/>
          <w:vertAlign w:val="baseline"/>
        </w:rPr>
        <w:t> crop</w:t>
      </w:r>
      <w:r>
        <w:rPr>
          <w:w w:val="105"/>
          <w:vertAlign w:val="baseline"/>
        </w:rPr>
        <w:t> plants</w:t>
      </w:r>
      <w:r>
        <w:rPr>
          <w:w w:val="105"/>
          <w:vertAlign w:val="baseline"/>
        </w:rPr>
        <w:t> </w:t>
      </w:r>
      <w:hyperlink w:history="true" w:anchor="_bookmark14">
        <w:r>
          <w:rPr>
            <w:color w:val="007FAD"/>
            <w:w w:val="105"/>
            <w:vertAlign w:val="baseline"/>
          </w:rPr>
          <w:t>[1,2]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Microalgae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fix</w:t>
      </w:r>
      <w:r>
        <w:rPr>
          <w:w w:val="105"/>
          <w:vertAlign w:val="baseline"/>
        </w:rPr>
        <w:t>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different sources,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categorized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atmosphere, industrial exhaust gases, and fixed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in the form of soluble car- bonates</w:t>
      </w:r>
      <w:r>
        <w:rPr>
          <w:w w:val="105"/>
          <w:vertAlign w:val="baseline"/>
        </w:rPr>
        <w:t> (NaHCO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). Salinization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one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major environmental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limiting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crop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productivity,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it restricts crop yield particularly in the arid and semi-arid regions </w:t>
      </w:r>
      <w:hyperlink w:history="true" w:anchor="_bookmark15">
        <w:r>
          <w:rPr>
            <w:color w:val="007FAD"/>
            <w:w w:val="105"/>
            <w:vertAlign w:val="baseline"/>
          </w:rPr>
          <w:t>[3]</w:t>
        </w:r>
      </w:hyperlink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Salinization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soil,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but also in the surface water and groundwater mainly caused by high evaporation</w:t>
      </w:r>
      <w:r>
        <w:rPr>
          <w:spacing w:val="-2"/>
          <w:w w:val="105"/>
          <w:vertAlign w:val="baseline"/>
        </w:rPr>
        <w:t> </w:t>
      </w:r>
      <w:hyperlink w:history="true" w:anchor="_bookmark16">
        <w:r>
          <w:rPr>
            <w:color w:val="007FAD"/>
            <w:w w:val="105"/>
            <w:vertAlign w:val="baseline"/>
          </w:rPr>
          <w:t>[4,5]</w:t>
        </w:r>
      </w:hyperlink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Chloride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carbonate salts,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main salts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causing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salinization,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widely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aquatic</w:t>
      </w:r>
      <w:r>
        <w:rPr>
          <w:spacing w:val="5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environment.</w:t>
      </w: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190228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4.978653pt;width:35.9pt;height:.1pt;mso-position-horizontal-relative:page;mso-position-vertical-relative:paragraph;z-index:-15725568;mso-wrap-distance-left:0;mso-wrap-distance-right:0" id="docshape22" coordorigin="654,300" coordsize="718,0" path="m654,300l1372,30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02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8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352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50"/>
          <w:sz w:val="12"/>
        </w:rPr>
        <w:t> </w:t>
      </w:r>
      <w:r>
        <w:rPr>
          <w:i/>
          <w:spacing w:val="2"/>
          <w:sz w:val="12"/>
        </w:rPr>
        <w:t>address:</w:t>
      </w:r>
      <w:r>
        <w:rPr>
          <w:i/>
          <w:spacing w:val="51"/>
          <w:sz w:val="12"/>
        </w:rPr>
        <w:t> </w:t>
      </w:r>
      <w:hyperlink r:id="rId14">
        <w:r>
          <w:rPr>
            <w:color w:val="007FAD"/>
            <w:spacing w:val="2"/>
            <w:sz w:val="12"/>
          </w:rPr>
          <w:t>mostafa.mahmoud@science.au.edu.eg</w:t>
        </w:r>
      </w:hyperlink>
      <w:r>
        <w:rPr>
          <w:color w:val="007FAD"/>
          <w:spacing w:val="53"/>
          <w:sz w:val="12"/>
        </w:rPr>
        <w:t> </w:t>
      </w:r>
      <w:r>
        <w:rPr>
          <w:spacing w:val="2"/>
          <w:sz w:val="12"/>
        </w:rPr>
        <w:t>(M.A.</w:t>
      </w:r>
      <w:r>
        <w:rPr>
          <w:spacing w:val="51"/>
          <w:sz w:val="12"/>
        </w:rPr>
        <w:t> </w:t>
      </w:r>
      <w:r>
        <w:rPr>
          <w:spacing w:val="-2"/>
          <w:sz w:val="12"/>
        </w:rPr>
        <w:t>Fawzy).</w:t>
      </w:r>
    </w:p>
    <w:p>
      <w:pPr>
        <w:pStyle w:val="BodyText"/>
        <w:spacing w:line="276" w:lineRule="auto" w:before="112"/>
        <w:ind w:left="114" w:right="307"/>
        <w:jc w:val="both"/>
      </w:pPr>
      <w:r>
        <w:rPr/>
        <w:br w:type="column"/>
      </w:r>
      <w:r>
        <w:rPr>
          <w:w w:val="105"/>
        </w:rPr>
        <w:t>Therefore,</w:t>
      </w:r>
      <w:r>
        <w:rPr>
          <w:w w:val="105"/>
        </w:rPr>
        <w:t> algae,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abundant</w:t>
      </w:r>
      <w:r>
        <w:rPr>
          <w:w w:val="105"/>
        </w:rPr>
        <w:t> lower</w:t>
      </w:r>
      <w:r>
        <w:rPr>
          <w:w w:val="105"/>
        </w:rPr>
        <w:t> plants</w:t>
      </w:r>
      <w:r>
        <w:rPr>
          <w:w w:val="105"/>
        </w:rPr>
        <w:t> living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water, may suffer from salinization stress for high water evaporation </w:t>
      </w:r>
      <w:hyperlink w:history="true" w:anchor="_bookmark20">
        <w:r>
          <w:rPr>
            <w:color w:val="007FAD"/>
            <w:w w:val="105"/>
          </w:rPr>
          <w:t>[6]</w:t>
        </w:r>
      </w:hyperlink>
      <w:r>
        <w:rPr>
          <w:w w:val="105"/>
        </w:rPr>
        <w:t>. Compared</w:t>
      </w:r>
      <w:r>
        <w:rPr>
          <w:w w:val="105"/>
        </w:rPr>
        <w:t> with</w:t>
      </w:r>
      <w:r>
        <w:rPr>
          <w:w w:val="105"/>
        </w:rPr>
        <w:t> lots</w:t>
      </w:r>
      <w:r>
        <w:rPr>
          <w:w w:val="105"/>
        </w:rPr>
        <w:t> of</w:t>
      </w:r>
      <w:r>
        <w:rPr>
          <w:w w:val="105"/>
        </w:rPr>
        <w:t> studies</w:t>
      </w:r>
      <w:r>
        <w:rPr>
          <w:w w:val="105"/>
        </w:rPr>
        <w:t> on</w:t>
      </w:r>
      <w:r>
        <w:rPr>
          <w:w w:val="105"/>
        </w:rPr>
        <w:t> algae</w:t>
      </w:r>
      <w:r>
        <w:rPr>
          <w:w w:val="105"/>
        </w:rPr>
        <w:t> stressed</w:t>
      </w:r>
      <w:r>
        <w:rPr>
          <w:w w:val="105"/>
        </w:rPr>
        <w:t> by</w:t>
      </w:r>
      <w:r>
        <w:rPr>
          <w:w w:val="105"/>
        </w:rPr>
        <w:t> chloride</w:t>
      </w:r>
      <w:r>
        <w:rPr>
          <w:w w:val="105"/>
        </w:rPr>
        <w:t> salt, data on the carbonate stress responses are rather limited. In higher plants,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stresses can inhibit seed germination </w:t>
      </w:r>
      <w:hyperlink w:history="true" w:anchor="_bookmark22">
        <w:r>
          <w:rPr>
            <w:color w:val="007FAD"/>
            <w:w w:val="105"/>
            <w:vertAlign w:val="baseline"/>
          </w:rPr>
          <w:t>[7]</w:t>
        </w:r>
      </w:hyperlink>
      <w:r>
        <w:rPr>
          <w:w w:val="105"/>
          <w:vertAlign w:val="baseline"/>
        </w:rPr>
        <w:t>,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seedling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growth</w:t>
      </w:r>
      <w:r>
        <w:rPr>
          <w:spacing w:val="55"/>
          <w:w w:val="105"/>
          <w:vertAlign w:val="baseline"/>
        </w:rPr>
        <w:t> </w:t>
      </w:r>
      <w:hyperlink w:history="true" w:anchor="_bookmark23">
        <w:r>
          <w:rPr>
            <w:color w:val="007FAD"/>
            <w:w w:val="105"/>
            <w:vertAlign w:val="baseline"/>
          </w:rPr>
          <w:t>[8]</w:t>
        </w:r>
      </w:hyperlink>
      <w:r>
        <w:rPr>
          <w:w w:val="105"/>
          <w:vertAlign w:val="baseline"/>
        </w:rPr>
        <w:t>,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photosynthesis</w:t>
      </w:r>
      <w:r>
        <w:rPr>
          <w:spacing w:val="55"/>
          <w:w w:val="105"/>
          <w:vertAlign w:val="baseline"/>
        </w:rPr>
        <w:t> </w:t>
      </w:r>
      <w:hyperlink w:history="true" w:anchor="_bookmark24">
        <w:r>
          <w:rPr>
            <w:color w:val="007FAD"/>
            <w:w w:val="105"/>
            <w:vertAlign w:val="baseline"/>
          </w:rPr>
          <w:t>[9,10]</w:t>
        </w:r>
      </w:hyperlink>
      <w:r>
        <w:rPr>
          <w:w w:val="105"/>
          <w:vertAlign w:val="baseline"/>
        </w:rPr>
        <w:t>,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ion</w:t>
      </w:r>
      <w:r>
        <w:rPr>
          <w:spacing w:val="5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absorption</w:t>
      </w:r>
    </w:p>
    <w:p>
      <w:pPr>
        <w:pStyle w:val="BodyText"/>
        <w:spacing w:line="264" w:lineRule="auto"/>
        <w:ind w:left="114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6265443</wp:posOffset>
                </wp:positionH>
                <wp:positionV relativeFrom="paragraph">
                  <wp:posOffset>177280</wp:posOffset>
                </wp:positionV>
                <wp:extent cx="44450" cy="831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445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34201pt;margin-top:13.95909pt;width:3.5pt;height:6.55pt;mso-position-horizontal-relative:page;mso-position-vertical-relative:paragraph;z-index:-16776704" type="#_x0000_t202" id="docshape2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25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antioxidant</w:t>
      </w:r>
      <w:r>
        <w:rPr>
          <w:w w:val="105"/>
        </w:rPr>
        <w:t> enzyme</w:t>
      </w:r>
      <w:r>
        <w:rPr>
          <w:w w:val="105"/>
        </w:rPr>
        <w:t> activity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algae,</w:t>
      </w:r>
      <w:r>
        <w:rPr>
          <w:w w:val="105"/>
        </w:rPr>
        <w:t> lower</w:t>
      </w:r>
      <w:r>
        <w:rPr>
          <w:w w:val="105"/>
        </w:rPr>
        <w:t> dose</w:t>
      </w:r>
      <w:r>
        <w:rPr>
          <w:w w:val="105"/>
        </w:rPr>
        <w:t> </w:t>
      </w:r>
      <w:r>
        <w:rPr>
          <w:w w:val="105"/>
        </w:rPr>
        <w:t>of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promote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photosynthesis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HCO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rFonts w:ascii="UKIJ Esliye Chiwer" w:hAnsi="UKIJ Esliye Chiwer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carbon source</w:t>
      </w:r>
      <w:r>
        <w:rPr>
          <w:spacing w:val="-1"/>
          <w:w w:val="105"/>
          <w:vertAlign w:val="baseline"/>
        </w:rPr>
        <w:t> </w:t>
      </w:r>
      <w:hyperlink w:history="true" w:anchor="_bookmark31">
        <w:r>
          <w:rPr>
            <w:color w:val="007FAD"/>
            <w:w w:val="105"/>
            <w:vertAlign w:val="baseline"/>
          </w:rPr>
          <w:t>[12,13]</w:t>
        </w:r>
      </w:hyperlink>
      <w:r>
        <w:rPr>
          <w:w w:val="105"/>
          <w:vertAlign w:val="baseline"/>
        </w:rPr>
        <w:t>, 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higher dose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harmful due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perscript"/>
        </w:rPr>
        <w:t>+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toxic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effects.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reported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76" w:lineRule="auto" w:before="9"/>
        <w:ind w:left="114" w:right="307"/>
        <w:jc w:val="both"/>
      </w:pPr>
      <w:r>
        <w:rPr>
          <w:w w:val="105"/>
        </w:rPr>
        <w:t>high pH reduces algal photosynthetic ability and pigment </w:t>
      </w:r>
      <w:r>
        <w:rPr>
          <w:w w:val="105"/>
        </w:rPr>
        <w:t>content, because</w:t>
      </w:r>
      <w:r>
        <w:rPr>
          <w:w w:val="105"/>
        </w:rPr>
        <w:t> it</w:t>
      </w:r>
      <w:r>
        <w:rPr>
          <w:w w:val="105"/>
        </w:rPr>
        <w:t> limits</w:t>
      </w:r>
      <w:r>
        <w:rPr>
          <w:w w:val="105"/>
        </w:rPr>
        <w:t> dissolved</w:t>
      </w:r>
      <w:r>
        <w:rPr>
          <w:w w:val="105"/>
        </w:rPr>
        <w:t>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concentration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water</w:t>
      </w:r>
      <w:r>
        <w:rPr>
          <w:w w:val="105"/>
          <w:vertAlign w:val="baseline"/>
        </w:rPr>
        <w:t> </w:t>
      </w:r>
      <w:hyperlink w:history="true" w:anchor="_bookmark34">
        <w:r>
          <w:rPr>
            <w:color w:val="007FAD"/>
            <w:w w:val="105"/>
            <w:vertAlign w:val="baseline"/>
          </w:rPr>
          <w:t>[14]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depletion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dissolved</w:t>
      </w:r>
      <w:r>
        <w:rPr>
          <w:w w:val="105"/>
          <w:vertAlign w:val="baseline"/>
        </w:rPr>
        <w:t>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stimulate</w:t>
      </w:r>
      <w:r>
        <w:rPr>
          <w:w w:val="105"/>
          <w:vertAlign w:val="baseline"/>
        </w:rPr>
        <w:t> ROS</w:t>
      </w:r>
      <w:r>
        <w:rPr>
          <w:w w:val="105"/>
          <w:vertAlign w:val="baseline"/>
        </w:rPr>
        <w:t> formation,</w:t>
      </w:r>
      <w:r>
        <w:rPr>
          <w:w w:val="105"/>
          <w:vertAlign w:val="baseline"/>
        </w:rPr>
        <w:t> increase antioxidant enzyme activity </w:t>
      </w:r>
      <w:hyperlink w:history="true" w:anchor="_bookmark36">
        <w:r>
          <w:rPr>
            <w:color w:val="007FAD"/>
            <w:w w:val="105"/>
            <w:vertAlign w:val="baseline"/>
          </w:rPr>
          <w:t>[15]</w:t>
        </w:r>
      </w:hyperlink>
      <w:r>
        <w:rPr>
          <w:w w:val="105"/>
          <w:vertAlign w:val="baseline"/>
        </w:rPr>
        <w:t>. Algal biomass contains all essen- 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amino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acids,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variety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unsaturated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fatty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acids,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carbohydrates, dietary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fiber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numerous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vitamins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bioactive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com- pounds, it is a highly suitable alternative in livestock feeding and rather</w:t>
      </w:r>
      <w:r>
        <w:rPr>
          <w:w w:val="105"/>
          <w:vertAlign w:val="baseline"/>
        </w:rPr>
        <w:t> advantageous</w:t>
      </w:r>
      <w:r>
        <w:rPr>
          <w:w w:val="105"/>
          <w:vertAlign w:val="baseline"/>
        </w:rPr>
        <w:t> (e.g.,</w:t>
      </w:r>
      <w:r>
        <w:rPr>
          <w:w w:val="105"/>
          <w:vertAlign w:val="baseline"/>
        </w:rPr>
        <w:t> through</w:t>
      </w:r>
      <w:r>
        <w:rPr>
          <w:w w:val="105"/>
          <w:vertAlign w:val="baseline"/>
        </w:rPr>
        <w:t> aquaculture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food</w:t>
      </w:r>
      <w:r>
        <w:rPr>
          <w:w w:val="105"/>
          <w:vertAlign w:val="baseline"/>
        </w:rPr>
        <w:t> additive)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human nutrition </w:t>
      </w:r>
      <w:hyperlink w:history="true" w:anchor="_bookmark38">
        <w:r>
          <w:rPr>
            <w:color w:val="007FAD"/>
            <w:w w:val="105"/>
            <w:vertAlign w:val="baseline"/>
          </w:rPr>
          <w:t>[16,17]</w:t>
        </w:r>
      </w:hyperlink>
      <w:r>
        <w:rPr>
          <w:w w:val="105"/>
          <w:vertAlign w:val="baseline"/>
        </w:rPr>
        <w:t>. It is also used to produce high-value biofuels,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methane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anaerobic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digestion</w:t>
      </w:r>
      <w:r>
        <w:rPr>
          <w:spacing w:val="4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http://dx.doi.org/10.1016/j.ejbas.2016.11.001</w:t>
        </w:r>
      </w:hyperlink>
    </w:p>
    <w:p>
      <w:pPr>
        <w:spacing w:before="1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2016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headerReference w:type="even" r:id="rId16"/>
          <w:pgSz w:w="11910" w:h="15880"/>
          <w:pgMar w:header="889" w:footer="0" w:top="1080" w:bottom="280" w:left="540" w:right="540"/>
          <w:pgNumType w:start="31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2 Materials and methods" w:id="6"/>
      <w:bookmarkEnd w:id="6"/>
      <w:r>
        <w:rPr/>
      </w:r>
      <w:bookmarkStart w:name="2.1 Microorganism and culture medium" w:id="7"/>
      <w:bookmarkEnd w:id="7"/>
      <w:r>
        <w:rPr/>
      </w:r>
      <w:bookmarkStart w:name="2.2 Experimental design" w:id="8"/>
      <w:bookmarkEnd w:id="8"/>
      <w:r>
        <w:rPr/>
      </w:r>
      <w:bookmarkStart w:name="2.5 Determination of the CO2 consumption" w:id="9"/>
      <w:bookmarkEnd w:id="9"/>
      <w:r>
        <w:rPr/>
      </w:r>
      <w:bookmarkStart w:name="2.6 Determination of soluble proteins" w:id="10"/>
      <w:bookmarkEnd w:id="10"/>
      <w:r>
        <w:rPr/>
      </w:r>
      <w:bookmarkStart w:name="2.7 Assay of enzyme activity" w:id="11"/>
      <w:bookmarkEnd w:id="11"/>
      <w:r>
        <w:rPr/>
      </w:r>
      <w:bookmarkStart w:name="2.7.1 Preparation of enzyme extract" w:id="12"/>
      <w:bookmarkEnd w:id="12"/>
      <w:r>
        <w:rPr/>
      </w:r>
      <w:r>
        <w:rPr>
          <w:w w:val="105"/>
        </w:rPr>
        <w:t>algal</w:t>
      </w:r>
      <w:r>
        <w:rPr>
          <w:spacing w:val="-3"/>
          <w:w w:val="105"/>
        </w:rPr>
        <w:t> </w:t>
      </w:r>
      <w:r>
        <w:rPr>
          <w:w w:val="105"/>
        </w:rPr>
        <w:t>biomass,</w:t>
      </w:r>
      <w:r>
        <w:rPr>
          <w:spacing w:val="-3"/>
          <w:w w:val="105"/>
        </w:rPr>
        <w:t> </w:t>
      </w:r>
      <w:r>
        <w:rPr>
          <w:w w:val="105"/>
        </w:rPr>
        <w:t>biodiesel</w:t>
      </w:r>
      <w:r>
        <w:rPr>
          <w:spacing w:val="-5"/>
          <w:w w:val="105"/>
        </w:rPr>
        <w:t> </w:t>
      </w:r>
      <w:r>
        <w:rPr>
          <w:w w:val="105"/>
        </w:rPr>
        <w:t>derived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oil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biohydrogen</w:t>
      </w:r>
      <w:r>
        <w:rPr>
          <w:spacing w:val="-5"/>
          <w:w w:val="105"/>
        </w:rPr>
        <w:t> </w:t>
      </w:r>
      <w:r>
        <w:rPr>
          <w:w w:val="105"/>
        </w:rPr>
        <w:t>and </w:t>
      </w:r>
      <w:bookmarkStart w:name="2.7.2 Assay of lipoxygenase activity" w:id="13"/>
      <w:bookmarkEnd w:id="13"/>
      <w:r>
        <w:rPr>
          <w:w w:val="105"/>
        </w:rPr>
        <w:t>bioethanol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[18]</w:t>
        </w:r>
      </w:hyperlink>
      <w:r>
        <w:rPr>
          <w:w w:val="105"/>
        </w:rPr>
        <w:t>. These cellular processes could be affected by abi- otic stresses such as sodicity. Where, there is information is avail- able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carbonate</w:t>
      </w:r>
      <w:r>
        <w:rPr>
          <w:w w:val="105"/>
        </w:rPr>
        <w:t> stress</w:t>
      </w:r>
      <w:r>
        <w:rPr>
          <w:w w:val="105"/>
        </w:rPr>
        <w:t> on</w:t>
      </w:r>
      <w:r>
        <w:rPr>
          <w:w w:val="105"/>
        </w:rPr>
        <w:t> algae,</w:t>
      </w:r>
      <w:r>
        <w:rPr>
          <w:w w:val="105"/>
        </w:rPr>
        <w:t> although</w:t>
      </w:r>
      <w:r>
        <w:rPr>
          <w:w w:val="105"/>
        </w:rPr>
        <w:t> it widely</w:t>
      </w:r>
      <w:r>
        <w:rPr>
          <w:w w:val="105"/>
        </w:rPr>
        <w:t> exists</w:t>
      </w:r>
      <w:r>
        <w:rPr>
          <w:w w:val="105"/>
        </w:rPr>
        <w:t> in</w:t>
      </w:r>
      <w:r>
        <w:rPr>
          <w:w w:val="105"/>
        </w:rPr>
        <w:t> and</w:t>
      </w:r>
      <w:r>
        <w:rPr>
          <w:w w:val="105"/>
        </w:rPr>
        <w:t> even</w:t>
      </w:r>
      <w:r>
        <w:rPr>
          <w:w w:val="105"/>
        </w:rPr>
        <w:t> dominates</w:t>
      </w:r>
      <w:r>
        <w:rPr>
          <w:w w:val="105"/>
        </w:rPr>
        <w:t> water</w:t>
      </w:r>
      <w:r>
        <w:rPr>
          <w:w w:val="105"/>
        </w:rPr>
        <w:t> bodies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Therefore, </w:t>
      </w:r>
      <w:bookmarkStart w:name="2.7.3 Assay of antioxidant enzymes activ" w:id="14"/>
      <w:bookmarkEnd w:id="14"/>
      <w:r>
        <w:rPr>
          <w:w w:val="105"/>
        </w:rPr>
        <w:t>this</w:t>
      </w:r>
      <w:r>
        <w:rPr>
          <w:w w:val="105"/>
        </w:rPr>
        <w:t> study was carried out to determine the different effects of car- </w:t>
      </w:r>
      <w:bookmarkStart w:name="2.7.3.1 Superoxide dismutase" w:id="15"/>
      <w:bookmarkEnd w:id="15"/>
      <w:r>
        <w:rPr>
          <w:w w:val="105"/>
        </w:rPr>
        <w:t>bon</w:t>
      </w:r>
      <w:r>
        <w:rPr>
          <w:spacing w:val="-8"/>
          <w:w w:val="105"/>
        </w:rPr>
        <w:t> </w:t>
      </w:r>
      <w:r>
        <w:rPr>
          <w:w w:val="105"/>
        </w:rPr>
        <w:t>sources</w:t>
      </w:r>
      <w:r>
        <w:rPr>
          <w:spacing w:val="-8"/>
          <w:w w:val="105"/>
        </w:rPr>
        <w:t> </w:t>
      </w:r>
      <w:r>
        <w:rPr>
          <w:w w:val="105"/>
        </w:rPr>
        <w:t>(Na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growth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parameters,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2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con- sumption</w:t>
      </w:r>
      <w:r>
        <w:rPr>
          <w:w w:val="105"/>
          <w:vertAlign w:val="baseline"/>
        </w:rPr>
        <w:t> rate,</w:t>
      </w:r>
      <w:r>
        <w:rPr>
          <w:w w:val="105"/>
          <w:vertAlign w:val="baseline"/>
        </w:rPr>
        <w:t> enzyme</w:t>
      </w:r>
      <w:r>
        <w:rPr>
          <w:w w:val="105"/>
          <w:vertAlign w:val="baseline"/>
        </w:rPr>
        <w:t> activity</w:t>
      </w:r>
      <w:r>
        <w:rPr>
          <w:w w:val="105"/>
          <w:vertAlign w:val="baseline"/>
        </w:rPr>
        <w:t> (LOX,</w:t>
      </w:r>
      <w:r>
        <w:rPr>
          <w:w w:val="105"/>
          <w:vertAlign w:val="baseline"/>
        </w:rPr>
        <w:t> SOD,</w:t>
      </w:r>
      <w:r>
        <w:rPr>
          <w:w w:val="105"/>
          <w:vertAlign w:val="baseline"/>
        </w:rPr>
        <w:t> CAT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Hup), intracellular lipid content, and fatty acid profiles of the green alga </w:t>
      </w:r>
      <w:r>
        <w:rPr>
          <w:i/>
          <w:w w:val="105"/>
          <w:vertAlign w:val="baseline"/>
        </w:rPr>
        <w:t>Pachycladella chodatii </w:t>
      </w:r>
      <w:r>
        <w:rPr>
          <w:w w:val="105"/>
          <w:vertAlign w:val="baseline"/>
        </w:rPr>
        <w:t>in batch culturing technique cultivation.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bookmarkStart w:name="2.3 Monitoring of algal growth" w:id="16"/>
      <w:bookmarkEnd w:id="16"/>
      <w:r>
        <w:rPr/>
      </w:r>
      <w:r>
        <w:rPr>
          <w:w w:val="110"/>
          <w:sz w:val="16"/>
        </w:rPr>
        <w:t>Materials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Microorganism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culture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medium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culture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P.</w:t>
      </w:r>
      <w:r>
        <w:rPr>
          <w:i/>
          <w:w w:val="105"/>
        </w:rPr>
        <w:t> chodatii</w:t>
      </w:r>
      <w:r>
        <w:rPr>
          <w:i/>
          <w:w w:val="105"/>
        </w:rPr>
        <w:t> </w:t>
      </w:r>
      <w:r>
        <w:rPr>
          <w:w w:val="105"/>
        </w:rPr>
        <w:t>(SAG</w:t>
      </w:r>
      <w:r>
        <w:rPr>
          <w:w w:val="105"/>
        </w:rPr>
        <w:t> 2087)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</w:t>
      </w:r>
      <w:r>
        <w:rPr>
          <w:w w:val="105"/>
        </w:rPr>
        <w:t>was kindly</w:t>
      </w:r>
      <w:r>
        <w:rPr>
          <w:spacing w:val="-1"/>
          <w:w w:val="105"/>
        </w:rPr>
        <w:t> </w:t>
      </w:r>
      <w:r>
        <w:rPr>
          <w:w w:val="105"/>
        </w:rPr>
        <w:t>donated</w:t>
      </w:r>
      <w:r>
        <w:rPr>
          <w:spacing w:val="-1"/>
          <w:w w:val="105"/>
        </w:rPr>
        <w:t> </w:t>
      </w:r>
      <w:r>
        <w:rPr>
          <w:w w:val="105"/>
        </w:rPr>
        <w:t>to Prof. R. Abdel-basset from</w:t>
      </w:r>
      <w:r>
        <w:rPr>
          <w:spacing w:val="-1"/>
          <w:w w:val="105"/>
        </w:rPr>
        <w:t> </w:t>
      </w:r>
      <w:r>
        <w:rPr>
          <w:w w:val="105"/>
        </w:rPr>
        <w:t>the Collection of Algal </w:t>
      </w:r>
      <w:bookmarkStart w:name="2.7.3.2 Catalase" w:id="17"/>
      <w:bookmarkEnd w:id="17"/>
      <w:r>
        <w:rPr>
          <w:w w:val="105"/>
        </w:rPr>
        <w:t>Cultures</w:t>
      </w:r>
      <w:r>
        <w:rPr>
          <w:w w:val="105"/>
        </w:rPr>
        <w:t> at the University of Göttingen (Germany).</w:t>
      </w:r>
      <w:r>
        <w:rPr>
          <w:spacing w:val="-1"/>
          <w:w w:val="105"/>
        </w:rPr>
        <w:t> </w:t>
      </w:r>
      <w:r>
        <w:rPr>
          <w:w w:val="105"/>
        </w:rPr>
        <w:t>The culture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was</w:t>
      </w:r>
    </w:p>
    <w:p>
      <w:pPr>
        <w:pStyle w:val="BodyText"/>
        <w:spacing w:line="244" w:lineRule="auto" w:before="1"/>
        <w:ind w:left="310"/>
        <w:jc w:val="both"/>
      </w:pPr>
      <w:r>
        <w:rPr>
          <w:w w:val="110"/>
        </w:rPr>
        <w:t>kept</w:t>
      </w:r>
      <w:r>
        <w:rPr>
          <w:w w:val="110"/>
        </w:rPr>
        <w:t> in</w:t>
      </w:r>
      <w:r>
        <w:rPr>
          <w:w w:val="110"/>
        </w:rPr>
        <w:t> modified</w:t>
      </w:r>
      <w:r>
        <w:rPr>
          <w:w w:val="110"/>
        </w:rPr>
        <w:t> BG11</w:t>
      </w:r>
      <w:r>
        <w:rPr>
          <w:w w:val="110"/>
        </w:rPr>
        <w:t> medium</w:t>
      </w:r>
      <w:r>
        <w:rPr>
          <w:w w:val="110"/>
        </w:rPr>
        <w:t> </w:t>
      </w:r>
      <w:hyperlink w:history="true" w:anchor="_bookmark9">
        <w:r>
          <w:rPr>
            <w:color w:val="007FAD"/>
            <w:w w:val="110"/>
          </w:rPr>
          <w:t>[19]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alga</w:t>
      </w:r>
      <w:r>
        <w:rPr>
          <w:w w:val="110"/>
        </w:rPr>
        <w:t> was</w:t>
      </w:r>
      <w:r>
        <w:rPr>
          <w:w w:val="110"/>
        </w:rPr>
        <w:t> </w:t>
      </w:r>
      <w:r>
        <w:rPr>
          <w:w w:val="110"/>
        </w:rPr>
        <w:t>grown autotrophically and axenically</w:t>
      </w:r>
      <w:r>
        <w:rPr>
          <w:w w:val="110"/>
        </w:rPr>
        <w:t> in</w:t>
      </w:r>
      <w:r>
        <w:rPr>
          <w:w w:val="110"/>
        </w:rPr>
        <w:t> batch</w:t>
      </w:r>
      <w:r>
        <w:rPr>
          <w:w w:val="110"/>
        </w:rPr>
        <w:t> cultures</w:t>
      </w:r>
      <w:r>
        <w:rPr>
          <w:w w:val="110"/>
        </w:rPr>
        <w:t> under 25</w:t>
      </w:r>
      <w:r>
        <w:rPr>
          <w:spacing w:val="-11"/>
          <w:w w:val="110"/>
        </w:rPr>
        <w:t> </w:t>
      </w:r>
      <w:r>
        <w:rPr>
          <w:w w:val="110"/>
        </w:rPr>
        <w:t>±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 with</w:t>
      </w:r>
      <w:r>
        <w:rPr>
          <w:w w:val="110"/>
        </w:rPr>
        <w:t> continuous</w:t>
      </w:r>
      <w:r>
        <w:rPr>
          <w:w w:val="110"/>
        </w:rPr>
        <w:t> illumination</w:t>
      </w:r>
      <w:r>
        <w:rPr>
          <w:w w:val="110"/>
        </w:rPr>
        <w:t> at</w:t>
      </w:r>
      <w:r>
        <w:rPr>
          <w:w w:val="110"/>
        </w:rPr>
        <w:t> intensities</w:t>
      </w:r>
      <w:r>
        <w:rPr>
          <w:w w:val="110"/>
        </w:rPr>
        <w:t> of</w:t>
      </w:r>
      <w:r>
        <w:rPr>
          <w:w w:val="110"/>
        </w:rPr>
        <w:t> 48.4</w:t>
      </w:r>
      <w:r>
        <w:rPr>
          <w:spacing w:val="-11"/>
          <w:w w:val="110"/>
        </w:rPr>
        <w:t> </w:t>
      </w:r>
      <w:r>
        <w:rPr>
          <w:w w:val="115"/>
          <w:sz w:val="19"/>
        </w:rPr>
        <w:t>l</w:t>
      </w:r>
      <w:r>
        <w:rPr>
          <w:w w:val="115"/>
        </w:rPr>
        <w:t>mole</w:t>
      </w:r>
      <w:r>
        <w:rPr>
          <w:spacing w:val="-11"/>
          <w:w w:val="115"/>
        </w:rPr>
        <w:t> </w:t>
      </w:r>
      <w:r>
        <w:rPr>
          <w:w w:val="110"/>
        </w:rPr>
        <w:t>pho- </w:t>
      </w:r>
      <w:bookmarkStart w:name="2.7.3.3 Determination of total antioxida" w:id="18"/>
      <w:bookmarkEnd w:id="18"/>
      <w:r>
        <w:rPr>
          <w:w w:val="110"/>
        </w:rPr>
        <w:t>ton</w:t>
      </w:r>
      <w:r>
        <w:rPr>
          <w:spacing w:val="-11"/>
          <w:w w:val="110"/>
        </w:rPr>
        <w:t> </w:t>
      </w:r>
      <w:r>
        <w:rPr>
          <w:w w:val="110"/>
        </w:rPr>
        <w:t>m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15"/>
          <w:vertAlign w:val="superscript"/>
        </w:rPr>
        <w:t>2</w:t>
      </w:r>
      <w:r>
        <w:rPr>
          <w:spacing w:val="-11"/>
          <w:w w:val="115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aeration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culture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shaked</w:t>
      </w:r>
      <w:r>
        <w:rPr>
          <w:w w:val="110"/>
          <w:vertAlign w:val="baseline"/>
        </w:rPr>
        <w:t> during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experiment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period,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medium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adjusted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pH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7.5</w:t>
      </w:r>
    </w:p>
    <w:p>
      <w:pPr>
        <w:pStyle w:val="BodyText"/>
        <w:spacing w:before="20"/>
        <w:ind w:left="310"/>
        <w:jc w:val="both"/>
      </w:pPr>
      <w:r>
        <w:rPr>
          <w:w w:val="105"/>
        </w:rPr>
        <w:t>prior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autoclaving.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bookmarkStart w:name="2.4 Estimation of pigments (chlorophylls" w:id="19"/>
      <w:bookmarkEnd w:id="19"/>
      <w:r>
        <w:rPr/>
      </w:r>
      <w:r>
        <w:rPr>
          <w:i/>
          <w:spacing w:val="-2"/>
          <w:sz w:val="16"/>
        </w:rPr>
        <w:t>Experimental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design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bookmarkStart w:name="2.8 Assay of hydrogenase activity" w:id="20"/>
      <w:bookmarkEnd w:id="20"/>
      <w:r>
        <w:rPr/>
      </w:r>
      <w:r>
        <w:rPr>
          <w:w w:val="105"/>
        </w:rPr>
        <w:t>Twenty</w:t>
      </w:r>
      <w:r>
        <w:rPr>
          <w:w w:val="105"/>
        </w:rPr>
        <w:t> milliliters</w:t>
      </w:r>
      <w:r>
        <w:rPr>
          <w:w w:val="105"/>
        </w:rPr>
        <w:t> of</w:t>
      </w:r>
      <w:r>
        <w:rPr>
          <w:w w:val="105"/>
        </w:rPr>
        <w:t> exponential</w:t>
      </w:r>
      <w:r>
        <w:rPr>
          <w:w w:val="105"/>
        </w:rPr>
        <w:t> cultures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centrifuged, standardized at an optical density at 680 nm of 0.1, and inoculated into 300</w:t>
      </w:r>
      <w:r>
        <w:rPr>
          <w:spacing w:val="-1"/>
          <w:w w:val="105"/>
        </w:rPr>
        <w:t> </w:t>
      </w:r>
      <w:r>
        <w:rPr>
          <w:w w:val="105"/>
        </w:rPr>
        <w:t>ml of BG11 medium in 500</w:t>
      </w:r>
      <w:r>
        <w:rPr>
          <w:spacing w:val="-2"/>
          <w:w w:val="105"/>
        </w:rPr>
        <w:t> </w:t>
      </w:r>
      <w:r>
        <w:rPr>
          <w:w w:val="105"/>
        </w:rPr>
        <w:t>ml Erlenmeyer flasks in tripli- cate.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effect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different</w:t>
      </w:r>
      <w:r>
        <w:rPr>
          <w:spacing w:val="8"/>
          <w:w w:val="105"/>
        </w:rPr>
        <w:t> </w:t>
      </w:r>
      <w:r>
        <w:rPr>
          <w:w w:val="105"/>
        </w:rPr>
        <w:t>carbon</w:t>
      </w:r>
      <w:r>
        <w:rPr>
          <w:spacing w:val="6"/>
          <w:w w:val="105"/>
        </w:rPr>
        <w:t> </w:t>
      </w:r>
      <w:r>
        <w:rPr>
          <w:w w:val="105"/>
        </w:rPr>
        <w:t>source</w:t>
      </w:r>
      <w:r>
        <w:rPr>
          <w:spacing w:val="5"/>
          <w:w w:val="105"/>
        </w:rPr>
        <w:t> </w:t>
      </w:r>
      <w:r>
        <w:rPr>
          <w:w w:val="105"/>
        </w:rPr>
        <w:t>namely</w:t>
      </w:r>
      <w:r>
        <w:rPr>
          <w:spacing w:val="5"/>
          <w:w w:val="105"/>
        </w:rPr>
        <w:t> </w:t>
      </w:r>
      <w:r>
        <w:rPr>
          <w:w w:val="105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[(control</w:t>
      </w:r>
    </w:p>
    <w:p>
      <w:pPr>
        <w:pStyle w:val="BodyText"/>
        <w:spacing w:before="1"/>
        <w:ind w:left="310"/>
        <w:jc w:val="both"/>
      </w:pPr>
      <w:bookmarkStart w:name="2.4.1 Estimation of specific growth rate" w:id="21"/>
      <w:bookmarkEnd w:id="21"/>
      <w:r>
        <w:rPr/>
      </w:r>
      <w:r>
        <w:rPr>
          <w:w w:val="105"/>
        </w:rPr>
        <w:t>(20</w:t>
      </w:r>
      <w:r>
        <w:rPr>
          <w:spacing w:val="-1"/>
          <w:w w:val="105"/>
        </w:rPr>
        <w:t> </w:t>
      </w:r>
      <w:r>
        <w:rPr>
          <w:w w:val="105"/>
        </w:rPr>
        <w:t>mg</w:t>
      </w:r>
      <w:r>
        <w:rPr>
          <w:spacing w:val="-2"/>
          <w:w w:val="105"/>
        </w:rPr>
        <w:t> </w:t>
      </w:r>
      <w:r>
        <w:rPr>
          <w:w w:val="105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),</w:t>
      </w:r>
      <w:r>
        <w:rPr>
          <w:spacing w:val="41"/>
          <w:w w:val="105"/>
          <w:vertAlign w:val="baseline"/>
        </w:rPr>
        <w:t>  </w:t>
      </w:r>
      <w:r>
        <w:rPr>
          <w:w w:val="105"/>
          <w:vertAlign w:val="baseline"/>
        </w:rPr>
        <w:t>100%</w:t>
      </w:r>
      <w:r>
        <w:rPr>
          <w:spacing w:val="41"/>
          <w:w w:val="105"/>
          <w:vertAlign w:val="baseline"/>
        </w:rPr>
        <w:t>  </w:t>
      </w:r>
      <w:r>
        <w:rPr>
          <w:w w:val="105"/>
          <w:vertAlign w:val="baseline"/>
        </w:rPr>
        <w:t>(40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mg 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),</w:t>
      </w:r>
      <w:r>
        <w:rPr>
          <w:spacing w:val="41"/>
          <w:w w:val="105"/>
          <w:vertAlign w:val="baseline"/>
        </w:rPr>
        <w:t>  </w:t>
      </w:r>
      <w:r>
        <w:rPr>
          <w:w w:val="105"/>
          <w:vertAlign w:val="baseline"/>
        </w:rPr>
        <w:t>150%</w:t>
      </w:r>
      <w:r>
        <w:rPr>
          <w:spacing w:val="41"/>
          <w:w w:val="105"/>
          <w:vertAlign w:val="baseline"/>
        </w:rPr>
        <w:t>  </w:t>
      </w:r>
      <w:r>
        <w:rPr>
          <w:w w:val="105"/>
          <w:vertAlign w:val="baseline"/>
        </w:rPr>
        <w:t>(60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)</w:t>
      </w:r>
      <w:r>
        <w:rPr>
          <w:spacing w:val="37"/>
          <w:w w:val="11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42"/>
          <w:w w:val="105"/>
          <w:vertAlign w:val="baseline"/>
        </w:rPr>
        <w:t>  </w:t>
      </w:r>
      <w:r>
        <w:rPr>
          <w:spacing w:val="-13"/>
          <w:vertAlign w:val="baseline"/>
        </w:rPr>
        <w:t>200%</w:t>
      </w:r>
    </w:p>
    <w:p>
      <w:pPr>
        <w:pStyle w:val="BodyText"/>
        <w:spacing w:line="264" w:lineRule="auto" w:before="1"/>
        <w:ind w:left="310"/>
        <w:jc w:val="both"/>
      </w:pPr>
      <w:r>
        <w:rPr>
          <w:w w:val="105"/>
        </w:rPr>
        <w:t>(80 mg</w:t>
      </w:r>
      <w:r>
        <w:rPr>
          <w:spacing w:val="-1"/>
          <w:w w:val="105"/>
        </w:rPr>
        <w:t> </w:t>
      </w:r>
      <w:r>
        <w:rPr>
          <w:w w:val="105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)],</w:t>
      </w:r>
      <w:r>
        <w:rPr>
          <w:w w:val="105"/>
          <w:vertAlign w:val="baseline"/>
        </w:rPr>
        <w:t>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[(control</w:t>
      </w:r>
      <w:r>
        <w:rPr>
          <w:w w:val="105"/>
          <w:vertAlign w:val="baseline"/>
        </w:rPr>
        <w:t> (0 mg 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(15,</w:t>
      </w:r>
      <w:r>
        <w:rPr>
          <w:w w:val="105"/>
          <w:vertAlign w:val="baseline"/>
        </w:rPr>
        <w:t> 45,</w:t>
      </w:r>
      <w:r>
        <w:rPr>
          <w:w w:val="105"/>
          <w:vertAlign w:val="baseline"/>
        </w:rPr>
        <w:t> 75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mg 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)],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on growth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biochemical</w:t>
      </w:r>
      <w:r>
        <w:rPr>
          <w:w w:val="105"/>
          <w:vertAlign w:val="baseline"/>
        </w:rPr>
        <w:t> composition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P.</w:t>
      </w:r>
      <w:r>
        <w:rPr>
          <w:i/>
          <w:w w:val="105"/>
          <w:vertAlign w:val="baseline"/>
        </w:rPr>
        <w:t> chodatii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w w:val="105"/>
          <w:vertAlign w:val="baseline"/>
        </w:rPr>
        <w:t> studied.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cultures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grown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conditions. 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alga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harvested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centrifugation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sta-</w:t>
      </w:r>
    </w:p>
    <w:p>
      <w:pPr>
        <w:pStyle w:val="BodyText"/>
        <w:spacing w:before="9"/>
        <w:ind w:left="310"/>
        <w:jc w:val="both"/>
      </w:pPr>
      <w:r>
        <w:rPr>
          <w:w w:val="105"/>
        </w:rPr>
        <w:t>tionary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phase.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Monitoring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algal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growth</w:t>
      </w:r>
    </w:p>
    <w:p>
      <w:pPr>
        <w:pStyle w:val="BodyText"/>
        <w:spacing w:before="56"/>
        <w:rPr>
          <w:i/>
        </w:rPr>
      </w:pPr>
    </w:p>
    <w:p>
      <w:pPr>
        <w:pStyle w:val="BodyText"/>
        <w:spacing w:line="264" w:lineRule="auto"/>
        <w:ind w:left="310" w:right="1" w:firstLine="234"/>
        <w:jc w:val="both"/>
      </w:pPr>
      <w:r>
        <w:rPr>
          <w:w w:val="110"/>
        </w:rPr>
        <w:t>Growth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P.</w:t>
      </w:r>
      <w:r>
        <w:rPr>
          <w:i/>
          <w:w w:val="110"/>
        </w:rPr>
        <w:t> chodatii</w:t>
      </w:r>
      <w:r>
        <w:rPr>
          <w:i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monitored</w:t>
      </w:r>
      <w:r>
        <w:rPr>
          <w:w w:val="110"/>
        </w:rPr>
        <w:t> by</w:t>
      </w:r>
      <w:r>
        <w:rPr>
          <w:w w:val="110"/>
        </w:rPr>
        <w:t> determining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dry weight</w:t>
      </w:r>
      <w:r>
        <w:rPr>
          <w:w w:val="110"/>
        </w:rPr>
        <w:t> and</w:t>
      </w:r>
      <w:r>
        <w:rPr>
          <w:w w:val="110"/>
        </w:rPr>
        <w:t> biomass</w:t>
      </w:r>
      <w:r>
        <w:rPr>
          <w:w w:val="110"/>
        </w:rPr>
        <w:t> productivity</w:t>
      </w:r>
      <w:r>
        <w:rPr>
          <w:w w:val="110"/>
        </w:rPr>
        <w:t> that</w:t>
      </w:r>
      <w:r>
        <w:rPr>
          <w:w w:val="110"/>
        </w:rPr>
        <w:t> was</w:t>
      </w:r>
      <w:r>
        <w:rPr>
          <w:w w:val="110"/>
        </w:rPr>
        <w:t> calculated</w:t>
      </w:r>
      <w:r>
        <w:rPr>
          <w:w w:val="110"/>
        </w:rPr>
        <w:t> according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Chisti</w:t>
      </w:r>
      <w:r>
        <w:rPr>
          <w:w w:val="110"/>
        </w:rPr>
        <w:t> </w:t>
      </w:r>
      <w:hyperlink w:history="true" w:anchor="_bookmark17">
        <w:r>
          <w:rPr>
            <w:color w:val="007FAD"/>
            <w:w w:val="110"/>
          </w:rPr>
          <w:t>[2]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biomass</w:t>
      </w:r>
      <w:r>
        <w:rPr>
          <w:w w:val="110"/>
        </w:rPr>
        <w:t> productivity</w:t>
      </w:r>
      <w:r>
        <w:rPr>
          <w:w w:val="110"/>
        </w:rPr>
        <w:t> (</w:t>
      </w:r>
      <w:r>
        <w:rPr>
          <w:i/>
          <w:w w:val="110"/>
        </w:rPr>
        <w:t>P</w:t>
      </w:r>
      <w:r>
        <w:rPr>
          <w:w w:val="110"/>
        </w:rPr>
        <w:t>,</w:t>
      </w:r>
      <w:r>
        <w:rPr>
          <w:w w:val="110"/>
        </w:rPr>
        <w:t> mg</w:t>
      </w:r>
      <w:r>
        <w:rPr>
          <w:spacing w:val="-11"/>
          <w:w w:val="110"/>
        </w:rPr>
        <w:t> </w:t>
      </w:r>
      <w:r>
        <w:rPr>
          <w:w w:val="110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d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calcu- lated using the following equation:</w:t>
      </w:r>
    </w:p>
    <w:p>
      <w:pPr>
        <w:spacing w:before="91"/>
        <w:ind w:left="310" w:right="0" w:firstLine="0"/>
        <w:jc w:val="both"/>
        <w:rPr>
          <w:i/>
          <w:sz w:val="17"/>
        </w:rPr>
      </w:pPr>
      <w:r>
        <w:rPr>
          <w:i/>
          <w:sz w:val="17"/>
        </w:rPr>
        <w:t>P</w:t>
      </w:r>
      <w:r>
        <w:rPr>
          <w:i/>
          <w:spacing w:val="2"/>
          <w:sz w:val="17"/>
        </w:rPr>
        <w:t> </w:t>
      </w:r>
      <w:r>
        <w:rPr>
          <w:rFonts w:ascii="UKIJ Esliye Chiwer"/>
          <w:sz w:val="17"/>
        </w:rPr>
        <w:t>=</w:t>
      </w:r>
      <w:r>
        <w:rPr>
          <w:rFonts w:ascii="UKIJ Esliye Chiwer"/>
          <w:spacing w:val="-9"/>
          <w:sz w:val="17"/>
        </w:rPr>
        <w:t> </w:t>
      </w:r>
      <w:r>
        <w:rPr>
          <w:spacing w:val="-4"/>
          <w:sz w:val="17"/>
        </w:rPr>
        <w:t>D</w:t>
      </w:r>
      <w:r>
        <w:rPr>
          <w:i/>
          <w:spacing w:val="-4"/>
          <w:sz w:val="17"/>
        </w:rPr>
        <w:t>X</w:t>
      </w:r>
      <w:r>
        <w:rPr>
          <w:rFonts w:ascii="IPAPGothic"/>
          <w:spacing w:val="-4"/>
          <w:sz w:val="17"/>
        </w:rPr>
        <w:t>/</w:t>
      </w:r>
      <w:r>
        <w:rPr>
          <w:spacing w:val="-4"/>
          <w:sz w:val="17"/>
        </w:rPr>
        <w:t>D</w:t>
      </w:r>
      <w:r>
        <w:rPr>
          <w:i/>
          <w:spacing w:val="-4"/>
          <w:sz w:val="17"/>
        </w:rPr>
        <w:t>t</w:t>
      </w:r>
    </w:p>
    <w:p>
      <w:pPr>
        <w:pStyle w:val="BodyText"/>
        <w:spacing w:line="259" w:lineRule="auto" w:before="125"/>
        <w:ind w:left="310" w:firstLine="1"/>
        <w:jc w:val="both"/>
      </w:pP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D</w:t>
      </w:r>
      <w:r>
        <w:rPr>
          <w:i/>
          <w:w w:val="105"/>
        </w:rPr>
        <w:t>X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biomass</w:t>
      </w:r>
      <w:r>
        <w:rPr>
          <w:spacing w:val="-4"/>
          <w:w w:val="105"/>
        </w:rPr>
        <w:t> </w:t>
      </w:r>
      <w:r>
        <w:rPr>
          <w:w w:val="105"/>
        </w:rPr>
        <w:t>concentration</w:t>
      </w:r>
      <w:r>
        <w:rPr>
          <w:spacing w:val="-2"/>
          <w:w w:val="105"/>
        </w:rPr>
        <w:t> </w:t>
      </w:r>
      <w:r>
        <w:rPr>
          <w:w w:val="105"/>
        </w:rPr>
        <w:t>(mg</w:t>
      </w:r>
      <w:r>
        <w:rPr>
          <w:spacing w:val="-4"/>
          <w:w w:val="105"/>
        </w:rPr>
        <w:t> </w:t>
      </w:r>
      <w:r>
        <w:rPr>
          <w:w w:val="105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during the culture time D</w:t>
      </w:r>
      <w:r>
        <w:rPr>
          <w:i/>
          <w:w w:val="105"/>
          <w:vertAlign w:val="baseline"/>
        </w:rPr>
        <w:t>t </w:t>
      </w:r>
      <w:r>
        <w:rPr>
          <w:w w:val="105"/>
          <w:vertAlign w:val="baseline"/>
        </w:rPr>
        <w:t>(d). Biomass was determined as the cellular dry weight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gravimetrically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59" w:lineRule="auto" w:before="11"/>
        <w:ind w:left="310"/>
        <w:jc w:val="both"/>
      </w:pPr>
      <w:r>
        <w:rPr>
          <w:w w:val="105"/>
        </w:rPr>
        <w:t>the</w:t>
      </w:r>
      <w:r>
        <w:rPr>
          <w:w w:val="105"/>
        </w:rPr>
        <w:t> study.</w:t>
      </w:r>
      <w:r>
        <w:rPr>
          <w:w w:val="105"/>
        </w:rPr>
        <w:t> A</w:t>
      </w:r>
      <w:r>
        <w:rPr>
          <w:w w:val="105"/>
        </w:rPr>
        <w:t> known</w:t>
      </w:r>
      <w:r>
        <w:rPr>
          <w:w w:val="105"/>
        </w:rPr>
        <w:t> volume</w:t>
      </w:r>
      <w:r>
        <w:rPr>
          <w:w w:val="105"/>
        </w:rPr>
        <w:t> of</w:t>
      </w:r>
      <w:r>
        <w:rPr>
          <w:w w:val="105"/>
        </w:rPr>
        <w:t> culture</w:t>
      </w:r>
      <w:r>
        <w:rPr>
          <w:w w:val="105"/>
        </w:rPr>
        <w:t> was</w:t>
      </w:r>
      <w:r>
        <w:rPr>
          <w:w w:val="105"/>
        </w:rPr>
        <w:t> filtered</w:t>
      </w:r>
      <w:r>
        <w:rPr>
          <w:w w:val="105"/>
        </w:rPr>
        <w:t> through</w:t>
      </w:r>
      <w:r>
        <w:rPr>
          <w:w w:val="105"/>
        </w:rPr>
        <w:t> </w:t>
      </w:r>
      <w:r>
        <w:rPr>
          <w:w w:val="105"/>
        </w:rPr>
        <w:t>pre- weighed</w:t>
      </w:r>
      <w:r>
        <w:rPr>
          <w:spacing w:val="23"/>
          <w:w w:val="105"/>
        </w:rPr>
        <w:t> </w:t>
      </w:r>
      <w:r>
        <w:rPr>
          <w:w w:val="105"/>
        </w:rPr>
        <w:t>GF/C</w:t>
      </w:r>
      <w:r>
        <w:rPr>
          <w:spacing w:val="25"/>
          <w:w w:val="105"/>
        </w:rPr>
        <w:t> </w:t>
      </w:r>
      <w:r>
        <w:rPr>
          <w:w w:val="105"/>
        </w:rPr>
        <w:t>filter</w:t>
      </w:r>
      <w:r>
        <w:rPr>
          <w:spacing w:val="23"/>
          <w:w w:val="105"/>
        </w:rPr>
        <w:t> </w:t>
      </w:r>
      <w:r>
        <w:rPr>
          <w:w w:val="105"/>
        </w:rPr>
        <w:t>paper.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filtered</w:t>
      </w:r>
      <w:r>
        <w:rPr>
          <w:spacing w:val="23"/>
          <w:w w:val="105"/>
        </w:rPr>
        <w:t> </w:t>
      </w:r>
      <w:r>
        <w:rPr>
          <w:w w:val="105"/>
        </w:rPr>
        <w:t>cell</w:t>
      </w:r>
      <w:r>
        <w:rPr>
          <w:spacing w:val="24"/>
          <w:w w:val="105"/>
        </w:rPr>
        <w:t> </w:t>
      </w:r>
      <w:r>
        <w:rPr>
          <w:w w:val="105"/>
        </w:rPr>
        <w:t>mass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oven</w:t>
      </w:r>
      <w:r>
        <w:rPr>
          <w:spacing w:val="24"/>
          <w:w w:val="105"/>
        </w:rPr>
        <w:t> </w:t>
      </w:r>
      <w:r>
        <w:rPr>
          <w:w w:val="105"/>
        </w:rPr>
        <w:t>dried at 105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for 24 h until constant weight.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Estimation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pigments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(chlorophylls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carotenoids)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Chlorophyll (a + b) and carotenoids were extracted in </w:t>
      </w:r>
      <w:r>
        <w:rPr>
          <w:w w:val="105"/>
        </w:rPr>
        <w:t>methanol (80%)</w:t>
      </w:r>
      <w:r>
        <w:rPr>
          <w:w w:val="105"/>
        </w:rPr>
        <w:t> then</w:t>
      </w:r>
      <w:r>
        <w:rPr>
          <w:w w:val="105"/>
        </w:rPr>
        <w:t> estimated</w:t>
      </w:r>
      <w:r>
        <w:rPr>
          <w:w w:val="105"/>
        </w:rPr>
        <w:t> spectrophotometrically,</w:t>
      </w:r>
      <w:r>
        <w:rPr>
          <w:w w:val="105"/>
        </w:rPr>
        <w:t> and</w:t>
      </w:r>
      <w:r>
        <w:rPr>
          <w:w w:val="105"/>
        </w:rPr>
        <w:t> determined according to Metzner et al. </w:t>
      </w:r>
      <w:hyperlink w:history="true" w:anchor="_bookmark9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181" w:lineRule="exact" w:before="0" w:after="0"/>
        <w:ind w:left="747" w:right="0" w:hanging="435"/>
        <w:jc w:val="left"/>
        <w:rPr>
          <w:i/>
          <w:sz w:val="16"/>
        </w:rPr>
      </w:pPr>
      <w:r>
        <w:rPr>
          <w:i/>
          <w:sz w:val="16"/>
        </w:rPr>
        <w:t>Estimation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specific growth </w:t>
      </w:r>
      <w:r>
        <w:rPr>
          <w:i/>
          <w:spacing w:val="-4"/>
          <w:sz w:val="16"/>
        </w:rPr>
        <w:t>rate</w:t>
      </w:r>
    </w:p>
    <w:p>
      <w:pPr>
        <w:pStyle w:val="BodyText"/>
        <w:spacing w:line="264" w:lineRule="auto"/>
        <w:ind w:left="310" w:firstLine="234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growth</w:t>
      </w:r>
      <w:r>
        <w:rPr>
          <w:spacing w:val="40"/>
          <w:w w:val="105"/>
        </w:rPr>
        <w:t> </w:t>
      </w:r>
      <w:r>
        <w:rPr>
          <w:w w:val="105"/>
        </w:rPr>
        <w:t>rate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w w:val="105"/>
          <w:sz w:val="19"/>
        </w:rPr>
        <w:t>l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calculated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chlorophyll</w:t>
      </w:r>
      <w:r>
        <w:rPr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w w:val="105"/>
        </w:rPr>
        <w:t>was determined using the following formula:</w:t>
      </w:r>
    </w:p>
    <w:p>
      <w:pPr>
        <w:pStyle w:val="BodyText"/>
        <w:spacing w:line="216" w:lineRule="exact"/>
        <w:ind w:left="545"/>
      </w:pPr>
      <w:r>
        <w:rPr>
          <w:sz w:val="19"/>
        </w:rPr>
        <w:t>l</w:t>
      </w:r>
      <w:r>
        <w:rPr/>
        <w:t>(h</w:t>
      </w:r>
      <w:r>
        <w:rPr>
          <w:rFonts w:ascii="UKIJ Esliye Chiwer" w:hAnsi="UKIJ Esliye Chiwer"/>
          <w:vertAlign w:val="superscript"/>
        </w:rPr>
        <w:t>—</w:t>
      </w:r>
      <w:r>
        <w:rPr>
          <w:vertAlign w:val="superscript"/>
        </w:rPr>
        <w:t>1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vertAlign w:val="baseline"/>
        </w:rPr>
        <w:t>(Ln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spacing w:val="16"/>
          <w:vertAlign w:val="baseline"/>
        </w:rPr>
        <w:t> </w:t>
      </w:r>
      <w:r>
        <w:rPr>
          <w:rFonts w:ascii="UKIJ Esliye Chiwer" w:hAnsi="UKIJ Esliye Chiwer"/>
          <w:vertAlign w:val="baseline"/>
        </w:rPr>
        <w:t>—</w:t>
      </w:r>
      <w:r>
        <w:rPr>
          <w:rFonts w:ascii="UKIJ Esliye Chiwer" w:hAnsi="UKIJ Esliye Chiwer"/>
          <w:spacing w:val="10"/>
          <w:vertAlign w:val="baseline"/>
        </w:rPr>
        <w:t> </w:t>
      </w:r>
      <w:r>
        <w:rPr>
          <w:vertAlign w:val="baseline"/>
        </w:rPr>
        <w:t>Ln</w:t>
      </w:r>
      <w:r>
        <w:rPr>
          <w:i/>
          <w:vertAlign w:val="baseline"/>
        </w:rPr>
        <w:t>N</w:t>
      </w:r>
      <w:r>
        <w:rPr>
          <w:vertAlign w:val="subscript"/>
        </w:rPr>
        <w:t>1</w:t>
      </w:r>
      <w:r>
        <w:rPr>
          <w:vertAlign w:val="baseline"/>
        </w:rPr>
        <w:t>)/(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spacing w:val="14"/>
          <w:vertAlign w:val="baseline"/>
        </w:rPr>
        <w:t> </w:t>
      </w:r>
      <w:r>
        <w:rPr>
          <w:rFonts w:ascii="UKIJ Esliye Chiwer" w:hAnsi="UKIJ Esliye Chiwer"/>
          <w:vertAlign w:val="baseline"/>
        </w:rPr>
        <w:t>—</w:t>
      </w:r>
      <w:r>
        <w:rPr>
          <w:rFonts w:ascii="UKIJ Esliye Chiwer" w:hAnsi="UKIJ Esliye Chiwer"/>
          <w:spacing w:val="10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1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1</w:t>
      </w:r>
      <w:r>
        <w:rPr>
          <w:spacing w:val="33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6" w:lineRule="auto" w:before="2"/>
        <w:ind w:left="310"/>
      </w:pPr>
      <w:r>
        <w:rPr>
          <w:w w:val="110"/>
        </w:rPr>
        <w:t>chlorophyll</w:t>
      </w:r>
      <w:r>
        <w:rPr>
          <w:spacing w:val="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3"/>
          <w:w w:val="110"/>
        </w:rPr>
        <w:t> </w:t>
      </w:r>
      <w:r>
        <w:rPr>
          <w:w w:val="110"/>
        </w:rPr>
        <w:t>concentrations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w w:val="110"/>
        </w:rPr>
        <w:t>times</w:t>
      </w:r>
      <w:r>
        <w:rPr>
          <w:spacing w:val="12"/>
          <w:w w:val="110"/>
        </w:rPr>
        <w:t> </w:t>
      </w:r>
      <w:r>
        <w:rPr>
          <w:i/>
          <w:w w:val="110"/>
        </w:rPr>
        <w:t>t</w:t>
      </w:r>
      <w:r>
        <w:rPr>
          <w:w w:val="110"/>
          <w:vertAlign w:val="subscript"/>
        </w:rPr>
        <w:t>1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(day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2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(day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11), </w:t>
      </w:r>
      <w:r>
        <w:rPr>
          <w:spacing w:val="-2"/>
          <w:w w:val="110"/>
          <w:vertAlign w:val="baseline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308"/>
        <w:jc w:val="both"/>
        <w:rPr>
          <w:i/>
          <w:sz w:val="16"/>
        </w:rPr>
      </w:pPr>
      <w:r>
        <w:rPr/>
        <w:br w:type="column"/>
      </w:r>
      <w:r>
        <w:rPr>
          <w:i/>
          <w:sz w:val="16"/>
        </w:rPr>
        <w:t>Determination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CO</w:t>
      </w:r>
      <w:r>
        <w:rPr>
          <w:i/>
          <w:sz w:val="16"/>
          <w:vertAlign w:val="subscript"/>
        </w:rPr>
        <w:t>2</w:t>
      </w:r>
      <w:r>
        <w:rPr>
          <w:i/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consumption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rate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59" w:lineRule="auto"/>
        <w:ind w:left="310" w:right="111" w:firstLine="233"/>
        <w:jc w:val="both"/>
      </w:pPr>
      <w:r>
        <w:rPr>
          <w:w w:val="110"/>
        </w:rPr>
        <w:t>The</w:t>
      </w:r>
      <w:r>
        <w:rPr>
          <w:w w:val="110"/>
        </w:rPr>
        <w:t> CO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consumption</w:t>
      </w:r>
      <w:r>
        <w:rPr>
          <w:w w:val="110"/>
          <w:vertAlign w:val="baseline"/>
        </w:rPr>
        <w:t> rate (P</w:t>
      </w:r>
      <w:r>
        <w:rPr>
          <w:w w:val="110"/>
          <w:vertAlign w:val="subscript"/>
        </w:rPr>
        <w:t>CO2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mg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d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determined depending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biomass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productivity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equa- tion as described by Chisti </w:t>
      </w:r>
      <w:hyperlink w:history="true" w:anchor="_bookmark17">
        <w:r>
          <w:rPr>
            <w:color w:val="007FAD"/>
            <w:w w:val="110"/>
            <w:vertAlign w:val="baseline"/>
          </w:rPr>
          <w:t>[2]</w:t>
        </w:r>
      </w:hyperlink>
      <w:r>
        <w:rPr>
          <w:w w:val="110"/>
          <w:vertAlign w:val="baseline"/>
        </w:rPr>
        <w:t>.</w:t>
      </w:r>
    </w:p>
    <w:p>
      <w:pPr>
        <w:spacing w:before="95"/>
        <w:ind w:left="310" w:right="0" w:firstLine="0"/>
        <w:jc w:val="both"/>
        <w:rPr>
          <w:i/>
          <w:sz w:val="17"/>
        </w:rPr>
      </w:pPr>
      <w:r>
        <w:rPr>
          <w:i/>
          <w:sz w:val="17"/>
        </w:rPr>
        <w:t>P</w:t>
      </w:r>
      <w:r>
        <w:rPr>
          <w:sz w:val="17"/>
          <w:vertAlign w:val="subscript"/>
        </w:rPr>
        <w:t>CO2</w:t>
      </w:r>
      <w:r>
        <w:rPr>
          <w:spacing w:val="12"/>
          <w:sz w:val="17"/>
          <w:vertAlign w:val="baseline"/>
        </w:rPr>
        <w:t> </w:t>
      </w:r>
      <w:r>
        <w:rPr>
          <w:rFonts w:ascii="UKIJ Esliye Chiwer" w:hAnsi="UKIJ Esliye Chiwer"/>
          <w:sz w:val="17"/>
          <w:vertAlign w:val="baseline"/>
        </w:rPr>
        <w:t>=</w:t>
      </w:r>
      <w:r>
        <w:rPr>
          <w:rFonts w:ascii="UKIJ Esliye Chiwer" w:hAnsi="UKIJ Esliye Chiwer"/>
          <w:spacing w:val="-3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IPAPGothic" w:hAnsi="IPAPGothic"/>
          <w:sz w:val="17"/>
          <w:vertAlign w:val="baseline"/>
        </w:rPr>
        <w:t>.</w:t>
      </w:r>
      <w:r>
        <w:rPr>
          <w:sz w:val="17"/>
          <w:vertAlign w:val="baseline"/>
        </w:rPr>
        <w:t>88</w:t>
      </w:r>
      <w:r>
        <w:rPr>
          <w:spacing w:val="-5"/>
          <w:sz w:val="17"/>
          <w:vertAlign w:val="baseline"/>
        </w:rPr>
        <w:t> </w:t>
      </w:r>
      <w:r>
        <w:rPr>
          <w:rFonts w:ascii="UKIJ Esliye Chiwer" w:hAnsi="UKIJ Esliye Chiwer"/>
          <w:sz w:val="17"/>
          <w:vertAlign w:val="baseline"/>
        </w:rPr>
        <w:t>×</w:t>
      </w:r>
      <w:r>
        <w:rPr>
          <w:rFonts w:ascii="UKIJ Esliye Chiwer" w:hAnsi="UKIJ Esliye Chiwer"/>
          <w:spacing w:val="-12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P</w:t>
      </w:r>
    </w:p>
    <w:p>
      <w:pPr>
        <w:pStyle w:val="BodyText"/>
        <w:spacing w:before="150"/>
        <w:rPr>
          <w:i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Determination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soluble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proteins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Protein contents were determined in the algal extract by </w:t>
      </w:r>
      <w:r>
        <w:rPr>
          <w:w w:val="105"/>
        </w:rPr>
        <w:t>Folin reagent according to Lowry et al. </w:t>
      </w:r>
      <w:hyperlink w:history="true" w:anchor="_bookmark9">
        <w:r>
          <w:rPr>
            <w:color w:val="007FAD"/>
            <w:w w:val="105"/>
          </w:rPr>
          <w:t>[21]</w:t>
        </w:r>
      </w:hyperlink>
      <w:r>
        <w:rPr>
          <w:w w:val="105"/>
        </w:rPr>
        <w:t>. A calibration curve was con- structed</w:t>
      </w:r>
      <w:r>
        <w:rPr>
          <w:w w:val="105"/>
        </w:rPr>
        <w:t> using</w:t>
      </w:r>
      <w:r>
        <w:rPr>
          <w:w w:val="105"/>
        </w:rPr>
        <w:t> bovine</w:t>
      </w:r>
      <w:r>
        <w:rPr>
          <w:w w:val="105"/>
        </w:rPr>
        <w:t> serum</w:t>
      </w:r>
      <w:r>
        <w:rPr>
          <w:w w:val="105"/>
        </w:rPr>
        <w:t> albumin</w:t>
      </w:r>
      <w:r>
        <w:rPr>
          <w:w w:val="105"/>
        </w:rPr>
        <w:t> (BSA)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were expressed as mg BSA g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05"/>
          <w:vertAlign w:val="baseline"/>
        </w:rPr>
        <w:t>dry weight.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Assay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enzyme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6"/>
        <w:jc w:val="both"/>
        <w:rPr>
          <w:i/>
          <w:sz w:val="16"/>
        </w:rPr>
      </w:pPr>
      <w:r>
        <w:rPr>
          <w:i/>
          <w:sz w:val="16"/>
        </w:rPr>
        <w:t>Preparation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enzyme</w:t>
      </w:r>
      <w:r>
        <w:rPr>
          <w:i/>
          <w:spacing w:val="-2"/>
          <w:sz w:val="16"/>
        </w:rPr>
        <w:t> extract</w:t>
      </w:r>
    </w:p>
    <w:p>
      <w:pPr>
        <w:pStyle w:val="BodyText"/>
        <w:spacing w:line="276" w:lineRule="auto" w:before="27"/>
        <w:ind w:left="310" w:right="111" w:firstLine="233"/>
        <w:jc w:val="both"/>
      </w:pPr>
      <w:r>
        <w:rPr>
          <w:w w:val="105"/>
        </w:rPr>
        <w:t>Hundred ml of algal culture were centrifuged at 5000</w:t>
      </w:r>
      <w:r>
        <w:rPr>
          <w:spacing w:val="-1"/>
          <w:w w:val="105"/>
        </w:rPr>
        <w:t> </w:t>
      </w:r>
      <w:r>
        <w:rPr>
          <w:w w:val="105"/>
        </w:rPr>
        <w:t>rpm </w:t>
      </w:r>
      <w:r>
        <w:rPr>
          <w:w w:val="105"/>
        </w:rPr>
        <w:t>and the</w:t>
      </w:r>
      <w:r>
        <w:rPr>
          <w:w w:val="105"/>
        </w:rPr>
        <w:t> pellet</w:t>
      </w:r>
      <w:r>
        <w:rPr>
          <w:w w:val="105"/>
        </w:rPr>
        <w:t> was</w:t>
      </w:r>
      <w:r>
        <w:rPr>
          <w:w w:val="105"/>
        </w:rPr>
        <w:t> homogenized</w:t>
      </w:r>
      <w:r>
        <w:rPr>
          <w:w w:val="105"/>
        </w:rPr>
        <w:t> in</w:t>
      </w:r>
      <w:r>
        <w:rPr>
          <w:w w:val="105"/>
        </w:rPr>
        <w:t> 5 ml</w:t>
      </w:r>
      <w:r>
        <w:rPr>
          <w:w w:val="105"/>
        </w:rPr>
        <w:t> of</w:t>
      </w:r>
      <w:r>
        <w:rPr>
          <w:w w:val="105"/>
        </w:rPr>
        <w:t> 100 mM</w:t>
      </w:r>
      <w:r>
        <w:rPr>
          <w:w w:val="105"/>
        </w:rPr>
        <w:t> potassium</w:t>
      </w:r>
      <w:r>
        <w:rPr>
          <w:w w:val="105"/>
        </w:rPr>
        <w:t> phos- phate</w:t>
      </w:r>
      <w:r>
        <w:rPr>
          <w:spacing w:val="2"/>
          <w:w w:val="105"/>
        </w:rPr>
        <w:t> </w:t>
      </w:r>
      <w:r>
        <w:rPr>
          <w:w w:val="105"/>
        </w:rPr>
        <w:t>buffer</w:t>
      </w:r>
      <w:r>
        <w:rPr>
          <w:spacing w:val="3"/>
          <w:w w:val="105"/>
        </w:rPr>
        <w:t> </w:t>
      </w:r>
      <w:r>
        <w:rPr>
          <w:w w:val="105"/>
        </w:rPr>
        <w:t>(pH</w:t>
      </w:r>
      <w:r>
        <w:rPr>
          <w:spacing w:val="2"/>
          <w:w w:val="105"/>
        </w:rPr>
        <w:t> </w:t>
      </w:r>
      <w:r>
        <w:rPr>
          <w:w w:val="105"/>
        </w:rPr>
        <w:t>7.8)</w:t>
      </w:r>
      <w:r>
        <w:rPr>
          <w:spacing w:val="3"/>
          <w:w w:val="105"/>
        </w:rPr>
        <w:t> </w:t>
      </w:r>
      <w:r>
        <w:rPr>
          <w:w w:val="105"/>
        </w:rPr>
        <w:t>containing</w:t>
      </w:r>
      <w:r>
        <w:rPr>
          <w:spacing w:val="2"/>
          <w:w w:val="105"/>
        </w:rPr>
        <w:t> </w:t>
      </w:r>
      <w:r>
        <w:rPr>
          <w:w w:val="105"/>
        </w:rPr>
        <w:t>0.1</w:t>
      </w:r>
      <w:r>
        <w:rPr>
          <w:spacing w:val="-5"/>
          <w:w w:val="105"/>
        </w:rPr>
        <w:t> </w:t>
      </w:r>
      <w:r>
        <w:rPr>
          <w:w w:val="105"/>
        </w:rPr>
        <w:t>mM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EDTA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0.1</w:t>
      </w:r>
      <w:r>
        <w:rPr>
          <w:spacing w:val="-4"/>
          <w:w w:val="105"/>
        </w:rPr>
        <w:t> </w:t>
      </w:r>
      <w:r>
        <w:rPr>
          <w:w w:val="105"/>
        </w:rPr>
        <w:t>g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polyvi-</w:t>
      </w:r>
    </w:p>
    <w:p>
      <w:pPr>
        <w:pStyle w:val="BodyText"/>
        <w:spacing w:line="259" w:lineRule="auto" w:before="1"/>
        <w:ind w:left="310" w:right="111"/>
        <w:jc w:val="both"/>
      </w:pPr>
      <w:r>
        <w:rPr>
          <w:w w:val="105"/>
        </w:rPr>
        <w:t>nyl</w:t>
      </w:r>
      <w:r>
        <w:rPr>
          <w:spacing w:val="40"/>
          <w:w w:val="105"/>
        </w:rPr>
        <w:t> </w:t>
      </w:r>
      <w:r>
        <w:rPr>
          <w:w w:val="105"/>
        </w:rPr>
        <w:t>pyrrolidone</w:t>
      </w:r>
      <w:r>
        <w:rPr>
          <w:spacing w:val="40"/>
          <w:w w:val="105"/>
        </w:rPr>
        <w:t> </w:t>
      </w:r>
      <w:r>
        <w:rPr>
          <w:w w:val="105"/>
        </w:rPr>
        <w:t>(PVP).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homogenate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centrifuged</w:t>
      </w:r>
      <w:r>
        <w:rPr>
          <w:spacing w:val="40"/>
          <w:w w:val="105"/>
        </w:rPr>
        <w:t> </w:t>
      </w:r>
      <w:r>
        <w:rPr>
          <w:w w:val="105"/>
        </w:rPr>
        <w:t>at 18,000</w:t>
      </w:r>
      <w:r>
        <w:rPr>
          <w:spacing w:val="-1"/>
          <w:w w:val="105"/>
        </w:rPr>
        <w:t> </w:t>
      </w:r>
      <w:r>
        <w:rPr>
          <w:w w:val="105"/>
        </w:rPr>
        <w:t>rpm for 10</w:t>
      </w:r>
      <w:r>
        <w:rPr>
          <w:spacing w:val="-1"/>
          <w:w w:val="105"/>
        </w:rPr>
        <w:t> </w:t>
      </w:r>
      <w:r>
        <w:rPr>
          <w:w w:val="105"/>
        </w:rPr>
        <w:t>min. at 4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and the supernatants were collected and used for the assays of Lipoxygenase (LOX), superoxide dismu- tase (SOD), catalase (CAT) and total antioxidant activity. All colori- metric measurements (including enzyme activities) were made at</w:t>
      </w:r>
      <w:r>
        <w:rPr>
          <w:spacing w:val="40"/>
          <w:w w:val="105"/>
        </w:rPr>
        <w:t> </w:t>
      </w:r>
      <w:r>
        <w:rPr>
          <w:w w:val="105"/>
        </w:rPr>
        <w:t>20</w:t>
      </w:r>
      <w:r>
        <w:rPr>
          <w:spacing w:val="-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Unico</w:t>
      </w:r>
      <w:r>
        <w:rPr>
          <w:w w:val="105"/>
        </w:rPr>
        <w:t> UV-2100</w:t>
      </w:r>
      <w:r>
        <w:rPr>
          <w:w w:val="105"/>
        </w:rPr>
        <w:t> spectrophotometer.</w:t>
      </w:r>
      <w:r>
        <w:rPr>
          <w:w w:val="105"/>
        </w:rPr>
        <w:t> The</w:t>
      </w:r>
      <w:r>
        <w:rPr>
          <w:w w:val="105"/>
        </w:rPr>
        <w:t> specific activity was expressed as units/mg protein.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Assay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lipoxygenase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line="276" w:lineRule="auto" w:before="27"/>
        <w:ind w:left="310" w:right="112" w:firstLine="233"/>
        <w:jc w:val="both"/>
      </w:pPr>
      <w:r>
        <w:rPr>
          <w:w w:val="105"/>
        </w:rPr>
        <w:t>Lipoxygenase</w:t>
      </w:r>
      <w:r>
        <w:rPr>
          <w:w w:val="105"/>
        </w:rPr>
        <w:t> (LOX;</w:t>
      </w:r>
      <w:r>
        <w:rPr>
          <w:w w:val="105"/>
        </w:rPr>
        <w:t> EC 1.13.11.12) activity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estimated according to the method of Minguez-Mosquera et al. </w:t>
      </w:r>
      <w:hyperlink w:history="true" w:anchor="_bookmark9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</w:p>
    <w:p>
      <w:pPr>
        <w:pStyle w:val="BodyText"/>
        <w:spacing w:before="56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6"/>
        <w:jc w:val="both"/>
        <w:rPr>
          <w:i/>
          <w:sz w:val="16"/>
        </w:rPr>
      </w:pPr>
      <w:r>
        <w:rPr>
          <w:i/>
          <w:sz w:val="16"/>
        </w:rPr>
        <w:t>Assay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antioxidant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enzymes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ListParagraph"/>
        <w:numPr>
          <w:ilvl w:val="3"/>
          <w:numId w:val="1"/>
        </w:numPr>
        <w:tabs>
          <w:tab w:pos="948" w:val="left" w:leader="none"/>
        </w:tabs>
        <w:spacing w:line="276" w:lineRule="auto" w:before="27" w:after="0"/>
        <w:ind w:left="310" w:right="111" w:firstLine="1"/>
        <w:jc w:val="both"/>
        <w:rPr>
          <w:sz w:val="16"/>
        </w:rPr>
      </w:pPr>
      <w:r>
        <w:rPr>
          <w:i/>
          <w:w w:val="105"/>
          <w:sz w:val="16"/>
        </w:rPr>
        <w:t>Superoxide</w:t>
      </w:r>
      <w:r>
        <w:rPr>
          <w:i/>
          <w:w w:val="105"/>
          <w:sz w:val="16"/>
        </w:rPr>
        <w:t> dismutase.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Superoxide</w:t>
      </w:r>
      <w:r>
        <w:rPr>
          <w:w w:val="105"/>
          <w:sz w:val="16"/>
        </w:rPr>
        <w:t> dismutase</w:t>
      </w:r>
      <w:r>
        <w:rPr>
          <w:w w:val="105"/>
          <w:sz w:val="16"/>
        </w:rPr>
        <w:t> (SOD;</w:t>
      </w:r>
      <w:r>
        <w:rPr>
          <w:w w:val="105"/>
          <w:sz w:val="16"/>
        </w:rPr>
        <w:t> </w:t>
      </w:r>
      <w:r>
        <w:rPr>
          <w:w w:val="105"/>
          <w:sz w:val="16"/>
        </w:rPr>
        <w:t>EC 1.15.1.1) activity was assayed by following the autoxidation of epi- nephrine (adenochrome) as described by Misra and Fridovich </w:t>
      </w:r>
      <w:hyperlink w:history="true" w:anchor="_bookmark9">
        <w:r>
          <w:rPr>
            <w:color w:val="007FAD"/>
            <w:w w:val="105"/>
            <w:sz w:val="16"/>
          </w:rPr>
          <w:t>[23]</w:t>
        </w:r>
      </w:hyperlink>
      <w:r>
        <w:rPr>
          <w:w w:val="105"/>
          <w:sz w:val="16"/>
        </w:rPr>
        <w:t>, with some modifications. Activity was measured in a final volume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 ml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reaction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medium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containing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50 mM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sodium</w:t>
      </w:r>
      <w:r>
        <w:rPr>
          <w:spacing w:val="19"/>
          <w:w w:val="105"/>
          <w:sz w:val="16"/>
        </w:rPr>
        <w:t> </w:t>
      </w:r>
      <w:r>
        <w:rPr>
          <w:spacing w:val="-4"/>
          <w:w w:val="105"/>
          <w:sz w:val="16"/>
        </w:rPr>
        <w:t>car-</w:t>
      </w:r>
    </w:p>
    <w:p>
      <w:pPr>
        <w:pStyle w:val="BodyText"/>
        <w:spacing w:line="185" w:lineRule="exact"/>
        <w:ind w:left="310"/>
        <w:jc w:val="both"/>
      </w:pPr>
      <w:r>
        <w:rPr>
          <w:w w:val="110"/>
        </w:rPr>
        <w:t>bonate</w:t>
      </w:r>
      <w:r>
        <w:rPr>
          <w:spacing w:val="-9"/>
          <w:w w:val="110"/>
        </w:rPr>
        <w:t> </w:t>
      </w:r>
      <w:r>
        <w:rPr>
          <w:w w:val="110"/>
        </w:rPr>
        <w:t>buffer</w:t>
      </w:r>
      <w:r>
        <w:rPr>
          <w:spacing w:val="-7"/>
          <w:w w:val="110"/>
        </w:rPr>
        <w:t> </w:t>
      </w:r>
      <w:r>
        <w:rPr>
          <w:w w:val="110"/>
        </w:rPr>
        <w:t>(pH</w:t>
      </w:r>
      <w:r>
        <w:rPr>
          <w:spacing w:val="-8"/>
          <w:w w:val="110"/>
        </w:rPr>
        <w:t> </w:t>
      </w:r>
      <w:r>
        <w:rPr>
          <w:w w:val="110"/>
        </w:rPr>
        <w:t>10.2),</w:t>
      </w:r>
      <w:r>
        <w:rPr>
          <w:spacing w:val="-8"/>
          <w:w w:val="110"/>
        </w:rPr>
        <w:t> </w:t>
      </w:r>
      <w:r>
        <w:rPr>
          <w:w w:val="110"/>
        </w:rPr>
        <w:t>0.1</w:t>
      </w:r>
      <w:r>
        <w:rPr>
          <w:spacing w:val="-10"/>
          <w:w w:val="110"/>
        </w:rPr>
        <w:t> </w:t>
      </w:r>
      <w:r>
        <w:rPr>
          <w:w w:val="110"/>
        </w:rPr>
        <w:t>mM</w:t>
      </w:r>
      <w:r>
        <w:rPr>
          <w:spacing w:val="-8"/>
          <w:w w:val="110"/>
        </w:rPr>
        <w:t> </w:t>
      </w:r>
      <w:r>
        <w:rPr>
          <w:w w:val="110"/>
        </w:rPr>
        <w:t>EDTA,</w:t>
      </w:r>
      <w:r>
        <w:rPr>
          <w:spacing w:val="-8"/>
          <w:w w:val="110"/>
        </w:rPr>
        <w:t> </w:t>
      </w:r>
      <w:r>
        <w:rPr>
          <w:w w:val="110"/>
        </w:rPr>
        <w:t>100</w:t>
      </w:r>
      <w:r>
        <w:rPr>
          <w:spacing w:val="-11"/>
          <w:w w:val="110"/>
        </w:rPr>
        <w:t> </w:t>
      </w:r>
      <w:r>
        <w:rPr>
          <w:w w:val="115"/>
          <w:sz w:val="19"/>
        </w:rPr>
        <w:t>l</w:t>
      </w:r>
      <w:r>
        <w:rPr>
          <w:w w:val="115"/>
        </w:rPr>
        <w:t>l</w:t>
      </w:r>
      <w:r>
        <w:rPr>
          <w:spacing w:val="-9"/>
          <w:w w:val="115"/>
        </w:rPr>
        <w:t> </w:t>
      </w:r>
      <w:r>
        <w:rPr>
          <w:w w:val="110"/>
        </w:rPr>
        <w:t>protein</w:t>
      </w:r>
      <w:r>
        <w:rPr>
          <w:spacing w:val="-7"/>
          <w:w w:val="110"/>
        </w:rPr>
        <w:t> </w:t>
      </w:r>
      <w:r>
        <w:rPr>
          <w:w w:val="110"/>
        </w:rPr>
        <w:t>extract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1" w:lineRule="auto"/>
        <w:ind w:left="310" w:right="111"/>
        <w:jc w:val="both"/>
      </w:pPr>
      <w:r>
        <w:rPr>
          <w:w w:val="105"/>
        </w:rPr>
        <w:t>100</w:t>
      </w:r>
      <w:r>
        <w:rPr>
          <w:spacing w:val="-2"/>
          <w:w w:val="105"/>
        </w:rPr>
        <w:t> </w:t>
      </w:r>
      <w:r>
        <w:rPr>
          <w:w w:val="125"/>
          <w:sz w:val="19"/>
        </w:rPr>
        <w:t>l</w:t>
      </w:r>
      <w:r>
        <w:rPr>
          <w:w w:val="125"/>
        </w:rPr>
        <w:t>l</w:t>
      </w:r>
      <w:r>
        <w:rPr>
          <w:w w:val="125"/>
        </w:rPr>
        <w:t> </w:t>
      </w:r>
      <w:r>
        <w:rPr>
          <w:w w:val="105"/>
        </w:rPr>
        <w:t>of</w:t>
      </w:r>
      <w:r>
        <w:rPr>
          <w:w w:val="105"/>
        </w:rPr>
        <w:t> 5.5</w:t>
      </w:r>
      <w:r>
        <w:rPr>
          <w:spacing w:val="-1"/>
          <w:w w:val="105"/>
        </w:rPr>
        <w:t> </w:t>
      </w:r>
      <w:r>
        <w:rPr>
          <w:w w:val="105"/>
        </w:rPr>
        <w:t>mg/ml</w:t>
      </w:r>
      <w:r>
        <w:rPr>
          <w:w w:val="105"/>
        </w:rPr>
        <w:t> epinephrine</w:t>
      </w:r>
      <w:r>
        <w:rPr>
          <w:w w:val="105"/>
        </w:rPr>
        <w:t> (dissolved</w:t>
      </w:r>
      <w:r>
        <w:rPr>
          <w:w w:val="105"/>
        </w:rPr>
        <w:t> in</w:t>
      </w:r>
      <w:r>
        <w:rPr>
          <w:w w:val="105"/>
        </w:rPr>
        <w:t> 10</w:t>
      </w:r>
      <w:r>
        <w:rPr>
          <w:spacing w:val="-1"/>
          <w:w w:val="105"/>
        </w:rPr>
        <w:t> </w:t>
      </w:r>
      <w:r>
        <w:rPr>
          <w:w w:val="105"/>
        </w:rPr>
        <w:t>mM</w:t>
      </w:r>
      <w:r>
        <w:rPr>
          <w:w w:val="105"/>
        </w:rPr>
        <w:t> HCl,</w:t>
      </w:r>
      <w:r>
        <w:rPr>
          <w:w w:val="105"/>
        </w:rPr>
        <w:t> pH</w:t>
      </w:r>
      <w:r>
        <w:rPr>
          <w:w w:val="105"/>
        </w:rPr>
        <w:t> 2). Autoxidation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epinephrine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determined</w:t>
      </w:r>
      <w:r>
        <w:rPr>
          <w:spacing w:val="82"/>
          <w:w w:val="105"/>
        </w:rPr>
        <w:t> </w:t>
      </w:r>
      <w:r>
        <w:rPr>
          <w:w w:val="105"/>
        </w:rPr>
        <w:t>colorimetrically</w:t>
      </w:r>
      <w:r>
        <w:rPr>
          <w:w w:val="105"/>
        </w:rPr>
        <w:t> using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spectrophotometer</w:t>
      </w:r>
      <w:r>
        <w:rPr>
          <w:spacing w:val="40"/>
          <w:w w:val="105"/>
        </w:rPr>
        <w:t> </w:t>
      </w:r>
      <w:r>
        <w:rPr>
          <w:w w:val="105"/>
        </w:rPr>
        <w:t>(Unico</w:t>
      </w:r>
      <w:r>
        <w:rPr>
          <w:spacing w:val="40"/>
          <w:w w:val="105"/>
        </w:rPr>
        <w:t> </w:t>
      </w:r>
      <w:r>
        <w:rPr>
          <w:w w:val="105"/>
        </w:rPr>
        <w:t>UV-2100</w:t>
      </w:r>
      <w:r>
        <w:rPr>
          <w:spacing w:val="43"/>
          <w:w w:val="105"/>
        </w:rPr>
        <w:t> </w:t>
      </w:r>
      <w:r>
        <w:rPr>
          <w:w w:val="105"/>
        </w:rPr>
        <w:t>spectrophotometer)</w:t>
      </w:r>
      <w:r>
        <w:rPr>
          <w:w w:val="105"/>
        </w:rPr>
        <w:t> at</w:t>
      </w:r>
      <w:r>
        <w:rPr>
          <w:spacing w:val="32"/>
          <w:w w:val="105"/>
        </w:rPr>
        <w:t> </w:t>
      </w:r>
      <w:r>
        <w:rPr>
          <w:w w:val="105"/>
        </w:rPr>
        <w:t>480 nm</w:t>
      </w:r>
      <w:r>
        <w:rPr>
          <w:spacing w:val="32"/>
          <w:w w:val="105"/>
        </w:rPr>
        <w:t> </w:t>
      </w:r>
      <w:r>
        <w:rPr>
          <w:w w:val="105"/>
        </w:rPr>
        <w:t>for </w:t>
      </w:r>
      <w:r>
        <w:rPr>
          <w:w w:val="125"/>
        </w:rPr>
        <w:t>1 </w:t>
      </w:r>
      <w:r>
        <w:rPr>
          <w:w w:val="105"/>
        </w:rPr>
        <w:t>min.</w:t>
      </w:r>
      <w:r>
        <w:rPr>
          <w:spacing w:val="32"/>
          <w:w w:val="105"/>
        </w:rPr>
        <w:t> </w:t>
      </w:r>
      <w:r>
        <w:rPr>
          <w:w w:val="105"/>
        </w:rPr>
        <w:t>Activity was reported</w:t>
      </w:r>
      <w:r>
        <w:rPr>
          <w:spacing w:val="32"/>
          <w:w w:val="105"/>
        </w:rPr>
        <w:t> </w:t>
      </w:r>
      <w:r>
        <w:rPr>
          <w:w w:val="105"/>
        </w:rPr>
        <w:t>as specific</w:t>
      </w:r>
      <w:r>
        <w:rPr>
          <w:spacing w:val="32"/>
          <w:w w:val="105"/>
        </w:rPr>
        <w:t> </w:t>
      </w:r>
      <w:r>
        <w:rPr>
          <w:w w:val="105"/>
        </w:rPr>
        <w:t>activity.</w:t>
      </w:r>
    </w:p>
    <w:p>
      <w:pPr>
        <w:pStyle w:val="BodyText"/>
        <w:spacing w:before="58"/>
      </w:pPr>
    </w:p>
    <w:p>
      <w:pPr>
        <w:pStyle w:val="ListParagraph"/>
        <w:numPr>
          <w:ilvl w:val="3"/>
          <w:numId w:val="1"/>
        </w:numPr>
        <w:tabs>
          <w:tab w:pos="887" w:val="left" w:leader="none"/>
        </w:tabs>
        <w:spacing w:line="276" w:lineRule="auto" w:before="0" w:after="0"/>
        <w:ind w:left="310" w:right="111" w:firstLine="1"/>
        <w:jc w:val="both"/>
        <w:rPr>
          <w:sz w:val="16"/>
        </w:rPr>
      </w:pPr>
      <w:r>
        <w:rPr>
          <w:i/>
          <w:w w:val="110"/>
          <w:sz w:val="16"/>
        </w:rPr>
        <w:t>Catalase.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Catalase</w:t>
      </w:r>
      <w:r>
        <w:rPr>
          <w:w w:val="110"/>
          <w:sz w:val="16"/>
        </w:rPr>
        <w:t> (CAT;</w:t>
      </w:r>
      <w:r>
        <w:rPr>
          <w:w w:val="110"/>
          <w:sz w:val="16"/>
        </w:rPr>
        <w:t> 1.11.1.6)</w:t>
      </w:r>
      <w:r>
        <w:rPr>
          <w:w w:val="110"/>
          <w:sz w:val="16"/>
        </w:rPr>
        <w:t> activity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was</w:t>
      </w:r>
      <w:r>
        <w:rPr>
          <w:w w:val="110"/>
          <w:sz w:val="16"/>
        </w:rPr>
        <w:t> assayed</w:t>
      </w:r>
      <w:r>
        <w:rPr>
          <w:w w:val="110"/>
          <w:sz w:val="16"/>
        </w:rPr>
        <w:t> </w:t>
      </w:r>
      <w:r>
        <w:rPr>
          <w:w w:val="110"/>
          <w:sz w:val="16"/>
        </w:rPr>
        <w:t>by following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consumption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</w:t>
      </w:r>
      <w:r>
        <w:rPr>
          <w:w w:val="110"/>
          <w:sz w:val="16"/>
          <w:vertAlign w:val="subscript"/>
        </w:rPr>
        <w:t>2</w:t>
      </w:r>
      <w:r>
        <w:rPr>
          <w:w w:val="110"/>
          <w:sz w:val="16"/>
          <w:vertAlign w:val="baseline"/>
        </w:rPr>
        <w:t>O</w:t>
      </w:r>
      <w:r>
        <w:rPr>
          <w:w w:val="110"/>
          <w:sz w:val="16"/>
          <w:vertAlign w:val="subscript"/>
        </w:rPr>
        <w:t>2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min.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described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Aebi</w:t>
      </w:r>
    </w:p>
    <w:p>
      <w:pPr>
        <w:pStyle w:val="BodyText"/>
        <w:ind w:left="310"/>
        <w:jc w:val="both"/>
      </w:pPr>
      <w:hyperlink w:history="true" w:anchor="_bookmark9">
        <w:r>
          <w:rPr>
            <w:color w:val="007FAD"/>
            <w:w w:val="105"/>
          </w:rPr>
          <w:t>[24]</w:t>
        </w:r>
      </w:hyperlink>
      <w:r>
        <w:rPr>
          <w:color w:val="007FAD"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Matsumura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3"/>
          <w:w w:val="105"/>
        </w:rPr>
        <w:t> </w:t>
      </w:r>
      <w:r>
        <w:rPr>
          <w:w w:val="105"/>
        </w:rPr>
        <w:t>al.</w:t>
      </w:r>
      <w:r>
        <w:rPr>
          <w:spacing w:val="13"/>
          <w:w w:val="105"/>
        </w:rPr>
        <w:t> </w:t>
      </w:r>
      <w:hyperlink w:history="true" w:anchor="_bookmark9">
        <w:r>
          <w:rPr>
            <w:color w:val="007FAD"/>
            <w:spacing w:val="-2"/>
            <w:w w:val="105"/>
          </w:rPr>
          <w:t>[25]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83"/>
      </w:pPr>
    </w:p>
    <w:p>
      <w:pPr>
        <w:pStyle w:val="ListParagraph"/>
        <w:numPr>
          <w:ilvl w:val="3"/>
          <w:numId w:val="1"/>
        </w:numPr>
        <w:tabs>
          <w:tab w:pos="902" w:val="left" w:leader="none"/>
        </w:tabs>
        <w:spacing w:line="276" w:lineRule="auto" w:before="0" w:after="0"/>
        <w:ind w:left="310" w:right="111" w:firstLine="1"/>
        <w:jc w:val="both"/>
        <w:rPr>
          <w:sz w:val="16"/>
        </w:rPr>
      </w:pPr>
      <w:r>
        <w:rPr>
          <w:i/>
          <w:w w:val="105"/>
          <w:sz w:val="16"/>
        </w:rPr>
        <w:t>Determination</w:t>
      </w:r>
      <w:r>
        <w:rPr>
          <w:i/>
          <w:w w:val="105"/>
          <w:sz w:val="16"/>
        </w:rPr>
        <w:t> of</w:t>
      </w:r>
      <w:r>
        <w:rPr>
          <w:i/>
          <w:w w:val="105"/>
          <w:sz w:val="16"/>
        </w:rPr>
        <w:t> total</w:t>
      </w:r>
      <w:r>
        <w:rPr>
          <w:i/>
          <w:w w:val="105"/>
          <w:sz w:val="16"/>
        </w:rPr>
        <w:t> antioxidant</w:t>
      </w:r>
      <w:r>
        <w:rPr>
          <w:i/>
          <w:w w:val="105"/>
          <w:sz w:val="16"/>
        </w:rPr>
        <w:t> capacity.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Total</w:t>
      </w:r>
      <w:r>
        <w:rPr>
          <w:w w:val="105"/>
          <w:sz w:val="16"/>
        </w:rPr>
        <w:t> </w:t>
      </w:r>
      <w:r>
        <w:rPr>
          <w:w w:val="105"/>
          <w:sz w:val="16"/>
        </w:rPr>
        <w:t>antioxi- dant activity of the methanol extracts was evaluated by the phos- phomolybdenum</w:t>
      </w:r>
      <w:r>
        <w:rPr>
          <w:w w:val="105"/>
          <w:sz w:val="16"/>
        </w:rPr>
        <w:t> method</w:t>
      </w:r>
      <w:r>
        <w:rPr>
          <w:w w:val="105"/>
          <w:sz w:val="16"/>
        </w:rPr>
        <w:t> </w:t>
      </w:r>
      <w:hyperlink w:history="true" w:anchor="_bookmark9">
        <w:r>
          <w:rPr>
            <w:color w:val="007FAD"/>
            <w:w w:val="105"/>
            <w:sz w:val="16"/>
          </w:rPr>
          <w:t>[26]</w:t>
        </w:r>
      </w:hyperlink>
      <w:r>
        <w:rPr>
          <w:w w:val="105"/>
          <w:sz w:val="16"/>
        </w:rPr>
        <w:t>.</w:t>
      </w:r>
      <w:r>
        <w:rPr>
          <w:w w:val="105"/>
          <w:sz w:val="16"/>
        </w:rPr>
        <w:t> Methanol</w:t>
      </w:r>
      <w:r>
        <w:rPr>
          <w:w w:val="105"/>
          <w:sz w:val="16"/>
        </w:rPr>
        <w:t> (0.3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ml)</w:t>
      </w:r>
      <w:r>
        <w:rPr>
          <w:w w:val="105"/>
          <w:sz w:val="16"/>
        </w:rPr>
        <w:t> in</w:t>
      </w:r>
      <w:r>
        <w:rPr>
          <w:w w:val="105"/>
          <w:sz w:val="16"/>
        </w:rPr>
        <w:t> the</w:t>
      </w:r>
      <w:r>
        <w:rPr>
          <w:w w:val="105"/>
          <w:sz w:val="16"/>
        </w:rPr>
        <w:t> place</w:t>
      </w:r>
      <w:r>
        <w:rPr>
          <w:w w:val="105"/>
          <w:sz w:val="16"/>
        </w:rPr>
        <w:t> of extract</w:t>
      </w:r>
      <w:r>
        <w:rPr>
          <w:w w:val="105"/>
          <w:sz w:val="16"/>
        </w:rPr>
        <w:t> was</w:t>
      </w:r>
      <w:r>
        <w:rPr>
          <w:w w:val="105"/>
          <w:sz w:val="16"/>
        </w:rPr>
        <w:t> used</w:t>
      </w:r>
      <w:r>
        <w:rPr>
          <w:w w:val="105"/>
          <w:sz w:val="16"/>
        </w:rPr>
        <w:t> as</w:t>
      </w:r>
      <w:r>
        <w:rPr>
          <w:w w:val="105"/>
          <w:sz w:val="16"/>
        </w:rPr>
        <w:t> the</w:t>
      </w:r>
      <w:r>
        <w:rPr>
          <w:w w:val="105"/>
          <w:sz w:val="16"/>
        </w:rPr>
        <w:t> blank.</w:t>
      </w:r>
      <w:r>
        <w:rPr>
          <w:w w:val="105"/>
          <w:sz w:val="16"/>
        </w:rPr>
        <w:t> Ascorbic</w:t>
      </w:r>
      <w:r>
        <w:rPr>
          <w:w w:val="105"/>
          <w:sz w:val="16"/>
        </w:rPr>
        <w:t> acid</w:t>
      </w:r>
      <w:r>
        <w:rPr>
          <w:w w:val="105"/>
          <w:sz w:val="16"/>
        </w:rPr>
        <w:t> (AA)</w:t>
      </w:r>
      <w:r>
        <w:rPr>
          <w:w w:val="105"/>
          <w:sz w:val="16"/>
        </w:rPr>
        <w:t> was</w:t>
      </w:r>
      <w:r>
        <w:rPr>
          <w:w w:val="105"/>
          <w:sz w:val="16"/>
        </w:rPr>
        <w:t> used</w:t>
      </w:r>
      <w:r>
        <w:rPr>
          <w:w w:val="105"/>
          <w:sz w:val="16"/>
        </w:rPr>
        <w:t> as </w:t>
      </w:r>
      <w:r>
        <w:rPr>
          <w:spacing w:val="-2"/>
          <w:w w:val="105"/>
          <w:sz w:val="16"/>
        </w:rPr>
        <w:t>standard.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Assay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hydrogenase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sum</w:t>
      </w:r>
      <w:r>
        <w:rPr>
          <w:spacing w:val="-5"/>
          <w:w w:val="110"/>
        </w:rPr>
        <w:t> </w:t>
      </w:r>
      <w:r>
        <w:rPr>
          <w:w w:val="110"/>
        </w:rPr>
        <w:t>uptake</w:t>
      </w:r>
      <w:r>
        <w:rPr>
          <w:spacing w:val="-5"/>
          <w:w w:val="110"/>
        </w:rPr>
        <w:t> </w:t>
      </w:r>
      <w:r>
        <w:rPr>
          <w:w w:val="110"/>
        </w:rPr>
        <w:t>activity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Hup</w:t>
      </w:r>
      <w:r>
        <w:rPr>
          <w:spacing w:val="-6"/>
          <w:w w:val="110"/>
        </w:rPr>
        <w:t> </w:t>
      </w:r>
      <w:r>
        <w:rPr>
          <w:w w:val="110"/>
        </w:rPr>
        <w:t>(uptake</w:t>
      </w:r>
      <w:r>
        <w:rPr>
          <w:spacing w:val="-4"/>
          <w:w w:val="110"/>
        </w:rPr>
        <w:t> </w:t>
      </w:r>
      <w:r>
        <w:rPr>
          <w:w w:val="110"/>
        </w:rPr>
        <w:t>hydrogenase)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 bidirectional</w:t>
      </w:r>
      <w:r>
        <w:rPr>
          <w:spacing w:val="-11"/>
          <w:w w:val="110"/>
        </w:rPr>
        <w:t> </w:t>
      </w:r>
      <w:r>
        <w:rPr>
          <w:w w:val="110"/>
        </w:rPr>
        <w:t>hydrogenase</w:t>
      </w:r>
      <w:r>
        <w:rPr>
          <w:spacing w:val="-11"/>
          <w:w w:val="110"/>
        </w:rPr>
        <w:t> </w:t>
      </w:r>
      <w:r>
        <w:rPr>
          <w:w w:val="110"/>
        </w:rPr>
        <w:t>assay</w:t>
      </w:r>
      <w:r>
        <w:rPr>
          <w:spacing w:val="-9"/>
          <w:w w:val="110"/>
        </w:rPr>
        <w:t> </w:t>
      </w:r>
      <w:r>
        <w:rPr>
          <w:w w:val="110"/>
        </w:rPr>
        <w:t>mixture</w:t>
      </w:r>
      <w:r>
        <w:rPr>
          <w:spacing w:val="-9"/>
          <w:w w:val="110"/>
        </w:rPr>
        <w:t> </w:t>
      </w:r>
      <w:r>
        <w:rPr>
          <w:w w:val="110"/>
        </w:rPr>
        <w:t>contained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8"/>
          <w:w w:val="110"/>
        </w:rPr>
        <w:t> </w:t>
      </w:r>
      <w:r>
        <w:rPr>
          <w:w w:val="110"/>
        </w:rPr>
        <w:t>algal</w:t>
      </w:r>
      <w:r>
        <w:rPr>
          <w:spacing w:val="-9"/>
          <w:w w:val="110"/>
        </w:rPr>
        <w:t> </w:t>
      </w:r>
      <w:r>
        <w:rPr>
          <w:w w:val="110"/>
        </w:rPr>
        <w:t>cul- ture,</w:t>
      </w:r>
      <w:r>
        <w:rPr>
          <w:spacing w:val="39"/>
          <w:w w:val="110"/>
        </w:rPr>
        <w:t> </w:t>
      </w:r>
      <w:r>
        <w:rPr>
          <w:w w:val="110"/>
        </w:rPr>
        <w:t>2.75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40"/>
          <w:w w:val="110"/>
        </w:rPr>
        <w:t> </w:t>
      </w:r>
      <w:r>
        <w:rPr>
          <w:w w:val="110"/>
        </w:rPr>
        <w:t>phosphate</w:t>
      </w:r>
      <w:r>
        <w:rPr>
          <w:spacing w:val="40"/>
          <w:w w:val="110"/>
        </w:rPr>
        <w:t> </w:t>
      </w:r>
      <w:r>
        <w:rPr>
          <w:w w:val="110"/>
        </w:rPr>
        <w:t>buffer</w:t>
      </w:r>
      <w:r>
        <w:rPr>
          <w:spacing w:val="40"/>
          <w:w w:val="110"/>
        </w:rPr>
        <w:t> </w:t>
      </w:r>
      <w:r>
        <w:rPr>
          <w:w w:val="110"/>
        </w:rPr>
        <w:t>(50</w:t>
      </w:r>
      <w:r>
        <w:rPr>
          <w:spacing w:val="-11"/>
          <w:w w:val="110"/>
        </w:rPr>
        <w:t> </w:t>
      </w:r>
      <w:r>
        <w:rPr>
          <w:w w:val="110"/>
        </w:rPr>
        <w:t>mM),</w:t>
      </w:r>
      <w:r>
        <w:rPr>
          <w:spacing w:val="40"/>
          <w:w w:val="110"/>
        </w:rPr>
        <w:t> </w:t>
      </w:r>
      <w:r>
        <w:rPr>
          <w:w w:val="110"/>
        </w:rPr>
        <w:t>0.25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40"/>
          <w:w w:val="110"/>
        </w:rPr>
        <w:t> </w:t>
      </w:r>
      <w:r>
        <w:rPr>
          <w:w w:val="110"/>
        </w:rPr>
        <w:t>methyl</w:t>
      </w:r>
      <w:r>
        <w:rPr>
          <w:spacing w:val="40"/>
          <w:w w:val="110"/>
        </w:rPr>
        <w:t> </w:t>
      </w:r>
      <w:r>
        <w:rPr>
          <w:w w:val="110"/>
        </w:rPr>
        <w:t>blue (50</w:t>
      </w:r>
      <w:r>
        <w:rPr>
          <w:spacing w:val="-11"/>
          <w:w w:val="110"/>
        </w:rPr>
        <w:t> </w:t>
      </w:r>
      <w:r>
        <w:rPr>
          <w:w w:val="110"/>
        </w:rPr>
        <w:t>mM),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ml</w:t>
      </w:r>
      <w:r>
        <w:rPr>
          <w:spacing w:val="-11"/>
          <w:w w:val="110"/>
        </w:rPr>
        <w:t> </w:t>
      </w:r>
      <w:r>
        <w:rPr>
          <w:w w:val="110"/>
        </w:rPr>
        <w:t>sodium</w:t>
      </w:r>
      <w:r>
        <w:rPr>
          <w:spacing w:val="-11"/>
          <w:w w:val="110"/>
        </w:rPr>
        <w:t> </w:t>
      </w:r>
      <w:r>
        <w:rPr>
          <w:w w:val="110"/>
        </w:rPr>
        <w:t>dithionite</w:t>
      </w:r>
      <w:r>
        <w:rPr>
          <w:spacing w:val="-10"/>
          <w:w w:val="110"/>
        </w:rPr>
        <w:t> </w:t>
      </w:r>
      <w:r>
        <w:rPr>
          <w:w w:val="110"/>
        </w:rPr>
        <w:t>(100</w:t>
      </w:r>
      <w:r>
        <w:rPr>
          <w:spacing w:val="-11"/>
          <w:w w:val="110"/>
        </w:rPr>
        <w:t> </w:t>
      </w:r>
      <w:r>
        <w:rPr>
          <w:w w:val="110"/>
        </w:rPr>
        <w:t>mM),</w:t>
      </w:r>
      <w:r>
        <w:rPr>
          <w:spacing w:val="-10"/>
          <w:w w:val="110"/>
        </w:rPr>
        <w:t> </w:t>
      </w:r>
      <w:r>
        <w:rPr>
          <w:w w:val="110"/>
        </w:rPr>
        <w:t>flushed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nitrogen to</w:t>
      </w:r>
      <w:r>
        <w:rPr>
          <w:spacing w:val="-6"/>
          <w:w w:val="110"/>
        </w:rPr>
        <w:t> </w:t>
      </w:r>
      <w:r>
        <w:rPr>
          <w:w w:val="110"/>
        </w:rPr>
        <w:t>remove</w:t>
      </w:r>
      <w:r>
        <w:rPr>
          <w:spacing w:val="-6"/>
          <w:w w:val="110"/>
        </w:rPr>
        <w:t> </w:t>
      </w:r>
      <w:r>
        <w:rPr>
          <w:w w:val="110"/>
        </w:rPr>
        <w:t>oxygen</w:t>
      </w:r>
      <w:r>
        <w:rPr>
          <w:spacing w:val="-7"/>
          <w:w w:val="110"/>
        </w:rPr>
        <w:t> </w:t>
      </w:r>
      <w:r>
        <w:rPr>
          <w:w w:val="110"/>
        </w:rPr>
        <w:t>followed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hydrogen,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conducted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Yu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al.</w:t>
      </w:r>
    </w:p>
    <w:p>
      <w:pPr>
        <w:pStyle w:val="BodyText"/>
        <w:spacing w:line="276" w:lineRule="auto"/>
        <w:ind w:left="310" w:right="112"/>
        <w:jc w:val="both"/>
      </w:pPr>
      <w:hyperlink w:history="true" w:anchor="_bookmark9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and Colbeau et al. </w:t>
      </w:r>
      <w:hyperlink w:history="true" w:anchor="_bookmark9">
        <w:r>
          <w:rPr>
            <w:color w:val="007FAD"/>
            <w:w w:val="105"/>
          </w:rPr>
          <w:t>[28]</w:t>
        </w:r>
      </w:hyperlink>
      <w:r>
        <w:rPr>
          <w:w w:val="105"/>
        </w:rPr>
        <w:t>. The reduction of methyl blue by </w:t>
      </w:r>
      <w:r>
        <w:rPr>
          <w:w w:val="105"/>
        </w:rPr>
        <w:t>Hup</w:t>
      </w:r>
      <w:r>
        <w:rPr>
          <w:w w:val="105"/>
        </w:rPr>
        <w:t> and</w:t>
      </w:r>
      <w:r>
        <w:rPr>
          <w:w w:val="105"/>
        </w:rPr>
        <w:t> hydrogen</w:t>
      </w:r>
      <w:r>
        <w:rPr>
          <w:w w:val="105"/>
        </w:rPr>
        <w:t> was</w:t>
      </w:r>
      <w:r>
        <w:rPr>
          <w:w w:val="105"/>
        </w:rPr>
        <w:t> monitored</w:t>
      </w:r>
      <w:r>
        <w:rPr>
          <w:w w:val="105"/>
        </w:rPr>
        <w:t> at</w:t>
      </w:r>
      <w:r>
        <w:rPr>
          <w:w w:val="105"/>
        </w:rPr>
        <w:t> 540 nm </w:t>
      </w:r>
      <w:r>
        <w:rPr>
          <w:w w:val="105"/>
        </w:rPr>
        <w:t>(spectrophotometer</w:t>
      </w:r>
      <w:r>
        <w:rPr>
          <w:w w:val="105"/>
        </w:rPr>
        <w:t> </w:t>
      </w:r>
      <w:r>
        <w:rPr>
          <w:spacing w:val="-2"/>
          <w:w w:val="105"/>
        </w:rPr>
        <w:t>thermoscientific).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10" w:after="0"/>
        <w:ind w:left="423" w:right="0" w:hanging="308"/>
        <w:jc w:val="left"/>
        <w:rPr>
          <w:i/>
          <w:sz w:val="16"/>
        </w:rPr>
      </w:pPr>
      <w:bookmarkStart w:name="2.9 Determination of total lipids" w:id="22"/>
      <w:bookmarkEnd w:id="22"/>
      <w:r>
        <w:rPr/>
      </w:r>
      <w:bookmarkStart w:name="2.10 Fatty acid methyl esters analysis" w:id="23"/>
      <w:bookmarkEnd w:id="23"/>
      <w:r>
        <w:rPr/>
      </w:r>
      <w:bookmarkStart w:name="2.11 Statistical analysis" w:id="24"/>
      <w:bookmarkEnd w:id="24"/>
      <w:r>
        <w:rPr/>
      </w:r>
      <w:bookmarkStart w:name="3 Results and discussion" w:id="25"/>
      <w:bookmarkEnd w:id="25"/>
      <w:r>
        <w:rPr/>
      </w:r>
      <w:bookmarkStart w:name="3.1 Effect of different concentrations o" w:id="26"/>
      <w:bookmarkEnd w:id="26"/>
      <w:r>
        <w:rPr/>
      </w:r>
      <w:bookmarkStart w:name="3.2 Effect of different concentrations o" w:id="27"/>
      <w:bookmarkEnd w:id="27"/>
      <w:r>
        <w:rPr/>
      </w:r>
      <w:bookmarkStart w:name="3.3 Effect of different concentrations o" w:id="28"/>
      <w:bookmarkEnd w:id="28"/>
      <w:r>
        <w:rPr/>
      </w:r>
      <w:r>
        <w:rPr>
          <w:i/>
          <w:sz w:val="16"/>
        </w:rPr>
        <w:t>Determination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total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lipids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total</w:t>
      </w:r>
      <w:r>
        <w:rPr>
          <w:w w:val="105"/>
        </w:rPr>
        <w:t> lipids</w:t>
      </w:r>
      <w:r>
        <w:rPr>
          <w:w w:val="105"/>
        </w:rPr>
        <w:t> were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sulfophosphovanilin method (SPV) Drevon and Schmit </w:t>
      </w:r>
      <w:hyperlink w:history="true" w:anchor="_bookmark10">
        <w:r>
          <w:rPr>
            <w:color w:val="007FAD"/>
            <w:w w:val="105"/>
          </w:rPr>
          <w:t>[29]</w:t>
        </w:r>
      </w:hyperlink>
      <w:r>
        <w:rPr>
          <w:w w:val="105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0" w:after="0"/>
        <w:ind w:left="513" w:right="0" w:hanging="398"/>
        <w:jc w:val="left"/>
        <w:rPr>
          <w:i/>
          <w:sz w:val="16"/>
        </w:rPr>
      </w:pPr>
      <w:r>
        <w:rPr>
          <w:i/>
          <w:sz w:val="16"/>
        </w:rPr>
        <w:t>Fatty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acid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methyl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esters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64" w:lineRule="auto" w:before="1"/>
        <w:ind w:left="114" w:right="38" w:firstLine="233"/>
        <w:jc w:val="both"/>
      </w:pPr>
      <w:r>
        <w:rPr>
          <w:w w:val="105"/>
        </w:rPr>
        <w:t>Fatty</w:t>
      </w:r>
      <w:r>
        <w:rPr>
          <w:w w:val="105"/>
        </w:rPr>
        <w:t> acid methyl esters (FAMEs), from</w:t>
      </w:r>
      <w:r>
        <w:rPr>
          <w:w w:val="105"/>
        </w:rPr>
        <w:t> the alga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produced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direct</w:t>
      </w:r>
      <w:r>
        <w:rPr>
          <w:spacing w:val="40"/>
          <w:w w:val="105"/>
        </w:rPr>
        <w:t> </w:t>
      </w:r>
      <w:r>
        <w:rPr>
          <w:w w:val="105"/>
        </w:rPr>
        <w:t>acid</w:t>
      </w:r>
      <w:r>
        <w:rPr>
          <w:spacing w:val="40"/>
          <w:w w:val="105"/>
        </w:rPr>
        <w:t> </w:t>
      </w:r>
      <w:r>
        <w:rPr>
          <w:w w:val="105"/>
        </w:rPr>
        <w:t>esterification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dry</w:t>
      </w:r>
      <w:r>
        <w:rPr>
          <w:spacing w:val="40"/>
          <w:w w:val="105"/>
        </w:rPr>
        <w:t> </w:t>
      </w:r>
      <w:r>
        <w:rPr>
          <w:w w:val="105"/>
        </w:rPr>
        <w:t>biomass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hyperlink w:history="true" w:anchor="_bookmark11">
        <w:r>
          <w:rPr>
            <w:color w:val="007FAD"/>
            <w:w w:val="105"/>
          </w:rPr>
          <w:t>[30,31]</w:t>
        </w:r>
      </w:hyperlink>
      <w:r>
        <w:rPr>
          <w:w w:val="105"/>
        </w:rPr>
        <w:t>,</w:t>
      </w:r>
      <w:r>
        <w:rPr>
          <w:w w:val="105"/>
        </w:rPr>
        <w:t> with</w:t>
      </w:r>
      <w:r>
        <w:rPr>
          <w:w w:val="105"/>
        </w:rPr>
        <w:t> modification.</w:t>
      </w:r>
      <w:r>
        <w:rPr>
          <w:w w:val="105"/>
        </w:rPr>
        <w:t> Algal</w:t>
      </w:r>
      <w:r>
        <w:rPr>
          <w:w w:val="105"/>
        </w:rPr>
        <w:t> biomass</w:t>
      </w:r>
      <w:r>
        <w:rPr>
          <w:w w:val="105"/>
        </w:rPr>
        <w:t> was</w:t>
      </w:r>
      <w:r>
        <w:rPr>
          <w:w w:val="105"/>
        </w:rPr>
        <w:t> air</w:t>
      </w:r>
      <w:r>
        <w:rPr>
          <w:w w:val="105"/>
        </w:rPr>
        <w:t> dried</w:t>
      </w:r>
      <w:r>
        <w:rPr>
          <w:w w:val="105"/>
        </w:rPr>
        <w:t> at</w:t>
      </w:r>
      <w:r>
        <w:rPr>
          <w:w w:val="105"/>
        </w:rPr>
        <w:t> 50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</w:t>
      </w:r>
      <w:r>
        <w:rPr>
          <w:spacing w:val="40"/>
          <w:w w:val="105"/>
        </w:rPr>
        <w:t> </w:t>
      </w:r>
      <w:r>
        <w:rPr>
          <w:w w:val="105"/>
        </w:rPr>
        <w:t>The dry algal biomass (0.05</w:t>
      </w:r>
      <w:r>
        <w:rPr>
          <w:spacing w:val="-1"/>
          <w:w w:val="105"/>
        </w:rPr>
        <w:t> </w:t>
      </w:r>
      <w:r>
        <w:rPr>
          <w:w w:val="105"/>
        </w:rPr>
        <w:t>g) was suspended in 20</w:t>
      </w:r>
      <w:r>
        <w:rPr>
          <w:spacing w:val="-1"/>
          <w:w w:val="105"/>
        </w:rPr>
        <w:t> </w:t>
      </w:r>
      <w:r>
        <w:rPr>
          <w:w w:val="105"/>
        </w:rPr>
        <w:t>ml of mixture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(methanol</w:t>
      </w:r>
      <w:r>
        <w:rPr>
          <w:spacing w:val="28"/>
          <w:w w:val="105"/>
        </w:rPr>
        <w:t> </w:t>
      </w:r>
      <w:r>
        <w:rPr>
          <w:w w:val="105"/>
        </w:rPr>
        <w:t>2:</w:t>
      </w:r>
      <w:r>
        <w:rPr>
          <w:spacing w:val="29"/>
          <w:w w:val="105"/>
        </w:rPr>
        <w:t> </w:t>
      </w:r>
      <w:r>
        <w:rPr>
          <w:w w:val="105"/>
        </w:rPr>
        <w:t>Chloroform</w:t>
      </w:r>
      <w:r>
        <w:rPr>
          <w:spacing w:val="29"/>
          <w:w w:val="105"/>
        </w:rPr>
        <w:t> </w:t>
      </w:r>
      <w:r>
        <w:rPr>
          <w:w w:val="105"/>
        </w:rPr>
        <w:t>1:</w:t>
      </w:r>
      <w:r>
        <w:rPr>
          <w:spacing w:val="29"/>
          <w:w w:val="105"/>
        </w:rPr>
        <w:t> </w:t>
      </w:r>
      <w:r>
        <w:rPr>
          <w:w w:val="105"/>
        </w:rPr>
        <w:t>conc.</w:t>
      </w:r>
      <w:r>
        <w:rPr>
          <w:spacing w:val="28"/>
          <w:w w:val="105"/>
        </w:rPr>
        <w:t> </w:t>
      </w:r>
      <w:r>
        <w:rPr>
          <w:w w:val="105"/>
        </w:rPr>
        <w:t>HCl</w:t>
      </w:r>
      <w:r>
        <w:rPr>
          <w:spacing w:val="29"/>
          <w:w w:val="105"/>
        </w:rPr>
        <w:t> </w:t>
      </w:r>
      <w:r>
        <w:rPr>
          <w:w w:val="105"/>
        </w:rPr>
        <w:t>1)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left</w:t>
      </w:r>
      <w:r>
        <w:rPr>
          <w:spacing w:val="29"/>
          <w:w w:val="105"/>
        </w:rPr>
        <w:t> </w:t>
      </w:r>
      <w:r>
        <w:rPr>
          <w:w w:val="105"/>
        </w:rPr>
        <w:t>overnight</w:t>
      </w:r>
      <w:r>
        <w:rPr>
          <w:spacing w:val="28"/>
          <w:w w:val="105"/>
        </w:rPr>
        <w:t> </w:t>
      </w:r>
      <w:r>
        <w:rPr>
          <w:w w:val="105"/>
        </w:rPr>
        <w:t>at 40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with shaking at 120</w:t>
      </w:r>
      <w:r>
        <w:rPr>
          <w:spacing w:val="-1"/>
          <w:w w:val="105"/>
        </w:rPr>
        <w:t> </w:t>
      </w:r>
      <w:r>
        <w:rPr>
          <w:w w:val="105"/>
        </w:rPr>
        <w:t>rpm. </w:t>
      </w:r>
      <w:r>
        <w:rPr>
          <w:i/>
          <w:w w:val="105"/>
        </w:rPr>
        <w:t>n</w:t>
      </w:r>
      <w:r>
        <w:rPr>
          <w:w w:val="105"/>
        </w:rPr>
        <w:t>-Hexane was used for extraction the produced fatty acid methyl esters and analyzed using GC/MS, Agilent</w:t>
      </w:r>
      <w:r>
        <w:rPr>
          <w:w w:val="105"/>
        </w:rPr>
        <w:t> Model</w:t>
      </w:r>
      <w:r>
        <w:rPr>
          <w:w w:val="105"/>
        </w:rPr>
        <w:t> 6890N/5975B</w:t>
      </w:r>
      <w:r>
        <w:rPr>
          <w:w w:val="105"/>
        </w:rPr>
        <w:t> [Column</w:t>
      </w:r>
      <w:r>
        <w:rPr>
          <w:w w:val="105"/>
        </w:rPr>
        <w:t> DB</w:t>
      </w:r>
      <w:r>
        <w:rPr>
          <w:w w:val="105"/>
        </w:rPr>
        <w:t> 5</w:t>
      </w:r>
      <w:r>
        <w:rPr>
          <w:spacing w:val="-7"/>
          <w:w w:val="105"/>
        </w:rPr>
        <w:t> </w:t>
      </w:r>
      <w:r>
        <w:rPr>
          <w:w w:val="105"/>
        </w:rPr>
        <w:t>ms,</w:t>
      </w:r>
      <w:r>
        <w:rPr>
          <w:w w:val="105"/>
        </w:rPr>
        <w:t> Agilent</w:t>
      </w:r>
      <w:r>
        <w:rPr>
          <w:w w:val="105"/>
        </w:rPr>
        <w:t> form</w:t>
      </w:r>
      <w:r>
        <w:rPr>
          <w:w w:val="105"/>
        </w:rPr>
        <w:t> (30, 0.25</w:t>
      </w:r>
      <w:r>
        <w:rPr>
          <w:spacing w:val="-4"/>
          <w:w w:val="105"/>
        </w:rPr>
        <w:t> </w:t>
      </w:r>
      <w:r>
        <w:rPr>
          <w:w w:val="105"/>
        </w:rPr>
        <w:t>mm,</w:t>
      </w:r>
      <w:r>
        <w:rPr>
          <w:w w:val="105"/>
        </w:rPr>
        <w:t> 0.25</w:t>
      </w:r>
      <w:r>
        <w:rPr>
          <w:spacing w:val="-4"/>
          <w:w w:val="105"/>
        </w:rPr>
        <w:t> </w:t>
      </w:r>
      <w:r>
        <w:rPr>
          <w:w w:val="105"/>
        </w:rPr>
        <w:t>mm)]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Analytical</w:t>
      </w:r>
      <w:r>
        <w:rPr>
          <w:w w:val="105"/>
        </w:rPr>
        <w:t> Chemistry</w:t>
      </w:r>
      <w:r>
        <w:rPr>
          <w:w w:val="105"/>
        </w:rPr>
        <w:t> Unit,</w:t>
      </w:r>
      <w:r>
        <w:rPr>
          <w:w w:val="105"/>
        </w:rPr>
        <w:t> Chemistry Department, Faculty of Science, Assiut University.</w:t>
      </w:r>
    </w:p>
    <w:p>
      <w:pPr>
        <w:pStyle w:val="BodyText"/>
        <w:spacing w:before="59"/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1" w:after="0"/>
        <w:ind w:left="513" w:right="0" w:hanging="398"/>
        <w:jc w:val="left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All data obtained were subjected to one-way analysis </w:t>
      </w:r>
      <w:r>
        <w:rPr>
          <w:w w:val="105"/>
        </w:rPr>
        <w:t>variance (ANOVA),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SPSS</w:t>
      </w:r>
      <w:r>
        <w:rPr>
          <w:w w:val="105"/>
        </w:rPr>
        <w:t> statistical</w:t>
      </w:r>
      <w:r>
        <w:rPr>
          <w:w w:val="105"/>
        </w:rPr>
        <w:t> package.</w:t>
      </w:r>
      <w:r>
        <w:rPr>
          <w:w w:val="105"/>
        </w:rPr>
        <w:t> For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bookmarkStart w:name="_bookmark3" w:id="29"/>
      <w:bookmarkEnd w:id="29"/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means,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Duncan’</w:t>
      </w:r>
      <w:r>
        <w:rPr>
          <w:spacing w:val="10"/>
          <w:w w:val="105"/>
        </w:rPr>
        <w:t> </w:t>
      </w:r>
      <w:r>
        <w:rPr>
          <w:w w:val="105"/>
        </w:rPr>
        <w:t>multiple</w:t>
      </w:r>
      <w:r>
        <w:rPr>
          <w:spacing w:val="12"/>
          <w:w w:val="105"/>
        </w:rPr>
        <w:t> </w:t>
      </w:r>
      <w:r>
        <w:rPr>
          <w:w w:val="105"/>
        </w:rPr>
        <w:t>range</w:t>
      </w:r>
      <w:r>
        <w:rPr>
          <w:spacing w:val="12"/>
          <w:w w:val="105"/>
        </w:rPr>
        <w:t> </w:t>
      </w:r>
      <w:r>
        <w:rPr>
          <w:w w:val="105"/>
        </w:rPr>
        <w:t>tests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-2"/>
          <w:w w:val="105"/>
        </w:rPr>
        <w:t> </w:t>
      </w:r>
      <w:r>
        <w:rPr>
          <w:w w:val="105"/>
        </w:rPr>
        <w:t>&lt; 0.05)</w:t>
      </w:r>
      <w:r>
        <w:rPr>
          <w:spacing w:val="12"/>
          <w:w w:val="105"/>
        </w:rPr>
        <w:t> </w:t>
      </w:r>
      <w:r>
        <w:rPr>
          <w:w w:val="105"/>
        </w:rPr>
        <w:t>were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used.</w:t>
      </w:r>
    </w:p>
    <w:p>
      <w:pPr>
        <w:pStyle w:val="BodyText"/>
        <w:spacing w:before="8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76" w:lineRule="auto" w:before="0" w:after="0"/>
        <w:ind w:left="114" w:right="38" w:firstLine="1"/>
        <w:jc w:val="left"/>
        <w:rPr>
          <w:i/>
          <w:sz w:val="16"/>
        </w:rPr>
      </w:pPr>
      <w:bookmarkStart w:name="_bookmark4" w:id="30"/>
      <w:bookmarkEnd w:id="30"/>
      <w:r>
        <w:rPr/>
      </w:r>
      <w:r>
        <w:rPr>
          <w:i/>
          <w:sz w:val="16"/>
        </w:rPr>
        <w:t>Effect of different concentrations of Na</w:t>
      </w:r>
      <w:r>
        <w:rPr>
          <w:i/>
          <w:sz w:val="16"/>
          <w:vertAlign w:val="subscript"/>
        </w:rPr>
        <w:t>2</w:t>
      </w:r>
      <w:r>
        <w:rPr>
          <w:i/>
          <w:sz w:val="16"/>
          <w:vertAlign w:val="baseline"/>
        </w:rPr>
        <w:t>CO</w:t>
      </w:r>
      <w:r>
        <w:rPr>
          <w:i/>
          <w:sz w:val="16"/>
          <w:vertAlign w:val="subscript"/>
        </w:rPr>
        <w:t>3</w:t>
      </w:r>
      <w:r>
        <w:rPr>
          <w:i/>
          <w:sz w:val="16"/>
          <w:vertAlign w:val="baseline"/>
        </w:rPr>
        <w:t> and NaHCO</w:t>
      </w:r>
      <w:r>
        <w:rPr>
          <w:i/>
          <w:sz w:val="16"/>
          <w:vertAlign w:val="subscript"/>
        </w:rPr>
        <w:t>3</w:t>
      </w:r>
      <w:r>
        <w:rPr>
          <w:i/>
          <w:sz w:val="16"/>
          <w:vertAlign w:val="baseline"/>
        </w:rPr>
        <w:t> on 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growth,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biomass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productivity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CO</w:t>
      </w:r>
      <w:r>
        <w:rPr>
          <w:i/>
          <w:sz w:val="16"/>
          <w:vertAlign w:val="subscript"/>
        </w:rPr>
        <w:t>2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consumption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rate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P.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chodatii</w:t>
      </w:r>
    </w:p>
    <w:p>
      <w:pPr>
        <w:pStyle w:val="BodyText"/>
        <w:spacing w:before="29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content</w:t>
      </w:r>
      <w:r>
        <w:rPr>
          <w:w w:val="105"/>
        </w:rPr>
        <w:t> of</w:t>
      </w:r>
      <w:r>
        <w:rPr>
          <w:w w:val="105"/>
        </w:rPr>
        <w:t> chlorophyll</w:t>
      </w:r>
      <w:r>
        <w:rPr>
          <w:w w:val="105"/>
        </w:rPr>
        <w:t> a + b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investigated</w:t>
      </w:r>
      <w:r>
        <w:rPr>
          <w:w w:val="105"/>
        </w:rPr>
        <w:t> alga</w:t>
      </w:r>
      <w:r>
        <w:rPr>
          <w:w w:val="105"/>
        </w:rPr>
        <w:t> </w:t>
      </w:r>
      <w:r>
        <w:rPr>
          <w:w w:val="105"/>
        </w:rPr>
        <w:t>sub- jected</w:t>
      </w:r>
      <w:r>
        <w:rPr>
          <w:w w:val="105"/>
        </w:rPr>
        <w:t> to</w:t>
      </w:r>
      <w:r>
        <w:rPr>
          <w:w w:val="105"/>
        </w:rPr>
        <w:t> different</w:t>
      </w:r>
      <w:r>
        <w:rPr>
          <w:w w:val="105"/>
        </w:rPr>
        <w:t> concentrations</w:t>
      </w:r>
      <w:r>
        <w:rPr>
          <w:w w:val="105"/>
        </w:rPr>
        <w:t> of</w:t>
      </w:r>
      <w:r>
        <w:rPr>
          <w:w w:val="105"/>
        </w:rPr>
        <w:t>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was shown in </w:t>
      </w:r>
      <w:hyperlink w:history="true" w:anchor="_bookmark4">
        <w:r>
          <w:rPr>
            <w:color w:val="007FAD"/>
            <w:w w:val="105"/>
            <w:vertAlign w:val="baseline"/>
          </w:rPr>
          <w:t>Table 1</w:t>
        </w:r>
      </w:hyperlink>
      <w:r>
        <w:rPr>
          <w:w w:val="105"/>
          <w:vertAlign w:val="baseline"/>
        </w:rPr>
        <w:t>. The result showed that, the increase in concen- trations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caused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increment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chl.</w:t>
      </w:r>
      <w:r>
        <w:rPr>
          <w:w w:val="105"/>
          <w:vertAlign w:val="baseline"/>
        </w:rPr>
        <w:t> a +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 con- tent for </w:t>
      </w:r>
      <w:r>
        <w:rPr>
          <w:i/>
          <w:w w:val="105"/>
          <w:vertAlign w:val="baseline"/>
        </w:rPr>
        <w:t>P. chodatii </w:t>
      </w:r>
      <w:r>
        <w:rPr>
          <w:w w:val="105"/>
          <w:vertAlign w:val="baseline"/>
        </w:rPr>
        <w:t>compared to the control culture (</w:t>
      </w:r>
      <w:r>
        <w:rPr>
          <w:i/>
          <w:w w:val="105"/>
          <w:vertAlign w:val="baseline"/>
        </w:rPr>
        <w:t>p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&lt;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0.05). The high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concentration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(70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mg 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caused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spacing w:val="-2"/>
          <w:w w:val="105"/>
          <w:vertAlign w:val="baseline"/>
        </w:rPr>
        <w:t>significant</w:t>
      </w:r>
    </w:p>
    <w:p>
      <w:pPr>
        <w:pStyle w:val="BodyText"/>
        <w:spacing w:line="153" w:lineRule="exact"/>
        <w:ind w:left="114"/>
        <w:jc w:val="both"/>
      </w:pPr>
      <w:r>
        <w:rPr>
          <w:w w:val="105"/>
        </w:rPr>
        <w:t>increase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content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chl.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b.</w:t>
      </w:r>
      <w:r>
        <w:rPr>
          <w:spacing w:val="28"/>
          <w:w w:val="105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obtained</w:t>
      </w:r>
      <w:r>
        <w:rPr>
          <w:spacing w:val="27"/>
          <w:w w:val="105"/>
        </w:rPr>
        <w:t> </w:t>
      </w:r>
      <w:r>
        <w:rPr>
          <w:w w:val="105"/>
        </w:rPr>
        <w:t>dealt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59" w:lineRule="auto" w:before="27"/>
        <w:ind w:left="114" w:right="38"/>
        <w:jc w:val="both"/>
      </w:pPr>
      <w:r>
        <w:rPr>
          <w:w w:val="105"/>
        </w:rPr>
        <w:t>the carotenoids content in </w:t>
      </w:r>
      <w:r>
        <w:rPr>
          <w:i/>
          <w:w w:val="105"/>
        </w:rPr>
        <w:t>P. chodatii </w:t>
      </w:r>
      <w:r>
        <w:rPr>
          <w:w w:val="105"/>
        </w:rPr>
        <w:t>cleared that, low </w:t>
      </w:r>
      <w:r>
        <w:rPr>
          <w:w w:val="105"/>
        </w:rPr>
        <w:t>concentra- tion</w:t>
      </w:r>
      <w:r>
        <w:rPr>
          <w:w w:val="105"/>
        </w:rPr>
        <w:t> of</w:t>
      </w:r>
      <w:r>
        <w:rPr>
          <w:w w:val="105"/>
        </w:rPr>
        <w:t>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(40 mg 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caused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increase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carote- noids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content,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concentrations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led</w:t>
      </w:r>
      <w:r>
        <w:rPr>
          <w:spacing w:val="4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before="11"/>
        <w:ind w:left="114"/>
        <w:jc w:val="both"/>
      </w:pPr>
      <w:r>
        <w:rPr/>
        <w:t>slight</w:t>
      </w:r>
      <w:r>
        <w:rPr>
          <w:spacing w:val="33"/>
        </w:rPr>
        <w:t> </w:t>
      </w:r>
      <w:r>
        <w:rPr/>
        <w:t>decrease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carotenoids</w:t>
      </w:r>
      <w:r>
        <w:rPr>
          <w:spacing w:val="35"/>
        </w:rPr>
        <w:t> </w:t>
      </w:r>
      <w:r>
        <w:rPr/>
        <w:t>content</w:t>
      </w:r>
      <w:r>
        <w:rPr>
          <w:spacing w:val="33"/>
        </w:rPr>
        <w:t> </w:t>
      </w:r>
      <w:r>
        <w:rPr/>
        <w:t>at</w:t>
      </w:r>
      <w:r>
        <w:rPr>
          <w:spacing w:val="35"/>
        </w:rPr>
        <w:t> </w:t>
      </w:r>
      <w:r>
        <w:rPr>
          <w:i/>
        </w:rPr>
        <w:t>p</w:t>
      </w:r>
      <w:r>
        <w:rPr>
          <w:i/>
          <w:spacing w:val="15"/>
        </w:rPr>
        <w:t> </w:t>
      </w:r>
      <w:r>
        <w:rPr/>
        <w:t>&gt;</w:t>
      </w:r>
      <w:r>
        <w:rPr>
          <w:spacing w:val="17"/>
        </w:rPr>
        <w:t> </w:t>
      </w:r>
      <w:r>
        <w:rPr>
          <w:spacing w:val="-2"/>
        </w:rPr>
        <w:t>0.05.</w:t>
      </w:r>
    </w:p>
    <w:p>
      <w:pPr>
        <w:pStyle w:val="BodyText"/>
        <w:spacing w:line="276" w:lineRule="auto" w:before="26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4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,</w:t>
      </w:r>
      <w:r>
        <w:rPr>
          <w:w w:val="105"/>
        </w:rPr>
        <w:t> indicated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specific</w:t>
      </w:r>
      <w:r>
        <w:rPr>
          <w:w w:val="105"/>
        </w:rPr>
        <w:t> growth</w:t>
      </w:r>
      <w:r>
        <w:rPr>
          <w:w w:val="105"/>
        </w:rPr>
        <w:t> rate varied</w:t>
      </w:r>
      <w:r>
        <w:rPr>
          <w:spacing w:val="-7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concentration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 these data, it concluded that the highest specific growth rate calcu- lated on the basis of chl.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in </w:t>
      </w:r>
      <w:r>
        <w:rPr>
          <w:i/>
          <w:w w:val="105"/>
          <w:vertAlign w:val="baseline"/>
        </w:rPr>
        <w:t>P. chodatii </w:t>
      </w:r>
      <w:r>
        <w:rPr>
          <w:w w:val="105"/>
          <w:vertAlign w:val="baseline"/>
        </w:rPr>
        <w:t>was 0.84 that recorded 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culture.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biomass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productivity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P.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chodatii</w:t>
      </w:r>
      <w:r>
        <w:rPr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reached</w:t>
      </w:r>
    </w:p>
    <w:p>
      <w:pPr>
        <w:pStyle w:val="BodyText"/>
        <w:spacing w:before="2"/>
        <w:ind w:left="114" w:right="38"/>
        <w:jc w:val="both"/>
      </w:pP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highest</w:t>
      </w:r>
      <w:r>
        <w:rPr>
          <w:spacing w:val="40"/>
          <w:w w:val="115"/>
        </w:rPr>
        <w:t> </w:t>
      </w:r>
      <w:r>
        <w:rPr>
          <w:w w:val="115"/>
        </w:rPr>
        <w:t>values</w:t>
      </w:r>
      <w:r>
        <w:rPr>
          <w:spacing w:val="40"/>
          <w:w w:val="115"/>
        </w:rPr>
        <w:t> </w:t>
      </w:r>
      <w:r>
        <w:rPr>
          <w:w w:val="115"/>
        </w:rPr>
        <w:t>at</w:t>
      </w:r>
      <w:r>
        <w:rPr>
          <w:spacing w:val="40"/>
          <w:w w:val="115"/>
        </w:rPr>
        <w:t> </w:t>
      </w:r>
      <w:r>
        <w:rPr>
          <w:w w:val="115"/>
        </w:rPr>
        <w:t>60,</w:t>
      </w:r>
      <w:r>
        <w:rPr>
          <w:spacing w:val="40"/>
          <w:w w:val="115"/>
        </w:rPr>
        <w:t> </w:t>
      </w:r>
      <w:r>
        <w:rPr>
          <w:w w:val="115"/>
        </w:rPr>
        <w:t>80</w:t>
      </w:r>
      <w:r>
        <w:rPr>
          <w:spacing w:val="-12"/>
          <w:w w:val="115"/>
        </w:rPr>
        <w:t> </w:t>
      </w:r>
      <w:r>
        <w:rPr>
          <w:w w:val="115"/>
        </w:rPr>
        <w:t>mg</w:t>
      </w:r>
      <w:r>
        <w:rPr>
          <w:spacing w:val="-11"/>
          <w:w w:val="115"/>
        </w:rPr>
        <w:t> </w:t>
      </w:r>
      <w:r>
        <w:rPr>
          <w:w w:val="115"/>
        </w:rPr>
        <w:t>l</w:t>
      </w:r>
      <w:r>
        <w:rPr>
          <w:rFonts w:ascii="UKIJ Esliye Chiwer" w:hAnsi="UKIJ Esliye Chiwer"/>
          <w:w w:val="11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rFonts w:ascii="UKIJ Esliye Chiwer" w:hAnsi="UKIJ Esliye Chiwer"/>
          <w:w w:val="11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35"/>
          <w:w w:val="14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Na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CO</w:t>
      </w:r>
      <w:r>
        <w:rPr>
          <w:w w:val="115"/>
          <w:vertAlign w:val="subscript"/>
        </w:rPr>
        <w:t>3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45, 75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mg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rFonts w:ascii="UKIJ Esliye Chiwer" w:hAnsi="UKIJ Esliye Chiwer"/>
          <w:w w:val="11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5"/>
          <w:vertAlign w:val="baseline"/>
        </w:rPr>
        <w:t>mg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rFonts w:ascii="UKIJ Esliye Chiwer" w:hAnsi="UKIJ Esliye Chiwer"/>
          <w:w w:val="11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NaHCO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,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were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20.9,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21.4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mg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rFonts w:ascii="UKIJ Esliye Chiwer" w:hAnsi="UKIJ Esliye Chiwer"/>
          <w:w w:val="11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rFonts w:ascii="UKIJ Esliye Chiwer" w:hAnsi="UKIJ Esliye Chiwer"/>
          <w:w w:val="11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18.2,</w:t>
      </w:r>
      <w:r>
        <w:rPr>
          <w:w w:val="115"/>
          <w:vertAlign w:val="baseline"/>
        </w:rPr>
        <w:t> 23.6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mg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rFonts w:ascii="UKIJ Esliye Chiwer" w:hAnsi="UKIJ Esliye Chiwer"/>
          <w:w w:val="11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rFonts w:ascii="UKIJ Esliye Chiwer" w:hAnsi="UKIJ Esliye Chiwer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respectively.</w:t>
      </w:r>
      <w:r>
        <w:rPr>
          <w:w w:val="115"/>
          <w:vertAlign w:val="baseline"/>
        </w:rPr>
        <w:t> Srinivasan</w:t>
      </w:r>
      <w:r>
        <w:rPr>
          <w:w w:val="115"/>
          <w:vertAlign w:val="baseline"/>
        </w:rPr>
        <w:t> et</w:t>
      </w:r>
      <w:r>
        <w:rPr>
          <w:w w:val="115"/>
          <w:vertAlign w:val="baseline"/>
        </w:rPr>
        <w:t> al.</w:t>
      </w:r>
      <w:r>
        <w:rPr>
          <w:w w:val="115"/>
          <w:vertAlign w:val="baseline"/>
        </w:rPr>
        <w:t> </w:t>
      </w:r>
      <w:hyperlink w:history="true" w:anchor="_bookmark12">
        <w:r>
          <w:rPr>
            <w:color w:val="007FAD"/>
            <w:w w:val="115"/>
            <w:vertAlign w:val="baseline"/>
          </w:rPr>
          <w:t>[32]</w:t>
        </w:r>
      </w:hyperlink>
      <w:r>
        <w:rPr>
          <w:color w:val="007FAD"/>
          <w:w w:val="115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25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biomass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Dunaliella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sp.</w:t>
      </w:r>
      <w:r>
        <w:rPr>
          <w:spacing w:val="25"/>
          <w:vertAlign w:val="baseline"/>
        </w:rPr>
        <w:t> </w:t>
      </w:r>
      <w:r>
        <w:rPr>
          <w:vertAlign w:val="baseline"/>
        </w:rPr>
        <w:t>grown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media</w:t>
      </w:r>
    </w:p>
    <w:p>
      <w:pPr>
        <w:pStyle w:val="BodyText"/>
        <w:spacing w:line="276" w:lineRule="auto" w:before="31"/>
        <w:ind w:left="114" w:right="38"/>
        <w:jc w:val="both"/>
      </w:pPr>
      <w:r>
        <w:rPr>
          <w:w w:val="105"/>
        </w:rPr>
        <w:t>with</w:t>
      </w:r>
      <w:r>
        <w:rPr>
          <w:w w:val="105"/>
        </w:rPr>
        <w:t>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control,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maximum</w:t>
      </w:r>
      <w:r>
        <w:rPr>
          <w:w w:val="105"/>
          <w:vertAlign w:val="baseline"/>
        </w:rPr>
        <w:t> growth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and biomass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attained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100 mM</w:t>
      </w:r>
      <w:r>
        <w:rPr>
          <w:w w:val="105"/>
          <w:vertAlign w:val="baseline"/>
        </w:rPr>
        <w:t> concentration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bicarbonate. Microalgae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capacity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carbonate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for the cell growth </w:t>
      </w:r>
      <w:hyperlink w:history="true" w:anchor="_bookmark13">
        <w:r>
          <w:rPr>
            <w:color w:val="007FAD"/>
            <w:w w:val="105"/>
            <w:vertAlign w:val="baseline"/>
          </w:rPr>
          <w:t>[33]</w:t>
        </w:r>
      </w:hyperlink>
      <w:r>
        <w:rPr>
          <w:w w:val="105"/>
          <w:vertAlign w:val="baseline"/>
        </w:rPr>
        <w:t>. Some of algal </w:t>
      </w:r>
      <w:r>
        <w:rPr>
          <w:w w:val="105"/>
          <w:vertAlign w:val="baseline"/>
        </w:rPr>
        <w:t>species typically have a high extracellular carbon hydrase activity, which is responsible for the conversion of carbonate to free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and thereby facilitate the assimilation.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 analysis of the carbon dioxide consumption rate of </w:t>
      </w:r>
      <w:r>
        <w:rPr>
          <w:i/>
          <w:w w:val="105"/>
        </w:rPr>
        <w:t>P. cho-</w:t>
      </w:r>
      <w:r>
        <w:rPr>
          <w:i/>
          <w:w w:val="105"/>
        </w:rPr>
        <w:t> datii</w:t>
      </w:r>
      <w:r>
        <w:rPr>
          <w:i/>
          <w:spacing w:val="-5"/>
          <w:w w:val="105"/>
        </w:rPr>
        <w:t> </w:t>
      </w:r>
      <w:r>
        <w:rPr>
          <w:w w:val="105"/>
        </w:rPr>
        <w:t>confirms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chodatii</w:t>
      </w:r>
      <w:r>
        <w:rPr>
          <w:i/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great</w:t>
      </w:r>
      <w:r>
        <w:rPr>
          <w:spacing w:val="-5"/>
          <w:w w:val="105"/>
        </w:rPr>
        <w:t> </w:t>
      </w:r>
      <w:r>
        <w:rPr>
          <w:w w:val="105"/>
        </w:rPr>
        <w:t>capacity</w:t>
      </w:r>
      <w:r>
        <w:rPr>
          <w:spacing w:val="-4"/>
          <w:w w:val="105"/>
        </w:rPr>
        <w:t> </w:t>
      </w:r>
      <w:r>
        <w:rPr>
          <w:w w:val="105"/>
        </w:rPr>
        <w:t>utilization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4"/>
          <w:w w:val="105"/>
        </w:rPr>
        <w:t>car-</w:t>
      </w:r>
    </w:p>
    <w:p>
      <w:pPr>
        <w:pStyle w:val="BodyText"/>
        <w:spacing w:line="252" w:lineRule="auto"/>
        <w:ind w:left="114" w:right="307"/>
        <w:jc w:val="both"/>
      </w:pPr>
      <w:r>
        <w:rPr>
          <w:w w:val="110"/>
        </w:rPr>
        <w:t>bon</w:t>
      </w:r>
      <w:r>
        <w:rPr>
          <w:w w:val="110"/>
        </w:rPr>
        <w:t> dioxide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estimated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39.3,</w:t>
      </w:r>
      <w:r>
        <w:rPr>
          <w:w w:val="110"/>
        </w:rPr>
        <w:t> 40.2</w:t>
      </w:r>
      <w:r>
        <w:rPr>
          <w:spacing w:val="-11"/>
          <w:w w:val="110"/>
        </w:rPr>
        <w:t> </w:t>
      </w:r>
      <w:r>
        <w:rPr>
          <w:w w:val="110"/>
        </w:rPr>
        <w:t>mg</w:t>
      </w:r>
      <w:r>
        <w:rPr>
          <w:spacing w:val="-11"/>
          <w:w w:val="110"/>
        </w:rPr>
        <w:t> </w:t>
      </w:r>
      <w:r>
        <w:rPr>
          <w:w w:val="110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in case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treatment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60,</w:t>
      </w:r>
      <w:r>
        <w:rPr>
          <w:w w:val="110"/>
          <w:vertAlign w:val="baseline"/>
        </w:rPr>
        <w:t> 80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5"/>
          <w:w w:val="14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Na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CO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 respectively. While,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highest</w:t>
      </w:r>
      <w:r>
        <w:rPr>
          <w:w w:val="110"/>
          <w:vertAlign w:val="baseline"/>
        </w:rPr>
        <w:t> capacity</w:t>
      </w:r>
      <w:r>
        <w:rPr>
          <w:w w:val="110"/>
          <w:vertAlign w:val="baseline"/>
        </w:rPr>
        <w:t> utilization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carbon</w:t>
      </w:r>
      <w:r>
        <w:rPr>
          <w:w w:val="110"/>
          <w:vertAlign w:val="baseline"/>
        </w:rPr>
        <w:t> dioxide</w:t>
      </w:r>
      <w:r>
        <w:rPr>
          <w:w w:val="110"/>
          <w:vertAlign w:val="baseline"/>
        </w:rPr>
        <w:t> was 34.2,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44.4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35"/>
          <w:vertAlign w:val="superscript"/>
        </w:rPr>
        <w:t>1</w:t>
      </w:r>
      <w:r>
        <w:rPr>
          <w:spacing w:val="-13"/>
          <w:w w:val="135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35"/>
          <w:vertAlign w:val="superscript"/>
        </w:rPr>
        <w:t>1</w:t>
      </w:r>
      <w:r>
        <w:rPr>
          <w:spacing w:val="-13"/>
          <w:w w:val="135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P.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chodatii</w:t>
      </w:r>
      <w:r>
        <w:rPr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treated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spacing w:val="-5"/>
          <w:w w:val="105"/>
          <w:vertAlign w:val="baseline"/>
        </w:rPr>
        <w:t>45,</w:t>
      </w:r>
    </w:p>
    <w:p>
      <w:pPr>
        <w:pStyle w:val="BodyText"/>
        <w:spacing w:line="261" w:lineRule="auto"/>
        <w:ind w:left="114" w:right="307" w:hanging="1"/>
        <w:jc w:val="both"/>
      </w:pPr>
      <w:r>
        <w:rPr>
          <w:w w:val="110"/>
        </w:rPr>
        <w:t>75</w:t>
      </w:r>
      <w:r>
        <w:rPr>
          <w:spacing w:val="-11"/>
          <w:w w:val="110"/>
        </w:rPr>
        <w:t> </w:t>
      </w:r>
      <w:r>
        <w:rPr>
          <w:w w:val="110"/>
        </w:rPr>
        <w:t>mg</w:t>
      </w:r>
      <w:r>
        <w:rPr>
          <w:spacing w:val="-11"/>
          <w:w w:val="110"/>
        </w:rPr>
        <w:t> </w:t>
      </w:r>
      <w:r>
        <w:rPr>
          <w:w w:val="110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-13"/>
          <w:w w:val="14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NaHCO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-4"/>
          <w:w w:val="110"/>
          <w:vertAlign w:val="baseline"/>
        </w:rPr>
        <w:t> </w:t>
      </w:r>
      <w:hyperlink w:history="true" w:anchor="_bookmark4">
        <w:r>
          <w:rPr>
            <w:color w:val="007FAD"/>
            <w:w w:val="110"/>
            <w:vertAlign w:val="baseline"/>
          </w:rPr>
          <w:t>Table</w:t>
        </w:r>
        <w:r>
          <w:rPr>
            <w:color w:val="007FAD"/>
            <w:spacing w:val="-3"/>
            <w:w w:val="110"/>
            <w:vertAlign w:val="baseline"/>
          </w:rPr>
          <w:t> </w:t>
        </w:r>
        <w:r>
          <w:rPr>
            <w:color w:val="007FAD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respect,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Elvira-</w:t>
      </w:r>
      <w:r>
        <w:rPr>
          <w:w w:val="110"/>
          <w:vertAlign w:val="baseline"/>
        </w:rPr>
        <w:t> </w:t>
      </w:r>
      <w:r>
        <w:rPr>
          <w:vertAlign w:val="baseline"/>
        </w:rPr>
        <w:t>Antonio et</w:t>
      </w:r>
      <w:r>
        <w:rPr>
          <w:spacing w:val="25"/>
          <w:vertAlign w:val="baseline"/>
        </w:rPr>
        <w:t> </w:t>
      </w:r>
      <w:r>
        <w:rPr>
          <w:vertAlign w:val="baseline"/>
        </w:rPr>
        <w:t>al.</w:t>
      </w:r>
      <w:r>
        <w:rPr>
          <w:spacing w:val="25"/>
          <w:vertAlign w:val="baseline"/>
        </w:rPr>
        <w:t> </w:t>
      </w:r>
      <w:hyperlink w:history="true" w:anchor="_bookmark13">
        <w:r>
          <w:rPr>
            <w:color w:val="007FAD"/>
            <w:vertAlign w:val="baseline"/>
          </w:rPr>
          <w:t>[33]</w:t>
        </w:r>
      </w:hyperlink>
      <w:r>
        <w:rPr>
          <w:color w:val="007FAD"/>
          <w:vertAlign w:val="baseline"/>
        </w:rPr>
        <w:t> </w:t>
      </w:r>
      <w:r>
        <w:rPr>
          <w:vertAlign w:val="baseline"/>
        </w:rPr>
        <w:t>found</w:t>
      </w:r>
      <w:r>
        <w:rPr>
          <w:spacing w:val="25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consumption</w:t>
      </w:r>
      <w:r>
        <w:rPr>
          <w:spacing w:val="25"/>
          <w:vertAlign w:val="baseline"/>
        </w:rPr>
        <w:t> </w:t>
      </w:r>
      <w:r>
        <w:rPr>
          <w:vertAlign w:val="baseline"/>
        </w:rPr>
        <w:t>rate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carbon </w:t>
      </w:r>
      <w:r>
        <w:rPr>
          <w:vertAlign w:val="baseline"/>
        </w:rPr>
        <w:t>diox-</w:t>
      </w:r>
      <w:r>
        <w:rPr>
          <w:spacing w:val="40"/>
          <w:vertAlign w:val="baseline"/>
        </w:rPr>
        <w:t> </w:t>
      </w:r>
      <w:r>
        <w:rPr>
          <w:vertAlign w:val="baseline"/>
        </w:rPr>
        <w:t>ide of </w:t>
      </w:r>
      <w:r>
        <w:rPr>
          <w:i/>
          <w:vertAlign w:val="baseline"/>
        </w:rPr>
        <w:t>Neochloris oleoabundans </w:t>
      </w:r>
      <w:r>
        <w:rPr>
          <w:vertAlign w:val="baseline"/>
        </w:rPr>
        <w:t>had a greater capacity and </w:t>
      </w:r>
      <w:r>
        <w:rPr>
          <w:vertAlign w:val="baseline"/>
        </w:rPr>
        <w:t>tolerance</w:t>
      </w:r>
      <w:r>
        <w:rPr>
          <w:w w:val="110"/>
          <w:vertAlign w:val="baseline"/>
        </w:rPr>
        <w:t> 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w w:val="110"/>
          <w:vertAlign w:val="baseline"/>
        </w:rPr>
        <w:t> carbon</w:t>
      </w:r>
      <w:r>
        <w:rPr>
          <w:w w:val="110"/>
          <w:vertAlign w:val="baseline"/>
        </w:rPr>
        <w:t> dioxide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carbonate</w:t>
      </w:r>
      <w:r>
        <w:rPr>
          <w:w w:val="110"/>
          <w:vertAlign w:val="baseline"/>
        </w:rPr>
        <w:t> (112.8–115.2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-13"/>
          <w:w w:val="14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)</w:t>
      </w:r>
      <w:r>
        <w:rPr>
          <w:w w:val="14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Chlorella</w:t>
      </w:r>
      <w:r>
        <w:rPr>
          <w:i/>
          <w:w w:val="110"/>
          <w:vertAlign w:val="baseline"/>
        </w:rPr>
        <w:t> vulgaris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(95.76–105.75 mg 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).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76" w:lineRule="auto" w:before="0" w:after="0"/>
        <w:ind w:left="114" w:right="403" w:firstLine="1"/>
        <w:jc w:val="left"/>
        <w:rPr>
          <w:i/>
          <w:sz w:val="16"/>
        </w:rPr>
      </w:pPr>
      <w:r>
        <w:rPr>
          <w:i/>
          <w:sz w:val="16"/>
        </w:rPr>
        <w:t>Effect of different concentrations of Na</w:t>
      </w:r>
      <w:r>
        <w:rPr>
          <w:i/>
          <w:sz w:val="16"/>
          <w:vertAlign w:val="subscript"/>
        </w:rPr>
        <w:t>2</w:t>
      </w:r>
      <w:r>
        <w:rPr>
          <w:i/>
          <w:sz w:val="16"/>
          <w:vertAlign w:val="baseline"/>
        </w:rPr>
        <w:t>CO</w:t>
      </w:r>
      <w:r>
        <w:rPr>
          <w:i/>
          <w:sz w:val="16"/>
          <w:vertAlign w:val="subscript"/>
        </w:rPr>
        <w:t>3</w:t>
      </w:r>
      <w:r>
        <w:rPr>
          <w:i/>
          <w:sz w:val="16"/>
          <w:vertAlign w:val="baseline"/>
        </w:rPr>
        <w:t> and NaHCO</w:t>
      </w:r>
      <w:r>
        <w:rPr>
          <w:i/>
          <w:sz w:val="16"/>
          <w:vertAlign w:val="subscript"/>
        </w:rPr>
        <w:t>3</w:t>
      </w:r>
      <w:r>
        <w:rPr>
          <w:i/>
          <w:sz w:val="16"/>
          <w:vertAlign w:val="baseline"/>
        </w:rPr>
        <w:t> on </w:t>
      </w:r>
      <w:r>
        <w:rPr>
          <w:i/>
          <w:sz w:val="16"/>
          <w:vertAlign w:val="baseline"/>
        </w:rPr>
        <w:t>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soluble proteins content of P. chodatii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59" w:lineRule="auto"/>
        <w:ind w:left="114" w:right="307" w:firstLine="233"/>
        <w:jc w:val="both"/>
      </w:pPr>
      <w:r>
        <w:rPr>
          <w:w w:val="105"/>
        </w:rPr>
        <w:t>Protein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in algae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criterion</w:t>
      </w:r>
      <w:r>
        <w:rPr>
          <w:spacing w:val="-2"/>
          <w:w w:val="105"/>
        </w:rPr>
        <w:t> </w:t>
      </w:r>
      <w:r>
        <w:rPr>
          <w:w w:val="105"/>
        </w:rPr>
        <w:t>for their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as food.</w:t>
      </w:r>
      <w:r>
        <w:rPr>
          <w:spacing w:val="-1"/>
          <w:w w:val="105"/>
        </w:rPr>
        <w:t> </w:t>
      </w:r>
      <w:r>
        <w:rPr>
          <w:w w:val="105"/>
        </w:rPr>
        <w:t>In the present study, addition of 40</w:t>
      </w:r>
      <w:r>
        <w:rPr>
          <w:spacing w:val="-1"/>
          <w:w w:val="105"/>
        </w:rPr>
        <w:t> </w:t>
      </w:r>
      <w:r>
        <w:rPr>
          <w:w w:val="105"/>
        </w:rPr>
        <w:t>mg</w:t>
      </w:r>
      <w:r>
        <w:rPr>
          <w:spacing w:val="-1"/>
          <w:w w:val="105"/>
        </w:rPr>
        <w:t> </w:t>
      </w:r>
      <w:r>
        <w:rPr>
          <w:w w:val="105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05"/>
          <w:vertAlign w:val="baseline"/>
        </w:rPr>
        <w:t>of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induced protein accumulation as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hyperlink w:history="true" w:anchor="_bookmark3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3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Manjunath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Geeta</w:t>
      </w:r>
      <w:r>
        <w:rPr>
          <w:spacing w:val="3"/>
          <w:w w:val="105"/>
          <w:vertAlign w:val="baseline"/>
        </w:rPr>
        <w:t> </w:t>
      </w:r>
      <w:hyperlink w:history="true" w:anchor="_bookmark18">
        <w:r>
          <w:rPr>
            <w:color w:val="007FAD"/>
            <w:spacing w:val="-4"/>
            <w:w w:val="105"/>
            <w:vertAlign w:val="baseline"/>
          </w:rPr>
          <w:t>[34]</w:t>
        </w:r>
      </w:hyperlink>
    </w:p>
    <w:p>
      <w:pPr>
        <w:spacing w:before="11"/>
        <w:ind w:left="114" w:right="0" w:firstLine="0"/>
        <w:jc w:val="both"/>
        <w:rPr>
          <w:i/>
          <w:sz w:val="16"/>
        </w:rPr>
      </w:pPr>
      <w:r>
        <w:rPr>
          <w:w w:val="105"/>
          <w:sz w:val="16"/>
        </w:rPr>
        <w:t>found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high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protein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content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was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recorded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"/>
          <w:w w:val="105"/>
          <w:sz w:val="16"/>
        </w:rPr>
        <w:t> </w:t>
      </w:r>
      <w:r>
        <w:rPr>
          <w:i/>
          <w:w w:val="105"/>
          <w:sz w:val="16"/>
        </w:rPr>
        <w:t>Spirulina</w:t>
      </w:r>
      <w:r>
        <w:rPr>
          <w:i/>
          <w:spacing w:val="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platensis</w:t>
      </w:r>
    </w:p>
    <w:p>
      <w:pPr>
        <w:pStyle w:val="BodyText"/>
        <w:spacing w:before="27"/>
        <w:ind w:left="114"/>
        <w:jc w:val="both"/>
      </w:pPr>
      <w:r>
        <w:rPr>
          <w:w w:val="105"/>
        </w:rPr>
        <w:t>strains</w:t>
      </w:r>
      <w:r>
        <w:rPr>
          <w:spacing w:val="13"/>
          <w:w w:val="105"/>
        </w:rPr>
        <w:t> </w:t>
      </w:r>
      <w:r>
        <w:rPr>
          <w:w w:val="105"/>
        </w:rPr>
        <w:t>SM,</w:t>
      </w:r>
      <w:r>
        <w:rPr>
          <w:spacing w:val="14"/>
          <w:w w:val="105"/>
        </w:rPr>
        <w:t> </w:t>
      </w:r>
      <w:r>
        <w:rPr>
          <w:w w:val="105"/>
        </w:rPr>
        <w:t>S4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G1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higher</w:t>
      </w:r>
      <w:r>
        <w:rPr>
          <w:spacing w:val="13"/>
          <w:w w:val="105"/>
        </w:rPr>
        <w:t> </w:t>
      </w:r>
      <w:r>
        <w:rPr>
          <w:w w:val="105"/>
        </w:rPr>
        <w:t>carbonate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levels.</w:t>
      </w:r>
    </w:p>
    <w:p>
      <w:pPr>
        <w:pStyle w:val="BodyText"/>
        <w:spacing w:before="119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76" w:lineRule="auto" w:before="0" w:after="0"/>
        <w:ind w:left="114" w:right="683" w:firstLine="1"/>
        <w:jc w:val="left"/>
        <w:rPr>
          <w:i/>
          <w:sz w:val="16"/>
        </w:rPr>
      </w:pPr>
      <w:r>
        <w:rPr>
          <w:i/>
          <w:sz w:val="16"/>
        </w:rPr>
        <w:t>Effect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different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concentrations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Na</w:t>
      </w:r>
      <w:r>
        <w:rPr>
          <w:i/>
          <w:sz w:val="16"/>
          <w:vertAlign w:val="subscript"/>
        </w:rPr>
        <w:t>2</w:t>
      </w:r>
      <w:r>
        <w:rPr>
          <w:i/>
          <w:sz w:val="16"/>
          <w:vertAlign w:val="baseline"/>
        </w:rPr>
        <w:t>CO</w:t>
      </w:r>
      <w:r>
        <w:rPr>
          <w:i/>
          <w:sz w:val="16"/>
          <w:vertAlign w:val="subscript"/>
        </w:rPr>
        <w:t>3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NaHCO</w:t>
      </w:r>
      <w:r>
        <w:rPr>
          <w:i/>
          <w:sz w:val="16"/>
          <w:vertAlign w:val="subscript"/>
        </w:rPr>
        <w:t>3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lipoxygenase, antioxidant enzymes (LOX, SOD and CAT) and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hydrogenase activity of P. chodatii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conditions,</w:t>
      </w:r>
      <w:r>
        <w:rPr>
          <w:spacing w:val="-6"/>
          <w:w w:val="105"/>
        </w:rPr>
        <w:t> </w:t>
      </w:r>
      <w:r>
        <w:rPr>
          <w:w w:val="105"/>
        </w:rPr>
        <w:t>reactive</w:t>
      </w:r>
      <w:r>
        <w:rPr>
          <w:spacing w:val="-6"/>
          <w:w w:val="105"/>
        </w:rPr>
        <w:t> </w:t>
      </w:r>
      <w:r>
        <w:rPr>
          <w:w w:val="105"/>
        </w:rPr>
        <w:t>oxygen</w:t>
      </w:r>
      <w:r>
        <w:rPr>
          <w:spacing w:val="-6"/>
          <w:w w:val="105"/>
        </w:rPr>
        <w:t> </w:t>
      </w:r>
      <w:r>
        <w:rPr>
          <w:w w:val="105"/>
        </w:rPr>
        <w:t>species</w:t>
      </w:r>
      <w:r>
        <w:rPr>
          <w:spacing w:val="-5"/>
          <w:w w:val="105"/>
        </w:rPr>
        <w:t> </w:t>
      </w:r>
      <w:r>
        <w:rPr>
          <w:w w:val="105"/>
        </w:rPr>
        <w:t>(ROS), like singlet oxygen, superoxide radical, peroxide and hydroxyl rad- ical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formed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low</w:t>
      </w:r>
      <w:r>
        <w:rPr>
          <w:spacing w:val="9"/>
          <w:w w:val="105"/>
        </w:rPr>
        <w:t> </w:t>
      </w:r>
      <w:r>
        <w:rPr>
          <w:w w:val="105"/>
        </w:rPr>
        <w:t>rate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photosynthetic</w:t>
      </w:r>
      <w:r>
        <w:rPr>
          <w:spacing w:val="8"/>
          <w:w w:val="105"/>
        </w:rPr>
        <w:t> </w:t>
      </w:r>
      <w:r>
        <w:rPr>
          <w:w w:val="105"/>
        </w:rPr>
        <w:t>cells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byproducts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3890162</wp:posOffset>
            </wp:positionH>
            <wp:positionV relativeFrom="paragraph">
              <wp:posOffset>248864</wp:posOffset>
            </wp:positionV>
            <wp:extent cx="3071085" cy="184403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08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spacing w:line="302" w:lineRule="auto" w:before="0"/>
        <w:ind w:left="114" w:right="308" w:firstLine="0"/>
        <w:jc w:val="both"/>
        <w:rPr>
          <w:sz w:val="12"/>
        </w:rPr>
      </w:pPr>
      <w:r>
        <w:rPr>
          <w:w w:val="110"/>
          <w:sz w:val="12"/>
        </w:rPr>
        <w:t>Fig. 1.</w:t>
      </w:r>
      <w:r>
        <w:rPr>
          <w:w w:val="110"/>
          <w:sz w:val="12"/>
        </w:rPr>
        <w:t> Effect</w:t>
      </w:r>
      <w:r>
        <w:rPr>
          <w:w w:val="110"/>
          <w:sz w:val="12"/>
        </w:rPr>
        <w:t> of different carbon sources</w:t>
      </w:r>
      <w:r>
        <w:rPr>
          <w:w w:val="110"/>
          <w:sz w:val="12"/>
        </w:rPr>
        <w:t> on soluble proteins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P.</w:t>
      </w:r>
      <w:r>
        <w:rPr>
          <w:i/>
          <w:w w:val="110"/>
          <w:sz w:val="12"/>
        </w:rPr>
        <w:t> chodatii</w:t>
      </w:r>
      <w:r>
        <w:rPr>
          <w:w w:val="110"/>
          <w:sz w:val="12"/>
        </w:rPr>
        <w:t>.</w:t>
      </w:r>
      <w:r>
        <w:rPr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represents</w:t>
      </w:r>
      <w:r>
        <w:rPr>
          <w:w w:val="110"/>
          <w:sz w:val="12"/>
        </w:rPr>
        <w:t> mean ± SE</w:t>
      </w:r>
      <w:r>
        <w:rPr>
          <w:w w:val="110"/>
          <w:sz w:val="12"/>
        </w:rPr>
        <w:t> of</w:t>
      </w:r>
      <w:r>
        <w:rPr>
          <w:w w:val="110"/>
          <w:sz w:val="12"/>
        </w:rPr>
        <w:t> three</w:t>
      </w:r>
      <w:r>
        <w:rPr>
          <w:w w:val="110"/>
          <w:sz w:val="12"/>
        </w:rPr>
        <w:t> replicates.</w:t>
      </w:r>
      <w:r>
        <w:rPr>
          <w:w w:val="110"/>
          <w:sz w:val="12"/>
        </w:rPr>
        <w:t> Different</w:t>
      </w:r>
      <w:r>
        <w:rPr>
          <w:w w:val="110"/>
          <w:sz w:val="12"/>
        </w:rPr>
        <w:t> letters</w:t>
      </w:r>
      <w:r>
        <w:rPr>
          <w:w w:val="110"/>
          <w:sz w:val="12"/>
        </w:rPr>
        <w:t> are,</w:t>
      </w:r>
      <w:r>
        <w:rPr>
          <w:w w:val="110"/>
          <w:sz w:val="12"/>
        </w:rPr>
        <w:t> Capital</w:t>
      </w:r>
      <w:r>
        <w:rPr>
          <w:w w:val="110"/>
          <w:sz w:val="12"/>
        </w:rPr>
        <w:t> for</w:t>
      </w:r>
      <w:r>
        <w:rPr>
          <w:w w:val="110"/>
          <w:sz w:val="12"/>
        </w:rPr>
        <w:t> NaHCO</w:t>
      </w:r>
      <w:r>
        <w:rPr>
          <w:w w:val="110"/>
          <w:sz w:val="12"/>
          <w:vertAlign w:val="subscript"/>
        </w:rPr>
        <w:t>3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small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for Na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CO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</w:t>
      </w:r>
      <w:r>
        <w:rPr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 </w:t>
      </w:r>
      <w:r>
        <w:rPr>
          <w:w w:val="110"/>
          <w:sz w:val="12"/>
          <w:vertAlign w:val="baseline"/>
        </w:rPr>
        <w:t>&lt; 0.05 was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considered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as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significant.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42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Growth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parameters,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biomass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productivity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consumption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rate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CO</w:t>
      </w:r>
      <w:r>
        <w:rPr>
          <w:w w:val="110"/>
          <w:sz w:val="12"/>
          <w:vertAlign w:val="subscript"/>
        </w:rPr>
        <w:t>2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Pachycladella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chodatii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various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concentrations</w:t>
      </w:r>
      <w:r>
        <w:rPr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Na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CO</w:t>
      </w:r>
      <w:r>
        <w:rPr>
          <w:w w:val="110"/>
          <w:sz w:val="12"/>
          <w:vertAlign w:val="subscript"/>
        </w:rPr>
        <w:t>3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4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NaHCO</w:t>
      </w:r>
      <w:r>
        <w:rPr>
          <w:spacing w:val="-2"/>
          <w:w w:val="110"/>
          <w:sz w:val="12"/>
          <w:vertAlign w:val="subscript"/>
        </w:rPr>
        <w:t>3</w:t>
      </w:r>
      <w:r>
        <w:rPr>
          <w:spacing w:val="-2"/>
          <w:w w:val="110"/>
          <w:sz w:val="12"/>
          <w:vertAlign w:val="baseline"/>
        </w:rPr>
        <w:t>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1399"/>
        <w:gridCol w:w="1081"/>
        <w:gridCol w:w="1261"/>
        <w:gridCol w:w="1571"/>
        <w:gridCol w:w="1632"/>
        <w:gridCol w:w="1854"/>
        <w:gridCol w:w="171"/>
      </w:tblGrid>
      <w:tr>
        <w:trPr>
          <w:trHeight w:val="232" w:hRule="atLeast"/>
        </w:trPr>
        <w:tc>
          <w:tcPr>
            <w:tcW w:w="14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1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9"/>
              <w:rPr>
                <w:sz w:val="12"/>
              </w:rPr>
            </w:pPr>
            <w:r>
              <w:rPr>
                <w:w w:val="105"/>
                <w:sz w:val="12"/>
              </w:rPr>
              <w:t>(Chl.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a+b)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1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Carotenoids</w:t>
            </w:r>
          </w:p>
        </w:tc>
        <w:tc>
          <w:tcPr>
            <w:tcW w:w="15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 w:before="29"/>
              <w:ind w:left="490"/>
              <w:rPr>
                <w:sz w:val="12"/>
              </w:rPr>
            </w:pPr>
            <w:r>
              <w:rPr>
                <w:w w:val="130"/>
                <w:sz w:val="15"/>
              </w:rPr>
              <w:t>l</w:t>
            </w:r>
            <w:r>
              <w:rPr>
                <w:spacing w:val="-10"/>
                <w:w w:val="130"/>
                <w:sz w:val="15"/>
              </w:rPr>
              <w:t> </w:t>
            </w:r>
            <w:r>
              <w:rPr>
                <w:w w:val="130"/>
                <w:sz w:val="12"/>
              </w:rPr>
              <w:t>(d</w:t>
            </w:r>
            <w:r>
              <w:rPr>
                <w:rFonts w:ascii="UKIJ Esliye Chiwer" w:hAnsi="UKIJ Esliye Chiwer"/>
                <w:w w:val="130"/>
                <w:sz w:val="12"/>
                <w:vertAlign w:val="superscript"/>
              </w:rPr>
              <w:t>—</w:t>
            </w:r>
            <w:r>
              <w:rPr>
                <w:spacing w:val="-5"/>
                <w:w w:val="130"/>
                <w:sz w:val="12"/>
                <w:vertAlign w:val="superscript"/>
              </w:rPr>
              <w:t>1</w:t>
            </w:r>
            <w:r>
              <w:rPr>
                <w:spacing w:val="-5"/>
                <w:w w:val="130"/>
                <w:sz w:val="12"/>
                <w:vertAlign w:val="baseline"/>
              </w:rPr>
              <w:t>)</w:t>
            </w:r>
          </w:p>
        </w:tc>
        <w:tc>
          <w:tcPr>
            <w:tcW w:w="1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"/>
              <w:rPr>
                <w:sz w:val="12"/>
              </w:rPr>
            </w:pPr>
            <w:r>
              <w:rPr>
                <w:w w:val="110"/>
                <w:sz w:val="12"/>
              </w:rPr>
              <w:t>Biomass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productivity</w:t>
            </w:r>
          </w:p>
        </w:tc>
        <w:tc>
          <w:tcPr>
            <w:tcW w:w="18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28"/>
              <w:rPr>
                <w:sz w:val="12"/>
              </w:rPr>
            </w:pPr>
            <w:r>
              <w:rPr>
                <w:w w:val="115"/>
                <w:sz w:val="12"/>
              </w:rPr>
              <w:t>Consumption rate of </w:t>
            </w:r>
            <w:r>
              <w:rPr>
                <w:spacing w:val="-6"/>
                <w:w w:val="115"/>
                <w:sz w:val="12"/>
              </w:rPr>
              <w:t>CO</w:t>
            </w:r>
            <w:r>
              <w:rPr>
                <w:spacing w:val="-6"/>
                <w:w w:val="115"/>
                <w:sz w:val="12"/>
                <w:vertAlign w:val="subscript"/>
              </w:rPr>
              <w:t>2</w:t>
            </w:r>
          </w:p>
        </w:tc>
        <w:tc>
          <w:tcPr>
            <w:tcW w:w="1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39"/>
              <w:rPr>
                <w:sz w:val="12"/>
              </w:rPr>
            </w:pPr>
            <w:r>
              <w:rPr>
                <w:w w:val="120"/>
                <w:sz w:val="12"/>
              </w:rPr>
              <w:t>(</w:t>
            </w:r>
            <w:r>
              <w:rPr>
                <w:w w:val="120"/>
                <w:sz w:val="15"/>
              </w:rPr>
              <w:t>l</w:t>
            </w:r>
            <w:r>
              <w:rPr>
                <w:w w:val="120"/>
                <w:sz w:val="12"/>
              </w:rPr>
              <w:t>g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ml</w:t>
            </w:r>
            <w:r>
              <w:rPr>
                <w:rFonts w:ascii="UKIJ Esliye Chiwer" w:hAnsi="UKIJ Esliye Chiwer"/>
                <w:w w:val="120"/>
                <w:sz w:val="12"/>
                <w:vertAlign w:val="superscript"/>
              </w:rPr>
              <w:t>—</w:t>
            </w:r>
            <w:r>
              <w:rPr>
                <w:spacing w:val="-5"/>
                <w:w w:val="120"/>
                <w:sz w:val="12"/>
                <w:vertAlign w:val="superscript"/>
              </w:rPr>
              <w:t>1</w:t>
            </w:r>
            <w:r>
              <w:rPr>
                <w:spacing w:val="-5"/>
                <w:w w:val="120"/>
                <w:sz w:val="12"/>
                <w:vertAlign w:val="baseline"/>
              </w:rPr>
              <w:t>)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3"/>
              <w:rPr>
                <w:sz w:val="12"/>
              </w:rPr>
            </w:pPr>
            <w:r>
              <w:rPr>
                <w:w w:val="115"/>
                <w:sz w:val="12"/>
              </w:rPr>
              <w:t>(mg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</w:t>
            </w:r>
            <w:r>
              <w:rPr>
                <w:rFonts w:ascii="UKIJ Esliye Chiwer" w:hAnsi="UKIJ Esliye Chiwer"/>
                <w:w w:val="115"/>
                <w:sz w:val="12"/>
                <w:vertAlign w:val="superscript"/>
              </w:rPr>
              <w:t>—</w:t>
            </w:r>
            <w:r>
              <w:rPr>
                <w:w w:val="115"/>
                <w:sz w:val="12"/>
                <w:vertAlign w:val="superscript"/>
              </w:rPr>
              <w:t>1</w:t>
            </w:r>
            <w:r>
              <w:rPr>
                <w:w w:val="115"/>
                <w:sz w:val="12"/>
                <w:vertAlign w:val="baseline"/>
              </w:rPr>
              <w:t>d</w:t>
            </w:r>
            <w:r>
              <w:rPr>
                <w:rFonts w:ascii="UKIJ Esliye Chiwer" w:hAnsi="UKIJ Esliye Chiwer"/>
                <w:w w:val="115"/>
                <w:sz w:val="12"/>
                <w:vertAlign w:val="superscript"/>
              </w:rPr>
              <w:t>—</w:t>
            </w:r>
            <w:r>
              <w:rPr>
                <w:spacing w:val="-5"/>
                <w:w w:val="115"/>
                <w:sz w:val="12"/>
                <w:vertAlign w:val="superscript"/>
              </w:rPr>
              <w:t>1</w:t>
            </w:r>
            <w:r>
              <w:rPr>
                <w:spacing w:val="-5"/>
                <w:w w:val="115"/>
                <w:sz w:val="12"/>
                <w:vertAlign w:val="baseline"/>
              </w:rPr>
              <w:t>)</w:t>
            </w:r>
          </w:p>
        </w:tc>
        <w:tc>
          <w:tcPr>
            <w:tcW w:w="18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14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33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39"/>
              <w:rPr>
                <w:sz w:val="12"/>
              </w:rPr>
            </w:pPr>
            <w:r>
              <w:rPr>
                <w:w w:val="105"/>
                <w:sz w:val="12"/>
              </w:rPr>
              <w:t>2.5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0.00</w:t>
            </w:r>
            <w:r>
              <w:rPr>
                <w:spacing w:val="-2"/>
                <w:w w:val="105"/>
                <w:sz w:val="12"/>
                <w:vertAlign w:val="superscript"/>
              </w:rPr>
              <w:t>aB</w:t>
            </w: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330"/>
              <w:rPr>
                <w:sz w:val="12"/>
              </w:rPr>
            </w:pPr>
            <w:r>
              <w:rPr>
                <w:w w:val="105"/>
                <w:sz w:val="12"/>
              </w:rPr>
              <w:t>0.91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0.02</w:t>
            </w:r>
            <w:r>
              <w:rPr>
                <w:spacing w:val="-2"/>
                <w:w w:val="105"/>
                <w:sz w:val="12"/>
                <w:vertAlign w:val="superscript"/>
              </w:rPr>
              <w:t>aB</w:t>
            </w:r>
          </w:p>
        </w:tc>
        <w:tc>
          <w:tcPr>
            <w:tcW w:w="15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49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16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13"/>
              <w:rPr>
                <w:sz w:val="12"/>
              </w:rPr>
            </w:pPr>
            <w:r>
              <w:rPr>
                <w:w w:val="110"/>
                <w:sz w:val="12"/>
              </w:rPr>
              <w:t>16.4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0.8</w:t>
            </w:r>
            <w:r>
              <w:rPr>
                <w:spacing w:val="-2"/>
                <w:w w:val="110"/>
                <w:sz w:val="12"/>
                <w:vertAlign w:val="superscript"/>
              </w:rPr>
              <w:t>abA</w:t>
            </w:r>
          </w:p>
        </w:tc>
        <w:tc>
          <w:tcPr>
            <w:tcW w:w="18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328"/>
              <w:rPr>
                <w:sz w:val="12"/>
              </w:rPr>
            </w:pPr>
            <w:r>
              <w:rPr>
                <w:sz w:val="12"/>
              </w:rPr>
              <w:t>30.8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±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1.5</w:t>
            </w:r>
            <w:r>
              <w:rPr>
                <w:spacing w:val="-2"/>
                <w:sz w:val="12"/>
                <w:vertAlign w:val="superscript"/>
              </w:rPr>
              <w:t>abA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6" w:hRule="atLeast"/>
        </w:trPr>
        <w:tc>
          <w:tcPr>
            <w:tcW w:w="1436" w:type="dxa"/>
          </w:tcPr>
          <w:p>
            <w:pPr>
              <w:pStyle w:val="TableParagraph"/>
              <w:spacing w:line="127" w:lineRule="exact" w:before="2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Na</w:t>
            </w:r>
            <w:r>
              <w:rPr>
                <w:w w:val="110"/>
                <w:sz w:val="12"/>
                <w:vertAlign w:val="subscript"/>
              </w:rPr>
              <w:t>2</w:t>
            </w:r>
            <w:r>
              <w:rPr>
                <w:w w:val="110"/>
                <w:sz w:val="12"/>
                <w:vertAlign w:val="baseline"/>
              </w:rPr>
              <w:t>CO</w:t>
            </w:r>
            <w:r>
              <w:rPr>
                <w:w w:val="110"/>
                <w:sz w:val="12"/>
                <w:vertAlign w:val="subscript"/>
              </w:rPr>
              <w:t>3</w:t>
            </w:r>
            <w:r>
              <w:rPr>
                <w:spacing w:val="15"/>
                <w:w w:val="110"/>
                <w:sz w:val="12"/>
                <w:vertAlign w:val="baseline"/>
              </w:rPr>
              <w:t> </w:t>
            </w:r>
            <w:r>
              <w:rPr>
                <w:spacing w:val="-2"/>
                <w:w w:val="110"/>
                <w:sz w:val="12"/>
                <w:vertAlign w:val="baseline"/>
              </w:rPr>
              <w:t>(mg/L)</w:t>
            </w:r>
          </w:p>
        </w:tc>
        <w:tc>
          <w:tcPr>
            <w:tcW w:w="1399" w:type="dxa"/>
          </w:tcPr>
          <w:p>
            <w:pPr>
              <w:pStyle w:val="TableParagraph"/>
              <w:spacing w:line="127" w:lineRule="exact" w:before="29"/>
              <w:ind w:left="3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081" w:type="dxa"/>
          </w:tcPr>
          <w:p>
            <w:pPr>
              <w:pStyle w:val="TableParagraph"/>
              <w:spacing w:line="127" w:lineRule="exact" w:before="29"/>
              <w:ind w:left="39"/>
              <w:rPr>
                <w:sz w:val="12"/>
              </w:rPr>
            </w:pPr>
            <w:r>
              <w:rPr>
                <w:w w:val="105"/>
                <w:sz w:val="12"/>
              </w:rPr>
              <w:t>3.05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1.03</w:t>
            </w:r>
            <w:r>
              <w:rPr>
                <w:spacing w:val="-2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261" w:type="dxa"/>
          </w:tcPr>
          <w:p>
            <w:pPr>
              <w:pStyle w:val="TableParagraph"/>
              <w:spacing w:line="127" w:lineRule="exact" w:before="29"/>
              <w:ind w:left="330"/>
              <w:rPr>
                <w:sz w:val="12"/>
              </w:rPr>
            </w:pPr>
            <w:r>
              <w:rPr>
                <w:w w:val="105"/>
                <w:sz w:val="12"/>
              </w:rPr>
              <w:t>1.04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0.00</w:t>
            </w:r>
            <w:r>
              <w:rPr>
                <w:spacing w:val="-4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571" w:type="dxa"/>
          </w:tcPr>
          <w:p>
            <w:pPr>
              <w:pStyle w:val="TableParagraph"/>
              <w:spacing w:line="127" w:lineRule="exact" w:before="29"/>
              <w:ind w:left="490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1632" w:type="dxa"/>
          </w:tcPr>
          <w:p>
            <w:pPr>
              <w:pStyle w:val="TableParagraph"/>
              <w:spacing w:line="127" w:lineRule="exact" w:before="29"/>
              <w:ind w:left="13"/>
              <w:rPr>
                <w:sz w:val="12"/>
              </w:rPr>
            </w:pPr>
            <w:r>
              <w:rPr>
                <w:w w:val="120"/>
                <w:sz w:val="12"/>
              </w:rPr>
              <w:t>11.1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±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2.7</w:t>
            </w:r>
            <w:r>
              <w:rPr>
                <w:spacing w:val="-4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854" w:type="dxa"/>
          </w:tcPr>
          <w:p>
            <w:pPr>
              <w:pStyle w:val="TableParagraph"/>
              <w:spacing w:line="127" w:lineRule="exact" w:before="29"/>
              <w:ind w:left="328"/>
              <w:rPr>
                <w:sz w:val="12"/>
              </w:rPr>
            </w:pPr>
            <w:r>
              <w:rPr>
                <w:sz w:val="12"/>
              </w:rPr>
              <w:t>20.9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±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5.1</w:t>
            </w:r>
            <w:r>
              <w:rPr>
                <w:spacing w:val="-4"/>
                <w:sz w:val="12"/>
                <w:vertAlign w:val="superscript"/>
              </w:rPr>
              <w:t>a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14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22" w:lineRule="exact" w:before="24"/>
              <w:ind w:left="3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1081" w:type="dxa"/>
          </w:tcPr>
          <w:p>
            <w:pPr>
              <w:pStyle w:val="TableParagraph"/>
              <w:spacing w:line="122" w:lineRule="exact" w:before="24"/>
              <w:ind w:left="39"/>
              <w:rPr>
                <w:sz w:val="12"/>
              </w:rPr>
            </w:pPr>
            <w:r>
              <w:rPr>
                <w:w w:val="105"/>
                <w:sz w:val="12"/>
              </w:rPr>
              <w:t>2.99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0.8</w:t>
            </w:r>
            <w:r>
              <w:rPr>
                <w:spacing w:val="-4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261" w:type="dxa"/>
          </w:tcPr>
          <w:p>
            <w:pPr>
              <w:pStyle w:val="TableParagraph"/>
              <w:spacing w:line="122" w:lineRule="exact" w:before="24"/>
              <w:ind w:left="330"/>
              <w:rPr>
                <w:sz w:val="12"/>
              </w:rPr>
            </w:pPr>
            <w:r>
              <w:rPr>
                <w:sz w:val="12"/>
              </w:rPr>
              <w:t>0.88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±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0.06</w:t>
            </w:r>
            <w:r>
              <w:rPr>
                <w:spacing w:val="-2"/>
                <w:sz w:val="12"/>
                <w:vertAlign w:val="superscript"/>
              </w:rPr>
              <w:t>a</w:t>
            </w:r>
          </w:p>
        </w:tc>
        <w:tc>
          <w:tcPr>
            <w:tcW w:w="1571" w:type="dxa"/>
          </w:tcPr>
          <w:p>
            <w:pPr>
              <w:pStyle w:val="TableParagraph"/>
              <w:spacing w:line="122" w:lineRule="exact" w:before="24"/>
              <w:ind w:left="49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0.72</w:t>
            </w:r>
          </w:p>
        </w:tc>
        <w:tc>
          <w:tcPr>
            <w:tcW w:w="1632" w:type="dxa"/>
          </w:tcPr>
          <w:p>
            <w:pPr>
              <w:pStyle w:val="TableParagraph"/>
              <w:spacing w:line="122" w:lineRule="exact" w:before="24"/>
              <w:ind w:left="13"/>
              <w:rPr>
                <w:sz w:val="12"/>
              </w:rPr>
            </w:pPr>
            <w:r>
              <w:rPr>
                <w:w w:val="105"/>
                <w:sz w:val="12"/>
              </w:rPr>
              <w:t>20.9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2.4</w:t>
            </w:r>
            <w:r>
              <w:rPr>
                <w:spacing w:val="-4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854" w:type="dxa"/>
          </w:tcPr>
          <w:p>
            <w:pPr>
              <w:pStyle w:val="TableParagraph"/>
              <w:spacing w:line="122" w:lineRule="exact" w:before="24"/>
              <w:ind w:left="328"/>
              <w:rPr>
                <w:sz w:val="12"/>
              </w:rPr>
            </w:pPr>
            <w:r>
              <w:rPr>
                <w:w w:val="105"/>
                <w:sz w:val="12"/>
              </w:rPr>
              <w:t>39.3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4.4</w:t>
            </w:r>
            <w:r>
              <w:rPr>
                <w:spacing w:val="-4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22" w:lineRule="exact" w:before="29"/>
              <w:ind w:left="3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1081" w:type="dxa"/>
          </w:tcPr>
          <w:p>
            <w:pPr>
              <w:pStyle w:val="TableParagraph"/>
              <w:spacing w:line="122" w:lineRule="exact" w:before="29"/>
              <w:ind w:left="39"/>
              <w:rPr>
                <w:sz w:val="12"/>
              </w:rPr>
            </w:pPr>
            <w:r>
              <w:rPr>
                <w:w w:val="110"/>
                <w:sz w:val="12"/>
              </w:rPr>
              <w:t>3.33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0.9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261" w:type="dxa"/>
          </w:tcPr>
          <w:p>
            <w:pPr>
              <w:pStyle w:val="TableParagraph"/>
              <w:spacing w:line="122" w:lineRule="exact" w:before="29"/>
              <w:ind w:left="330"/>
              <w:rPr>
                <w:sz w:val="12"/>
              </w:rPr>
            </w:pPr>
            <w:r>
              <w:rPr>
                <w:w w:val="105"/>
                <w:sz w:val="12"/>
              </w:rPr>
              <w:t>0.91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0.00</w:t>
            </w:r>
            <w:r>
              <w:rPr>
                <w:spacing w:val="-4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571" w:type="dxa"/>
          </w:tcPr>
          <w:p>
            <w:pPr>
              <w:pStyle w:val="TableParagraph"/>
              <w:spacing w:line="122" w:lineRule="exact" w:before="29"/>
              <w:ind w:left="49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0.78</w:t>
            </w:r>
          </w:p>
        </w:tc>
        <w:tc>
          <w:tcPr>
            <w:tcW w:w="1632" w:type="dxa"/>
          </w:tcPr>
          <w:p>
            <w:pPr>
              <w:pStyle w:val="TableParagraph"/>
              <w:spacing w:line="122" w:lineRule="exact" w:before="29"/>
              <w:ind w:left="13"/>
              <w:rPr>
                <w:sz w:val="12"/>
              </w:rPr>
            </w:pPr>
            <w:r>
              <w:rPr>
                <w:w w:val="110"/>
                <w:sz w:val="12"/>
              </w:rPr>
              <w:t>21.4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0.5</w:t>
            </w:r>
            <w:r>
              <w:rPr>
                <w:spacing w:val="-4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1854" w:type="dxa"/>
          </w:tcPr>
          <w:p>
            <w:pPr>
              <w:pStyle w:val="TableParagraph"/>
              <w:spacing w:line="122" w:lineRule="exact" w:before="29"/>
              <w:ind w:left="328"/>
              <w:rPr>
                <w:sz w:val="12"/>
              </w:rPr>
            </w:pPr>
            <w:r>
              <w:rPr>
                <w:w w:val="105"/>
                <w:sz w:val="12"/>
              </w:rPr>
              <w:t>40.2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0.9</w:t>
            </w:r>
            <w:r>
              <w:rPr>
                <w:spacing w:val="-4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7" w:hRule="atLeast"/>
        </w:trPr>
        <w:tc>
          <w:tcPr>
            <w:tcW w:w="1436" w:type="dxa"/>
          </w:tcPr>
          <w:p>
            <w:pPr>
              <w:pStyle w:val="TableParagraph"/>
              <w:spacing w:line="128" w:lineRule="exact" w:before="29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NaHCO</w:t>
            </w:r>
            <w:r>
              <w:rPr>
                <w:w w:val="105"/>
                <w:sz w:val="12"/>
                <w:vertAlign w:val="subscript"/>
              </w:rPr>
              <w:t>3</w:t>
            </w:r>
            <w:r>
              <w:rPr>
                <w:spacing w:val="19"/>
                <w:w w:val="105"/>
                <w:sz w:val="12"/>
                <w:vertAlign w:val="baseline"/>
              </w:rPr>
              <w:t> </w:t>
            </w:r>
            <w:r>
              <w:rPr>
                <w:spacing w:val="-2"/>
                <w:w w:val="105"/>
                <w:sz w:val="12"/>
                <w:vertAlign w:val="baseline"/>
              </w:rPr>
              <w:t>(mg/L)</w:t>
            </w:r>
          </w:p>
        </w:tc>
        <w:tc>
          <w:tcPr>
            <w:tcW w:w="1399" w:type="dxa"/>
          </w:tcPr>
          <w:p>
            <w:pPr>
              <w:pStyle w:val="TableParagraph"/>
              <w:spacing w:line="128" w:lineRule="exact" w:before="29"/>
              <w:ind w:left="33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081" w:type="dxa"/>
          </w:tcPr>
          <w:p>
            <w:pPr>
              <w:pStyle w:val="TableParagraph"/>
              <w:spacing w:line="128" w:lineRule="exact" w:before="29"/>
              <w:ind w:left="39"/>
              <w:rPr>
                <w:sz w:val="12"/>
              </w:rPr>
            </w:pPr>
            <w:r>
              <w:rPr>
                <w:w w:val="110"/>
                <w:sz w:val="12"/>
              </w:rPr>
              <w:t>2.57 ± </w:t>
            </w:r>
            <w:r>
              <w:rPr>
                <w:spacing w:val="-4"/>
                <w:w w:val="110"/>
                <w:sz w:val="12"/>
              </w:rPr>
              <w:t>0.7</w:t>
            </w:r>
            <w:r>
              <w:rPr>
                <w:spacing w:val="-4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261" w:type="dxa"/>
          </w:tcPr>
          <w:p>
            <w:pPr>
              <w:pStyle w:val="TableParagraph"/>
              <w:spacing w:line="128" w:lineRule="exact" w:before="29"/>
              <w:ind w:left="330"/>
              <w:rPr>
                <w:sz w:val="12"/>
              </w:rPr>
            </w:pPr>
            <w:r>
              <w:rPr>
                <w:w w:val="105"/>
                <w:sz w:val="12"/>
              </w:rPr>
              <w:t>0.72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0.00</w:t>
            </w:r>
            <w:r>
              <w:rPr>
                <w:spacing w:val="-2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571" w:type="dxa"/>
          </w:tcPr>
          <w:p>
            <w:pPr>
              <w:pStyle w:val="TableParagraph"/>
              <w:spacing w:line="128" w:lineRule="exact" w:before="29"/>
              <w:ind w:left="49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1632" w:type="dxa"/>
          </w:tcPr>
          <w:p>
            <w:pPr>
              <w:pStyle w:val="TableParagraph"/>
              <w:spacing w:line="128" w:lineRule="exact" w:before="29"/>
              <w:ind w:left="13"/>
              <w:rPr>
                <w:sz w:val="12"/>
              </w:rPr>
            </w:pPr>
            <w:r>
              <w:rPr>
                <w:w w:val="110"/>
                <w:sz w:val="12"/>
              </w:rPr>
              <w:t>13.6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6.0</w:t>
            </w:r>
            <w:r>
              <w:rPr>
                <w:spacing w:val="-4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854" w:type="dxa"/>
          </w:tcPr>
          <w:p>
            <w:pPr>
              <w:pStyle w:val="TableParagraph"/>
              <w:spacing w:line="128" w:lineRule="exact" w:before="29"/>
              <w:ind w:left="328"/>
              <w:rPr>
                <w:sz w:val="12"/>
              </w:rPr>
            </w:pPr>
            <w:r>
              <w:rPr>
                <w:w w:val="110"/>
                <w:sz w:val="12"/>
              </w:rPr>
              <w:t>25.6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11.3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6" w:hRule="atLeast"/>
        </w:trPr>
        <w:tc>
          <w:tcPr>
            <w:tcW w:w="14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22" w:lineRule="exact" w:before="24"/>
              <w:ind w:left="33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1081" w:type="dxa"/>
          </w:tcPr>
          <w:p>
            <w:pPr>
              <w:pStyle w:val="TableParagraph"/>
              <w:spacing w:line="122" w:lineRule="exact" w:before="24"/>
              <w:ind w:left="39"/>
              <w:rPr>
                <w:sz w:val="12"/>
              </w:rPr>
            </w:pPr>
            <w:r>
              <w:rPr>
                <w:w w:val="105"/>
                <w:sz w:val="12"/>
              </w:rPr>
              <w:t>1.63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0.6</w:t>
            </w:r>
            <w:r>
              <w:rPr>
                <w:spacing w:val="-4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261" w:type="dxa"/>
          </w:tcPr>
          <w:p>
            <w:pPr>
              <w:pStyle w:val="TableParagraph"/>
              <w:spacing w:line="122" w:lineRule="exact" w:before="24"/>
              <w:ind w:left="330"/>
              <w:rPr>
                <w:sz w:val="12"/>
              </w:rPr>
            </w:pPr>
            <w:r>
              <w:rPr>
                <w:w w:val="105"/>
                <w:sz w:val="12"/>
              </w:rPr>
              <w:t>0.63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0.03</w:t>
            </w:r>
            <w:r>
              <w:rPr>
                <w:spacing w:val="-2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571" w:type="dxa"/>
          </w:tcPr>
          <w:p>
            <w:pPr>
              <w:pStyle w:val="TableParagraph"/>
              <w:spacing w:line="122" w:lineRule="exact" w:before="24"/>
              <w:ind w:left="49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0.17</w:t>
            </w:r>
          </w:p>
        </w:tc>
        <w:tc>
          <w:tcPr>
            <w:tcW w:w="1632" w:type="dxa"/>
          </w:tcPr>
          <w:p>
            <w:pPr>
              <w:pStyle w:val="TableParagraph"/>
              <w:spacing w:line="122" w:lineRule="exact" w:before="24"/>
              <w:ind w:left="13"/>
              <w:rPr>
                <w:sz w:val="12"/>
              </w:rPr>
            </w:pPr>
            <w:r>
              <w:rPr>
                <w:w w:val="110"/>
                <w:sz w:val="12"/>
              </w:rPr>
              <w:t>18.2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3.4</w:t>
            </w:r>
            <w:r>
              <w:rPr>
                <w:spacing w:val="-4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854" w:type="dxa"/>
          </w:tcPr>
          <w:p>
            <w:pPr>
              <w:pStyle w:val="TableParagraph"/>
              <w:spacing w:line="122" w:lineRule="exact" w:before="24"/>
              <w:ind w:left="328"/>
              <w:rPr>
                <w:sz w:val="12"/>
              </w:rPr>
            </w:pPr>
            <w:r>
              <w:rPr>
                <w:w w:val="105"/>
                <w:sz w:val="12"/>
              </w:rPr>
              <w:t>34.2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6.4</w:t>
            </w:r>
            <w:r>
              <w:rPr>
                <w:spacing w:val="-4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42" w:hRule="atLeast"/>
        </w:trPr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33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75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39"/>
              <w:rPr>
                <w:sz w:val="12"/>
              </w:rPr>
            </w:pPr>
            <w:r>
              <w:rPr>
                <w:w w:val="105"/>
                <w:sz w:val="12"/>
              </w:rPr>
              <w:t>2.84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330"/>
              <w:rPr>
                <w:sz w:val="12"/>
              </w:rPr>
            </w:pPr>
            <w:r>
              <w:rPr>
                <w:w w:val="105"/>
                <w:sz w:val="12"/>
              </w:rPr>
              <w:t>0.60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0.08</w:t>
            </w:r>
            <w:r>
              <w:rPr>
                <w:spacing w:val="-2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5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49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0.51</w:t>
            </w:r>
          </w:p>
        </w:tc>
        <w:tc>
          <w:tcPr>
            <w:tcW w:w="16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3"/>
              <w:rPr>
                <w:sz w:val="12"/>
              </w:rPr>
            </w:pPr>
            <w:r>
              <w:rPr>
                <w:w w:val="105"/>
                <w:sz w:val="12"/>
              </w:rPr>
              <w:t>23.6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3.4</w:t>
            </w:r>
            <w:r>
              <w:rPr>
                <w:spacing w:val="-4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8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328"/>
              <w:rPr>
                <w:sz w:val="12"/>
              </w:rPr>
            </w:pPr>
            <w:r>
              <w:rPr>
                <w:w w:val="105"/>
                <w:sz w:val="12"/>
              </w:rPr>
              <w:t>44.4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6.4</w:t>
            </w:r>
            <w:r>
              <w:rPr>
                <w:spacing w:val="-4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31"/>
        <w:ind w:left="114" w:right="0" w:firstLine="0"/>
        <w:jc w:val="left"/>
        <w:rPr>
          <w:sz w:val="12"/>
        </w:rPr>
      </w:pPr>
      <w:r>
        <w:rPr>
          <w:w w:val="170"/>
          <w:sz w:val="15"/>
        </w:rPr>
        <w:t>l</w:t>
      </w:r>
      <w:r>
        <w:rPr>
          <w:spacing w:val="-31"/>
          <w:w w:val="170"/>
          <w:sz w:val="15"/>
        </w:rPr>
        <w:t> </w:t>
      </w:r>
      <w:r>
        <w:rPr>
          <w:w w:val="115"/>
          <w:sz w:val="12"/>
        </w:rPr>
        <w:t>=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specific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growth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rate,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Chl.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+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chlorophyll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"/>
          <w:w w:val="115"/>
          <w:sz w:val="12"/>
        </w:rPr>
        <w:t> </w:t>
      </w:r>
      <w:r>
        <w:rPr>
          <w:spacing w:val="-10"/>
          <w:w w:val="115"/>
          <w:sz w:val="12"/>
        </w:rPr>
        <w:t>b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r>
        <w:rPr>
          <w:w w:val="105"/>
        </w:rPr>
        <w:t>aerobic</w:t>
      </w:r>
      <w:r>
        <w:rPr>
          <w:w w:val="105"/>
        </w:rPr>
        <w:t> metabolism, but many</w:t>
      </w:r>
      <w:r>
        <w:rPr>
          <w:w w:val="105"/>
        </w:rPr>
        <w:t> stresses</w:t>
      </w:r>
      <w:r>
        <w:rPr>
          <w:w w:val="105"/>
        </w:rPr>
        <w:t> can</w:t>
      </w:r>
      <w:r>
        <w:rPr>
          <w:w w:val="105"/>
        </w:rPr>
        <w:t> produce a</w:t>
      </w:r>
      <w:r>
        <w:rPr>
          <w:w w:val="105"/>
        </w:rPr>
        <w:t> </w:t>
      </w:r>
      <w:r>
        <w:rPr>
          <w:w w:val="105"/>
        </w:rPr>
        <w:t>dramatic increase in</w:t>
      </w:r>
      <w:r>
        <w:rPr>
          <w:w w:val="105"/>
        </w:rPr>
        <w:t> the</w:t>
      </w:r>
      <w:r>
        <w:rPr>
          <w:w w:val="105"/>
        </w:rPr>
        <w:t> ROS production</w:t>
      </w:r>
      <w:r>
        <w:rPr>
          <w:w w:val="105"/>
        </w:rPr>
        <w:t> rate. ROS</w:t>
      </w:r>
      <w:r>
        <w:rPr>
          <w:w w:val="105"/>
        </w:rPr>
        <w:t> induce</w:t>
      </w:r>
      <w:r>
        <w:rPr>
          <w:w w:val="105"/>
        </w:rPr>
        <w:t> the</w:t>
      </w:r>
      <w:r>
        <w:rPr>
          <w:w w:val="105"/>
        </w:rPr>
        <w:t> activation of defense</w:t>
      </w:r>
      <w:r>
        <w:rPr>
          <w:w w:val="105"/>
        </w:rPr>
        <w:t> enzymes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lipoxygenases</w:t>
      </w:r>
      <w:r>
        <w:rPr>
          <w:w w:val="105"/>
        </w:rPr>
        <w:t> (LOXes)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key enzymes</w:t>
      </w:r>
      <w:r>
        <w:rPr>
          <w:w w:val="105"/>
        </w:rPr>
        <w:t> to</w:t>
      </w:r>
      <w:r>
        <w:rPr>
          <w:w w:val="105"/>
        </w:rPr>
        <w:t> adjust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hormones</w:t>
      </w:r>
      <w:r>
        <w:rPr>
          <w:w w:val="105"/>
        </w:rPr>
        <w:t> and</w:t>
      </w:r>
      <w:r>
        <w:rPr>
          <w:w w:val="105"/>
        </w:rPr>
        <w:t> defensive metabolites</w:t>
      </w:r>
      <w:r>
        <w:rPr>
          <w:w w:val="105"/>
        </w:rPr>
        <w:t> in</w:t>
      </w:r>
      <w:r>
        <w:rPr>
          <w:w w:val="105"/>
        </w:rPr>
        <w:t> plants</w:t>
      </w:r>
      <w:r>
        <w:rPr>
          <w:w w:val="105"/>
        </w:rPr>
        <w:t> and</w:t>
      </w:r>
      <w:r>
        <w:rPr>
          <w:w w:val="105"/>
        </w:rPr>
        <w:t> algae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[35,36]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 cleared</w:t>
      </w:r>
      <w:r>
        <w:rPr>
          <w:spacing w:val="-4"/>
          <w:w w:val="105"/>
        </w:rPr>
        <w:t> </w:t>
      </w:r>
      <w:r>
        <w:rPr>
          <w:w w:val="105"/>
        </w:rPr>
        <w:t>that,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general,</w:t>
      </w:r>
      <w:r>
        <w:rPr>
          <w:spacing w:val="-4"/>
          <w:w w:val="105"/>
        </w:rPr>
        <w:t> </w:t>
      </w:r>
      <w:r>
        <w:rPr>
          <w:w w:val="105"/>
        </w:rPr>
        <w:t>LOX</w:t>
      </w:r>
      <w:r>
        <w:rPr>
          <w:spacing w:val="-4"/>
          <w:w w:val="105"/>
        </w:rPr>
        <w:t> </w:t>
      </w:r>
      <w:r>
        <w:rPr>
          <w:w w:val="105"/>
        </w:rPr>
        <w:t>enzyme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SOD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were stimulated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chodatii</w:t>
      </w:r>
      <w:r>
        <w:rPr>
          <w:i/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increment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NaHCO</w:t>
      </w:r>
      <w:r>
        <w:rPr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con- centrations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growth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media</w:t>
      </w:r>
      <w:r>
        <w:rPr>
          <w:spacing w:val="22"/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-2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a,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respect,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Wang et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al.</w:t>
      </w:r>
      <w:r>
        <w:rPr>
          <w:spacing w:val="26"/>
          <w:w w:val="105"/>
          <w:vertAlign w:val="baseline"/>
        </w:rPr>
        <w:t> </w:t>
      </w:r>
      <w:hyperlink w:history="true" w:anchor="_bookmark21">
        <w:r>
          <w:rPr>
            <w:color w:val="007FAD"/>
            <w:w w:val="105"/>
            <w:vertAlign w:val="baseline"/>
          </w:rPr>
          <w:t>[37]</w:t>
        </w:r>
      </w:hyperlink>
      <w:r>
        <w:rPr>
          <w:color w:val="007FA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reported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stress</w:t>
      </w: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599033</wp:posOffset>
            </wp:positionH>
            <wp:positionV relativeFrom="paragraph">
              <wp:posOffset>227931</wp:posOffset>
            </wp:positionV>
            <wp:extent cx="3069642" cy="6528816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642" cy="652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</w:pPr>
    </w:p>
    <w:p>
      <w:pPr>
        <w:spacing w:line="302" w:lineRule="auto" w:before="1"/>
        <w:ind w:left="310" w:right="0" w:firstLine="0"/>
        <w:jc w:val="both"/>
        <w:rPr>
          <w:sz w:val="12"/>
        </w:rPr>
      </w:pPr>
      <w:bookmarkStart w:name="_bookmark5" w:id="31"/>
      <w:bookmarkEnd w:id="31"/>
      <w:r>
        <w:rPr/>
      </w:r>
      <w:bookmarkStart w:name="_bookmark6" w:id="32"/>
      <w:bookmarkEnd w:id="32"/>
      <w:r>
        <w:rPr/>
      </w:r>
      <w:bookmarkStart w:name="_bookmark7" w:id="33"/>
      <w:bookmarkEnd w:id="33"/>
      <w:r>
        <w:rPr/>
      </w:r>
      <w:r>
        <w:rPr>
          <w:w w:val="110"/>
          <w:sz w:val="12"/>
        </w:rPr>
        <w:t>Fig. 2.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Lipoxygenase specific activity (A), superoxide dismutase specific activity </w:t>
      </w:r>
      <w:r>
        <w:rPr>
          <w:w w:val="110"/>
          <w:sz w:val="12"/>
        </w:rPr>
        <w:t>(B),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catalase specific activity (C), total antioxidant activity (D) of </w:t>
      </w:r>
      <w:r>
        <w:rPr>
          <w:i/>
          <w:w w:val="110"/>
          <w:sz w:val="12"/>
        </w:rPr>
        <w:t>P. chodatii </w:t>
      </w:r>
      <w:r>
        <w:rPr>
          <w:w w:val="110"/>
          <w:sz w:val="12"/>
        </w:rPr>
        <w:t>as influenced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w w:val="110"/>
          <w:sz w:val="12"/>
        </w:rPr>
        <w:t> the</w:t>
      </w:r>
      <w:r>
        <w:rPr>
          <w:w w:val="110"/>
          <w:sz w:val="12"/>
        </w:rPr>
        <w:t> addition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different</w:t>
      </w:r>
      <w:r>
        <w:rPr>
          <w:w w:val="110"/>
          <w:sz w:val="12"/>
        </w:rPr>
        <w:t> carbon</w:t>
      </w:r>
      <w:r>
        <w:rPr>
          <w:w w:val="110"/>
          <w:sz w:val="12"/>
        </w:rPr>
        <w:t> sources.</w:t>
      </w:r>
      <w:r>
        <w:rPr>
          <w:w w:val="110"/>
          <w:sz w:val="12"/>
        </w:rPr>
        <w:t> Data</w:t>
      </w:r>
      <w:r>
        <w:rPr>
          <w:w w:val="110"/>
          <w:sz w:val="12"/>
        </w:rPr>
        <w:t> represents</w:t>
      </w:r>
      <w:r>
        <w:rPr>
          <w:w w:val="110"/>
          <w:sz w:val="12"/>
        </w:rPr>
        <w:t> mean ± SE</w:t>
      </w:r>
      <w:r>
        <w:rPr>
          <w:w w:val="110"/>
          <w:sz w:val="12"/>
        </w:rPr>
        <w:t> of</w:t>
      </w:r>
      <w:r>
        <w:rPr>
          <w:w w:val="110"/>
          <w:sz w:val="12"/>
        </w:rPr>
        <w:t> three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replicates.</w:t>
      </w:r>
      <w:r>
        <w:rPr>
          <w:w w:val="110"/>
          <w:sz w:val="12"/>
        </w:rPr>
        <w:t> Different</w:t>
      </w:r>
      <w:r>
        <w:rPr>
          <w:w w:val="110"/>
          <w:sz w:val="12"/>
        </w:rPr>
        <w:t> letters</w:t>
      </w:r>
      <w:r>
        <w:rPr>
          <w:w w:val="110"/>
          <w:sz w:val="12"/>
        </w:rPr>
        <w:t> are,</w:t>
      </w:r>
      <w:r>
        <w:rPr>
          <w:w w:val="110"/>
          <w:sz w:val="12"/>
        </w:rPr>
        <w:t> Capital</w:t>
      </w:r>
      <w:r>
        <w:rPr>
          <w:w w:val="110"/>
          <w:sz w:val="12"/>
        </w:rPr>
        <w:t> for</w:t>
      </w:r>
      <w:r>
        <w:rPr>
          <w:w w:val="110"/>
          <w:sz w:val="12"/>
        </w:rPr>
        <w:t> NaHCO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 and</w:t>
      </w:r>
      <w:r>
        <w:rPr>
          <w:w w:val="110"/>
          <w:sz w:val="12"/>
          <w:vertAlign w:val="baseline"/>
        </w:rPr>
        <w:t> small</w:t>
      </w:r>
      <w:r>
        <w:rPr>
          <w:w w:val="110"/>
          <w:sz w:val="12"/>
          <w:vertAlign w:val="baseline"/>
        </w:rPr>
        <w:t> for</w:t>
      </w:r>
      <w:r>
        <w:rPr>
          <w:w w:val="110"/>
          <w:sz w:val="12"/>
          <w:vertAlign w:val="baseline"/>
        </w:rPr>
        <w:t> Na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CO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</w:t>
      </w:r>
      <w:r>
        <w:rPr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 </w:t>
      </w:r>
      <w:r>
        <w:rPr>
          <w:w w:val="110"/>
          <w:sz w:val="12"/>
          <w:vertAlign w:val="baseline"/>
        </w:rPr>
        <w:t>&lt; 0.05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was considered as</w:t>
      </w:r>
      <w:r>
        <w:rPr>
          <w:w w:val="110"/>
          <w:sz w:val="12"/>
          <w:vertAlign w:val="baseline"/>
        </w:rPr>
        <w:t> significant.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clearly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NaCl</w:t>
      </w:r>
      <w:r>
        <w:rPr>
          <w:spacing w:val="-2"/>
          <w:w w:val="105"/>
        </w:rPr>
        <w:t> </w:t>
      </w:r>
      <w:r>
        <w:rPr>
          <w:w w:val="105"/>
        </w:rPr>
        <w:t>stress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i/>
          <w:w w:val="105"/>
        </w:rPr>
        <w:t>Puccinellia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tenuiflora</w:t>
      </w:r>
      <w:r>
        <w:rPr>
          <w:w w:val="105"/>
        </w:rPr>
        <w:t>. Zuo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-4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[6]</w:t>
        </w:r>
      </w:hyperlink>
      <w:r>
        <w:rPr>
          <w:color w:val="007FAD"/>
          <w:spacing w:val="-4"/>
          <w:w w:val="105"/>
        </w:rPr>
        <w:t> </w:t>
      </w:r>
      <w:r>
        <w:rPr>
          <w:w w:val="105"/>
        </w:rPr>
        <w:t>documented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NaCl</w:t>
      </w:r>
      <w:r>
        <w:rPr>
          <w:spacing w:val="-4"/>
          <w:w w:val="105"/>
        </w:rPr>
        <w:t> </w:t>
      </w:r>
      <w:r>
        <w:rPr>
          <w:w w:val="105"/>
        </w:rPr>
        <w:t>stress,</w:t>
      </w:r>
      <w:r>
        <w:rPr>
          <w:spacing w:val="-4"/>
          <w:w w:val="105"/>
        </w:rPr>
        <w:t> </w:t>
      </w:r>
      <w:r>
        <w:rPr>
          <w:w w:val="105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stress induced more ROS production and had more toxic effects on algal photosynthetic pigments and ability, which might be caused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high</w:t>
      </w:r>
      <w:r>
        <w:rPr>
          <w:w w:val="105"/>
          <w:vertAlign w:val="baseline"/>
        </w:rPr>
        <w:t> pH.</w:t>
      </w:r>
      <w:r>
        <w:rPr>
          <w:w w:val="105"/>
          <w:vertAlign w:val="baseline"/>
        </w:rPr>
        <w:t> Superoxide</w:t>
      </w:r>
      <w:r>
        <w:rPr>
          <w:w w:val="105"/>
          <w:vertAlign w:val="baseline"/>
        </w:rPr>
        <w:t> dismutase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enzyme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enzymatic antioxidative pathway to convert superoxide anion into peroxides, which are scavenged by catalase. In this study, catalase specific activity was increased by supplementing the growth media with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60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45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-7"/>
          <w:w w:val="14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6"/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1"/>
            <w:w w:val="105"/>
            <w:vertAlign w:val="baseline"/>
          </w:rPr>
          <w:t> </w:t>
        </w:r>
        <w:r>
          <w:rPr>
            <w:color w:val="007FAD"/>
            <w:spacing w:val="-5"/>
            <w:w w:val="105"/>
            <w:vertAlign w:val="baseline"/>
          </w:rPr>
          <w:t>2</w:t>
        </w:r>
      </w:hyperlink>
      <w:r>
        <w:rPr>
          <w:spacing w:val="-5"/>
          <w:w w:val="105"/>
          <w:vertAlign w:val="baseline"/>
        </w:rPr>
        <w:t>c.</w:t>
      </w:r>
    </w:p>
    <w:p>
      <w:pPr>
        <w:pStyle w:val="BodyText"/>
        <w:spacing w:line="153" w:lineRule="exact"/>
        <w:ind w:left="310"/>
        <w:jc w:val="both"/>
      </w:pPr>
      <w:r>
        <w:rPr>
          <w:w w:val="105"/>
        </w:rPr>
        <w:t>Catalase,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most</w:t>
      </w:r>
      <w:r>
        <w:rPr>
          <w:spacing w:val="5"/>
          <w:w w:val="105"/>
        </w:rPr>
        <w:t> </w:t>
      </w:r>
      <w:r>
        <w:rPr>
          <w:w w:val="105"/>
        </w:rPr>
        <w:t>important</w:t>
      </w:r>
      <w:r>
        <w:rPr>
          <w:spacing w:val="3"/>
          <w:w w:val="105"/>
        </w:rPr>
        <w:t> </w:t>
      </w:r>
      <w:r>
        <w:rPr>
          <w:w w:val="105"/>
        </w:rPr>
        <w:t>enzymes,</w:t>
      </w:r>
      <w:r>
        <w:rPr>
          <w:spacing w:val="4"/>
          <w:w w:val="105"/>
        </w:rPr>
        <w:t> </w:t>
      </w:r>
      <w:r>
        <w:rPr>
          <w:w w:val="105"/>
        </w:rPr>
        <w:t>scavenges</w:t>
      </w:r>
      <w:r>
        <w:rPr>
          <w:spacing w:val="4"/>
          <w:w w:val="105"/>
        </w:rPr>
        <w:t> </w:t>
      </w:r>
      <w:r>
        <w:rPr>
          <w:w w:val="105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76" w:lineRule="auto" w:before="28"/>
        <w:ind w:left="310" w:right="111"/>
        <w:jc w:val="both"/>
      </w:pPr>
      <w:r>
        <w:rPr>
          <w:w w:val="105"/>
        </w:rPr>
        <w:t>directly</w:t>
      </w:r>
      <w:r>
        <w:rPr>
          <w:w w:val="105"/>
        </w:rPr>
        <w:t> breaking</w:t>
      </w:r>
      <w:r>
        <w:rPr>
          <w:w w:val="105"/>
        </w:rPr>
        <w:t> down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peroxisomes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and glyoxisomes </w:t>
      </w:r>
      <w:hyperlink w:history="true" w:anchor="_bookmark26">
        <w:r>
          <w:rPr>
            <w:color w:val="007FAD"/>
            <w:w w:val="105"/>
            <w:vertAlign w:val="baseline"/>
          </w:rPr>
          <w:t>[38]</w:t>
        </w:r>
      </w:hyperlink>
      <w:r>
        <w:rPr>
          <w:w w:val="105"/>
          <w:vertAlign w:val="baseline"/>
        </w:rPr>
        <w:t>. Variations in total antioxidant activity of </w:t>
      </w:r>
      <w:r>
        <w:rPr>
          <w:i/>
          <w:w w:val="105"/>
          <w:vertAlign w:val="baseline"/>
        </w:rPr>
        <w:t>P. cho-</w:t>
      </w:r>
      <w:r>
        <w:rPr>
          <w:i/>
          <w:w w:val="105"/>
          <w:vertAlign w:val="baseline"/>
        </w:rPr>
        <w:t> datii </w:t>
      </w:r>
      <w:r>
        <w:rPr>
          <w:w w:val="105"/>
          <w:vertAlign w:val="baseline"/>
        </w:rPr>
        <w:t>affected by sodicity stress are shown in </w:t>
      </w:r>
      <w:hyperlink w:history="true" w:anchor="_bookmark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-2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d. Results of the present</w:t>
      </w:r>
      <w:r>
        <w:rPr>
          <w:w w:val="105"/>
          <w:vertAlign w:val="baseline"/>
        </w:rPr>
        <w:t> study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applicable</w:t>
      </w:r>
      <w:r>
        <w:rPr>
          <w:w w:val="105"/>
          <w:vertAlign w:val="baseline"/>
        </w:rPr>
        <w:t> levels</w:t>
      </w:r>
      <w:r>
        <w:rPr>
          <w:w w:val="105"/>
          <w:vertAlign w:val="baseline"/>
        </w:rPr>
        <w:t> stimulate</w:t>
      </w:r>
      <w:r>
        <w:rPr>
          <w:w w:val="105"/>
          <w:vertAlign w:val="baseline"/>
        </w:rPr>
        <w:t> total antioxidant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especially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(60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45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44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</w:t>
      </w:r>
      <w:r>
        <w:rPr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CO</w:t>
      </w:r>
      <w:r>
        <w:rPr>
          <w:spacing w:val="-2"/>
          <w:w w:val="105"/>
          <w:vertAlign w:val="subscript"/>
        </w:rPr>
        <w:t>3</w:t>
      </w:r>
    </w:p>
    <w:p>
      <w:pPr>
        <w:pStyle w:val="BodyText"/>
        <w:spacing w:line="153" w:lineRule="exact"/>
        <w:ind w:left="310"/>
        <w:jc w:val="both"/>
      </w:pP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respectively).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abiotic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stresses,</w:t>
      </w:r>
      <w:r>
        <w:rPr>
          <w:spacing w:val="5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6" w:lineRule="auto" w:before="27"/>
        <w:ind w:left="310" w:right="111"/>
        <w:jc w:val="both"/>
      </w:pPr>
      <w:r>
        <w:rPr>
          <w:w w:val="105"/>
        </w:rPr>
        <w:t>extent of ROS production exceeds the antioxidant defense </w:t>
      </w:r>
      <w:r>
        <w:rPr>
          <w:w w:val="105"/>
        </w:rPr>
        <w:t>capabil- ity of the cell, resulting in cellular damages. To mitigate and repair damage initiated by ROS, algae have developed a complex antiox- idant</w:t>
      </w:r>
      <w:r>
        <w:rPr>
          <w:spacing w:val="-11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i/>
          <w:w w:val="105"/>
        </w:rPr>
        <w:t>Chlorella</w:t>
      </w:r>
      <w:r>
        <w:rPr>
          <w:i/>
          <w:spacing w:val="-10"/>
          <w:w w:val="105"/>
        </w:rPr>
        <w:t> </w:t>
      </w:r>
      <w:r>
        <w:rPr>
          <w:w w:val="105"/>
        </w:rPr>
        <w:t>sp.</w:t>
      </w:r>
      <w:r>
        <w:rPr>
          <w:spacing w:val="-10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[39]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i/>
          <w:w w:val="105"/>
        </w:rPr>
        <w:t>Spirulina</w:t>
      </w:r>
      <w:r>
        <w:rPr>
          <w:i/>
          <w:spacing w:val="-10"/>
          <w:w w:val="105"/>
        </w:rPr>
        <w:t> </w:t>
      </w:r>
      <w:r>
        <w:rPr>
          <w:w w:val="105"/>
        </w:rPr>
        <w:t>sp.</w:t>
      </w:r>
      <w:r>
        <w:rPr>
          <w:spacing w:val="-10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[40]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i/>
          <w:w w:val="105"/>
        </w:rPr>
        <w:t>Botryococcus</w:t>
      </w:r>
      <w:r>
        <w:rPr>
          <w:i/>
          <w:spacing w:val="-10"/>
          <w:w w:val="105"/>
        </w:rPr>
        <w:t> </w:t>
      </w:r>
      <w:r>
        <w:rPr>
          <w:w w:val="105"/>
        </w:rPr>
        <w:t>sp. </w:t>
      </w:r>
      <w:hyperlink w:history="true" w:anchor="_bookmark29">
        <w:r>
          <w:rPr>
            <w:color w:val="007FAD"/>
            <w:w w:val="105"/>
          </w:rPr>
          <w:t>[41]</w:t>
        </w:r>
      </w:hyperlink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Dunaliella</w:t>
      </w:r>
      <w:r>
        <w:rPr>
          <w:i/>
          <w:w w:val="105"/>
        </w:rPr>
        <w:t> </w:t>
      </w:r>
      <w:r>
        <w:rPr>
          <w:w w:val="105"/>
        </w:rPr>
        <w:t>sp.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[42]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Nostoc</w:t>
      </w:r>
      <w:r>
        <w:rPr>
          <w:i/>
          <w:w w:val="105"/>
        </w:rPr>
        <w:t> </w:t>
      </w:r>
      <w:r>
        <w:rPr>
          <w:w w:val="105"/>
        </w:rPr>
        <w:t>sp.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[43]</w:t>
        </w:r>
      </w:hyperlink>
      <w:r>
        <w:rPr>
          <w:w w:val="105"/>
        </w:rPr>
        <w:t>.</w:t>
      </w:r>
      <w:r>
        <w:rPr>
          <w:w w:val="105"/>
        </w:rPr>
        <w:t> Concerning</w:t>
      </w:r>
      <w:r>
        <w:rPr>
          <w:w w:val="105"/>
        </w:rPr>
        <w:t> hydroge- nase</w:t>
      </w:r>
      <w:r>
        <w:rPr>
          <w:spacing w:val="40"/>
          <w:w w:val="105"/>
        </w:rPr>
        <w:t> </w:t>
      </w:r>
      <w:r>
        <w:rPr>
          <w:w w:val="105"/>
        </w:rPr>
        <w:t>activity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chodatii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increased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time and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highest</w:t>
      </w:r>
      <w:r>
        <w:rPr>
          <w:spacing w:val="26"/>
          <w:w w:val="105"/>
        </w:rPr>
        <w:t> </w:t>
      </w:r>
      <w:r>
        <w:rPr>
          <w:w w:val="105"/>
        </w:rPr>
        <w:t>activity</w:t>
      </w:r>
      <w:r>
        <w:rPr>
          <w:spacing w:val="26"/>
          <w:w w:val="105"/>
        </w:rPr>
        <w:t> </w:t>
      </w:r>
      <w:r>
        <w:rPr>
          <w:w w:val="105"/>
        </w:rPr>
        <w:t>recorded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60,</w:t>
      </w:r>
      <w:r>
        <w:rPr>
          <w:spacing w:val="26"/>
          <w:w w:val="105"/>
        </w:rPr>
        <w:t> </w:t>
      </w:r>
      <w:r>
        <w:rPr>
          <w:w w:val="105"/>
        </w:rPr>
        <w:t>45</w:t>
      </w:r>
      <w:r>
        <w:rPr>
          <w:spacing w:val="2"/>
          <w:w w:val="105"/>
        </w:rPr>
        <w:t> </w:t>
      </w:r>
      <w:r>
        <w:rPr>
          <w:w w:val="105"/>
        </w:rPr>
        <w:t>mg</w:t>
      </w:r>
      <w:r>
        <w:rPr>
          <w:spacing w:val="2"/>
          <w:w w:val="105"/>
        </w:rPr>
        <w:t> </w:t>
      </w:r>
      <w:r>
        <w:rPr>
          <w:w w:val="105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11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53" w:lineRule="exact"/>
        <w:ind w:left="310"/>
        <w:jc w:val="both"/>
      </w:pPr>
      <w:r>
        <w:rPr>
          <w:w w:val="105"/>
        </w:rPr>
        <w:t>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respectively </w:t>
      </w:r>
      <w:hyperlink w:history="true" w:anchor="_bookmark6">
        <w:r>
          <w:rPr>
            <w:color w:val="007FAD"/>
            <w:w w:val="105"/>
            <w:vertAlign w:val="baseline"/>
          </w:rPr>
          <w:t>Fig. 3</w:t>
        </w:r>
      </w:hyperlink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Kapulnik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Phillips</w:t>
      </w:r>
      <w:r>
        <w:rPr>
          <w:spacing w:val="-1"/>
          <w:w w:val="105"/>
          <w:vertAlign w:val="baseline"/>
        </w:rPr>
        <w:t> </w:t>
      </w:r>
      <w:hyperlink w:history="true" w:anchor="_bookmark33">
        <w:r>
          <w:rPr>
            <w:color w:val="007FAD"/>
            <w:w w:val="105"/>
            <w:vertAlign w:val="baseline"/>
          </w:rPr>
          <w:t>[44]</w:t>
        </w:r>
      </w:hyperlink>
      <w:r>
        <w:rPr>
          <w:color w:val="007FA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4016159</wp:posOffset>
            </wp:positionH>
            <wp:positionV relativeFrom="paragraph">
              <wp:posOffset>281896</wp:posOffset>
            </wp:positionV>
            <wp:extent cx="3070671" cy="1917192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671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spacing w:line="302" w:lineRule="auto" w:before="0"/>
        <w:ind w:left="310" w:right="111" w:firstLine="0"/>
        <w:jc w:val="both"/>
        <w:rPr>
          <w:sz w:val="12"/>
        </w:rPr>
      </w:pPr>
      <w:r>
        <w:rPr>
          <w:w w:val="110"/>
          <w:sz w:val="12"/>
        </w:rPr>
        <w:t>Fig.</w:t>
      </w:r>
      <w:r>
        <w:rPr>
          <w:w w:val="110"/>
          <w:sz w:val="12"/>
        </w:rPr>
        <w:t> 3.</w:t>
      </w:r>
      <w:r>
        <w:rPr>
          <w:w w:val="110"/>
          <w:sz w:val="12"/>
        </w:rPr>
        <w:t> Hydrogenase</w:t>
      </w:r>
      <w:r>
        <w:rPr>
          <w:w w:val="110"/>
          <w:sz w:val="12"/>
        </w:rPr>
        <w:t> activity</w:t>
      </w:r>
      <w:r>
        <w:rPr>
          <w:w w:val="110"/>
          <w:sz w:val="12"/>
        </w:rPr>
        <w:t> (Hup)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P.</w:t>
      </w:r>
      <w:r>
        <w:rPr>
          <w:i/>
          <w:w w:val="110"/>
          <w:sz w:val="12"/>
        </w:rPr>
        <w:t> chodatii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w w:val="110"/>
          <w:sz w:val="12"/>
        </w:rPr>
        <w:t> influenced</w:t>
      </w:r>
      <w:r>
        <w:rPr>
          <w:w w:val="110"/>
          <w:sz w:val="12"/>
        </w:rPr>
        <w:t> by</w:t>
      </w:r>
      <w:r>
        <w:rPr>
          <w:w w:val="110"/>
          <w:sz w:val="12"/>
        </w:rPr>
        <w:t> the</w:t>
      </w:r>
      <w:r>
        <w:rPr>
          <w:w w:val="110"/>
          <w:sz w:val="12"/>
        </w:rPr>
        <w:t> addition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w w:val="110"/>
          <w:sz w:val="12"/>
        </w:rPr>
        <w:t> carbon</w:t>
      </w:r>
      <w:r>
        <w:rPr>
          <w:w w:val="110"/>
          <w:sz w:val="12"/>
        </w:rPr>
        <w:t> sources.</w:t>
      </w:r>
      <w:r>
        <w:rPr>
          <w:w w:val="110"/>
          <w:sz w:val="12"/>
        </w:rPr>
        <w:t> Data</w:t>
      </w:r>
      <w:r>
        <w:rPr>
          <w:w w:val="110"/>
          <w:sz w:val="12"/>
        </w:rPr>
        <w:t> represents</w:t>
      </w:r>
      <w:r>
        <w:rPr>
          <w:w w:val="110"/>
          <w:sz w:val="12"/>
        </w:rPr>
        <w:t> mean ± SE</w:t>
      </w:r>
      <w:r>
        <w:rPr>
          <w:w w:val="110"/>
          <w:sz w:val="12"/>
        </w:rPr>
        <w:t> of</w:t>
      </w:r>
      <w:r>
        <w:rPr>
          <w:w w:val="110"/>
          <w:sz w:val="12"/>
        </w:rPr>
        <w:t> three</w:t>
      </w:r>
      <w:r>
        <w:rPr>
          <w:w w:val="110"/>
          <w:sz w:val="12"/>
        </w:rPr>
        <w:t> replicates.</w:t>
      </w:r>
      <w:r>
        <w:rPr>
          <w:w w:val="110"/>
          <w:sz w:val="12"/>
        </w:rPr>
        <w:t> Different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letters</w:t>
      </w:r>
      <w:r>
        <w:rPr>
          <w:w w:val="110"/>
          <w:sz w:val="12"/>
        </w:rPr>
        <w:t> are,</w:t>
      </w:r>
      <w:r>
        <w:rPr>
          <w:w w:val="110"/>
          <w:sz w:val="12"/>
        </w:rPr>
        <w:t> Capital</w:t>
      </w:r>
      <w:r>
        <w:rPr>
          <w:w w:val="110"/>
          <w:sz w:val="12"/>
        </w:rPr>
        <w:t> for</w:t>
      </w:r>
      <w:r>
        <w:rPr>
          <w:w w:val="110"/>
          <w:sz w:val="12"/>
        </w:rPr>
        <w:t> NaHCO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 and</w:t>
      </w:r>
      <w:r>
        <w:rPr>
          <w:w w:val="110"/>
          <w:sz w:val="12"/>
          <w:vertAlign w:val="baseline"/>
        </w:rPr>
        <w:t> small</w:t>
      </w:r>
      <w:r>
        <w:rPr>
          <w:w w:val="110"/>
          <w:sz w:val="12"/>
          <w:vertAlign w:val="baseline"/>
        </w:rPr>
        <w:t> for</w:t>
      </w:r>
      <w:r>
        <w:rPr>
          <w:w w:val="110"/>
          <w:sz w:val="12"/>
          <w:vertAlign w:val="baseline"/>
        </w:rPr>
        <w:t> Na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CO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</w:t>
      </w:r>
      <w:r>
        <w:rPr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 </w:t>
      </w:r>
      <w:r>
        <w:rPr>
          <w:w w:val="110"/>
          <w:sz w:val="12"/>
          <w:vertAlign w:val="baseline"/>
        </w:rPr>
        <w:t>&lt; 0.05</w:t>
      </w:r>
      <w:r>
        <w:rPr>
          <w:w w:val="110"/>
          <w:sz w:val="12"/>
          <w:vertAlign w:val="baseline"/>
        </w:rPr>
        <w:t> was</w:t>
      </w:r>
      <w:r>
        <w:rPr>
          <w:w w:val="110"/>
          <w:sz w:val="12"/>
          <w:vertAlign w:val="baseline"/>
        </w:rPr>
        <w:t> considered</w:t>
      </w:r>
      <w:r>
        <w:rPr>
          <w:w w:val="110"/>
          <w:sz w:val="12"/>
          <w:vertAlign w:val="baseline"/>
        </w:rPr>
        <w:t> as</w:t>
      </w:r>
      <w:r>
        <w:rPr>
          <w:spacing w:val="40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significant.</w:t>
      </w:r>
    </w:p>
    <w:p>
      <w:pPr>
        <w:pStyle w:val="BodyText"/>
        <w:spacing w:before="18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4016159</wp:posOffset>
            </wp:positionH>
            <wp:positionV relativeFrom="paragraph">
              <wp:posOffset>279838</wp:posOffset>
            </wp:positionV>
            <wp:extent cx="3070598" cy="1969008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598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12"/>
        </w:rPr>
      </w:pPr>
    </w:p>
    <w:p>
      <w:pPr>
        <w:spacing w:line="302" w:lineRule="auto" w:before="0"/>
        <w:ind w:left="310" w:right="111" w:firstLine="0"/>
        <w:jc w:val="both"/>
        <w:rPr>
          <w:sz w:val="12"/>
        </w:rPr>
      </w:pPr>
      <w:r>
        <w:rPr>
          <w:w w:val="110"/>
          <w:sz w:val="12"/>
        </w:rPr>
        <w:t>Fig.</w:t>
      </w:r>
      <w:r>
        <w:rPr>
          <w:w w:val="110"/>
          <w:sz w:val="12"/>
        </w:rPr>
        <w:t> 4.</w:t>
      </w:r>
      <w:r>
        <w:rPr>
          <w:w w:val="110"/>
          <w:sz w:val="12"/>
        </w:rPr>
        <w:t> Total</w:t>
      </w:r>
      <w:r>
        <w:rPr>
          <w:w w:val="110"/>
          <w:sz w:val="12"/>
        </w:rPr>
        <w:t> lipids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P.</w:t>
      </w:r>
      <w:r>
        <w:rPr>
          <w:i/>
          <w:w w:val="110"/>
          <w:sz w:val="12"/>
        </w:rPr>
        <w:t> chodatii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w w:val="110"/>
          <w:sz w:val="12"/>
        </w:rPr>
        <w:t> influenced</w:t>
      </w:r>
      <w:r>
        <w:rPr>
          <w:w w:val="110"/>
          <w:sz w:val="12"/>
        </w:rPr>
        <w:t> by</w:t>
      </w:r>
      <w:r>
        <w:rPr>
          <w:w w:val="110"/>
          <w:sz w:val="12"/>
        </w:rPr>
        <w:t> the</w:t>
      </w:r>
      <w:r>
        <w:rPr>
          <w:w w:val="110"/>
          <w:sz w:val="12"/>
        </w:rPr>
        <w:t> addition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different</w:t>
      </w:r>
      <w:r>
        <w:rPr>
          <w:w w:val="110"/>
          <w:sz w:val="12"/>
        </w:rPr>
        <w:t> carbon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sources. Data represents mean ± SE of three replicates. Different letters are, </w:t>
      </w:r>
      <w:r>
        <w:rPr>
          <w:w w:val="110"/>
          <w:sz w:val="12"/>
        </w:rPr>
        <w:t>Capital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NaHCO</w:t>
      </w:r>
      <w:r>
        <w:rPr>
          <w:w w:val="110"/>
          <w:sz w:val="12"/>
          <w:vertAlign w:val="subscript"/>
        </w:rPr>
        <w:t>3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small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for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Na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CO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</w:t>
      </w:r>
      <w:r>
        <w:rPr>
          <w:spacing w:val="2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 </w:t>
      </w:r>
      <w:r>
        <w:rPr>
          <w:w w:val="110"/>
          <w:sz w:val="12"/>
          <w:vertAlign w:val="baseline"/>
        </w:rPr>
        <w:t>&lt; 0.05</w:t>
      </w:r>
      <w:r>
        <w:rPr>
          <w:spacing w:val="2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was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considered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as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significant.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8" w:id="34"/>
      <w:bookmarkEnd w:id="3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Fatty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acid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methyl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ester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(FAME)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profile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i/>
          <w:w w:val="110"/>
          <w:sz w:val="12"/>
        </w:rPr>
        <w:t>P.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Chodatii</w:t>
      </w:r>
      <w:r>
        <w:rPr>
          <w:i/>
          <w:spacing w:val="5"/>
          <w:w w:val="110"/>
          <w:sz w:val="12"/>
        </w:rPr>
        <w:t> </w:t>
      </w:r>
      <w:r>
        <w:rPr>
          <w:w w:val="110"/>
          <w:sz w:val="12"/>
        </w:rPr>
        <w:t>grown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various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concentrations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Na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CO</w:t>
      </w:r>
      <w:r>
        <w:rPr>
          <w:w w:val="110"/>
          <w:sz w:val="12"/>
          <w:vertAlign w:val="subscript"/>
        </w:rPr>
        <w:t>3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5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NaHCO</w:t>
      </w:r>
      <w:r>
        <w:rPr>
          <w:spacing w:val="-2"/>
          <w:w w:val="110"/>
          <w:sz w:val="12"/>
          <w:vertAlign w:val="subscript"/>
        </w:rPr>
        <w:t>3</w:t>
      </w:r>
      <w:r>
        <w:rPr>
          <w:spacing w:val="-2"/>
          <w:w w:val="110"/>
          <w:sz w:val="12"/>
          <w:vertAlign w:val="baseline"/>
        </w:rPr>
        <w:t>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4"/>
        <w:gridCol w:w="1176"/>
        <w:gridCol w:w="781"/>
        <w:gridCol w:w="980"/>
        <w:gridCol w:w="697"/>
        <w:gridCol w:w="720"/>
        <w:gridCol w:w="775"/>
        <w:gridCol w:w="980"/>
        <w:gridCol w:w="698"/>
        <w:gridCol w:w="171"/>
      </w:tblGrid>
      <w:tr>
        <w:trPr>
          <w:trHeight w:val="234" w:hRule="atLeast"/>
        </w:trPr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FAME</w:t>
            </w:r>
          </w:p>
        </w:tc>
        <w:tc>
          <w:tcPr>
            <w:tcW w:w="11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Na</w:t>
            </w:r>
            <w:r>
              <w:rPr>
                <w:spacing w:val="-2"/>
                <w:w w:val="115"/>
                <w:sz w:val="12"/>
                <w:vertAlign w:val="subscript"/>
              </w:rPr>
              <w:t>2</w:t>
            </w:r>
            <w:r>
              <w:rPr>
                <w:spacing w:val="-2"/>
                <w:w w:val="115"/>
                <w:sz w:val="12"/>
                <w:vertAlign w:val="baseline"/>
              </w:rPr>
              <w:t>CO</w:t>
            </w:r>
            <w:r>
              <w:rPr>
                <w:spacing w:val="-2"/>
                <w:w w:val="115"/>
                <w:sz w:val="12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NaHCO</w:t>
            </w:r>
            <w:r>
              <w:rPr>
                <w:spacing w:val="-2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34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2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36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2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6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36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75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34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63"/>
              <w:ind w:left="8"/>
              <w:rPr>
                <w:sz w:val="12"/>
              </w:rPr>
            </w:pPr>
            <w:r>
              <w:rPr>
                <w:w w:val="110"/>
                <w:sz w:val="12"/>
              </w:rPr>
              <w:t>(mg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</w:t>
            </w:r>
            <w:r>
              <w:rPr>
                <w:rFonts w:ascii="UKIJ Esliye Chiwer" w:hAnsi="UKIJ Esliye Chiwer"/>
                <w:w w:val="110"/>
                <w:sz w:val="12"/>
                <w:vertAlign w:val="superscript"/>
              </w:rPr>
              <w:t>—</w:t>
            </w:r>
            <w:r>
              <w:rPr>
                <w:spacing w:val="-5"/>
                <w:w w:val="110"/>
                <w:sz w:val="12"/>
                <w:vertAlign w:val="superscript"/>
              </w:rPr>
              <w:t>1</w:t>
            </w:r>
            <w:r>
              <w:rPr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3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6"/>
              <w:rPr>
                <w:sz w:val="12"/>
              </w:rPr>
            </w:pPr>
            <w:r>
              <w:rPr>
                <w:sz w:val="12"/>
              </w:rPr>
              <w:t>FAME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34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Lauric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0.57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2.05</w:t>
            </w:r>
          </w:p>
        </w:tc>
        <w:tc>
          <w:tcPr>
            <w:tcW w:w="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Hexanoic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anhydride</w:t>
            </w:r>
          </w:p>
        </w:tc>
        <w:tc>
          <w:tcPr>
            <w:tcW w:w="1176" w:type="dxa"/>
          </w:tcPr>
          <w:p>
            <w:pPr>
              <w:pStyle w:val="TableParagraph"/>
              <w:spacing w:line="130" w:lineRule="exact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spacing w:line="130" w:lineRule="exact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line="130" w:lineRule="exact"/>
              <w:ind w:left="28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1.29</w:t>
            </w:r>
          </w:p>
        </w:tc>
        <w:tc>
          <w:tcPr>
            <w:tcW w:w="697" w:type="dxa"/>
          </w:tcPr>
          <w:p>
            <w:pPr>
              <w:pStyle w:val="TableParagraph"/>
              <w:spacing w:line="130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line="130" w:lineRule="exact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line="130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spacing w:line="130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Myristic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5.42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6.62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1.4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4.73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0.89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1.19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Pentadecanoic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0.87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1.99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084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0.52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1.49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13-Methyltetradecanoic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1.39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Palmitic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27.41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29.3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26.52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30.45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26.22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25.56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24.43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Methyl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isohexadecanoate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1.88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Stearic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2.66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27.6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5.88</w:t>
            </w:r>
          </w:p>
        </w:tc>
        <w:tc>
          <w:tcPr>
            <w:tcW w:w="697" w:type="dxa"/>
          </w:tcPr>
          <w:p>
            <w:pPr>
              <w:pStyle w:val="TableParagraph"/>
              <w:ind w:left="361"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24.33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1.44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3.35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1.13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Pentadecyl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2-</w:t>
            </w:r>
            <w:r>
              <w:rPr>
                <w:spacing w:val="-2"/>
                <w:w w:val="115"/>
                <w:sz w:val="12"/>
              </w:rPr>
              <w:t>chlorpropanoate</w:t>
            </w:r>
          </w:p>
        </w:tc>
        <w:tc>
          <w:tcPr>
            <w:tcW w:w="1176" w:type="dxa"/>
          </w:tcPr>
          <w:p>
            <w:pPr>
              <w:pStyle w:val="TableParagraph"/>
              <w:spacing w:line="130" w:lineRule="exact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spacing w:line="130" w:lineRule="exact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line="130" w:lineRule="exact"/>
              <w:ind w:left="28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1.99</w:t>
            </w:r>
          </w:p>
        </w:tc>
        <w:tc>
          <w:tcPr>
            <w:tcW w:w="697" w:type="dxa"/>
          </w:tcPr>
          <w:p>
            <w:pPr>
              <w:pStyle w:val="TableParagraph"/>
              <w:spacing w:line="130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line="130" w:lineRule="exact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line="130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spacing w:line="130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Heptadecanoic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3424" w:type="dxa"/>
          </w:tcPr>
          <w:p>
            <w:pPr>
              <w:pStyle w:val="TableParagraph"/>
              <w:spacing w:line="132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Palmitic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acid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b-</w:t>
            </w:r>
            <w:r>
              <w:rPr>
                <w:spacing w:val="-2"/>
                <w:w w:val="110"/>
                <w:sz w:val="12"/>
              </w:rPr>
              <w:t>monoglyceride</w:t>
            </w:r>
          </w:p>
        </w:tc>
        <w:tc>
          <w:tcPr>
            <w:tcW w:w="1176" w:type="dxa"/>
          </w:tcPr>
          <w:p>
            <w:pPr>
              <w:pStyle w:val="TableParagraph"/>
              <w:spacing w:line="132" w:lineRule="exact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3.42</w:t>
            </w:r>
          </w:p>
        </w:tc>
        <w:tc>
          <w:tcPr>
            <w:tcW w:w="781" w:type="dxa"/>
          </w:tcPr>
          <w:p>
            <w:pPr>
              <w:pStyle w:val="TableParagraph"/>
              <w:spacing w:line="132" w:lineRule="exact"/>
              <w:ind w:left="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4.35</w:t>
            </w:r>
          </w:p>
        </w:tc>
        <w:tc>
          <w:tcPr>
            <w:tcW w:w="980" w:type="dxa"/>
          </w:tcPr>
          <w:p>
            <w:pPr>
              <w:pStyle w:val="TableParagraph"/>
              <w:spacing w:line="132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spacing w:line="132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line="132" w:lineRule="exact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line="132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spacing w:line="132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3424" w:type="dxa"/>
          </w:tcPr>
          <w:p>
            <w:pPr>
              <w:pStyle w:val="TableParagraph"/>
              <w:spacing w:before="18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Propanoic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acid,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2-chloro-,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hexadecyl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ester</w:t>
            </w:r>
          </w:p>
        </w:tc>
        <w:tc>
          <w:tcPr>
            <w:tcW w:w="1176" w:type="dxa"/>
          </w:tcPr>
          <w:p>
            <w:pPr>
              <w:pStyle w:val="TableParagraph"/>
              <w:spacing w:before="18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spacing w:before="18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before="18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spacing w:before="18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18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before="18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spacing w:before="18"/>
              <w:ind w:left="36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0.81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3.4 Effect of different concentrations o" w:id="35"/>
            <w:bookmarkEnd w:id="35"/>
            <w:r>
              <w:rPr/>
            </w:r>
            <w:r>
              <w:rPr>
                <w:w w:val="110"/>
                <w:sz w:val="12"/>
              </w:rPr>
              <w:t>Pentadecan-4-yl</w:t>
            </w:r>
            <w:r>
              <w:rPr>
                <w:spacing w:val="3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pentanoate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2.22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Arachidic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0.86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Propanoic</w:t>
            </w:r>
            <w:r>
              <w:rPr>
                <w:spacing w:val="3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acid,2-chloro-,octadecyl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ester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Heptadecylperfluorobutyrate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3424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2-Hydroxy-1-</w:t>
            </w:r>
            <w:r>
              <w:rPr>
                <w:spacing w:val="-2"/>
                <w:w w:val="115"/>
                <w:sz w:val="12"/>
              </w:rPr>
              <w:t>(hydroxymethyl)</w:t>
            </w:r>
          </w:p>
        </w:tc>
        <w:tc>
          <w:tcPr>
            <w:tcW w:w="1176" w:type="dxa"/>
          </w:tcPr>
          <w:p>
            <w:pPr>
              <w:pStyle w:val="TableParagraph"/>
              <w:spacing w:line="122" w:lineRule="exact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3.26</w:t>
            </w:r>
          </w:p>
        </w:tc>
        <w:tc>
          <w:tcPr>
            <w:tcW w:w="781" w:type="dxa"/>
          </w:tcPr>
          <w:p>
            <w:pPr>
              <w:pStyle w:val="TableParagraph"/>
              <w:spacing w:line="122" w:lineRule="exact"/>
              <w:ind w:left="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5.76</w:t>
            </w:r>
          </w:p>
        </w:tc>
        <w:tc>
          <w:tcPr>
            <w:tcW w:w="980" w:type="dxa"/>
          </w:tcPr>
          <w:p>
            <w:pPr>
              <w:pStyle w:val="TableParagraph"/>
              <w:spacing w:line="122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spacing w:line="122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line="122" w:lineRule="exact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line="122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spacing w:line="122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424" w:type="dxa"/>
          </w:tcPr>
          <w:p>
            <w:pPr>
              <w:pStyle w:val="TableParagraph"/>
              <w:spacing w:line="122" w:lineRule="exact" w:before="30"/>
              <w:ind w:left="351"/>
              <w:rPr>
                <w:sz w:val="12"/>
              </w:rPr>
            </w:pPr>
            <w:r>
              <w:rPr>
                <w:w w:val="115"/>
                <w:sz w:val="12"/>
              </w:rPr>
              <w:t>Octadecanoic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acid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ethyl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ester</w:t>
            </w:r>
          </w:p>
        </w:tc>
        <w:tc>
          <w:tcPr>
            <w:tcW w:w="11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3424" w:type="dxa"/>
          </w:tcPr>
          <w:p>
            <w:pPr>
              <w:pStyle w:val="TableParagraph"/>
              <w:spacing w:before="1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Heptafluorobutyric</w:t>
            </w:r>
            <w:r>
              <w:rPr>
                <w:spacing w:val="2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0.57</w:t>
            </w:r>
          </w:p>
        </w:tc>
        <w:tc>
          <w:tcPr>
            <w:tcW w:w="781" w:type="dxa"/>
          </w:tcPr>
          <w:p>
            <w:pPr>
              <w:pStyle w:val="TableParagraph"/>
              <w:spacing w:before="15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before="15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spacing w:before="15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before="15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spacing w:before="15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Crotonic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0.59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2-Maleic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acid,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monomethyl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ester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2.03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Palmitoleic</w:t>
            </w:r>
            <w:r>
              <w:rPr>
                <w:spacing w:val="-4"/>
                <w:w w:val="115"/>
                <w:sz w:val="12"/>
              </w:rPr>
              <w:t> 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.870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.950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3.16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9.94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Valeric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acid, undec-2-enyl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ester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1.23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2.52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Methyl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palmitoleate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2.68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4.65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Elaidic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spacing w:line="130" w:lineRule="exact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6.52</w:t>
            </w:r>
          </w:p>
        </w:tc>
        <w:tc>
          <w:tcPr>
            <w:tcW w:w="781" w:type="dxa"/>
          </w:tcPr>
          <w:p>
            <w:pPr>
              <w:pStyle w:val="TableParagraph"/>
              <w:spacing w:line="130" w:lineRule="exact"/>
              <w:ind w:left="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3.01</w:t>
            </w:r>
          </w:p>
        </w:tc>
        <w:tc>
          <w:tcPr>
            <w:tcW w:w="980" w:type="dxa"/>
          </w:tcPr>
          <w:p>
            <w:pPr>
              <w:pStyle w:val="TableParagraph"/>
              <w:spacing w:line="130" w:lineRule="exact"/>
              <w:ind w:left="28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2.85</w:t>
            </w:r>
          </w:p>
        </w:tc>
        <w:tc>
          <w:tcPr>
            <w:tcW w:w="697" w:type="dxa"/>
          </w:tcPr>
          <w:p>
            <w:pPr>
              <w:pStyle w:val="TableParagraph"/>
              <w:spacing w:line="130" w:lineRule="exact"/>
              <w:ind w:left="361"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22.43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spacing w:line="130" w:lineRule="exact"/>
              <w:ind w:left="20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5.16</w:t>
            </w:r>
          </w:p>
        </w:tc>
        <w:tc>
          <w:tcPr>
            <w:tcW w:w="980" w:type="dxa"/>
          </w:tcPr>
          <w:p>
            <w:pPr>
              <w:pStyle w:val="TableParagraph"/>
              <w:spacing w:line="130" w:lineRule="exact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38.83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spacing w:line="130" w:lineRule="exact"/>
              <w:ind w:left="3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2.33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8-Octadecenoic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4.55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Octadec-11-enoic</w:t>
            </w:r>
            <w:r>
              <w:rPr>
                <w:spacing w:val="2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1.55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1-Nonadecenoic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0.87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9,12-Octadecenoic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2.67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2.76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9.39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4.76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7.61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9.04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w w:val="105"/>
                <w:sz w:val="12"/>
              </w:rPr>
              <w:t>6.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Hexadecatrienoic</w:t>
            </w:r>
            <w:r>
              <w:rPr>
                <w:spacing w:val="2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1.1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1.16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1.261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2.64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2.06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9,12,15-Octadecatrien-1-ol,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</w:t>
            </w:r>
            <w:r>
              <w:rPr>
                <w:i/>
                <w:spacing w:val="-2"/>
                <w:w w:val="115"/>
                <w:sz w:val="12"/>
              </w:rPr>
              <w:t>Z</w:t>
            </w:r>
            <w:r>
              <w:rPr>
                <w:spacing w:val="-2"/>
                <w:w w:val="115"/>
                <w:sz w:val="12"/>
              </w:rPr>
              <w:t>,Z,</w:t>
            </w:r>
            <w:r>
              <w:rPr>
                <w:i/>
                <w:spacing w:val="-2"/>
                <w:w w:val="115"/>
                <w:sz w:val="12"/>
              </w:rPr>
              <w:t>Z</w:t>
            </w:r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1.49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cis,cis,cis-9,12,15 Octadecatrienoic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23.95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39.04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40.48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Linolenic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spacing w:line="130" w:lineRule="exact"/>
              <w:ind w:left="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12.42</w:t>
            </w:r>
          </w:p>
        </w:tc>
        <w:tc>
          <w:tcPr>
            <w:tcW w:w="781" w:type="dxa"/>
          </w:tcPr>
          <w:p>
            <w:pPr>
              <w:pStyle w:val="TableParagraph"/>
              <w:spacing w:line="130" w:lineRule="exact"/>
              <w:ind w:left="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12.48</w:t>
            </w:r>
          </w:p>
        </w:tc>
        <w:tc>
          <w:tcPr>
            <w:tcW w:w="980" w:type="dxa"/>
          </w:tcPr>
          <w:p>
            <w:pPr>
              <w:pStyle w:val="TableParagraph"/>
              <w:spacing w:line="130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spacing w:line="130" w:lineRule="exact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spacing w:line="130" w:lineRule="exact"/>
              <w:ind w:left="7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46.37</w:t>
            </w:r>
          </w:p>
        </w:tc>
        <w:tc>
          <w:tcPr>
            <w:tcW w:w="980" w:type="dxa"/>
          </w:tcPr>
          <w:p>
            <w:pPr>
              <w:pStyle w:val="TableParagraph"/>
              <w:spacing w:line="130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spacing w:line="130" w:lineRule="exact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8" w:hRule="atLeast"/>
        </w:trPr>
        <w:tc>
          <w:tcPr>
            <w:tcW w:w="3424" w:type="dxa"/>
          </w:tcPr>
          <w:p>
            <w:pPr>
              <w:pStyle w:val="TableParagraph"/>
              <w:spacing w:line="159" w:lineRule="exact" w:before="0"/>
              <w:ind w:left="170"/>
              <w:rPr>
                <w:sz w:val="12"/>
              </w:rPr>
            </w:pPr>
            <w:r>
              <w:rPr>
                <w:w w:val="110"/>
                <w:sz w:val="15"/>
              </w:rPr>
              <w:t>c</w:t>
            </w:r>
            <w:r>
              <w:rPr>
                <w:w w:val="110"/>
                <w:sz w:val="12"/>
              </w:rPr>
              <w:t>-Linolenic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spacing w:line="136" w:lineRule="exact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spacing w:line="136" w:lineRule="exact"/>
              <w:ind w:left="7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line="136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spacing w:line="136" w:lineRule="exact"/>
              <w:ind w:left="3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.380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spacing w:line="136" w:lineRule="exact"/>
              <w:ind w:left="208" w:right="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.780</w:t>
            </w:r>
          </w:p>
        </w:tc>
        <w:tc>
          <w:tcPr>
            <w:tcW w:w="980" w:type="dxa"/>
          </w:tcPr>
          <w:p>
            <w:pPr>
              <w:pStyle w:val="TableParagraph"/>
              <w:spacing w:line="136" w:lineRule="exact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spacing w:line="136" w:lineRule="exact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64" w:hRule="atLeast"/>
        </w:trPr>
        <w:tc>
          <w:tcPr>
            <w:tcW w:w="3424" w:type="dxa"/>
          </w:tcPr>
          <w:p>
            <w:pPr>
              <w:pStyle w:val="TableParagraph"/>
              <w:spacing w:before="15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11,14,17-Eicosatrienoic</w:t>
            </w:r>
            <w:r>
              <w:rPr>
                <w:spacing w:val="3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spacing w:before="15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1.76</w:t>
            </w:r>
          </w:p>
        </w:tc>
        <w:tc>
          <w:tcPr>
            <w:tcW w:w="980" w:type="dxa"/>
          </w:tcPr>
          <w:p>
            <w:pPr>
              <w:pStyle w:val="TableParagraph"/>
              <w:spacing w:before="15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spacing w:before="15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spacing w:before="15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spacing w:before="15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2-</w:t>
            </w:r>
            <w:r>
              <w:rPr>
                <w:spacing w:val="-2"/>
                <w:w w:val="115"/>
                <w:sz w:val="12"/>
              </w:rPr>
              <w:t>Linolenoylglycerol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3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Methyl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eicosapentaenoate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3.42</w:t>
            </w:r>
          </w:p>
        </w:tc>
        <w:tc>
          <w:tcPr>
            <w:tcW w:w="78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</w:tcPr>
          <w:p>
            <w:pPr>
              <w:pStyle w:val="TableParagraph"/>
              <w:ind w:left="28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7.18</w:t>
            </w:r>
          </w:p>
        </w:tc>
        <w:tc>
          <w:tcPr>
            <w:tcW w:w="869" w:type="dxa"/>
            <w:gridSpan w:val="2"/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8.41</w:t>
            </w:r>
          </w:p>
        </w:tc>
      </w:tr>
      <w:tr>
        <w:trPr>
          <w:trHeight w:val="236" w:hRule="atLeast"/>
        </w:trPr>
        <w:tc>
          <w:tcPr>
            <w:tcW w:w="3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Methyl</w:t>
            </w:r>
            <w:r>
              <w:rPr>
                <w:spacing w:val="2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eicosa-5,8,11,14,17-</w:t>
            </w:r>
            <w:r>
              <w:rPr>
                <w:spacing w:val="-2"/>
                <w:w w:val="115"/>
                <w:sz w:val="12"/>
              </w:rPr>
              <w:t>pentaenoate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6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6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49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08" w:right="18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8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8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3.43</w:t>
            </w:r>
          </w:p>
        </w:tc>
      </w:tr>
    </w:tbl>
    <w:p>
      <w:pPr>
        <w:pStyle w:val="BodyText"/>
        <w:spacing w:before="20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spacing w:line="276" w:lineRule="auto" w:before="110"/>
        <w:ind w:left="114" w:right="40" w:firstLine="0"/>
        <w:jc w:val="both"/>
        <w:rPr>
          <w:sz w:val="16"/>
        </w:rPr>
      </w:pPr>
      <w:r>
        <w:rPr>
          <w:w w:val="105"/>
          <w:sz w:val="16"/>
        </w:rPr>
        <w:t>the sodium ion stimulates hydrogenase activity in pea root </w:t>
      </w:r>
      <w:r>
        <w:rPr>
          <w:w w:val="105"/>
          <w:sz w:val="16"/>
        </w:rPr>
        <w:t>nodules containing </w:t>
      </w:r>
      <w:r>
        <w:rPr>
          <w:i/>
          <w:w w:val="105"/>
          <w:sz w:val="16"/>
        </w:rPr>
        <w:t>Rhizobium leguminosarum </w:t>
      </w:r>
      <w:r>
        <w:rPr>
          <w:w w:val="105"/>
          <w:sz w:val="16"/>
        </w:rPr>
        <w:t>bacteria.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76" w:lineRule="auto" w:before="0" w:after="0"/>
        <w:ind w:left="114" w:right="97" w:firstLine="1"/>
        <w:jc w:val="left"/>
        <w:rPr>
          <w:i/>
          <w:sz w:val="16"/>
        </w:rPr>
      </w:pPr>
      <w:r>
        <w:rPr>
          <w:i/>
          <w:sz w:val="16"/>
        </w:rPr>
        <w:t>Effect of different concentrations of Na</w:t>
      </w:r>
      <w:r>
        <w:rPr>
          <w:i/>
          <w:sz w:val="16"/>
          <w:vertAlign w:val="subscript"/>
        </w:rPr>
        <w:t>2</w:t>
      </w:r>
      <w:r>
        <w:rPr>
          <w:i/>
          <w:sz w:val="16"/>
          <w:vertAlign w:val="baseline"/>
        </w:rPr>
        <w:t>CO</w:t>
      </w:r>
      <w:r>
        <w:rPr>
          <w:i/>
          <w:sz w:val="16"/>
          <w:vertAlign w:val="subscript"/>
        </w:rPr>
        <w:t>3</w:t>
      </w:r>
      <w:r>
        <w:rPr>
          <w:i/>
          <w:sz w:val="16"/>
          <w:vertAlign w:val="baseline"/>
        </w:rPr>
        <w:t> and NaHCO</w:t>
      </w:r>
      <w:r>
        <w:rPr>
          <w:i/>
          <w:sz w:val="16"/>
          <w:vertAlign w:val="subscript"/>
        </w:rPr>
        <w:t>3</w:t>
      </w:r>
      <w:r>
        <w:rPr>
          <w:i/>
          <w:sz w:val="16"/>
          <w:vertAlign w:val="baseline"/>
        </w:rPr>
        <w:t> on 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total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lipids</w:t>
      </w:r>
      <w:r>
        <w:rPr>
          <w:i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content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fatty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acid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methyl</w:t>
      </w:r>
      <w:r>
        <w:rPr>
          <w:i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ester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(FAME)</w:t>
      </w:r>
      <w:r>
        <w:rPr>
          <w:i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P.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chodatii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14" w:right="40" w:firstLine="233"/>
        <w:jc w:val="both"/>
      </w:pPr>
      <w:r>
        <w:rPr>
          <w:w w:val="105"/>
        </w:rPr>
        <w:t>Results concerning the influence of addition of different </w:t>
      </w:r>
      <w:r>
        <w:rPr>
          <w:w w:val="105"/>
        </w:rPr>
        <w:t>carbon sources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lipid</w:t>
      </w:r>
      <w:r>
        <w:rPr>
          <w:spacing w:val="29"/>
          <w:w w:val="105"/>
        </w:rPr>
        <w:t> </w:t>
      </w:r>
      <w:r>
        <w:rPr>
          <w:w w:val="105"/>
        </w:rPr>
        <w:t>contents</w:t>
      </w:r>
      <w:r>
        <w:rPr>
          <w:w w:val="105"/>
        </w:rPr>
        <w:t> of</w:t>
      </w:r>
      <w:r>
        <w:rPr>
          <w:spacing w:val="29"/>
          <w:w w:val="105"/>
        </w:rPr>
        <w:t> </w:t>
      </w:r>
      <w:r>
        <w:rPr>
          <w:i/>
          <w:w w:val="105"/>
        </w:rPr>
        <w:t>P.</w:t>
      </w:r>
      <w:r>
        <w:rPr>
          <w:i/>
          <w:w w:val="105"/>
        </w:rPr>
        <w:t> chodatii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depicted</w:t>
      </w:r>
      <w:r>
        <w:rPr>
          <w:w w:val="105"/>
        </w:rPr>
        <w:t> in </w:t>
      </w:r>
      <w:hyperlink w:history="true" w:anchor="_bookmark7">
        <w:r>
          <w:rPr>
            <w:color w:val="007FAD"/>
            <w:w w:val="105"/>
          </w:rPr>
          <w:t>Fig.</w:t>
        </w:r>
        <w:r>
          <w:rPr>
            <w:color w:val="007FAD"/>
            <w:spacing w:val="27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results</w:t>
      </w:r>
      <w:r>
        <w:rPr>
          <w:spacing w:val="26"/>
          <w:w w:val="105"/>
        </w:rPr>
        <w:t> </w:t>
      </w:r>
      <w:r>
        <w:rPr>
          <w:w w:val="105"/>
        </w:rPr>
        <w:t>indicated</w:t>
      </w:r>
      <w:r>
        <w:rPr>
          <w:spacing w:val="26"/>
          <w:w w:val="105"/>
        </w:rPr>
        <w:t> </w:t>
      </w:r>
      <w:r>
        <w:rPr>
          <w:w w:val="105"/>
        </w:rPr>
        <w:t>that,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low</w:t>
      </w:r>
      <w:r>
        <w:rPr>
          <w:spacing w:val="28"/>
          <w:w w:val="105"/>
        </w:rPr>
        <w:t> </w:t>
      </w:r>
      <w:r>
        <w:rPr>
          <w:w w:val="105"/>
        </w:rPr>
        <w:t>concentration</w:t>
      </w:r>
      <w:r>
        <w:rPr>
          <w:spacing w:val="26"/>
          <w:w w:val="105"/>
        </w:rPr>
        <w:t> </w:t>
      </w:r>
      <w:r>
        <w:rPr>
          <w:w w:val="105"/>
        </w:rPr>
        <w:t>(40</w:t>
      </w:r>
      <w:r>
        <w:rPr>
          <w:spacing w:val="28"/>
          <w:w w:val="105"/>
        </w:rPr>
        <w:t> </w:t>
      </w:r>
      <w:r>
        <w:rPr>
          <w:w w:val="105"/>
        </w:rPr>
        <w:t>and 15</w:t>
      </w:r>
      <w:r>
        <w:rPr>
          <w:spacing w:val="2"/>
          <w:w w:val="105"/>
        </w:rPr>
        <w:t> </w:t>
      </w:r>
      <w:r>
        <w:rPr>
          <w:w w:val="105"/>
        </w:rPr>
        <w:t>mg</w:t>
      </w:r>
      <w:r>
        <w:rPr>
          <w:spacing w:val="3"/>
          <w:w w:val="105"/>
        </w:rPr>
        <w:t> </w:t>
      </w:r>
      <w:r>
        <w:rPr>
          <w:w w:val="105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increasing</w:t>
      </w:r>
    </w:p>
    <w:p>
      <w:pPr>
        <w:pStyle w:val="BodyText"/>
        <w:spacing w:line="152" w:lineRule="exact"/>
        <w:ind w:left="114"/>
      </w:pPr>
      <w:r>
        <w:rPr/>
        <w:t>the</w:t>
      </w:r>
      <w:r>
        <w:rPr>
          <w:spacing w:val="27"/>
        </w:rPr>
        <w:t> </w:t>
      </w:r>
      <w:r>
        <w:rPr/>
        <w:t>total</w:t>
      </w:r>
      <w:r>
        <w:rPr>
          <w:spacing w:val="25"/>
        </w:rPr>
        <w:t> </w:t>
      </w:r>
      <w:r>
        <w:rPr/>
        <w:t>lipids,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reversible</w:t>
      </w:r>
      <w:r>
        <w:rPr>
          <w:spacing w:val="27"/>
        </w:rPr>
        <w:t> </w:t>
      </w:r>
      <w:r>
        <w:rPr/>
        <w:t>trend</w:t>
      </w:r>
      <w:r>
        <w:rPr>
          <w:spacing w:val="26"/>
        </w:rPr>
        <w:t> </w:t>
      </w:r>
      <w:r>
        <w:rPr/>
        <w:t>was</w:t>
      </w:r>
      <w:r>
        <w:rPr>
          <w:spacing w:val="29"/>
        </w:rPr>
        <w:t> </w:t>
      </w:r>
      <w:r>
        <w:rPr/>
        <w:t>observed</w:t>
      </w:r>
      <w:r>
        <w:rPr>
          <w:spacing w:val="25"/>
        </w:rPr>
        <w:t> </w:t>
      </w:r>
      <w:r>
        <w:rPr/>
        <w:t>when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culture</w:t>
      </w:r>
    </w:p>
    <w:p>
      <w:pPr>
        <w:pStyle w:val="BodyText"/>
        <w:spacing w:line="276" w:lineRule="auto" w:before="27"/>
        <w:ind w:left="114" w:right="38"/>
        <w:jc w:val="both"/>
      </w:pPr>
      <w:r>
        <w:rPr>
          <w:w w:val="105"/>
        </w:rPr>
        <w:t>of</w:t>
      </w:r>
      <w:r>
        <w:rPr>
          <w:w w:val="105"/>
        </w:rPr>
        <w:t> </w:t>
      </w:r>
      <w:r>
        <w:rPr>
          <w:i/>
          <w:w w:val="105"/>
        </w:rPr>
        <w:t>P.</w:t>
      </w:r>
      <w:r>
        <w:rPr>
          <w:i/>
          <w:w w:val="105"/>
        </w:rPr>
        <w:t> chodatii</w:t>
      </w:r>
      <w:r>
        <w:rPr>
          <w:i/>
          <w:w w:val="105"/>
        </w:rPr>
        <w:t> </w:t>
      </w:r>
      <w:r>
        <w:rPr>
          <w:w w:val="105"/>
        </w:rPr>
        <w:t>treated</w:t>
      </w:r>
      <w:r>
        <w:rPr>
          <w:w w:val="105"/>
        </w:rPr>
        <w:t> with</w:t>
      </w:r>
      <w:r>
        <w:rPr>
          <w:w w:val="105"/>
        </w:rPr>
        <w:t> higher</w:t>
      </w:r>
      <w:r>
        <w:rPr>
          <w:w w:val="105"/>
        </w:rPr>
        <w:t> concentrations</w:t>
      </w:r>
      <w:r>
        <w:rPr>
          <w:w w:val="105"/>
        </w:rPr>
        <w:t> of</w:t>
      </w:r>
      <w:r>
        <w:rPr>
          <w:w w:val="105"/>
        </w:rPr>
        <w:t>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and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Gardner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al.</w:t>
      </w:r>
      <w:r>
        <w:rPr>
          <w:spacing w:val="-8"/>
          <w:w w:val="105"/>
          <w:vertAlign w:val="baseline"/>
        </w:rPr>
        <w:t> </w:t>
      </w:r>
      <w:hyperlink w:history="true" w:anchor="_bookmark35">
        <w:r>
          <w:rPr>
            <w:color w:val="007FAD"/>
            <w:w w:val="105"/>
            <w:vertAlign w:val="baseline"/>
          </w:rPr>
          <w:t>[45]</w:t>
        </w:r>
      </w:hyperlink>
      <w:r>
        <w:rPr>
          <w:color w:val="007FA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reported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inorganic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carbon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sources mostly could be one of the chief factors that help improve the car- otenoids and lipids content in the algal cells by improving photo- synthetic</w:t>
      </w:r>
      <w:r>
        <w:rPr>
          <w:w w:val="105"/>
          <w:vertAlign w:val="baseline"/>
        </w:rPr>
        <w:t> efficiency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growth</w:t>
      </w:r>
      <w:r>
        <w:rPr>
          <w:w w:val="105"/>
          <w:vertAlign w:val="baseline"/>
        </w:rPr>
        <w:t> rate.</w:t>
      </w:r>
      <w:r>
        <w:rPr>
          <w:w w:val="105"/>
          <w:vertAlign w:val="baseline"/>
        </w:rPr>
        <w:t> Zheng</w:t>
      </w:r>
      <w:r>
        <w:rPr>
          <w:w w:val="105"/>
          <w:vertAlign w:val="baseline"/>
        </w:rPr>
        <w:t> et</w:t>
      </w:r>
      <w:r>
        <w:rPr>
          <w:w w:val="105"/>
          <w:vertAlign w:val="baseline"/>
        </w:rPr>
        <w:t> al.</w:t>
      </w:r>
      <w:r>
        <w:rPr>
          <w:w w:val="105"/>
          <w:vertAlign w:val="baseline"/>
        </w:rPr>
        <w:t> </w:t>
      </w:r>
      <w:hyperlink w:history="true" w:anchor="_bookmark37">
        <w:r>
          <w:rPr>
            <w:color w:val="007FAD"/>
            <w:w w:val="105"/>
            <w:vertAlign w:val="baseline"/>
          </w:rPr>
          <w:t>[46]</w:t>
        </w:r>
      </w:hyperlink>
      <w:r>
        <w:rPr>
          <w:color w:val="007FAD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demonstrated</w:t>
      </w:r>
      <w:r>
        <w:rPr>
          <w:w w:val="105"/>
          <w:vertAlign w:val="baseline"/>
        </w:rPr>
        <w:t> that, lipid yield of </w:t>
      </w:r>
      <w:r>
        <w:rPr>
          <w:i/>
          <w:w w:val="105"/>
          <w:vertAlign w:val="baseline"/>
        </w:rPr>
        <w:t>C. vulgaris </w:t>
      </w:r>
      <w:r>
        <w:rPr>
          <w:w w:val="105"/>
          <w:vertAlign w:val="baseline"/>
        </w:rPr>
        <w:t>reached its peak</w:t>
      </w:r>
      <w:r>
        <w:rPr>
          <w:w w:val="105"/>
          <w:vertAlign w:val="baseline"/>
        </w:rPr>
        <w:t> with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concentration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inorganic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carbon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10 days</w:t>
      </w:r>
      <w:r>
        <w:rPr>
          <w:w w:val="105"/>
          <w:vertAlign w:val="baseline"/>
        </w:rPr>
        <w:t> cultivation,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dropped</w:t>
      </w:r>
      <w:r>
        <w:rPr>
          <w:w w:val="105"/>
          <w:vertAlign w:val="baseline"/>
        </w:rPr>
        <w:t> again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further</w:t>
      </w:r>
      <w:r>
        <w:rPr>
          <w:w w:val="105"/>
          <w:vertAlign w:val="baseline"/>
        </w:rPr>
        <w:t> increase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concentration.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Inorganic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carbon,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bicarbonate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(HCO-</w:t>
      </w:r>
      <w:r>
        <w:rPr>
          <w:spacing w:val="-10"/>
          <w:w w:val="105"/>
          <w:vertAlign w:val="subscript"/>
        </w:rPr>
        <w:t>3</w:t>
      </w:r>
    </w:p>
    <w:p>
      <w:pPr>
        <w:pStyle w:val="BodyText"/>
        <w:spacing w:line="264" w:lineRule="auto" w:before="2"/>
        <w:ind w:left="114" w:right="41"/>
        <w:jc w:val="both"/>
      </w:pP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effective</w:t>
      </w:r>
      <w:r>
        <w:rPr>
          <w:w w:val="105"/>
          <w:vertAlign w:val="baseline"/>
        </w:rPr>
        <w:t> lipid</w:t>
      </w:r>
      <w:r>
        <w:rPr>
          <w:w w:val="105"/>
          <w:vertAlign w:val="baseline"/>
        </w:rPr>
        <w:t> accumulation</w:t>
      </w:r>
      <w:r>
        <w:rPr>
          <w:w w:val="105"/>
          <w:vertAlign w:val="baseline"/>
        </w:rPr>
        <w:t> trigger</w:t>
      </w:r>
      <w:r>
        <w:rPr>
          <w:w w:val="105"/>
          <w:vertAlign w:val="baseline"/>
        </w:rPr>
        <w:t> </w:t>
      </w:r>
      <w:hyperlink w:history="true" w:anchor="_bookmark35">
        <w:r>
          <w:rPr>
            <w:color w:val="007FAD"/>
            <w:w w:val="105"/>
            <w:vertAlign w:val="baseline"/>
          </w:rPr>
          <w:t>[45]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Furthermore,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it was</w:t>
      </w:r>
      <w:r>
        <w:rPr>
          <w:w w:val="105"/>
          <w:vertAlign w:val="baseline"/>
        </w:rPr>
        <w:t> recently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addition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sodium</w:t>
      </w:r>
      <w:r>
        <w:rPr>
          <w:w w:val="105"/>
          <w:vertAlign w:val="baseline"/>
        </w:rPr>
        <w:t> bicarbonate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 viable</w:t>
      </w:r>
      <w:r>
        <w:rPr>
          <w:w w:val="105"/>
          <w:vertAlign w:val="baseline"/>
        </w:rPr>
        <w:t> strategy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increase</w:t>
      </w:r>
      <w:r>
        <w:rPr>
          <w:w w:val="105"/>
          <w:vertAlign w:val="baseline"/>
        </w:rPr>
        <w:t> lipid</w:t>
      </w:r>
      <w:r>
        <w:rPr>
          <w:w w:val="105"/>
          <w:vertAlign w:val="baseline"/>
        </w:rPr>
        <w:t> accumulation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marine</w:t>
      </w:r>
      <w:r>
        <w:rPr>
          <w:w w:val="105"/>
          <w:vertAlign w:val="baseline"/>
        </w:rPr>
        <w:t> Chloro- phytes </w:t>
      </w:r>
      <w:hyperlink w:history="true" w:anchor="_bookmark39">
        <w:r>
          <w:rPr>
            <w:color w:val="007FAD"/>
            <w:w w:val="105"/>
            <w:vertAlign w:val="baseline"/>
          </w:rPr>
          <w:t>[47]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Dunaliella </w:t>
      </w:r>
      <w:r>
        <w:rPr>
          <w:w w:val="105"/>
          <w:vertAlign w:val="baseline"/>
        </w:rPr>
        <w:t>sp. </w:t>
      </w:r>
      <w:hyperlink w:history="true" w:anchor="_bookmark12">
        <w:r>
          <w:rPr>
            <w:color w:val="007FAD"/>
            <w:w w:val="105"/>
            <w:vertAlign w:val="baseline"/>
          </w:rPr>
          <w:t>[32]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110"/>
        <w:ind w:left="114" w:right="307" w:firstLine="233"/>
        <w:jc w:val="both"/>
      </w:pPr>
      <w:r>
        <w:rPr/>
        <w:br w:type="column"/>
      </w:r>
      <w:r>
        <w:rPr>
          <w:w w:val="105"/>
        </w:rPr>
        <w:t>A systematic analysis of the fatty acid methyl ester </w:t>
      </w:r>
      <w:r>
        <w:rPr>
          <w:w w:val="105"/>
        </w:rPr>
        <w:t>composition is very important</w:t>
      </w:r>
      <w:r>
        <w:rPr>
          <w:spacing w:val="-1"/>
          <w:w w:val="105"/>
        </w:rPr>
        <w:t> </w:t>
      </w:r>
      <w:r>
        <w:rPr>
          <w:w w:val="105"/>
        </w:rPr>
        <w:t>for species selection for biodiesel production.</w:t>
      </w:r>
      <w:r>
        <w:rPr>
          <w:spacing w:val="-1"/>
          <w:w w:val="105"/>
        </w:rPr>
        <w:t> </w:t>
      </w:r>
      <w:r>
        <w:rPr>
          <w:w w:val="105"/>
        </w:rPr>
        <w:t>The most common fatty acids of microalgae are palmitic, stearic, lino- lenic acids </w:t>
      </w:r>
      <w:hyperlink w:history="true" w:anchor="_bookmark40">
        <w:r>
          <w:rPr>
            <w:color w:val="007FAD"/>
            <w:w w:val="105"/>
          </w:rPr>
          <w:t>[48]</w:t>
        </w:r>
      </w:hyperlink>
      <w:r>
        <w:rPr>
          <w:w w:val="105"/>
        </w:rPr>
        <w:t>. Most algae have only small amounts of eicosapen- taenoic acid and docosahexaenoic acid; however, in</w:t>
      </w:r>
      <w:r>
        <w:rPr>
          <w:spacing w:val="23"/>
          <w:w w:val="105"/>
        </w:rPr>
        <w:t> </w:t>
      </w:r>
      <w:r>
        <w:rPr>
          <w:w w:val="105"/>
        </w:rPr>
        <w:t>some species</w:t>
      </w:r>
      <w:r>
        <w:rPr>
          <w:spacing w:val="80"/>
          <w:w w:val="105"/>
        </w:rPr>
        <w:t> </w:t>
      </w:r>
      <w:r>
        <w:rPr>
          <w:w w:val="105"/>
        </w:rPr>
        <w:t>of particular genera these polyunsaturated fatty acids can accumu- late in appreciable quantities depending on cultivation conditions </w:t>
      </w:r>
      <w:hyperlink w:history="true" w:anchor="_bookmark40">
        <w:r>
          <w:rPr>
            <w:color w:val="007FAD"/>
            <w:spacing w:val="-4"/>
            <w:w w:val="105"/>
          </w:rPr>
          <w:t>[49]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1"/>
        <w:ind w:left="347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study,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direct</w:t>
      </w:r>
      <w:r>
        <w:rPr>
          <w:spacing w:val="2"/>
          <w:w w:val="105"/>
        </w:rPr>
        <w:t> </w:t>
      </w:r>
      <w:r>
        <w:rPr>
          <w:w w:val="105"/>
        </w:rPr>
        <w:t>esterification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dry</w:t>
      </w:r>
      <w:r>
        <w:rPr>
          <w:spacing w:val="2"/>
          <w:w w:val="105"/>
        </w:rPr>
        <w:t> </w:t>
      </w:r>
      <w:r>
        <w:rPr>
          <w:w w:val="105"/>
        </w:rPr>
        <w:t>mass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6" w:lineRule="auto" w:before="28"/>
        <w:ind w:left="114" w:right="308"/>
        <w:jc w:val="both"/>
      </w:pPr>
      <w:r>
        <w:rPr>
          <w:i/>
          <w:w w:val="105"/>
        </w:rPr>
        <w:t>P.</w:t>
      </w:r>
      <w:r>
        <w:rPr>
          <w:i/>
          <w:w w:val="105"/>
        </w:rPr>
        <w:t> chodatii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produced</w:t>
      </w:r>
      <w:r>
        <w:rPr>
          <w:w w:val="105"/>
        </w:rPr>
        <w:t> fatty</w:t>
      </w:r>
      <w:r>
        <w:rPr>
          <w:w w:val="105"/>
        </w:rPr>
        <w:t> acid</w:t>
      </w:r>
      <w:r>
        <w:rPr>
          <w:w w:val="105"/>
        </w:rPr>
        <w:t> methyl</w:t>
      </w:r>
      <w:r>
        <w:rPr>
          <w:w w:val="105"/>
        </w:rPr>
        <w:t> esters</w:t>
      </w:r>
      <w:r>
        <w:rPr>
          <w:w w:val="105"/>
        </w:rPr>
        <w:t> </w:t>
      </w:r>
      <w:r>
        <w:rPr>
          <w:w w:val="105"/>
        </w:rPr>
        <w:t>(biodiesel</w:t>
      </w:r>
      <w:r>
        <w:rPr>
          <w:w w:val="105"/>
        </w:rPr>
        <w:t>)</w:t>
      </w:r>
      <w:r>
        <w:rPr>
          <w:w w:val="105"/>
        </w:rPr>
        <w:t> were analyzed by GC/MS as shown in </w:t>
      </w:r>
      <w:hyperlink w:history="true" w:anchor="_bookmark8">
        <w:r>
          <w:rPr>
            <w:color w:val="007FAD"/>
            <w:w w:val="105"/>
          </w:rPr>
          <w:t>Table 2</w:t>
        </w:r>
      </w:hyperlink>
      <w:r>
        <w:rPr>
          <w:w w:val="105"/>
        </w:rPr>
        <w:t>. Methyl esters of </w:t>
      </w:r>
      <w:r>
        <w:rPr>
          <w:w w:val="105"/>
        </w:rPr>
        <w:t>pal-</w:t>
      </w:r>
      <w:r>
        <w:rPr>
          <w:w w:val="105"/>
        </w:rPr>
        <w:t> mitic, elaidic and stearic acids represented a major amount of </w:t>
      </w:r>
      <w:r>
        <w:rPr>
          <w:w w:val="105"/>
        </w:rPr>
        <w:t>bio-</w:t>
      </w:r>
      <w:r>
        <w:rPr>
          <w:w w:val="105"/>
        </w:rPr>
        <w:t> diesel</w:t>
      </w:r>
      <w:r>
        <w:rPr>
          <w:w w:val="105"/>
        </w:rPr>
        <w:t> produced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i/>
          <w:w w:val="105"/>
        </w:rPr>
        <w:t>P.</w:t>
      </w:r>
      <w:r>
        <w:rPr>
          <w:i/>
          <w:w w:val="105"/>
        </w:rPr>
        <w:t> chodatii</w:t>
      </w:r>
      <w:r>
        <w:rPr>
          <w:i/>
          <w:w w:val="105"/>
        </w:rPr>
        <w:t> </w:t>
      </w:r>
      <w:r>
        <w:rPr>
          <w:w w:val="105"/>
        </w:rPr>
        <w:t>treated</w:t>
      </w:r>
      <w:r>
        <w:rPr>
          <w:w w:val="105"/>
        </w:rPr>
        <w:t> with</w:t>
      </w:r>
      <w:r>
        <w:rPr>
          <w:w w:val="105"/>
        </w:rPr>
        <w:t> all</w:t>
      </w:r>
      <w:r>
        <w:rPr>
          <w:w w:val="105"/>
        </w:rPr>
        <w:t> concentration</w:t>
      </w:r>
      <w:r>
        <w:rPr>
          <w:w w:val="105"/>
        </w:rPr>
        <w:t> </w:t>
      </w:r>
      <w:r>
        <w:rPr>
          <w:w w:val="105"/>
        </w:rPr>
        <w:t>of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while,</w:t>
      </w:r>
      <w:r>
        <w:rPr>
          <w:w w:val="105"/>
          <w:vertAlign w:val="baseline"/>
        </w:rPr>
        <w:t> myristic,</w:t>
      </w:r>
      <w:r>
        <w:rPr>
          <w:w w:val="105"/>
          <w:vertAlign w:val="baseline"/>
        </w:rPr>
        <w:t> pentadecanoic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9,12-</w:t>
      </w:r>
      <w:r>
        <w:rPr>
          <w:w w:val="105"/>
          <w:vertAlign w:val="baseline"/>
        </w:rPr>
        <w:t> octadecenoic</w:t>
      </w:r>
      <w:r>
        <w:rPr>
          <w:w w:val="105"/>
          <w:vertAlign w:val="baseline"/>
        </w:rPr>
        <w:t> acids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minor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biodiesel</w:t>
      </w:r>
      <w:r>
        <w:rPr>
          <w:w w:val="105"/>
          <w:vertAlign w:val="baseline"/>
        </w:rPr>
        <w:t> produced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treatments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study.</w:t>
      </w:r>
      <w:r>
        <w:rPr>
          <w:w w:val="105"/>
          <w:vertAlign w:val="baseline"/>
        </w:rPr>
        <w:t> Low</w:t>
      </w:r>
      <w:r>
        <w:rPr>
          <w:w w:val="105"/>
          <w:vertAlign w:val="baseline"/>
        </w:rPr>
        <w:t> concentration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of NaHCO</w:t>
      </w:r>
      <w:r>
        <w:rPr>
          <w:w w:val="105"/>
          <w:vertAlign w:val="subscript"/>
        </w:rPr>
        <w:t>3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(15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stimulated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giant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production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linolenic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aci</w:t>
      </w:r>
      <w:r>
        <w:rPr>
          <w:spacing w:val="-4"/>
          <w:w w:val="105"/>
          <w:vertAlign w:val="baseline"/>
        </w:rPr>
        <w:t>d</w:t>
      </w:r>
    </w:p>
    <w:p>
      <w:pPr>
        <w:pStyle w:val="BodyText"/>
        <w:spacing w:line="153" w:lineRule="exact"/>
        <w:ind w:left="114"/>
        <w:jc w:val="both"/>
      </w:pPr>
      <w:r>
        <w:rPr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four</w:t>
      </w:r>
      <w:r>
        <w:rPr>
          <w:spacing w:val="15"/>
          <w:w w:val="105"/>
        </w:rPr>
        <w:t> </w:t>
      </w:r>
      <w:r>
        <w:rPr>
          <w:w w:val="105"/>
        </w:rPr>
        <w:t>fold</w:t>
      </w:r>
      <w:r>
        <w:rPr>
          <w:spacing w:val="12"/>
          <w:w w:val="105"/>
        </w:rPr>
        <w:t> </w:t>
      </w:r>
      <w:r>
        <w:rPr>
          <w:w w:val="105"/>
        </w:rPr>
        <w:t>compared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control.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well,</w:t>
      </w:r>
      <w:r>
        <w:rPr>
          <w:spacing w:val="14"/>
          <w:w w:val="105"/>
        </w:rPr>
        <w:t> </w:t>
      </w:r>
      <w:r>
        <w:rPr>
          <w:w w:val="105"/>
        </w:rPr>
        <w:t>cis,cis,cis-</w:t>
      </w:r>
      <w:r>
        <w:rPr>
          <w:spacing w:val="-2"/>
          <w:w w:val="105"/>
        </w:rPr>
        <w:t>9,12,15-</w:t>
      </w:r>
    </w:p>
    <w:p>
      <w:pPr>
        <w:pStyle w:val="BodyText"/>
        <w:spacing w:line="259" w:lineRule="auto" w:before="26"/>
        <w:ind w:left="114" w:right="307"/>
        <w:jc w:val="both"/>
      </w:pPr>
      <w:r>
        <w:rPr/>
        <w:t>Octadecatrienoic acid was improved and recorded 39.04, 40.48% </w:t>
      </w:r>
      <w:r>
        <w:rPr/>
        <w:t>in</w:t>
      </w:r>
      <w:r>
        <w:rPr>
          <w:w w:val="110"/>
        </w:rPr>
        <w:t> the</w:t>
      </w:r>
      <w:r>
        <w:rPr>
          <w:w w:val="110"/>
        </w:rPr>
        <w:t> algal</w:t>
      </w:r>
      <w:r>
        <w:rPr>
          <w:w w:val="110"/>
        </w:rPr>
        <w:t> culture</w:t>
      </w:r>
      <w:r>
        <w:rPr>
          <w:w w:val="110"/>
        </w:rPr>
        <w:t> grown</w:t>
      </w:r>
      <w:r>
        <w:rPr>
          <w:w w:val="110"/>
        </w:rPr>
        <w:t> in</w:t>
      </w:r>
      <w:r>
        <w:rPr>
          <w:w w:val="110"/>
        </w:rPr>
        <w:t> 60</w:t>
      </w:r>
      <w:r>
        <w:rPr>
          <w:spacing w:val="-9"/>
          <w:w w:val="110"/>
        </w:rPr>
        <w:t> </w:t>
      </w:r>
      <w:r>
        <w:rPr>
          <w:w w:val="110"/>
        </w:rPr>
        <w:t>mg</w:t>
      </w:r>
      <w:r>
        <w:rPr>
          <w:spacing w:val="-10"/>
          <w:w w:val="110"/>
        </w:rPr>
        <w:t> </w:t>
      </w:r>
      <w:r>
        <w:rPr>
          <w:w w:val="110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Na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CO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75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10"/>
          <w:vertAlign w:val="baseline"/>
        </w:rPr>
        <w:t>of NaHCO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respectively,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compared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control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culture</w:t>
      </w:r>
      <w:r>
        <w:rPr>
          <w:spacing w:val="3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76" w:lineRule="auto" w:before="12"/>
        <w:ind w:left="114" w:right="308"/>
        <w:jc w:val="both"/>
      </w:pPr>
      <w:r>
        <w:rPr>
          <w:w w:val="105"/>
        </w:rPr>
        <w:t>recorded 23.95%. In this respect, the composition of fatty acids </w:t>
      </w:r>
      <w:r>
        <w:rPr>
          <w:w w:val="105"/>
        </w:rPr>
        <w:t>of </w:t>
      </w:r>
      <w:r>
        <w:rPr>
          <w:i/>
          <w:w w:val="105"/>
        </w:rPr>
        <w:t>Chlamydomonas</w:t>
      </w:r>
      <w:r>
        <w:rPr>
          <w:i/>
          <w:w w:val="105"/>
        </w:rPr>
        <w:t> mexicana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Scenedesmus</w:t>
      </w:r>
      <w:r>
        <w:rPr>
          <w:i/>
          <w:w w:val="105"/>
        </w:rPr>
        <w:t> obliquus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also enhanced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increased</w:t>
      </w:r>
      <w:r>
        <w:rPr>
          <w:spacing w:val="80"/>
          <w:w w:val="105"/>
        </w:rPr>
        <w:t> </w:t>
      </w:r>
      <w:r>
        <w:rPr>
          <w:w w:val="105"/>
        </w:rPr>
        <w:t>NaCl</w:t>
      </w:r>
      <w:r>
        <w:rPr>
          <w:spacing w:val="80"/>
          <w:w w:val="105"/>
        </w:rPr>
        <w:t> </w:t>
      </w:r>
      <w:r>
        <w:rPr>
          <w:w w:val="105"/>
        </w:rPr>
        <w:t>concentration.</w:t>
      </w:r>
      <w:r>
        <w:rPr>
          <w:spacing w:val="80"/>
          <w:w w:val="105"/>
        </w:rPr>
        <w:t> </w:t>
      </w:r>
      <w:r>
        <w:rPr>
          <w:w w:val="105"/>
        </w:rPr>
        <w:t>Whereas,</w:t>
      </w:r>
      <w:r>
        <w:rPr>
          <w:spacing w:val="80"/>
          <w:w w:val="105"/>
        </w:rPr>
        <w:t> </w:t>
      </w:r>
      <w:r>
        <w:rPr>
          <w:w w:val="105"/>
        </w:rPr>
        <w:t>at 50</w:t>
      </w:r>
      <w:r>
        <w:rPr>
          <w:spacing w:val="-4"/>
          <w:w w:val="105"/>
        </w:rPr>
        <w:t> </w:t>
      </w:r>
      <w:r>
        <w:rPr>
          <w:w w:val="105"/>
        </w:rPr>
        <w:t>mM</w:t>
      </w:r>
      <w:r>
        <w:rPr>
          <w:spacing w:val="16"/>
          <w:w w:val="105"/>
        </w:rPr>
        <w:t> </w:t>
      </w:r>
      <w:r>
        <w:rPr>
          <w:w w:val="105"/>
        </w:rPr>
        <w:t>NaCl</w:t>
      </w:r>
      <w:r>
        <w:rPr>
          <w:spacing w:val="17"/>
          <w:w w:val="105"/>
        </w:rPr>
        <w:t> </w:t>
      </w:r>
      <w:r>
        <w:rPr>
          <w:w w:val="105"/>
        </w:rPr>
        <w:t>palmitic</w:t>
      </w:r>
      <w:r>
        <w:rPr>
          <w:spacing w:val="16"/>
          <w:w w:val="105"/>
        </w:rPr>
        <w:t> </w:t>
      </w:r>
      <w:r>
        <w:rPr>
          <w:w w:val="105"/>
        </w:rPr>
        <w:t>acid</w:t>
      </w:r>
      <w:r>
        <w:rPr>
          <w:spacing w:val="16"/>
          <w:w w:val="105"/>
        </w:rPr>
        <w:t> </w:t>
      </w:r>
      <w:r>
        <w:rPr>
          <w:w w:val="105"/>
        </w:rPr>
        <w:t>(35%)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linoleic</w:t>
      </w:r>
      <w:r>
        <w:rPr>
          <w:spacing w:val="16"/>
          <w:w w:val="105"/>
        </w:rPr>
        <w:t> </w:t>
      </w:r>
      <w:r>
        <w:rPr>
          <w:w w:val="105"/>
        </w:rPr>
        <w:t>acid</w:t>
      </w:r>
      <w:r>
        <w:rPr>
          <w:spacing w:val="16"/>
          <w:w w:val="105"/>
        </w:rPr>
        <w:t> </w:t>
      </w:r>
      <w:r>
        <w:rPr>
          <w:w w:val="105"/>
        </w:rPr>
        <w:t>(41%)</w:t>
      </w:r>
      <w:r>
        <w:rPr>
          <w:spacing w:val="16"/>
          <w:w w:val="105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9" w:space="201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59" w:lineRule="auto" w:before="110"/>
        <w:ind w:left="310"/>
        <w:jc w:val="both"/>
      </w:pPr>
      <w:bookmarkStart w:name="4 Conclusion" w:id="36"/>
      <w:bookmarkEnd w:id="36"/>
      <w:r>
        <w:rPr/>
      </w:r>
      <w:bookmarkStart w:name="_bookmark9" w:id="37"/>
      <w:bookmarkEnd w:id="37"/>
      <w:r>
        <w:rPr/>
      </w:r>
      <w:bookmarkStart w:name="_bookmark10" w:id="38"/>
      <w:bookmarkEnd w:id="38"/>
      <w:r>
        <w:rPr/>
      </w:r>
      <w:bookmarkStart w:name="_bookmark11" w:id="39"/>
      <w:bookmarkEnd w:id="39"/>
      <w:r>
        <w:rPr/>
      </w:r>
      <w:r>
        <w:rPr>
          <w:w w:val="105"/>
        </w:rPr>
        <w:t>predominant fatty acids in </w:t>
      </w:r>
      <w:r>
        <w:rPr>
          <w:i/>
          <w:w w:val="105"/>
        </w:rPr>
        <w:t>C. mexicana</w:t>
      </w:r>
      <w:r>
        <w:rPr>
          <w:w w:val="105"/>
        </w:rPr>
        <w:t>, while oleic acid (41%) </w:t>
      </w:r>
      <w:r>
        <w:rPr>
          <w:w w:val="105"/>
        </w:rPr>
        <w:t>and </w:t>
      </w:r>
      <w:bookmarkStart w:name="_bookmark12" w:id="40"/>
      <w:bookmarkEnd w:id="40"/>
      <w:r>
        <w:rPr>
          <w:w w:val="105"/>
        </w:rPr>
      </w:r>
      <w:r>
        <w:rPr>
          <w:w w:val="105"/>
          <w:sz w:val="19"/>
        </w:rPr>
        <w:t>a</w:t>
      </w:r>
      <w:r>
        <w:rPr>
          <w:w w:val="105"/>
        </w:rPr>
        <w:t>-linolenic acid (20%) were the major fraction found in </w:t>
      </w:r>
      <w:r>
        <w:rPr>
          <w:i/>
          <w:w w:val="105"/>
        </w:rPr>
        <w:t>S. obliquus</w:t>
      </w:r>
      <w:r>
        <w:rPr>
          <w:i/>
          <w:w w:val="105"/>
        </w:rPr>
        <w:t> </w:t>
      </w:r>
      <w:hyperlink w:history="true" w:anchor="_bookmark40">
        <w:r>
          <w:rPr>
            <w:color w:val="007FAD"/>
            <w:w w:val="105"/>
          </w:rPr>
          <w:t>[50]</w:t>
        </w:r>
      </w:hyperlink>
      <w:r>
        <w:rPr>
          <w:w w:val="105"/>
        </w:rPr>
        <w:t>. The degree of membrane fatty acids is an important parame- </w:t>
      </w:r>
      <w:bookmarkStart w:name="References" w:id="41"/>
      <w:bookmarkEnd w:id="41"/>
      <w:r>
        <w:rPr>
          <w:w w:val="106"/>
        </w:rPr>
      </w:r>
      <w:bookmarkStart w:name="_bookmark13" w:id="42"/>
      <w:bookmarkEnd w:id="42"/>
      <w:r>
        <w:rPr>
          <w:w w:val="105"/>
        </w:rPr>
        <w:t>ter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algal</w:t>
      </w:r>
      <w:r>
        <w:rPr>
          <w:spacing w:val="30"/>
          <w:w w:val="105"/>
        </w:rPr>
        <w:t> </w:t>
      </w:r>
      <w:r>
        <w:rPr>
          <w:w w:val="105"/>
        </w:rPr>
        <w:t>adaptation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environmental</w:t>
      </w:r>
      <w:r>
        <w:rPr>
          <w:spacing w:val="28"/>
          <w:w w:val="105"/>
        </w:rPr>
        <w:t> </w:t>
      </w:r>
      <w:r>
        <w:rPr>
          <w:w w:val="105"/>
        </w:rPr>
        <w:t>conditions</w:t>
      </w:r>
      <w:r>
        <w:rPr>
          <w:spacing w:val="31"/>
          <w:w w:val="105"/>
        </w:rPr>
        <w:t> </w:t>
      </w:r>
      <w:hyperlink w:history="true" w:anchor="_bookmark40">
        <w:r>
          <w:rPr>
            <w:color w:val="007FAD"/>
            <w:spacing w:val="-2"/>
            <w:w w:val="105"/>
          </w:rPr>
          <w:t>[51]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14"/>
        <w:ind w:left="310"/>
        <w:jc w:val="both"/>
      </w:pPr>
      <w:r>
        <w:rPr>
          <w:w w:val="105"/>
        </w:rPr>
        <w:t>Generally,</w:t>
      </w:r>
      <w:r>
        <w:rPr>
          <w:w w:val="105"/>
        </w:rPr>
        <w:t> the</w:t>
      </w:r>
      <w:r>
        <w:rPr>
          <w:w w:val="105"/>
        </w:rPr>
        <w:t> compositional</w:t>
      </w:r>
      <w:r>
        <w:rPr>
          <w:w w:val="105"/>
        </w:rPr>
        <w:t> profiles</w:t>
      </w:r>
      <w:r>
        <w:rPr>
          <w:w w:val="105"/>
        </w:rPr>
        <w:t> of</w:t>
      </w:r>
      <w:r>
        <w:rPr>
          <w:w w:val="105"/>
        </w:rPr>
        <w:t> fatty</w:t>
      </w:r>
      <w:r>
        <w:rPr>
          <w:w w:val="105"/>
        </w:rPr>
        <w:t> acid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algal </w:t>
      </w:r>
      <w:bookmarkStart w:name="_bookmark14" w:id="43"/>
      <w:bookmarkEnd w:id="43"/>
      <w:r>
        <w:rPr>
          <w:w w:val="107"/>
        </w:rPr>
      </w:r>
      <w:bookmarkStart w:name="_bookmark17" w:id="44"/>
      <w:bookmarkEnd w:id="44"/>
      <w:r>
        <w:rPr>
          <w:w w:val="107"/>
        </w:rPr>
      </w:r>
      <w:bookmarkStart w:name="_bookmark18" w:id="45"/>
      <w:bookmarkEnd w:id="45"/>
      <w:r>
        <w:rPr>
          <w:w w:val="105"/>
        </w:rPr>
        <w:t>strains</w:t>
      </w:r>
      <w:r>
        <w:rPr>
          <w:w w:val="105"/>
        </w:rPr>
        <w:t> are influenced by the conditions of growth such as nutrient levels, light intensities and temperatures </w:t>
      </w:r>
      <w:hyperlink w:history="true" w:anchor="_bookmark41">
        <w:r>
          <w:rPr>
            <w:color w:val="007FAD"/>
            <w:w w:val="105"/>
          </w:rPr>
          <w:t>[52]</w:t>
        </w:r>
      </w:hyperlink>
      <w:r>
        <w:rPr>
          <w:w w:val="105"/>
        </w:rPr>
        <w:t>. This makes it more </w:t>
      </w:r>
      <w:bookmarkStart w:name="_bookmark15" w:id="46"/>
      <w:bookmarkEnd w:id="46"/>
      <w:r>
        <w:rPr>
          <w:w w:val="105"/>
        </w:rPr>
        <w:t>difficult</w:t>
      </w:r>
      <w:r>
        <w:rPr>
          <w:w w:val="105"/>
        </w:rPr>
        <w:t> to define a single compositional profile for algal-based bio- </w:t>
      </w:r>
      <w:bookmarkStart w:name="_bookmark16" w:id="47"/>
      <w:bookmarkEnd w:id="47"/>
      <w:r>
        <w:rPr>
          <w:w w:val="107"/>
        </w:rPr>
      </w:r>
      <w:bookmarkStart w:name="_bookmark19" w:id="48"/>
      <w:bookmarkEnd w:id="48"/>
      <w:r>
        <w:rPr>
          <w:w w:val="105"/>
        </w:rPr>
        <w:t>diesel</w:t>
      </w:r>
      <w:r>
        <w:rPr>
          <w:w w:val="105"/>
        </w:rPr>
        <w:t> </w:t>
      </w:r>
      <w:hyperlink w:history="true" w:anchor="_bookmark41">
        <w:r>
          <w:rPr>
            <w:color w:val="007FAD"/>
            <w:w w:val="105"/>
          </w:rPr>
          <w:t>[53]</w:t>
        </w:r>
      </w:hyperlink>
      <w:r>
        <w:rPr>
          <w:w w:val="105"/>
        </w:rPr>
        <w:t>. As</w:t>
      </w:r>
      <w:r>
        <w:rPr>
          <w:w w:val="105"/>
        </w:rPr>
        <w:t> well, clear</w:t>
      </w:r>
      <w:r>
        <w:rPr>
          <w:w w:val="105"/>
        </w:rPr>
        <w:t> changes in the</w:t>
      </w:r>
      <w:r>
        <w:rPr>
          <w:w w:val="105"/>
        </w:rPr>
        <w:t> carbon chain length and degree of unsaturation are important algal oil features for the bio- diesel</w:t>
      </w:r>
      <w:r>
        <w:rPr>
          <w:w w:val="105"/>
        </w:rPr>
        <w:t> production</w:t>
      </w:r>
      <w:r>
        <w:rPr>
          <w:w w:val="105"/>
        </w:rPr>
        <w:t> and</w:t>
      </w:r>
      <w:r>
        <w:rPr>
          <w:w w:val="105"/>
        </w:rPr>
        <w:t> may</w:t>
      </w:r>
      <w:r>
        <w:rPr>
          <w:w w:val="105"/>
        </w:rPr>
        <w:t> influence</w:t>
      </w:r>
      <w:r>
        <w:rPr>
          <w:w w:val="105"/>
        </w:rPr>
        <w:t> its</w:t>
      </w:r>
      <w:r>
        <w:rPr>
          <w:w w:val="105"/>
        </w:rPr>
        <w:t> properties</w:t>
      </w:r>
      <w:r>
        <w:rPr>
          <w:w w:val="105"/>
        </w:rPr>
        <w:t> and</w:t>
      </w:r>
      <w:r>
        <w:rPr>
          <w:w w:val="105"/>
        </w:rPr>
        <w:t> perfor- mance </w:t>
      </w:r>
      <w:hyperlink w:history="true" w:anchor="_bookmark41">
        <w:r>
          <w:rPr>
            <w:color w:val="007FAD"/>
            <w:w w:val="105"/>
          </w:rPr>
          <w:t>[54]</w:t>
        </w:r>
      </w:hyperlink>
      <w:r>
        <w:rPr>
          <w:w w:val="105"/>
        </w:rPr>
        <w:t>.</w:t>
      </w:r>
    </w:p>
    <w:p>
      <w:pPr>
        <w:pStyle w:val="BodyText"/>
        <w:spacing w:before="179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bookmarkStart w:name="_bookmark20" w:id="49"/>
      <w:bookmarkEnd w:id="49"/>
      <w:r>
        <w:rPr/>
      </w:r>
      <w:bookmarkStart w:name="_bookmark21" w:id="50"/>
      <w:bookmarkEnd w:id="50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bookmarkStart w:name="_bookmark22" w:id="51"/>
      <w:bookmarkEnd w:id="51"/>
      <w:r>
        <w:rPr/>
      </w:r>
      <w:bookmarkStart w:name="_bookmark26" w:id="52"/>
      <w:bookmarkEnd w:id="52"/>
      <w:r>
        <w:rPr/>
      </w:r>
      <w:r>
        <w:rPr>
          <w:w w:val="105"/>
        </w:rPr>
        <w:t>The current</w:t>
      </w:r>
      <w:r>
        <w:rPr>
          <w:w w:val="105"/>
        </w:rPr>
        <w:t> study tends</w:t>
      </w:r>
      <w:r>
        <w:rPr>
          <w:w w:val="105"/>
        </w:rPr>
        <w:t> to investigate the effects of</w:t>
      </w:r>
      <w:r>
        <w:rPr>
          <w:w w:val="105"/>
        </w:rPr>
        <w:t> </w:t>
      </w:r>
      <w:r>
        <w:rPr>
          <w:w w:val="105"/>
        </w:rPr>
        <w:t>various </w:t>
      </w:r>
      <w:bookmarkStart w:name="_bookmark27" w:id="53"/>
      <w:bookmarkEnd w:id="53"/>
      <w:r>
        <w:rPr>
          <w:w w:val="105"/>
        </w:rPr>
        <w:t>concentrati</w:t>
      </w:r>
      <w:r>
        <w:rPr>
          <w:w w:val="105"/>
        </w:rPr>
        <w:t>ons of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on the growth parameters, </w:t>
      </w:r>
      <w:bookmarkStart w:name="_bookmark23" w:id="54"/>
      <w:bookmarkEnd w:id="54"/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consumption rate, enzyme activity, intracellular lipid content </w:t>
      </w:r>
      <w:bookmarkStart w:name="_bookmark28" w:id="55"/>
      <w:bookmarkEnd w:id="55"/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fatty</w:t>
      </w:r>
      <w:r>
        <w:rPr>
          <w:w w:val="105"/>
          <w:vertAlign w:val="baseline"/>
        </w:rPr>
        <w:t> acid</w:t>
      </w:r>
      <w:r>
        <w:rPr>
          <w:w w:val="105"/>
          <w:vertAlign w:val="baseline"/>
        </w:rPr>
        <w:t> profiles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P.</w:t>
      </w:r>
      <w:r>
        <w:rPr>
          <w:i/>
          <w:w w:val="105"/>
          <w:vertAlign w:val="baseline"/>
        </w:rPr>
        <w:t> chodatii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biomass</w:t>
      </w:r>
      <w:r>
        <w:rPr>
          <w:w w:val="105"/>
          <w:vertAlign w:val="baseline"/>
        </w:rPr>
        <w:t> productivity</w:t>
      </w:r>
      <w:r>
        <w:rPr>
          <w:w w:val="105"/>
          <w:vertAlign w:val="baseline"/>
        </w:rPr>
        <w:t> as </w:t>
      </w:r>
      <w:bookmarkStart w:name="_bookmark24" w:id="56"/>
      <w:bookmarkEnd w:id="56"/>
      <w:r>
        <w:rPr>
          <w:w w:val="105"/>
          <w:vertAlign w:val="baseline"/>
        </w:rPr>
        <w:t>well</w:t>
      </w:r>
      <w:r>
        <w:rPr>
          <w:w w:val="105"/>
          <w:vertAlign w:val="baseline"/>
        </w:rPr>
        <w:t> consumption</w:t>
      </w:r>
      <w:r>
        <w:rPr>
          <w:w w:val="105"/>
          <w:vertAlign w:val="baseline"/>
        </w:rPr>
        <w:t> rate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carbon</w:t>
      </w:r>
      <w:r>
        <w:rPr>
          <w:w w:val="105"/>
          <w:vertAlign w:val="baseline"/>
        </w:rPr>
        <w:t> dioxide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P.</w:t>
      </w:r>
      <w:r>
        <w:rPr>
          <w:i/>
          <w:w w:val="105"/>
          <w:vertAlign w:val="baseline"/>
        </w:rPr>
        <w:t> chodatii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were increased by increasing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concentrations. Simi- </w:t>
      </w:r>
      <w:bookmarkStart w:name="_bookmark29" w:id="57"/>
      <w:bookmarkEnd w:id="57"/>
      <w:r>
        <w:rPr>
          <w:w w:val="105"/>
          <w:vertAlign w:val="baseline"/>
        </w:rPr>
        <w:t>larly,</w:t>
      </w:r>
      <w:r>
        <w:rPr>
          <w:w w:val="105"/>
          <w:vertAlign w:val="baseline"/>
        </w:rPr>
        <w:t> lipoxygenase and superoxide dismutase specific activity were enhanced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concentrations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. Catalase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antioxidant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enzymes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P.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chodatii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increased </w:t>
      </w:r>
      <w:bookmarkStart w:name="_bookmark25" w:id="58"/>
      <w:bookmarkEnd w:id="58"/>
      <w:r>
        <w:rPr>
          <w:w w:val="106"/>
          <w:vertAlign w:val="baseline"/>
        </w:rPr>
      </w:r>
      <w:bookmarkStart w:name="_bookmark30" w:id="59"/>
      <w:bookmarkEnd w:id="59"/>
      <w:r>
        <w:rPr>
          <w:w w:val="105"/>
          <w:vertAlign w:val="baseline"/>
        </w:rPr>
        <w:t>with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60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45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16"/>
          <w:w w:val="14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54" w:lineRule="exact"/>
        <w:ind w:left="310"/>
        <w:jc w:val="both"/>
      </w:pPr>
      <w:r>
        <w:rPr>
          <w:w w:val="105"/>
        </w:rPr>
        <w:t>low</w:t>
      </w:r>
      <w:r>
        <w:rPr>
          <w:spacing w:val="11"/>
          <w:w w:val="105"/>
        </w:rPr>
        <w:t> </w:t>
      </w:r>
      <w:r>
        <w:rPr>
          <w:w w:val="105"/>
        </w:rPr>
        <w:t>concentration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NaHCO</w:t>
      </w:r>
      <w:r>
        <w:rPr>
          <w:w w:val="105"/>
          <w:vertAlign w:val="subscript"/>
        </w:rPr>
        <w:t>3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increased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lipid</w:t>
      </w:r>
      <w:r>
        <w:rPr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pStyle w:val="BodyText"/>
        <w:spacing w:line="276" w:lineRule="auto" w:before="27"/>
        <w:ind w:left="310"/>
        <w:jc w:val="both"/>
      </w:pPr>
      <w:bookmarkStart w:name="_bookmark31" w:id="60"/>
      <w:bookmarkEnd w:id="60"/>
      <w:r>
        <w:rPr/>
      </w:r>
      <w:bookmarkStart w:name="_bookmark32" w:id="61"/>
      <w:bookmarkEnd w:id="61"/>
      <w:r>
        <w:rPr/>
      </w:r>
      <w:r>
        <w:rPr>
          <w:w w:val="105"/>
        </w:rPr>
        <w:t>tent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chodatii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concentration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fatty</w:t>
      </w:r>
      <w:r>
        <w:rPr>
          <w:spacing w:val="-2"/>
          <w:w w:val="105"/>
        </w:rPr>
        <w:t> </w:t>
      </w:r>
      <w:r>
        <w:rPr>
          <w:w w:val="105"/>
        </w:rPr>
        <w:t>acid</w:t>
      </w:r>
      <w:r>
        <w:rPr>
          <w:spacing w:val="-2"/>
          <w:w w:val="105"/>
        </w:rPr>
        <w:t> </w:t>
      </w:r>
      <w:r>
        <w:rPr>
          <w:w w:val="105"/>
        </w:rPr>
        <w:t>methyl</w:t>
      </w:r>
      <w:r>
        <w:rPr>
          <w:spacing w:val="-2"/>
          <w:w w:val="105"/>
        </w:rPr>
        <w:t> </w:t>
      </w:r>
      <w:r>
        <w:rPr>
          <w:w w:val="105"/>
        </w:rPr>
        <w:t>ester</w:t>
      </w:r>
      <w:r>
        <w:rPr>
          <w:spacing w:val="-2"/>
          <w:w w:val="105"/>
        </w:rPr>
        <w:t> </w:t>
      </w:r>
      <w:r>
        <w:rPr>
          <w:w w:val="105"/>
        </w:rPr>
        <w:t>pro- duced from </w:t>
      </w:r>
      <w:r>
        <w:rPr>
          <w:i/>
          <w:w w:val="105"/>
        </w:rPr>
        <w:t>P. chodatii </w:t>
      </w:r>
      <w:r>
        <w:rPr>
          <w:w w:val="105"/>
        </w:rPr>
        <w:t>were altered by the treatment with different </w:t>
      </w:r>
      <w:bookmarkStart w:name="_bookmark33" w:id="62"/>
      <w:bookmarkEnd w:id="62"/>
      <w:r>
        <w:rPr>
          <w:w w:val="105"/>
        </w:rPr>
        <w:t>concentrati</w:t>
      </w:r>
      <w:r>
        <w:rPr>
          <w:w w:val="105"/>
        </w:rPr>
        <w:t>ons of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NaHCO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before="143"/>
      </w:pPr>
    </w:p>
    <w:p>
      <w:pPr>
        <w:pStyle w:val="BodyText"/>
        <w:ind w:left="312"/>
      </w:pPr>
      <w:bookmarkStart w:name="_bookmark34" w:id="63"/>
      <w:bookmarkEnd w:id="63"/>
      <w:r>
        <w:rPr/>
      </w:r>
      <w:bookmarkStart w:name="_bookmark35" w:id="64"/>
      <w:bookmarkEnd w:id="64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40" w:lineRule="auto" w:before="0" w:after="0"/>
        <w:ind w:left="609" w:right="0" w:hanging="234"/>
        <w:jc w:val="left"/>
        <w:rPr>
          <w:sz w:val="12"/>
        </w:rPr>
      </w:pPr>
      <w:bookmarkStart w:name="_bookmark36" w:id="65"/>
      <w:bookmarkEnd w:id="65"/>
      <w:r>
        <w:rPr/>
      </w:r>
      <w:hyperlink r:id="rId21">
        <w:r>
          <w:rPr>
            <w:color w:val="007FAD"/>
            <w:w w:val="110"/>
            <w:sz w:val="12"/>
          </w:rPr>
          <w:t>Chisti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Biodiesel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microalgae.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Biotechnol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Adv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2007;25:294–306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22" w:after="0"/>
        <w:ind w:left="609" w:right="0" w:hanging="235"/>
        <w:jc w:val="left"/>
        <w:rPr>
          <w:sz w:val="12"/>
        </w:rPr>
      </w:pPr>
      <w:bookmarkStart w:name="_bookmark37" w:id="66"/>
      <w:bookmarkEnd w:id="66"/>
      <w:r>
        <w:rPr/>
      </w:r>
      <w:hyperlink r:id="rId22">
        <w:r>
          <w:rPr>
            <w:color w:val="007FAD"/>
            <w:w w:val="110"/>
            <w:sz w:val="12"/>
          </w:rPr>
          <w:t>Chisti</w:t>
        </w:r>
        <w:r>
          <w:rPr>
            <w:color w:val="007FAD"/>
            <w:spacing w:val="6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6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Biodiesel</w:t>
        </w:r>
        <w:r>
          <w:rPr>
            <w:color w:val="007FAD"/>
            <w:spacing w:val="6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6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microalgae</w:t>
        </w:r>
        <w:r>
          <w:rPr>
            <w:color w:val="007FAD"/>
            <w:spacing w:val="6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beats</w:t>
        </w:r>
        <w:r>
          <w:rPr>
            <w:color w:val="007FAD"/>
            <w:spacing w:val="6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bioethanol.</w:t>
        </w:r>
        <w:r>
          <w:rPr>
            <w:color w:val="007FAD"/>
            <w:spacing w:val="6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Trends</w:t>
        </w:r>
        <w:r>
          <w:rPr>
            <w:color w:val="007FAD"/>
            <w:spacing w:val="6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spacing w:val="-2"/>
            <w:w w:val="110"/>
            <w:sz w:val="12"/>
          </w:rPr>
          <w:t>2008;26:126–31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136" w:lineRule="exact" w:before="0" w:after="0"/>
        <w:ind w:left="609" w:right="0" w:hanging="234"/>
        <w:jc w:val="left"/>
        <w:rPr>
          <w:sz w:val="12"/>
        </w:rPr>
      </w:pPr>
      <w:bookmarkStart w:name="_bookmark38" w:id="67"/>
      <w:bookmarkEnd w:id="67"/>
      <w:r>
        <w:rPr/>
      </w:r>
      <w:r>
        <w:rPr>
          <w:w w:val="110"/>
          <w:sz w:val="12"/>
        </w:rPr>
        <w:t>Shannon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MC,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Grieve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CM,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Francois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LE,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Whole-plant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response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salinity.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8"/>
          <w:w w:val="110"/>
          <w:sz w:val="12"/>
        </w:rPr>
        <w:t> </w:t>
      </w:r>
      <w:r>
        <w:rPr>
          <w:spacing w:val="-7"/>
          <w:w w:val="110"/>
          <w:sz w:val="12"/>
        </w:rPr>
        <w:t>W.</w:t>
      </w:r>
    </w:p>
    <w:p>
      <w:pPr>
        <w:spacing w:before="24"/>
        <w:ind w:left="609" w:right="0" w:firstLine="0"/>
        <w:jc w:val="left"/>
        <w:rPr>
          <w:sz w:val="12"/>
        </w:rPr>
      </w:pPr>
      <w:bookmarkStart w:name="_bookmark39" w:id="68"/>
      <w:bookmarkEnd w:id="68"/>
      <w:r>
        <w:rPr/>
      </w:r>
      <w:r>
        <w:rPr>
          <w:w w:val="110"/>
          <w:sz w:val="12"/>
        </w:rPr>
        <w:t>R.E.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editor,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Plant–environment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interactions,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York,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1994,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199–24.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23" w:after="0"/>
        <w:ind w:left="609" w:right="1" w:hanging="235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Sereda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Bogard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Hudson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Helps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Dessouki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Climate</w:t>
        </w:r>
        <w:r>
          <w:rPr>
            <w:color w:val="007FAD"/>
            <w:w w:val="110"/>
            <w:sz w:val="12"/>
          </w:rPr>
          <w:t> warming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onset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salinization:</w:t>
        </w:r>
        <w:r>
          <w:rPr>
            <w:color w:val="007FAD"/>
            <w:w w:val="110"/>
            <w:sz w:val="12"/>
          </w:rPr>
          <w:t> rapid</w:t>
        </w:r>
        <w:r>
          <w:rPr>
            <w:color w:val="007FAD"/>
            <w:w w:val="110"/>
            <w:sz w:val="12"/>
          </w:rPr>
          <w:t> changes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limnology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two</w:t>
        </w:r>
        <w:r>
          <w:rPr>
            <w:color w:val="007FAD"/>
            <w:w w:val="110"/>
            <w:sz w:val="12"/>
          </w:rPr>
          <w:t> northern</w:t>
        </w:r>
        <w:r>
          <w:rPr>
            <w:color w:val="007FAD"/>
            <w:w w:val="110"/>
            <w:sz w:val="12"/>
          </w:rPr>
          <w:t> plains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lakes. Limnologica 2011;41:1–9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4">
        <w:r>
          <w:rPr>
            <w:color w:val="007FAD"/>
            <w:spacing w:val="-2"/>
            <w:w w:val="115"/>
            <w:sz w:val="12"/>
          </w:rPr>
          <w:t>Yu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R,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Liu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T,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Xu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Y,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Zhu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C,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Zhang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Q,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Qu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Z,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et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al.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Analysis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of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salinization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dynamics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w w:val="115"/>
            <w:sz w:val="12"/>
          </w:rPr>
          <w:t>by</w:t>
        </w:r>
        <w:r>
          <w:rPr>
            <w:color w:val="007FAD"/>
            <w:w w:val="115"/>
            <w:sz w:val="12"/>
          </w:rPr>
          <w:t> remote</w:t>
        </w:r>
        <w:r>
          <w:rPr>
            <w:color w:val="007FAD"/>
            <w:w w:val="115"/>
            <w:sz w:val="12"/>
          </w:rPr>
          <w:t> sensing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Hetao</w:t>
        </w:r>
        <w:r>
          <w:rPr>
            <w:color w:val="007FAD"/>
            <w:w w:val="115"/>
            <w:sz w:val="12"/>
          </w:rPr>
          <w:t> Irrigation</w:t>
        </w:r>
        <w:r>
          <w:rPr>
            <w:color w:val="007FAD"/>
            <w:w w:val="115"/>
            <w:sz w:val="12"/>
          </w:rPr>
          <w:t> District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North</w:t>
        </w:r>
        <w:r>
          <w:rPr>
            <w:color w:val="007FAD"/>
            <w:w w:val="115"/>
            <w:sz w:val="12"/>
          </w:rPr>
          <w:t> China.</w:t>
        </w:r>
        <w:r>
          <w:rPr>
            <w:color w:val="007FAD"/>
            <w:w w:val="115"/>
            <w:sz w:val="12"/>
          </w:rPr>
          <w:t> Agric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Water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w w:val="115"/>
            <w:sz w:val="12"/>
          </w:rPr>
          <w:t>Manage 2010;97:1952–60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Zuo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Zhu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Bai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NaCl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Na</w:t>
        </w:r>
        <w:r>
          <w:rPr>
            <w:color w:val="007FAD"/>
            <w:w w:val="110"/>
            <w:sz w:val="12"/>
            <w:vertAlign w:val="subscript"/>
          </w:rPr>
          <w:t>2</w:t>
        </w:r>
      </w:hyperlink>
      <w:hyperlink r:id="rId25">
        <w:r>
          <w:rPr>
            <w:color w:val="007FAD"/>
            <w:w w:val="110"/>
            <w:sz w:val="12"/>
            <w:vertAlign w:val="baseline"/>
          </w:rPr>
          <w:t>CO</w:t>
        </w:r>
        <w:r>
          <w:rPr>
            <w:color w:val="007FAD"/>
            <w:w w:val="110"/>
            <w:sz w:val="12"/>
            <w:vertAlign w:val="subscript"/>
          </w:rPr>
          <w:t>3</w:t>
        </w:r>
      </w:hyperlink>
      <w:r>
        <w:rPr>
          <w:color w:val="007FAD"/>
          <w:w w:val="110"/>
          <w:sz w:val="12"/>
          <w:vertAlign w:val="baseline"/>
        </w:rPr>
        <w:t> </w:t>
      </w:r>
      <w:hyperlink r:id="rId25">
        <w:r>
          <w:rPr>
            <w:color w:val="007FAD"/>
            <w:w w:val="110"/>
            <w:sz w:val="12"/>
            <w:vertAlign w:val="baseline"/>
          </w:rPr>
          <w:t>stresses</w:t>
        </w:r>
        <w:r>
          <w:rPr>
            <w:color w:val="007FAD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on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5">
        <w:r>
          <w:rPr>
            <w:color w:val="007FAD"/>
            <w:w w:val="110"/>
            <w:sz w:val="12"/>
            <w:vertAlign w:val="baseline"/>
          </w:rPr>
          <w:t>photosynthetic</w:t>
        </w:r>
        <w:r>
          <w:rPr>
            <w:color w:val="007FAD"/>
            <w:w w:val="110"/>
            <w:sz w:val="12"/>
            <w:vertAlign w:val="baseline"/>
          </w:rPr>
          <w:t> ability</w:t>
        </w:r>
        <w:r>
          <w:rPr>
            <w:color w:val="007FAD"/>
            <w:w w:val="110"/>
            <w:sz w:val="12"/>
            <w:vertAlign w:val="baseline"/>
          </w:rPr>
          <w:t> of</w:t>
        </w:r>
        <w:r>
          <w:rPr>
            <w:color w:val="007FAD"/>
            <w:w w:val="110"/>
            <w:sz w:val="12"/>
            <w:vertAlign w:val="baseline"/>
          </w:rPr>
          <w:t> </w:t>
        </w:r>
        <w:r>
          <w:rPr>
            <w:i/>
            <w:color w:val="007FAD"/>
            <w:w w:val="110"/>
            <w:sz w:val="12"/>
            <w:vertAlign w:val="baseline"/>
          </w:rPr>
          <w:t>Chlamydomonas</w:t>
        </w:r>
        <w:r>
          <w:rPr>
            <w:i/>
            <w:color w:val="007FAD"/>
            <w:w w:val="110"/>
            <w:sz w:val="12"/>
            <w:vertAlign w:val="baseline"/>
          </w:rPr>
          <w:t> reinhardtii</w:t>
        </w:r>
        <w:r>
          <w:rPr>
            <w:color w:val="007FAD"/>
            <w:w w:val="110"/>
            <w:sz w:val="12"/>
            <w:vertAlign w:val="baseline"/>
          </w:rPr>
          <w:t>.</w:t>
        </w:r>
        <w:r>
          <w:rPr>
            <w:color w:val="007FAD"/>
            <w:w w:val="110"/>
            <w:sz w:val="12"/>
            <w:vertAlign w:val="baseline"/>
          </w:rPr>
          <w:t> Biologia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5">
        <w:r>
          <w:rPr>
            <w:color w:val="007FAD"/>
            <w:spacing w:val="-2"/>
            <w:w w:val="110"/>
            <w:sz w:val="12"/>
            <w:vertAlign w:val="baseline"/>
          </w:rPr>
          <w:t>2014;69:1314–22</w:t>
        </w:r>
      </w:hyperlink>
      <w:r>
        <w:rPr>
          <w:spacing w:val="-2"/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6">
        <w:r>
          <w:rPr>
            <w:color w:val="007FAD"/>
            <w:w w:val="105"/>
            <w:sz w:val="12"/>
          </w:rPr>
          <w:t>Guan B, Zhou D, Zhang H, Tian Y, Japhet W, Wang P. Germination responses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26">
        <w:r>
          <w:rPr>
            <w:i/>
            <w:color w:val="007FAD"/>
            <w:w w:val="105"/>
            <w:sz w:val="12"/>
          </w:rPr>
          <w:t>Medicago ruthenica </w:t>
        </w:r>
        <w:r>
          <w:rPr>
            <w:color w:val="007FAD"/>
            <w:w w:val="105"/>
            <w:sz w:val="12"/>
          </w:rPr>
          <w:t>seeds to salinity, alkalinity, and temperature.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Arid </w:t>
        </w:r>
        <w:r>
          <w:rPr>
            <w:color w:val="007FAD"/>
            <w:w w:val="105"/>
            <w:sz w:val="12"/>
          </w:rPr>
          <w:t>Environ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26">
        <w:r>
          <w:rPr>
            <w:color w:val="007FAD"/>
            <w:spacing w:val="-2"/>
            <w:w w:val="105"/>
            <w:sz w:val="12"/>
          </w:rPr>
          <w:t>2009;73:135–8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Manivannan P, Jaleel CA, Sankar B, Kishorekumar A, Murali P, </w:t>
        </w:r>
        <w:r>
          <w:rPr>
            <w:color w:val="007FAD"/>
            <w:w w:val="110"/>
            <w:sz w:val="12"/>
          </w:rPr>
          <w:t>Somasundaram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R,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Mineral</w:t>
        </w:r>
        <w:r>
          <w:rPr>
            <w:color w:val="007FAD"/>
            <w:w w:val="110"/>
            <w:sz w:val="12"/>
          </w:rPr>
          <w:t> uptake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biochemical</w:t>
        </w:r>
        <w:r>
          <w:rPr>
            <w:color w:val="007FAD"/>
            <w:w w:val="110"/>
            <w:sz w:val="12"/>
          </w:rPr>
          <w:t> changes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Helianthus</w:t>
        </w:r>
        <w:r>
          <w:rPr>
            <w:i/>
            <w:color w:val="007FAD"/>
            <w:w w:val="110"/>
            <w:sz w:val="12"/>
          </w:rPr>
          <w:t> annuus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under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treatment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different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sodium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salts.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Colloid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Surf.,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2008;62:58–63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Yang C, Jianaer A, Li C, Shi D, Wang D. Comparison of the effects of </w:t>
        </w:r>
        <w:r>
          <w:rPr>
            <w:color w:val="007FAD"/>
            <w:w w:val="110"/>
            <w:sz w:val="12"/>
          </w:rPr>
          <w:t>salt-stress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alkali-stress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photosynthesis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energy</w:t>
        </w:r>
        <w:r>
          <w:rPr>
            <w:color w:val="007FAD"/>
            <w:w w:val="110"/>
            <w:sz w:val="12"/>
          </w:rPr>
          <w:t> storage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alkali-resistant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halophyte </w:t>
        </w:r>
        <w:r>
          <w:rPr>
            <w:i/>
            <w:color w:val="007FAD"/>
            <w:w w:val="110"/>
            <w:sz w:val="12"/>
          </w:rPr>
          <w:t>Chloris virgata</w:t>
        </w:r>
        <w:r>
          <w:rPr>
            <w:color w:val="007FAD"/>
            <w:w w:val="110"/>
            <w:sz w:val="12"/>
          </w:rPr>
          <w:t>. Photosynthetica 2008;46:273–8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Yang C, Xu H, Wang L, Liu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Shi D, Wang D. Comparative effects of salt-stress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and alkali-stress on the growth, photosynthesis, solute accumulation, and </w:t>
        </w:r>
        <w:r>
          <w:rPr>
            <w:color w:val="007FAD"/>
            <w:w w:val="110"/>
            <w:sz w:val="12"/>
          </w:rPr>
          <w:t>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balance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barley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plants.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Photosynthetica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2009;47:79–86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Chen W, Cui P, Sun H, Guo W, Yang C, Jin H, et al. Comparative effects of salt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alkali</w:t>
        </w:r>
        <w:r>
          <w:rPr>
            <w:color w:val="007FAD"/>
            <w:w w:val="110"/>
            <w:sz w:val="12"/>
          </w:rPr>
          <w:t> stresses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organic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accumulation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ionic</w:t>
        </w:r>
        <w:r>
          <w:rPr>
            <w:color w:val="007FAD"/>
            <w:w w:val="110"/>
            <w:sz w:val="12"/>
          </w:rPr>
          <w:t> balance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seabuckthorn (</w:t>
        </w:r>
        <w:r>
          <w:rPr>
            <w:i/>
            <w:color w:val="007FAD"/>
            <w:w w:val="110"/>
            <w:sz w:val="12"/>
          </w:rPr>
          <w:t>Hippophae rhamnoides </w:t>
        </w:r>
        <w:r>
          <w:rPr>
            <w:color w:val="007FAD"/>
            <w:w w:val="110"/>
            <w:sz w:val="12"/>
          </w:rPr>
          <w:t>L.). Ind Crop Prod 2009;30:351–8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Bhatti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Colman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Evidence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occurrence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photorespiration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synurophyte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algae.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Photosynth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2011;109:251–6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2">
        <w:r>
          <w:rPr>
            <w:color w:val="007FAD"/>
            <w:w w:val="105"/>
            <w:sz w:val="12"/>
          </w:rPr>
          <w:t>Huege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Goetze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Schwarz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Bauwe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H,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Hagemann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Kopka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Modulation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32"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major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paths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carbon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photorespiratory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mutants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Synechocystis</w:t>
        </w:r>
        <w:r>
          <w:rPr>
            <w:color w:val="007FAD"/>
            <w:w w:val="105"/>
            <w:sz w:val="12"/>
          </w:rPr>
          <w:t>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PLoS</w:t>
        </w:r>
      </w:hyperlink>
      <w:r>
        <w:rPr>
          <w:color w:val="007FAD"/>
          <w:spacing w:val="40"/>
          <w:w w:val="105"/>
          <w:sz w:val="12"/>
        </w:rPr>
        <w:t> </w:t>
      </w:r>
      <w:hyperlink r:id="rId32">
        <w:r>
          <w:rPr>
            <w:color w:val="007FAD"/>
            <w:w w:val="105"/>
            <w:sz w:val="12"/>
          </w:rPr>
          <w:t>One</w:t>
        </w:r>
        <w:r>
          <w:rPr>
            <w:color w:val="007FAD"/>
            <w:spacing w:val="1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2011;6:e16278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Olischläger M, Bartsch I, Gutow L, Wiencke C. Effects of ocean acidification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growth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physiology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Ulva</w:t>
        </w:r>
        <w:r>
          <w:rPr>
            <w:i/>
            <w:color w:val="007FAD"/>
            <w:w w:val="110"/>
            <w:sz w:val="12"/>
          </w:rPr>
          <w:t> lactuca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(Chlorophyta)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rockpool-scenario.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Phycol Res 2013;61:180–90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Sültemeyer D, Biehler K, Fock HP. Evidence for the contribution of </w:t>
        </w:r>
        <w:r>
          <w:rPr>
            <w:color w:val="007FAD"/>
            <w:w w:val="110"/>
            <w:sz w:val="12"/>
          </w:rPr>
          <w:t>pseudocyclic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34">
        <w:r>
          <w:rPr>
            <w:color w:val="007FAD"/>
            <w:w w:val="115"/>
            <w:sz w:val="12"/>
          </w:rPr>
          <w:t>photophosphorylation to</w:t>
        </w:r>
        <w:r>
          <w:rPr>
            <w:color w:val="007FAD"/>
            <w:w w:val="115"/>
            <w:sz w:val="12"/>
          </w:rPr>
          <w:t> the energy requirement</w:t>
        </w:r>
        <w:r>
          <w:rPr>
            <w:color w:val="007FAD"/>
            <w:w w:val="115"/>
            <w:sz w:val="12"/>
          </w:rPr>
          <w:t> of the mechanism</w:t>
        </w:r>
        <w:r>
          <w:rPr>
            <w:color w:val="007FAD"/>
            <w:w w:val="115"/>
            <w:sz w:val="12"/>
          </w:rPr>
          <w:t> for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34">
        <w:r>
          <w:rPr>
            <w:color w:val="007FAD"/>
            <w:spacing w:val="-2"/>
            <w:w w:val="115"/>
            <w:sz w:val="12"/>
          </w:rPr>
          <w:t>concentrating inorganic carbon in </w:t>
        </w:r>
        <w:r>
          <w:rPr>
            <w:i/>
            <w:color w:val="007FAD"/>
            <w:spacing w:val="-2"/>
            <w:w w:val="115"/>
            <w:sz w:val="12"/>
          </w:rPr>
          <w:t>Chlamydomonas</w:t>
        </w:r>
        <w:r>
          <w:rPr>
            <w:color w:val="007FAD"/>
            <w:spacing w:val="-2"/>
            <w:w w:val="115"/>
            <w:sz w:val="12"/>
          </w:rPr>
          <w:t>. Planta 1993;189:235–42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5">
        <w:r>
          <w:rPr>
            <w:color w:val="007FAD"/>
            <w:w w:val="115"/>
            <w:sz w:val="12"/>
          </w:rPr>
          <w:t>Del</w:t>
        </w:r>
        <w:r>
          <w:rPr>
            <w:color w:val="007FAD"/>
            <w:w w:val="115"/>
            <w:sz w:val="12"/>
          </w:rPr>
          <w:t> Campo</w:t>
        </w:r>
        <w:r>
          <w:rPr>
            <w:color w:val="007FAD"/>
            <w:w w:val="115"/>
            <w:sz w:val="12"/>
          </w:rPr>
          <w:t> JA,</w:t>
        </w:r>
        <w:r>
          <w:rPr>
            <w:color w:val="007FAD"/>
            <w:w w:val="115"/>
            <w:sz w:val="12"/>
          </w:rPr>
          <w:t> García-González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Guerrero</w:t>
        </w:r>
        <w:r>
          <w:rPr>
            <w:color w:val="007FAD"/>
            <w:w w:val="115"/>
            <w:sz w:val="12"/>
          </w:rPr>
          <w:t> MG.</w:t>
        </w:r>
        <w:r>
          <w:rPr>
            <w:color w:val="007FAD"/>
            <w:w w:val="115"/>
            <w:sz w:val="12"/>
          </w:rPr>
          <w:t> Outdoor</w:t>
        </w:r>
        <w:r>
          <w:rPr>
            <w:color w:val="007FAD"/>
            <w:w w:val="115"/>
            <w:sz w:val="12"/>
          </w:rPr>
          <w:t> cultivation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microalgae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carotenoid</w:t>
        </w:r>
        <w:r>
          <w:rPr>
            <w:color w:val="007FAD"/>
            <w:w w:val="115"/>
            <w:sz w:val="12"/>
          </w:rPr>
          <w:t> production:</w:t>
        </w:r>
        <w:r>
          <w:rPr>
            <w:color w:val="007FAD"/>
            <w:w w:val="115"/>
            <w:sz w:val="12"/>
          </w:rPr>
          <w:t> current</w:t>
        </w:r>
        <w:r>
          <w:rPr>
            <w:color w:val="007FAD"/>
            <w:w w:val="115"/>
            <w:sz w:val="12"/>
          </w:rPr>
          <w:t> state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perspectives.</w:t>
        </w:r>
        <w:r>
          <w:rPr>
            <w:color w:val="007FAD"/>
            <w:w w:val="115"/>
            <w:sz w:val="12"/>
          </w:rPr>
          <w:t> Appl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Microbiol Biotechnol 2007;74:1163–74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123" w:after="0"/>
        <w:ind w:left="621" w:right="111" w:hanging="311"/>
        <w:jc w:val="both"/>
        <w:rPr>
          <w:sz w:val="12"/>
        </w:rPr>
      </w:pPr>
      <w:r>
        <w:rPr/>
        <w:br w:type="column"/>
      </w:r>
      <w:hyperlink r:id="rId36">
        <w:r>
          <w:rPr>
            <w:color w:val="007FAD"/>
            <w:w w:val="105"/>
            <w:sz w:val="12"/>
          </w:rPr>
          <w:t>Spolaore P, Joannis-Cassan C, Duran E, Isambert A. Commercial applications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36">
        <w:r>
          <w:rPr>
            <w:color w:val="007FAD"/>
            <w:w w:val="105"/>
            <w:sz w:val="12"/>
          </w:rPr>
          <w:t>microalgae.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Bioeng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2006;101:87–96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47" w:lineRule="auto" w:before="0" w:after="0"/>
        <w:ind w:left="621" w:right="111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Mudimu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Rybalka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Bauersachs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Friedl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Schulz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Influence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different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CO</w:t>
        </w:r>
        <w:r>
          <w:rPr>
            <w:color w:val="007FAD"/>
            <w:w w:val="110"/>
            <w:sz w:val="12"/>
            <w:vertAlign w:val="subscript"/>
          </w:rPr>
          <w:t>2</w:t>
        </w:r>
      </w:hyperlink>
      <w:r>
        <w:rPr>
          <w:color w:val="007FAD"/>
          <w:w w:val="110"/>
          <w:sz w:val="12"/>
          <w:vertAlign w:val="baseline"/>
        </w:rPr>
        <w:t> </w:t>
      </w:r>
      <w:hyperlink r:id="rId37">
        <w:r>
          <w:rPr>
            <w:color w:val="007FAD"/>
            <w:w w:val="110"/>
            <w:sz w:val="12"/>
            <w:vertAlign w:val="baseline"/>
          </w:rPr>
          <w:t>concentrations on microalgae growth, </w:t>
        </w:r>
        <w:r>
          <w:rPr>
            <w:color w:val="007FAD"/>
            <w:w w:val="110"/>
            <w:sz w:val="15"/>
            <w:vertAlign w:val="baseline"/>
          </w:rPr>
          <w:t>a</w:t>
        </w:r>
        <w:r>
          <w:rPr>
            <w:color w:val="007FAD"/>
            <w:w w:val="110"/>
            <w:sz w:val="12"/>
            <w:vertAlign w:val="baseline"/>
          </w:rPr>
          <w:t>-tocopherol content and fatty </w:t>
        </w:r>
        <w:r>
          <w:rPr>
            <w:color w:val="007FAD"/>
            <w:w w:val="110"/>
            <w:sz w:val="12"/>
            <w:vertAlign w:val="baseline"/>
          </w:rPr>
          <w:t>acid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37">
        <w:r>
          <w:rPr>
            <w:color w:val="007FAD"/>
            <w:w w:val="110"/>
            <w:sz w:val="12"/>
            <w:vertAlign w:val="baseline"/>
          </w:rPr>
          <w:t>composition. Geomicrobiol </w:t>
        </w:r>
        <w:r>
          <w:rPr>
            <w:color w:val="007FAD"/>
            <w:sz w:val="12"/>
            <w:vertAlign w:val="baseline"/>
          </w:rPr>
          <w:t>J </w:t>
        </w:r>
        <w:r>
          <w:rPr>
            <w:color w:val="007FAD"/>
            <w:w w:val="110"/>
            <w:sz w:val="12"/>
            <w:vertAlign w:val="baseline"/>
          </w:rPr>
          <w:t>2015;32:291–303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21" w:after="0"/>
        <w:ind w:left="621" w:right="112" w:hanging="311"/>
        <w:jc w:val="both"/>
        <w:rPr>
          <w:sz w:val="12"/>
        </w:rPr>
      </w:pPr>
      <w:r>
        <w:rPr>
          <w:w w:val="115"/>
          <w:sz w:val="12"/>
        </w:rPr>
        <w:t>Rippka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Herdman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Pasteur</w:t>
      </w:r>
      <w:r>
        <w:rPr>
          <w:w w:val="115"/>
          <w:sz w:val="12"/>
        </w:rPr>
        <w:t> culture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collection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cyanobacterial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strains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axenic culture. In: Pasteur</w:t>
      </w:r>
      <w:r>
        <w:rPr>
          <w:w w:val="115"/>
          <w:sz w:val="12"/>
        </w:rPr>
        <w:t> editor, Catalogue of Strains</w:t>
      </w:r>
      <w:r>
        <w:rPr>
          <w:w w:val="115"/>
          <w:sz w:val="12"/>
        </w:rPr>
        <w:t> 103 P Paris; 1993.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Metzner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Rau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Senger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Untersuchungen</w:t>
        </w:r>
        <w:r>
          <w:rPr>
            <w:color w:val="007FAD"/>
            <w:w w:val="110"/>
            <w:sz w:val="12"/>
          </w:rPr>
          <w:t> zur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synchronisierbarkeit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einzelner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pigmentmangel-mutanten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Chlorella</w:t>
        </w:r>
        <w:r>
          <w:rPr>
            <w:color w:val="007FAD"/>
            <w:w w:val="110"/>
            <w:sz w:val="12"/>
          </w:rPr>
          <w:t>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Planta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1965;65:186–94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Lowry OH, Rosebrough </w:t>
        </w:r>
        <w:r>
          <w:rPr>
            <w:color w:val="007FAD"/>
            <w:sz w:val="12"/>
          </w:rPr>
          <w:t>NJ, </w:t>
        </w:r>
        <w:r>
          <w:rPr>
            <w:color w:val="007FAD"/>
            <w:w w:val="110"/>
            <w:sz w:val="12"/>
          </w:rPr>
          <w:t>Farr AL, Randall </w:t>
        </w:r>
        <w:r>
          <w:rPr>
            <w:color w:val="007FAD"/>
            <w:sz w:val="12"/>
          </w:rPr>
          <w:t>RJ. </w:t>
        </w:r>
        <w:r>
          <w:rPr>
            <w:color w:val="007FAD"/>
            <w:w w:val="110"/>
            <w:sz w:val="12"/>
          </w:rPr>
          <w:t>Protein measurement with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Folin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phenol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reagent.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1951;193:265–75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Minguez-Mosquera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Jaren-Galan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Garrido-Fernandez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Lipoxygenase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activity</w:t>
        </w:r>
        <w:r>
          <w:rPr>
            <w:color w:val="007FAD"/>
            <w:w w:val="115"/>
            <w:sz w:val="12"/>
          </w:rPr>
          <w:t> during</w:t>
        </w:r>
        <w:r>
          <w:rPr>
            <w:color w:val="007FAD"/>
            <w:w w:val="115"/>
            <w:sz w:val="12"/>
          </w:rPr>
          <w:t> pepper</w:t>
        </w:r>
        <w:r>
          <w:rPr>
            <w:color w:val="007FAD"/>
            <w:w w:val="115"/>
            <w:sz w:val="12"/>
          </w:rPr>
          <w:t> ripening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processing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paprika.</w:t>
        </w:r>
        <w:r>
          <w:rPr>
            <w:color w:val="007FAD"/>
            <w:w w:val="115"/>
            <w:sz w:val="12"/>
          </w:rPr>
          <w:t> Phytochemistry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spacing w:val="-2"/>
            <w:w w:val="115"/>
            <w:sz w:val="12"/>
          </w:rPr>
          <w:t>1993;32:1103–8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Misra</w:t>
        </w:r>
        <w:r>
          <w:rPr>
            <w:color w:val="007FAD"/>
            <w:w w:val="110"/>
            <w:sz w:val="12"/>
          </w:rPr>
          <w:t> HP,</w:t>
        </w:r>
        <w:r>
          <w:rPr>
            <w:color w:val="007FAD"/>
            <w:w w:val="110"/>
            <w:sz w:val="12"/>
          </w:rPr>
          <w:t> Fridovich</w:t>
        </w:r>
        <w:r>
          <w:rPr>
            <w:color w:val="007FAD"/>
            <w:w w:val="110"/>
            <w:sz w:val="12"/>
          </w:rPr>
          <w:t> I.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role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superoxide</w:t>
        </w:r>
        <w:r>
          <w:rPr>
            <w:color w:val="007FAD"/>
            <w:w w:val="110"/>
            <w:sz w:val="12"/>
          </w:rPr>
          <w:t> anion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autoxidation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epinephrine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simple</w:t>
        </w:r>
        <w:r>
          <w:rPr>
            <w:color w:val="007FAD"/>
            <w:w w:val="110"/>
            <w:sz w:val="12"/>
          </w:rPr>
          <w:t> assay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superoxide</w:t>
        </w:r>
        <w:r>
          <w:rPr>
            <w:color w:val="007FAD"/>
            <w:w w:val="110"/>
            <w:sz w:val="12"/>
          </w:rPr>
          <w:t> dismutase.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1972;247:3170–5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9" w:right="0" w:hanging="309"/>
        <w:jc w:val="both"/>
        <w:rPr>
          <w:sz w:val="12"/>
        </w:rPr>
      </w:pPr>
      <w:hyperlink r:id="rId42">
        <w:r>
          <w:rPr>
            <w:color w:val="007FAD"/>
            <w:w w:val="115"/>
            <w:sz w:val="12"/>
          </w:rPr>
          <w:t>Aebi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Catalase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vitro.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Methods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Enzymol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1984;105:121–6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22" w:after="0"/>
        <w:ind w:left="621" w:right="112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Matsumura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Tabayashi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Kamagata 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Souma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Saruyama H.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Wheat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catalase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3">
        <w:r>
          <w:rPr>
            <w:color w:val="007FAD"/>
            <w:w w:val="115"/>
            <w:sz w:val="12"/>
          </w:rPr>
          <w:t>expressed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transgenic</w:t>
        </w:r>
        <w:r>
          <w:rPr>
            <w:color w:val="007FAD"/>
            <w:w w:val="115"/>
            <w:sz w:val="12"/>
          </w:rPr>
          <w:t> rice</w:t>
        </w:r>
        <w:r>
          <w:rPr>
            <w:color w:val="007FAD"/>
            <w:w w:val="115"/>
            <w:sz w:val="12"/>
          </w:rPr>
          <w:t> can</w:t>
        </w:r>
        <w:r>
          <w:rPr>
            <w:color w:val="007FAD"/>
            <w:w w:val="115"/>
            <w:sz w:val="12"/>
          </w:rPr>
          <w:t> improve</w:t>
        </w:r>
        <w:r>
          <w:rPr>
            <w:color w:val="007FAD"/>
            <w:w w:val="115"/>
            <w:sz w:val="12"/>
          </w:rPr>
          <w:t> tolerance</w:t>
        </w:r>
        <w:r>
          <w:rPr>
            <w:color w:val="007FAD"/>
            <w:w w:val="115"/>
            <w:sz w:val="12"/>
          </w:rPr>
          <w:t> against</w:t>
        </w:r>
        <w:r>
          <w:rPr>
            <w:color w:val="007FAD"/>
            <w:w w:val="115"/>
            <w:sz w:val="12"/>
          </w:rPr>
          <w:t> low</w:t>
        </w:r>
        <w:r>
          <w:rPr>
            <w:color w:val="007FAD"/>
            <w:w w:val="115"/>
            <w:sz w:val="12"/>
          </w:rPr>
          <w:t> temperature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3">
        <w:r>
          <w:rPr>
            <w:color w:val="007FAD"/>
            <w:w w:val="115"/>
            <w:sz w:val="12"/>
          </w:rPr>
          <w:t>stress. Physiol Plant 2002;116:317–27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4">
        <w:r>
          <w:rPr>
            <w:color w:val="007FAD"/>
            <w:spacing w:val="-2"/>
            <w:w w:val="115"/>
            <w:sz w:val="12"/>
          </w:rPr>
          <w:t>Prieto P, Pineda M, Aguilar M. Spectrophotometric quantitation of </w:t>
        </w:r>
        <w:r>
          <w:rPr>
            <w:color w:val="007FAD"/>
            <w:spacing w:val="-2"/>
            <w:w w:val="115"/>
            <w:sz w:val="12"/>
          </w:rPr>
          <w:t>antioxidant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capacity</w:t>
        </w:r>
        <w:r>
          <w:rPr>
            <w:color w:val="007FAD"/>
            <w:w w:val="115"/>
            <w:sz w:val="12"/>
          </w:rPr>
          <w:t> through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formation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phosphomolybdenum</w:t>
        </w:r>
        <w:r>
          <w:rPr>
            <w:color w:val="007FAD"/>
            <w:w w:val="115"/>
            <w:sz w:val="12"/>
          </w:rPr>
          <w:t> complex:</w:t>
        </w:r>
        <w:r>
          <w:rPr>
            <w:color w:val="007FAD"/>
            <w:w w:val="115"/>
            <w:sz w:val="12"/>
          </w:rPr>
          <w:t> specific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spacing w:val="-2"/>
            <w:w w:val="115"/>
            <w:sz w:val="12"/>
          </w:rPr>
          <w:t>application to the determination of vitamin E. Anal Biochem 1999;269:337–41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5">
        <w:r>
          <w:rPr>
            <w:color w:val="007FAD"/>
            <w:w w:val="105"/>
            <w:sz w:val="12"/>
          </w:rPr>
          <w:t>Yu</w:t>
        </w:r>
        <w:r>
          <w:rPr>
            <w:color w:val="007FAD"/>
            <w:w w:val="105"/>
            <w:sz w:val="12"/>
          </w:rPr>
          <w:t> RJ,</w:t>
        </w:r>
        <w:r>
          <w:rPr>
            <w:color w:val="007FAD"/>
            <w:w w:val="105"/>
            <w:sz w:val="12"/>
          </w:rPr>
          <w:t> Harmon</w:t>
        </w:r>
        <w:r>
          <w:rPr>
            <w:color w:val="007FAD"/>
            <w:w w:val="105"/>
            <w:sz w:val="12"/>
          </w:rPr>
          <w:t> SR,</w:t>
        </w:r>
        <w:r>
          <w:rPr>
            <w:color w:val="007FAD"/>
            <w:w w:val="105"/>
            <w:sz w:val="12"/>
          </w:rPr>
          <w:t> Blank</w:t>
        </w:r>
        <w:r>
          <w:rPr>
            <w:color w:val="007FAD"/>
            <w:w w:val="105"/>
            <w:sz w:val="12"/>
          </w:rPr>
          <w:t> F.</w:t>
        </w:r>
        <w:r>
          <w:rPr>
            <w:color w:val="007FAD"/>
            <w:w w:val="105"/>
            <w:sz w:val="12"/>
          </w:rPr>
          <w:t> Hair</w:t>
        </w:r>
        <w:r>
          <w:rPr>
            <w:color w:val="007FAD"/>
            <w:w w:val="105"/>
            <w:sz w:val="12"/>
          </w:rPr>
          <w:t> Digestion</w:t>
        </w:r>
        <w:r>
          <w:rPr>
            <w:color w:val="007FAD"/>
            <w:w w:val="105"/>
            <w:sz w:val="12"/>
          </w:rPr>
          <w:t> by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Keratinase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Trichophyton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45">
        <w:r>
          <w:rPr>
            <w:i/>
            <w:color w:val="007FAD"/>
            <w:w w:val="105"/>
            <w:sz w:val="12"/>
          </w:rPr>
          <w:t>Mentagbophytes</w:t>
        </w:r>
        <w:r>
          <w:rPr>
            <w:color w:val="007FAD"/>
            <w:w w:val="105"/>
            <w:sz w:val="12"/>
          </w:rPr>
          <w:t>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Invest.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Dermatol.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1969;53:166–71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Colbeau A, Kelley BC, Vignais PM. Hydrogenase activity in </w:t>
        </w:r>
        <w:r>
          <w:rPr>
            <w:i/>
            <w:color w:val="007FAD"/>
            <w:w w:val="110"/>
            <w:sz w:val="12"/>
          </w:rPr>
          <w:t>Rhodopseudomonas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6">
        <w:r>
          <w:rPr>
            <w:i/>
            <w:color w:val="007FAD"/>
            <w:w w:val="110"/>
            <w:sz w:val="12"/>
          </w:rPr>
          <w:t>capsulata</w:t>
        </w:r>
        <w:r>
          <w:rPr>
            <w:color w:val="007FAD"/>
            <w:w w:val="110"/>
            <w:sz w:val="12"/>
          </w:rPr>
          <w:t>: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relationship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nitrogenase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Bacteriol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1980;144:141–8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7">
        <w:r>
          <w:rPr>
            <w:color w:val="007FAD"/>
            <w:w w:val="115"/>
            <w:sz w:val="12"/>
          </w:rPr>
          <w:t>Drevon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Schmit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JM.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La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reaction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sulfo-phospho-vanilli-que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dans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l’etude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des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lipides</w:t>
        </w:r>
        <w:r>
          <w:rPr>
            <w:color w:val="007FAD"/>
            <w:w w:val="115"/>
            <w:sz w:val="12"/>
          </w:rPr>
          <w:t> seriques</w:t>
        </w:r>
        <w:r>
          <w:rPr>
            <w:color w:val="007FAD"/>
            <w:w w:val="115"/>
            <w:sz w:val="12"/>
          </w:rPr>
          <w:t> Applications</w:t>
        </w:r>
        <w:r>
          <w:rPr>
            <w:color w:val="007FAD"/>
            <w:w w:val="115"/>
            <w:sz w:val="12"/>
          </w:rPr>
          <w:t> biochemiques,</w:t>
        </w:r>
        <w:r>
          <w:rPr>
            <w:color w:val="007FAD"/>
            <w:w w:val="115"/>
            <w:sz w:val="12"/>
          </w:rPr>
          <w:t> cliniques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pharmacologique.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Bull Trav Soc Pharm</w:t>
        </w:r>
        <w:r>
          <w:rPr>
            <w:color w:val="007FAD"/>
            <w:w w:val="115"/>
            <w:sz w:val="12"/>
          </w:rPr>
          <w:t> Lyon 1964;8:173–8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Vicente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Bautista</w:t>
        </w:r>
        <w:r>
          <w:rPr>
            <w:color w:val="007FAD"/>
            <w:w w:val="110"/>
            <w:sz w:val="12"/>
          </w:rPr>
          <w:t> LF,</w:t>
        </w:r>
        <w:r>
          <w:rPr>
            <w:color w:val="007FAD"/>
            <w:w w:val="110"/>
            <w:sz w:val="12"/>
          </w:rPr>
          <w:t> Gutiérrez</w:t>
        </w:r>
        <w:r>
          <w:rPr>
            <w:color w:val="007FAD"/>
            <w:w w:val="110"/>
            <w:sz w:val="12"/>
          </w:rPr>
          <w:t> FJ,</w:t>
        </w:r>
        <w:r>
          <w:rPr>
            <w:color w:val="007FAD"/>
            <w:w w:val="110"/>
            <w:sz w:val="12"/>
          </w:rPr>
          <w:t> Rodríguez</w:t>
        </w:r>
        <w:r>
          <w:rPr>
            <w:color w:val="007FAD"/>
            <w:w w:val="110"/>
            <w:sz w:val="12"/>
          </w:rPr>
          <w:t> RA,</w:t>
        </w:r>
        <w:r>
          <w:rPr>
            <w:color w:val="007FAD"/>
            <w:w w:val="110"/>
            <w:sz w:val="12"/>
          </w:rPr>
          <w:t> Martínez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Rodríguez-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Frómeta</w:t>
        </w:r>
        <w:r>
          <w:rPr>
            <w:color w:val="007FAD"/>
            <w:w w:val="110"/>
            <w:sz w:val="12"/>
          </w:rPr>
          <w:t> RA,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Direct</w:t>
        </w:r>
        <w:r>
          <w:rPr>
            <w:color w:val="007FAD"/>
            <w:w w:val="110"/>
            <w:sz w:val="12"/>
          </w:rPr>
          <w:t> transformation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fungal</w:t>
        </w:r>
        <w:r>
          <w:rPr>
            <w:color w:val="007FAD"/>
            <w:w w:val="110"/>
            <w:sz w:val="12"/>
          </w:rPr>
          <w:t> biomass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submerged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cultures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biodiesel.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Energy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2010;24:3173–8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9">
        <w:r>
          <w:rPr>
            <w:color w:val="007FAD"/>
            <w:w w:val="105"/>
            <w:sz w:val="12"/>
          </w:rPr>
          <w:t>Vicente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Bautista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LF,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Rodríguez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Gutiérrez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FJ,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Sádaba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Ruiz-Vázquez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RM,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Biodiesel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production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biomass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oleaginous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fungus.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Biochem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Eng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2009;48:22–7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Srinivasan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Kumar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Kumar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Ramesh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Babu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Gothandam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KM.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dissolved</w:t>
        </w:r>
        <w:r>
          <w:rPr>
            <w:color w:val="007FAD"/>
            <w:w w:val="110"/>
            <w:sz w:val="12"/>
          </w:rPr>
          <w:t> inorganic</w:t>
        </w:r>
        <w:r>
          <w:rPr>
            <w:color w:val="007FAD"/>
            <w:w w:val="110"/>
            <w:sz w:val="12"/>
          </w:rPr>
          <w:t> carbon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b-carotene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fatty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production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80"/>
          <w:w w:val="110"/>
          <w:sz w:val="12"/>
        </w:rPr>
        <w:t> </w:t>
      </w:r>
      <w:hyperlink r:id="rId50">
        <w:r>
          <w:rPr>
            <w:i/>
            <w:color w:val="007FAD"/>
            <w:w w:val="110"/>
            <w:sz w:val="12"/>
          </w:rPr>
          <w:t>Dunaliella </w:t>
        </w:r>
        <w:r>
          <w:rPr>
            <w:color w:val="007FAD"/>
            <w:w w:val="110"/>
            <w:sz w:val="12"/>
          </w:rPr>
          <w:t>sp.. Appl</w:t>
        </w:r>
        <w:r>
          <w:rPr>
            <w:color w:val="007FAD"/>
            <w:w w:val="110"/>
            <w:sz w:val="12"/>
          </w:rPr>
          <w:t> Biochem Biotechnol 2015:1–12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Elvira-Antonio N, Ruíz-Marí A, Canedo-López Y. Effect of nitrogen content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CO</w:t>
        </w:r>
        <w:r>
          <w:rPr>
            <w:color w:val="007FAD"/>
            <w:w w:val="110"/>
            <w:sz w:val="12"/>
            <w:vertAlign w:val="subscript"/>
          </w:rPr>
          <w:t>2</w:t>
        </w:r>
      </w:hyperlink>
      <w:r>
        <w:rPr>
          <w:color w:val="007FAD"/>
          <w:w w:val="110"/>
          <w:sz w:val="12"/>
          <w:vertAlign w:val="baseline"/>
        </w:rPr>
        <w:t> </w:t>
      </w:r>
      <w:hyperlink r:id="rId51">
        <w:r>
          <w:rPr>
            <w:color w:val="007FAD"/>
            <w:w w:val="110"/>
            <w:sz w:val="12"/>
            <w:vertAlign w:val="baseline"/>
          </w:rPr>
          <w:t>consumption</w:t>
        </w:r>
        <w:r>
          <w:rPr>
            <w:color w:val="007FAD"/>
            <w:w w:val="110"/>
            <w:sz w:val="12"/>
            <w:vertAlign w:val="baseline"/>
          </w:rPr>
          <w:t> rate</w:t>
        </w:r>
        <w:r>
          <w:rPr>
            <w:color w:val="007FAD"/>
            <w:w w:val="110"/>
            <w:sz w:val="12"/>
            <w:vertAlign w:val="baseline"/>
          </w:rPr>
          <w:t> by</w:t>
        </w:r>
        <w:r>
          <w:rPr>
            <w:color w:val="007FAD"/>
            <w:w w:val="110"/>
            <w:sz w:val="12"/>
            <w:vertAlign w:val="baseline"/>
          </w:rPr>
          <w:t> adding</w:t>
        </w:r>
        <w:r>
          <w:rPr>
            <w:color w:val="007FAD"/>
            <w:w w:val="110"/>
            <w:sz w:val="12"/>
            <w:vertAlign w:val="baseline"/>
          </w:rPr>
          <w:t> sodium</w:t>
        </w:r>
        <w:r>
          <w:rPr>
            <w:color w:val="007FAD"/>
            <w:w w:val="110"/>
            <w:sz w:val="12"/>
            <w:vertAlign w:val="baseline"/>
          </w:rPr>
          <w:t> carbonate</w:t>
        </w:r>
        <w:r>
          <w:rPr>
            <w:color w:val="007FAD"/>
            <w:w w:val="110"/>
            <w:sz w:val="12"/>
            <w:vertAlign w:val="baseline"/>
          </w:rPr>
          <w:t> in</w:t>
        </w:r>
        <w:r>
          <w:rPr>
            <w:color w:val="007FAD"/>
            <w:w w:val="110"/>
            <w:sz w:val="12"/>
            <w:vertAlign w:val="baseline"/>
          </w:rPr>
          <w:t> the</w:t>
        </w:r>
        <w:r>
          <w:rPr>
            <w:color w:val="007FAD"/>
            <w:w w:val="110"/>
            <w:sz w:val="12"/>
            <w:vertAlign w:val="baseline"/>
          </w:rPr>
          <w:t> lipid</w:t>
        </w:r>
        <w:r>
          <w:rPr>
            <w:color w:val="007FAD"/>
            <w:w w:val="110"/>
            <w:sz w:val="12"/>
            <w:vertAlign w:val="baseline"/>
          </w:rPr>
          <w:t> content</w:t>
        </w:r>
        <w:r>
          <w:rPr>
            <w:color w:val="007FAD"/>
            <w:w w:val="110"/>
            <w:sz w:val="12"/>
            <w:vertAlign w:val="baseline"/>
          </w:rPr>
          <w:t> of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51">
        <w:r>
          <w:rPr>
            <w:i/>
            <w:color w:val="007FAD"/>
            <w:w w:val="110"/>
            <w:sz w:val="12"/>
            <w:vertAlign w:val="baseline"/>
          </w:rPr>
          <w:t>Chlorella vulgaris </w:t>
        </w:r>
        <w:r>
          <w:rPr>
            <w:color w:val="007FAD"/>
            <w:w w:val="110"/>
            <w:sz w:val="12"/>
            <w:vertAlign w:val="baseline"/>
          </w:rPr>
          <w:t>and </w:t>
        </w:r>
        <w:r>
          <w:rPr>
            <w:i/>
            <w:color w:val="007FAD"/>
            <w:w w:val="110"/>
            <w:sz w:val="12"/>
            <w:vertAlign w:val="baseline"/>
          </w:rPr>
          <w:t>Neochloris oleoabundans</w:t>
        </w:r>
        <w:r>
          <w:rPr>
            <w:color w:val="007FAD"/>
            <w:w w:val="110"/>
            <w:sz w:val="12"/>
            <w:vertAlign w:val="baseline"/>
          </w:rPr>
          <w:t>. Int </w:t>
        </w:r>
        <w:r>
          <w:rPr>
            <w:color w:val="007FAD"/>
            <w:sz w:val="12"/>
            <w:vertAlign w:val="baseline"/>
          </w:rPr>
          <w:t>J </w:t>
        </w:r>
        <w:r>
          <w:rPr>
            <w:color w:val="007FAD"/>
            <w:w w:val="110"/>
            <w:sz w:val="12"/>
            <w:vertAlign w:val="baseline"/>
          </w:rPr>
          <w:t>Environ Prot 2013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Manjunath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Geeta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Optimization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magnesium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source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their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growth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constituents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strains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Spirulina</w:t>
        </w:r>
        <w:r>
          <w:rPr>
            <w:i/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platensis</w:t>
        </w:r>
        <w:r>
          <w:rPr>
            <w:color w:val="007FAD"/>
            <w:w w:val="110"/>
            <w:sz w:val="12"/>
          </w:rPr>
          <w:t>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Karna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Agric Sci 2010:18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3">
        <w:r>
          <w:rPr>
            <w:color w:val="007FAD"/>
            <w:w w:val="105"/>
            <w:sz w:val="12"/>
          </w:rPr>
          <w:t>Liavonchanka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Feussner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Lipoxygenases: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occurrence,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functions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53">
        <w:r>
          <w:rPr>
            <w:color w:val="007FAD"/>
            <w:w w:val="105"/>
            <w:sz w:val="12"/>
          </w:rPr>
          <w:t>catalysis.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Plant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Physiol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2006;163:348–57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Zhu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Qian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Yang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-2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Luo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lipoxygenase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red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alga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i/>
            <w:color w:val="007FAD"/>
            <w:w w:val="110"/>
            <w:sz w:val="12"/>
          </w:rPr>
          <w:t>Pyropia</w:t>
        </w:r>
        <w:r>
          <w:rPr>
            <w:i/>
            <w:color w:val="007FAD"/>
            <w:w w:val="110"/>
            <w:sz w:val="12"/>
          </w:rPr>
          <w:t> haitanensis</w:t>
        </w:r>
        <w:r>
          <w:rPr>
            <w:color w:val="007FAD"/>
            <w:w w:val="110"/>
            <w:sz w:val="12"/>
          </w:rPr>
          <w:t>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unique</w:t>
        </w:r>
        <w:r>
          <w:rPr>
            <w:color w:val="007FAD"/>
            <w:w w:val="110"/>
            <w:sz w:val="12"/>
          </w:rPr>
          <w:t> enzyme</w:t>
        </w:r>
        <w:r>
          <w:rPr>
            <w:color w:val="007FAD"/>
            <w:w w:val="110"/>
            <w:sz w:val="12"/>
          </w:rPr>
          <w:t> catalyzing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free</w:t>
        </w:r>
        <w:r>
          <w:rPr>
            <w:color w:val="007FAD"/>
            <w:w w:val="110"/>
            <w:sz w:val="12"/>
          </w:rPr>
          <w:t> radical</w:t>
        </w:r>
        <w:r>
          <w:rPr>
            <w:color w:val="007FAD"/>
            <w:w w:val="110"/>
            <w:sz w:val="12"/>
          </w:rPr>
          <w:t> reactions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polyunsaturated</w:t>
        </w:r>
        <w:r>
          <w:rPr>
            <w:color w:val="007FAD"/>
            <w:w w:val="110"/>
            <w:sz w:val="12"/>
          </w:rPr>
          <w:t> fatty</w:t>
        </w:r>
        <w:r>
          <w:rPr>
            <w:color w:val="007FAD"/>
            <w:w w:val="110"/>
            <w:sz w:val="12"/>
          </w:rPr>
          <w:t> acids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triple</w:t>
        </w:r>
        <w:r>
          <w:rPr>
            <w:color w:val="007FAD"/>
            <w:w w:val="110"/>
            <w:sz w:val="12"/>
          </w:rPr>
          <w:t> ethylenic</w:t>
        </w:r>
        <w:r>
          <w:rPr>
            <w:color w:val="007FAD"/>
            <w:w w:val="110"/>
            <w:sz w:val="12"/>
          </w:rPr>
          <w:t> bonds.</w:t>
        </w:r>
        <w:r>
          <w:rPr>
            <w:color w:val="007FAD"/>
            <w:w w:val="110"/>
            <w:sz w:val="12"/>
          </w:rPr>
          <w:t> PLoS</w:t>
        </w:r>
        <w:r>
          <w:rPr>
            <w:color w:val="007FAD"/>
            <w:w w:val="110"/>
            <w:sz w:val="12"/>
          </w:rPr>
          <w:t> One</w:t>
        </w:r>
        <w:r>
          <w:rPr>
            <w:color w:val="007FAD"/>
            <w:w w:val="110"/>
            <w:sz w:val="12"/>
          </w:rPr>
          <w:t> 2015;10: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spacing w:val="-2"/>
            <w:w w:val="110"/>
            <w:sz w:val="12"/>
          </w:rPr>
          <w:t>e0117351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5">
        <w:r>
          <w:rPr>
            <w:color w:val="007FAD"/>
            <w:w w:val="105"/>
            <w:sz w:val="12"/>
          </w:rPr>
          <w:t>Wang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Y,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Sun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G,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Suo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B,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Chen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G,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Wang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Yan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Y.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Effects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</w:t>
        </w:r>
        <w:r>
          <w:rPr>
            <w:color w:val="007FAD"/>
            <w:w w:val="105"/>
            <w:sz w:val="12"/>
            <w:vertAlign w:val="subscript"/>
          </w:rPr>
          <w:t>2</w:t>
        </w:r>
      </w:hyperlink>
      <w:hyperlink r:id="rId55">
        <w:r>
          <w:rPr>
            <w:color w:val="007FAD"/>
            <w:w w:val="105"/>
            <w:sz w:val="12"/>
            <w:vertAlign w:val="baseline"/>
          </w:rPr>
          <w:t>CO</w:t>
        </w:r>
        <w:r>
          <w:rPr>
            <w:color w:val="007FAD"/>
            <w:w w:val="105"/>
            <w:sz w:val="12"/>
            <w:vertAlign w:val="subscript"/>
          </w:rPr>
          <w:t>3</w:t>
        </w:r>
      </w:hyperlink>
      <w:r>
        <w:rPr>
          <w:color w:val="007FAD"/>
          <w:spacing w:val="32"/>
          <w:w w:val="105"/>
          <w:sz w:val="12"/>
          <w:vertAlign w:val="baseline"/>
        </w:rPr>
        <w:t> </w:t>
      </w:r>
      <w:hyperlink r:id="rId55">
        <w:r>
          <w:rPr>
            <w:color w:val="007FAD"/>
            <w:w w:val="105"/>
            <w:sz w:val="12"/>
            <w:vertAlign w:val="baseline"/>
          </w:rPr>
          <w:t>and</w:t>
        </w:r>
        <w:r>
          <w:rPr>
            <w:color w:val="007FAD"/>
            <w:spacing w:val="32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NaCl</w:t>
        </w:r>
      </w:hyperlink>
      <w:r>
        <w:rPr>
          <w:color w:val="007FAD"/>
          <w:spacing w:val="40"/>
          <w:w w:val="105"/>
          <w:sz w:val="12"/>
          <w:vertAlign w:val="baseline"/>
        </w:rPr>
        <w:t> </w:t>
      </w:r>
      <w:hyperlink r:id="rId55">
        <w:r>
          <w:rPr>
            <w:color w:val="007FAD"/>
            <w:w w:val="105"/>
            <w:sz w:val="12"/>
            <w:vertAlign w:val="baseline"/>
          </w:rPr>
          <w:t>stresses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on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the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antioxidant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enzymes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of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chloroplasts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and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chlorophyll</w:t>
        </w:r>
      </w:hyperlink>
      <w:r>
        <w:rPr>
          <w:color w:val="007FAD"/>
          <w:spacing w:val="40"/>
          <w:w w:val="105"/>
          <w:sz w:val="12"/>
          <w:vertAlign w:val="baseline"/>
        </w:rPr>
        <w:t> </w:t>
      </w:r>
      <w:hyperlink r:id="rId55">
        <w:r>
          <w:rPr>
            <w:color w:val="007FAD"/>
            <w:w w:val="105"/>
            <w:sz w:val="12"/>
            <w:vertAlign w:val="baseline"/>
          </w:rPr>
          <w:t>fluorescence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parameters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of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leaves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of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i/>
            <w:color w:val="007FAD"/>
            <w:w w:val="105"/>
            <w:sz w:val="12"/>
            <w:vertAlign w:val="baseline"/>
          </w:rPr>
          <w:t>Puccinellia</w:t>
        </w:r>
        <w:r>
          <w:rPr>
            <w:i/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i/>
            <w:color w:val="007FAD"/>
            <w:w w:val="105"/>
            <w:sz w:val="12"/>
            <w:vertAlign w:val="baseline"/>
          </w:rPr>
          <w:t>tenuiflora</w:t>
        </w:r>
        <w:r>
          <w:rPr>
            <w:i/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(Turcz.)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scribn.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et</w:t>
        </w:r>
      </w:hyperlink>
      <w:r>
        <w:rPr>
          <w:color w:val="007FAD"/>
          <w:spacing w:val="40"/>
          <w:w w:val="105"/>
          <w:sz w:val="12"/>
          <w:vertAlign w:val="baseline"/>
        </w:rPr>
        <w:t> </w:t>
      </w:r>
      <w:hyperlink r:id="rId55">
        <w:r>
          <w:rPr>
            <w:color w:val="007FAD"/>
            <w:w w:val="105"/>
            <w:sz w:val="12"/>
            <w:vertAlign w:val="baseline"/>
          </w:rPr>
          <w:t>Merr.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Acta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Physiol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Plant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2008;30:143–50</w:t>
        </w:r>
      </w:hyperlink>
      <w:r>
        <w:rPr>
          <w:w w:val="105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1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Mittler R. Oxidative stress, antioxidants and stress tolerance. Trends Plant </w:t>
        </w:r>
        <w:r>
          <w:rPr>
            <w:color w:val="007FAD"/>
            <w:w w:val="110"/>
            <w:sz w:val="12"/>
          </w:rPr>
          <w:t>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spacing w:val="-2"/>
            <w:w w:val="110"/>
            <w:sz w:val="12"/>
          </w:rPr>
          <w:t>2002;7:405–10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7">
        <w:r>
          <w:rPr>
            <w:color w:val="007FAD"/>
            <w:w w:val="105"/>
            <w:sz w:val="12"/>
          </w:rPr>
          <w:t>Wu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L-C,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J-AA,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Shieh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M-C,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Lu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I-W.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Antioxidant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antiproliferative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activities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Spirulina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Chlorella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water</w:t>
        </w:r>
        <w:r>
          <w:rPr>
            <w:color w:val="007FAD"/>
            <w:w w:val="105"/>
            <w:sz w:val="12"/>
          </w:rPr>
          <w:t> extracts.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Agric</w:t>
        </w:r>
        <w:r>
          <w:rPr>
            <w:color w:val="007FAD"/>
            <w:w w:val="105"/>
            <w:sz w:val="12"/>
          </w:rPr>
          <w:t> Food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spacing w:val="-2"/>
            <w:w w:val="105"/>
            <w:sz w:val="12"/>
          </w:rPr>
          <w:t>2005;53:4207–12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58">
        <w:r>
          <w:rPr>
            <w:color w:val="007FAD"/>
            <w:w w:val="105"/>
            <w:sz w:val="12"/>
          </w:rPr>
          <w:t>Jaime</w:t>
        </w:r>
        <w:r>
          <w:rPr>
            <w:color w:val="007FAD"/>
            <w:w w:val="105"/>
            <w:sz w:val="12"/>
          </w:rPr>
          <w:t> L,</w:t>
        </w:r>
        <w:r>
          <w:rPr>
            <w:color w:val="007FAD"/>
            <w:w w:val="105"/>
            <w:sz w:val="12"/>
          </w:rPr>
          <w:t> Mendiola</w:t>
        </w:r>
        <w:r>
          <w:rPr>
            <w:color w:val="007FAD"/>
            <w:w w:val="105"/>
            <w:sz w:val="12"/>
          </w:rPr>
          <w:t> JA,</w:t>
        </w:r>
        <w:r>
          <w:rPr>
            <w:color w:val="007FAD"/>
            <w:w w:val="105"/>
            <w:sz w:val="12"/>
          </w:rPr>
          <w:t> Herrero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Soler-Rivas</w:t>
        </w:r>
        <w:r>
          <w:rPr>
            <w:color w:val="007FAD"/>
            <w:w w:val="105"/>
            <w:sz w:val="12"/>
          </w:rPr>
          <w:t> C,</w:t>
        </w:r>
        <w:r>
          <w:rPr>
            <w:color w:val="007FAD"/>
            <w:w w:val="105"/>
            <w:sz w:val="12"/>
          </w:rPr>
          <w:t> Santoyo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Señorans</w:t>
        </w:r>
        <w:r>
          <w:rPr>
            <w:color w:val="007FAD"/>
            <w:w w:val="105"/>
            <w:sz w:val="12"/>
          </w:rPr>
          <w:t> FJ,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</w:hyperlink>
      <w:r>
        <w:rPr>
          <w:color w:val="007FAD"/>
          <w:spacing w:val="40"/>
          <w:w w:val="105"/>
          <w:sz w:val="12"/>
        </w:rPr>
        <w:t> </w:t>
      </w:r>
      <w:hyperlink r:id="rId58">
        <w:r>
          <w:rPr>
            <w:color w:val="007FAD"/>
            <w:w w:val="105"/>
            <w:sz w:val="12"/>
          </w:rPr>
          <w:t>Separation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characterization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antioxidants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Spirulina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platensis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58">
        <w:r>
          <w:rPr>
            <w:color w:val="007FAD"/>
            <w:w w:val="105"/>
            <w:sz w:val="12"/>
          </w:rPr>
          <w:t>microalga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combining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pressurized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liquid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extraction,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TLC,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HPLC-DAD.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58">
        <w:r>
          <w:rPr>
            <w:color w:val="007FAD"/>
            <w:w w:val="105"/>
            <w:sz w:val="12"/>
          </w:rPr>
          <w:t>Sep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2005;28:2111–9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9">
        <w:r>
          <w:rPr>
            <w:color w:val="007FAD"/>
            <w:w w:val="105"/>
            <w:sz w:val="12"/>
          </w:rPr>
          <w:t>Rao</w:t>
        </w:r>
        <w:r>
          <w:rPr>
            <w:color w:val="007FAD"/>
            <w:w w:val="105"/>
            <w:sz w:val="12"/>
          </w:rPr>
          <w:t> AR,</w:t>
        </w:r>
        <w:r>
          <w:rPr>
            <w:color w:val="007FAD"/>
            <w:w w:val="105"/>
            <w:sz w:val="12"/>
          </w:rPr>
          <w:t> Sarada</w:t>
        </w:r>
        <w:r>
          <w:rPr>
            <w:color w:val="007FAD"/>
            <w:w w:val="105"/>
            <w:sz w:val="12"/>
          </w:rPr>
          <w:t> R,</w:t>
        </w:r>
        <w:r>
          <w:rPr>
            <w:color w:val="007FAD"/>
            <w:w w:val="105"/>
            <w:sz w:val="12"/>
          </w:rPr>
          <w:t> Baskaran</w:t>
        </w:r>
        <w:r>
          <w:rPr>
            <w:color w:val="007FAD"/>
            <w:w w:val="105"/>
            <w:sz w:val="12"/>
          </w:rPr>
          <w:t> V,</w:t>
        </w:r>
        <w:r>
          <w:rPr>
            <w:color w:val="007FAD"/>
            <w:w w:val="105"/>
            <w:sz w:val="12"/>
          </w:rPr>
          <w:t> Ravishankar</w:t>
        </w:r>
        <w:r>
          <w:rPr>
            <w:color w:val="007FAD"/>
            <w:w w:val="105"/>
            <w:sz w:val="12"/>
          </w:rPr>
          <w:t> GA.</w:t>
        </w:r>
        <w:r>
          <w:rPr>
            <w:color w:val="007FAD"/>
            <w:w w:val="105"/>
            <w:sz w:val="12"/>
          </w:rPr>
          <w:t> Antioxidant activity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59">
        <w:r>
          <w:rPr>
            <w:i/>
            <w:color w:val="007FAD"/>
            <w:w w:val="105"/>
            <w:sz w:val="12"/>
          </w:rPr>
          <w:t>Botryococcus</w:t>
        </w:r>
        <w:r>
          <w:rPr>
            <w:i/>
            <w:color w:val="007FAD"/>
            <w:w w:val="105"/>
            <w:sz w:val="12"/>
          </w:rPr>
          <w:t> braunii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extract</w:t>
        </w:r>
        <w:r>
          <w:rPr>
            <w:color w:val="007FAD"/>
            <w:w w:val="105"/>
            <w:sz w:val="12"/>
          </w:rPr>
          <w:t> elucidated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vitro</w:t>
        </w:r>
        <w:r>
          <w:rPr>
            <w:color w:val="007FAD"/>
            <w:w w:val="105"/>
            <w:sz w:val="12"/>
          </w:rPr>
          <w:t> models.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Agric</w:t>
        </w:r>
        <w:r>
          <w:rPr>
            <w:color w:val="007FAD"/>
            <w:w w:val="105"/>
            <w:sz w:val="12"/>
          </w:rPr>
          <w:t> Food</w:t>
        </w:r>
        <w:r>
          <w:rPr>
            <w:color w:val="007FAD"/>
            <w:w w:val="105"/>
            <w:sz w:val="12"/>
          </w:rPr>
          <w:t> Chem</w:t>
        </w:r>
      </w:hyperlink>
      <w:r>
        <w:rPr>
          <w:color w:val="007FAD"/>
          <w:spacing w:val="40"/>
          <w:w w:val="105"/>
          <w:sz w:val="12"/>
        </w:rPr>
        <w:t> </w:t>
      </w:r>
      <w:hyperlink r:id="rId59">
        <w:r>
          <w:rPr>
            <w:color w:val="007FAD"/>
            <w:spacing w:val="-2"/>
            <w:w w:val="105"/>
            <w:sz w:val="12"/>
          </w:rPr>
          <w:t>2006;54:4593–9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0">
        <w:r>
          <w:rPr>
            <w:color w:val="007FAD"/>
            <w:w w:val="105"/>
            <w:sz w:val="12"/>
          </w:rPr>
          <w:t>Herrero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Jaime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Martín-Álvarez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PJ,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Cifuentes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Ibáñez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E.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Optimization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60">
        <w:r>
          <w:rPr>
            <w:color w:val="007FAD"/>
            <w:w w:val="105"/>
            <w:sz w:val="12"/>
          </w:rPr>
          <w:t>the extraction of antioxidants from </w:t>
        </w:r>
        <w:r>
          <w:rPr>
            <w:i/>
            <w:color w:val="007FAD"/>
            <w:w w:val="105"/>
            <w:sz w:val="12"/>
          </w:rPr>
          <w:t>Dunaliella salina </w:t>
        </w:r>
        <w:r>
          <w:rPr>
            <w:color w:val="007FAD"/>
            <w:w w:val="105"/>
            <w:sz w:val="12"/>
          </w:rPr>
          <w:t>microalga by pressurized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60">
        <w:r>
          <w:rPr>
            <w:color w:val="007FAD"/>
            <w:w w:val="105"/>
            <w:sz w:val="12"/>
          </w:rPr>
          <w:t>liquids.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Agric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2006;54:5597–603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H-B,</w:t>
        </w:r>
        <w:r>
          <w:rPr>
            <w:color w:val="007FAD"/>
            <w:w w:val="110"/>
            <w:sz w:val="12"/>
          </w:rPr>
          <w:t> Cheng</w:t>
        </w:r>
        <w:r>
          <w:rPr>
            <w:color w:val="007FAD"/>
            <w:w w:val="110"/>
            <w:sz w:val="12"/>
          </w:rPr>
          <w:t> K-W,</w:t>
        </w:r>
        <w:r>
          <w:rPr>
            <w:color w:val="007FAD"/>
            <w:w w:val="110"/>
            <w:sz w:val="12"/>
          </w:rPr>
          <w:t> Wong</w:t>
        </w:r>
        <w:r>
          <w:rPr>
            <w:color w:val="007FAD"/>
            <w:w w:val="110"/>
            <w:sz w:val="12"/>
          </w:rPr>
          <w:t> C-C,</w:t>
        </w:r>
        <w:r>
          <w:rPr>
            <w:color w:val="007FAD"/>
            <w:w w:val="110"/>
            <w:sz w:val="12"/>
          </w:rPr>
          <w:t> Fan</w:t>
        </w:r>
        <w:r>
          <w:rPr>
            <w:color w:val="007FAD"/>
            <w:w w:val="110"/>
            <w:sz w:val="12"/>
          </w:rPr>
          <w:t> K-W,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Jiang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capacity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total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phenolic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different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fractions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selected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microalgae.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Food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2007;102:771–6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Kapulnik Y, Phillips DA. Sodium stimulation of uptake hydrogenase activity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symbiotic </w:t>
        </w:r>
        <w:r>
          <w:rPr>
            <w:i/>
            <w:color w:val="007FAD"/>
            <w:w w:val="110"/>
            <w:sz w:val="12"/>
          </w:rPr>
          <w:t>Rhizobium</w:t>
        </w:r>
        <w:r>
          <w:rPr>
            <w:color w:val="007FAD"/>
            <w:w w:val="110"/>
            <w:sz w:val="12"/>
          </w:rPr>
          <w:t>. Plant Physiol 1986;82:494–8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3">
        <w:r>
          <w:rPr>
            <w:color w:val="007FAD"/>
            <w:w w:val="105"/>
            <w:sz w:val="12"/>
          </w:rPr>
          <w:t>Gardner</w:t>
        </w:r>
        <w:r>
          <w:rPr>
            <w:color w:val="007FAD"/>
            <w:w w:val="105"/>
            <w:sz w:val="12"/>
          </w:rPr>
          <w:t> RD,</w:t>
        </w:r>
        <w:r>
          <w:rPr>
            <w:color w:val="007FAD"/>
            <w:w w:val="105"/>
            <w:sz w:val="12"/>
          </w:rPr>
          <w:t> Lohman</w:t>
        </w:r>
        <w:r>
          <w:rPr>
            <w:color w:val="007FAD"/>
            <w:w w:val="105"/>
            <w:sz w:val="12"/>
          </w:rPr>
          <w:t> EJ,</w:t>
        </w:r>
        <w:r>
          <w:rPr>
            <w:color w:val="007FAD"/>
            <w:w w:val="105"/>
            <w:sz w:val="12"/>
          </w:rPr>
          <w:t> Cooksey</w:t>
        </w:r>
        <w:r>
          <w:rPr>
            <w:color w:val="007FAD"/>
            <w:w w:val="105"/>
            <w:sz w:val="12"/>
          </w:rPr>
          <w:t> KE,</w:t>
        </w:r>
        <w:r>
          <w:rPr>
            <w:color w:val="007FAD"/>
            <w:w w:val="105"/>
            <w:sz w:val="12"/>
          </w:rPr>
          <w:t> Gerlach</w:t>
        </w:r>
        <w:r>
          <w:rPr>
            <w:color w:val="007FAD"/>
            <w:w w:val="105"/>
            <w:sz w:val="12"/>
          </w:rPr>
          <w:t> R,</w:t>
        </w:r>
        <w:r>
          <w:rPr>
            <w:color w:val="007FAD"/>
            <w:w w:val="105"/>
            <w:sz w:val="12"/>
          </w:rPr>
          <w:t> Peyton</w:t>
        </w:r>
        <w:r>
          <w:rPr>
            <w:color w:val="007FAD"/>
            <w:w w:val="105"/>
            <w:sz w:val="12"/>
          </w:rPr>
          <w:t> BM.</w:t>
        </w:r>
        <w:r>
          <w:rPr>
            <w:color w:val="007FAD"/>
            <w:w w:val="105"/>
            <w:sz w:val="12"/>
          </w:rPr>
          <w:t> Cellular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Cycling,</w:t>
        </w:r>
      </w:hyperlink>
      <w:r>
        <w:rPr>
          <w:color w:val="007FAD"/>
          <w:spacing w:val="40"/>
          <w:w w:val="105"/>
          <w:sz w:val="12"/>
        </w:rPr>
        <w:t> </w:t>
      </w:r>
      <w:hyperlink r:id="rId63">
        <w:r>
          <w:rPr>
            <w:color w:val="007FAD"/>
            <w:w w:val="105"/>
            <w:sz w:val="12"/>
          </w:rPr>
          <w:t>Carbon</w:t>
        </w:r>
        <w:r>
          <w:rPr>
            <w:color w:val="007FAD"/>
            <w:spacing w:val="8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Utilization,</w:t>
        </w:r>
        <w:r>
          <w:rPr>
            <w:color w:val="007FAD"/>
            <w:spacing w:val="8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8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Photosynthetic</w:t>
        </w:r>
        <w:r>
          <w:rPr>
            <w:color w:val="007FAD"/>
            <w:spacing w:val="8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Oxygen</w:t>
        </w:r>
        <w:r>
          <w:rPr>
            <w:color w:val="007FAD"/>
            <w:spacing w:val="8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Production</w:t>
        </w:r>
        <w:r>
          <w:rPr>
            <w:color w:val="007FAD"/>
            <w:spacing w:val="8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during</w:t>
        </w:r>
      </w:hyperlink>
      <w:r>
        <w:rPr>
          <w:color w:val="007FAD"/>
          <w:spacing w:val="40"/>
          <w:w w:val="105"/>
          <w:sz w:val="12"/>
        </w:rPr>
        <w:t> </w:t>
      </w:r>
      <w:hyperlink r:id="rId63">
        <w:r>
          <w:rPr>
            <w:color w:val="007FAD"/>
            <w:w w:val="105"/>
            <w:sz w:val="12"/>
          </w:rPr>
          <w:t>Bicarbonate-Induced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Triacylglycerol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Accumulation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Scenedesmus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sp..</w:t>
        </w:r>
      </w:hyperlink>
      <w:r>
        <w:rPr>
          <w:color w:val="007FAD"/>
          <w:spacing w:val="40"/>
          <w:w w:val="105"/>
          <w:sz w:val="12"/>
        </w:rPr>
        <w:t> </w:t>
      </w:r>
      <w:hyperlink r:id="rId63">
        <w:r>
          <w:rPr>
            <w:color w:val="007FAD"/>
            <w:w w:val="105"/>
            <w:sz w:val="12"/>
          </w:rPr>
          <w:t>Energies 2013;6:6060–76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4">
        <w:r>
          <w:rPr>
            <w:color w:val="007FAD"/>
            <w:w w:val="110"/>
            <w:sz w:val="12"/>
          </w:rPr>
          <w:t>Zheng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Gao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Huang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sz w:val="12"/>
          </w:rPr>
          <w:t>Ji </w:t>
        </w:r>
        <w:r>
          <w:rPr>
            <w:color w:val="007FAD"/>
            <w:w w:val="110"/>
            <w:sz w:val="12"/>
          </w:rPr>
          <w:t>X,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inorganic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source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lipid</w:t>
        </w:r>
        <w:r>
          <w:rPr>
            <w:color w:val="007FAD"/>
            <w:w w:val="110"/>
            <w:sz w:val="12"/>
          </w:rPr>
          <w:t> production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autotrophic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Chlorella</w:t>
        </w:r>
        <w:r>
          <w:rPr>
            <w:i/>
            <w:color w:val="007FAD"/>
            <w:w w:val="110"/>
            <w:sz w:val="12"/>
          </w:rPr>
          <w:t> vulgaris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Chinese.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Biotechnol 2011;27:436–44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5">
        <w:r>
          <w:rPr>
            <w:color w:val="007FAD"/>
            <w:w w:val="110"/>
            <w:sz w:val="12"/>
          </w:rPr>
          <w:t>White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Pagarette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Rooks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Ali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sodium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bicarbonate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supplementation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growth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biochemical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composition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marine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microalgae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cultures.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Phycol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2012;25:153–65</w:t>
        </w:r>
      </w:hyperlink>
      <w:r>
        <w:rPr>
          <w:w w:val="110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8" w:hanging="311"/>
        <w:jc w:val="both"/>
        <w:rPr>
          <w:sz w:val="12"/>
        </w:rPr>
      </w:pPr>
      <w:bookmarkStart w:name="_bookmark40" w:id="69"/>
      <w:bookmarkEnd w:id="69"/>
      <w:r>
        <w:rPr/>
      </w:r>
      <w:bookmarkStart w:name="_bookmark41" w:id="70"/>
      <w:bookmarkEnd w:id="70"/>
      <w:r>
        <w:rPr/>
      </w:r>
      <w:hyperlink r:id="rId66">
        <w:r>
          <w:rPr>
            <w:color w:val="007FAD"/>
            <w:w w:val="110"/>
            <w:sz w:val="12"/>
          </w:rPr>
          <w:t>Knothe</w:t>
        </w:r>
        <w:r>
          <w:rPr>
            <w:color w:val="007FAD"/>
            <w:w w:val="110"/>
            <w:sz w:val="12"/>
          </w:rPr>
          <w:t> G. Improving</w:t>
        </w:r>
        <w:r>
          <w:rPr>
            <w:color w:val="007FAD"/>
            <w:w w:val="110"/>
            <w:sz w:val="12"/>
          </w:rPr>
          <w:t> biodiesel fuel</w:t>
        </w:r>
        <w:r>
          <w:rPr>
            <w:color w:val="007FAD"/>
            <w:w w:val="110"/>
            <w:sz w:val="12"/>
          </w:rPr>
          <w:t> properties by modifying fatty </w:t>
        </w:r>
        <w:r>
          <w:rPr>
            <w:color w:val="007FAD"/>
            <w:w w:val="110"/>
            <w:sz w:val="12"/>
          </w:rPr>
          <w:t>ester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w w:val="110"/>
            <w:sz w:val="12"/>
          </w:rPr>
          <w:t>composition. Energy Environ Sci 2009;2:759–66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67">
        <w:r>
          <w:rPr>
            <w:color w:val="007FAD"/>
            <w:w w:val="115"/>
            <w:sz w:val="12"/>
          </w:rPr>
          <w:t>Huerlimann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Nys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Heimann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Growth,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lipid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content,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productivity,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67">
        <w:r>
          <w:rPr>
            <w:color w:val="007FAD"/>
            <w:w w:val="115"/>
            <w:sz w:val="12"/>
          </w:rPr>
          <w:t>fatty</w:t>
        </w:r>
        <w:r>
          <w:rPr>
            <w:color w:val="007FAD"/>
            <w:w w:val="115"/>
            <w:sz w:val="12"/>
          </w:rPr>
          <w:t> acid</w:t>
        </w:r>
        <w:r>
          <w:rPr>
            <w:color w:val="007FAD"/>
            <w:w w:val="115"/>
            <w:sz w:val="12"/>
          </w:rPr>
          <w:t> composition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tropical</w:t>
        </w:r>
        <w:r>
          <w:rPr>
            <w:color w:val="007FAD"/>
            <w:w w:val="115"/>
            <w:sz w:val="12"/>
          </w:rPr>
          <w:t> microalgae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scale-up</w:t>
        </w:r>
        <w:r>
          <w:rPr>
            <w:color w:val="007FAD"/>
            <w:w w:val="115"/>
            <w:sz w:val="12"/>
          </w:rPr>
          <w:t> production.</w:t>
        </w:r>
      </w:hyperlink>
      <w:r>
        <w:rPr>
          <w:color w:val="007FAD"/>
          <w:spacing w:val="40"/>
          <w:w w:val="115"/>
          <w:sz w:val="12"/>
        </w:rPr>
        <w:t> </w:t>
      </w:r>
      <w:hyperlink r:id="rId67">
        <w:r>
          <w:rPr>
            <w:color w:val="007FAD"/>
            <w:w w:val="115"/>
            <w:sz w:val="12"/>
          </w:rPr>
          <w:t>Biotechnol Bioeng 2010;107:245–57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Salama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E-S,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Kim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H-C,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Abou-Shanab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Ji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M-K,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Oh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Y-K,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Kim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S-H,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Biomass,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lipid</w:t>
        </w:r>
        <w:r>
          <w:rPr>
            <w:color w:val="007FAD"/>
            <w:w w:val="110"/>
            <w:sz w:val="12"/>
          </w:rPr>
          <w:t> content,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fatty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composition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freshwater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Chlamydomonas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68">
        <w:r>
          <w:rPr>
            <w:i/>
            <w:color w:val="007FAD"/>
            <w:w w:val="110"/>
            <w:sz w:val="12"/>
          </w:rPr>
          <w:t>mexicana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Scenedesmus</w:t>
        </w:r>
        <w:r>
          <w:rPr>
            <w:i/>
            <w:color w:val="007FAD"/>
            <w:w w:val="110"/>
            <w:sz w:val="12"/>
          </w:rPr>
          <w:t> obliquus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grown</w:t>
        </w:r>
        <w:r>
          <w:rPr>
            <w:color w:val="007FAD"/>
            <w:w w:val="110"/>
            <w:sz w:val="12"/>
          </w:rPr>
          <w:t> under</w:t>
        </w:r>
        <w:r>
          <w:rPr>
            <w:color w:val="007FAD"/>
            <w:w w:val="110"/>
            <w:sz w:val="12"/>
          </w:rPr>
          <w:t> salt</w:t>
        </w:r>
        <w:r>
          <w:rPr>
            <w:color w:val="007FAD"/>
            <w:w w:val="110"/>
            <w:sz w:val="12"/>
          </w:rPr>
          <w:t> stress.</w:t>
        </w:r>
        <w:r>
          <w:rPr>
            <w:color w:val="007FAD"/>
            <w:w w:val="110"/>
            <w:sz w:val="12"/>
          </w:rPr>
          <w:t> Bioprocess</w:t>
        </w:r>
      </w:hyperlink>
      <w:r>
        <w:rPr>
          <w:color w:val="007FAD"/>
          <w:spacing w:val="8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Biosyst Eng 2013;36:827–33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69">
        <w:r>
          <w:rPr>
            <w:color w:val="007FAD"/>
            <w:w w:val="110"/>
            <w:sz w:val="12"/>
          </w:rPr>
          <w:t>Zhila</w:t>
        </w:r>
        <w:r>
          <w:rPr>
            <w:color w:val="007FAD"/>
            <w:w w:val="110"/>
            <w:sz w:val="12"/>
          </w:rPr>
          <w:t> NO,</w:t>
        </w:r>
        <w:r>
          <w:rPr>
            <w:color w:val="007FAD"/>
            <w:w w:val="110"/>
            <w:sz w:val="12"/>
          </w:rPr>
          <w:t> Kalacheva</w:t>
        </w:r>
        <w:r>
          <w:rPr>
            <w:color w:val="007FAD"/>
            <w:w w:val="110"/>
            <w:sz w:val="12"/>
          </w:rPr>
          <w:t> GS,</w:t>
        </w:r>
        <w:r>
          <w:rPr>
            <w:color w:val="007FAD"/>
            <w:w w:val="110"/>
            <w:sz w:val="12"/>
          </w:rPr>
          <w:t> Volova</w:t>
        </w:r>
        <w:r>
          <w:rPr>
            <w:color w:val="007FAD"/>
            <w:w w:val="110"/>
            <w:sz w:val="12"/>
          </w:rPr>
          <w:t> TG.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salinity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composition of the alga </w:t>
        </w:r>
        <w:r>
          <w:rPr>
            <w:i/>
            <w:color w:val="007FAD"/>
            <w:w w:val="110"/>
            <w:sz w:val="12"/>
          </w:rPr>
          <w:t>Botryococcus braunii</w:t>
        </w:r>
        <w:r>
          <w:rPr>
            <w:color w:val="007FAD"/>
            <w:w w:val="110"/>
            <w:sz w:val="12"/>
          </w:rPr>
          <w:t>, Kütz IPPAS H-252.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Appl Phycol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9">
        <w:r>
          <w:rPr>
            <w:color w:val="007FAD"/>
            <w:spacing w:val="-2"/>
            <w:w w:val="110"/>
            <w:sz w:val="12"/>
          </w:rPr>
          <w:t>2011;23:47–52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08" w:hanging="311"/>
        <w:jc w:val="both"/>
        <w:rPr>
          <w:sz w:val="12"/>
        </w:rPr>
      </w:pPr>
      <w:r>
        <w:rPr/>
        <w:br w:type="column"/>
      </w:r>
      <w:hyperlink r:id="rId70">
        <w:r>
          <w:rPr>
            <w:color w:val="007FAD"/>
            <w:w w:val="110"/>
            <w:sz w:val="12"/>
          </w:rPr>
          <w:t>Hu</w:t>
        </w:r>
        <w:r>
          <w:rPr>
            <w:color w:val="007FAD"/>
            <w:w w:val="110"/>
            <w:sz w:val="12"/>
          </w:rPr>
          <w:t> Q,</w:t>
        </w:r>
        <w:r>
          <w:rPr>
            <w:color w:val="007FAD"/>
            <w:w w:val="110"/>
            <w:sz w:val="12"/>
          </w:rPr>
          <w:t> Sommerfeld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Jarvis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Ghirardi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Posewitz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Seibert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Microalgal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triacylglycerols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feedstocks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w w:val="110"/>
            <w:sz w:val="12"/>
          </w:rPr>
          <w:t> biofuel</w:t>
        </w:r>
        <w:r>
          <w:rPr>
            <w:color w:val="007FAD"/>
            <w:w w:val="110"/>
            <w:sz w:val="12"/>
          </w:rPr>
          <w:t> production: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perspectives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and advances. Plant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2008;54:621–39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71">
        <w:r>
          <w:rPr>
            <w:color w:val="007FAD"/>
            <w:w w:val="110"/>
            <w:sz w:val="12"/>
          </w:rPr>
          <w:t>Hoekman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SK,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Broch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Robbins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Ceniceros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Natarajan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Review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biodiesel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composition,</w:t>
        </w:r>
        <w:r>
          <w:rPr>
            <w:color w:val="007FAD"/>
            <w:w w:val="110"/>
            <w:sz w:val="12"/>
          </w:rPr>
          <w:t> properties,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specifications.</w:t>
        </w:r>
        <w:r>
          <w:rPr>
            <w:color w:val="007FAD"/>
            <w:w w:val="110"/>
            <w:sz w:val="12"/>
          </w:rPr>
          <w:t> Renew</w:t>
        </w:r>
        <w:r>
          <w:rPr>
            <w:color w:val="007FAD"/>
            <w:w w:val="110"/>
            <w:sz w:val="12"/>
          </w:rPr>
          <w:t> Sustain</w:t>
        </w:r>
        <w:r>
          <w:rPr>
            <w:color w:val="007FAD"/>
            <w:w w:val="110"/>
            <w:sz w:val="12"/>
          </w:rPr>
          <w:t> Energy</w:t>
        </w:r>
        <w:r>
          <w:rPr>
            <w:color w:val="007FAD"/>
            <w:w w:val="110"/>
            <w:sz w:val="12"/>
          </w:rPr>
          <w:t> Rev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spacing w:val="-2"/>
            <w:w w:val="110"/>
            <w:sz w:val="12"/>
          </w:rPr>
          <w:t>2012;16:143–69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08" w:hanging="311"/>
        <w:jc w:val="both"/>
        <w:rPr>
          <w:sz w:val="12"/>
        </w:rPr>
      </w:pPr>
      <w:hyperlink r:id="rId72">
        <w:r>
          <w:rPr>
            <w:color w:val="007FAD"/>
            <w:w w:val="110"/>
            <w:sz w:val="12"/>
          </w:rPr>
          <w:t>Griffiths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MJ, Harrison ST. Lipid productivity as a key characteristic for </w:t>
        </w:r>
        <w:r>
          <w:rPr>
            <w:color w:val="007FAD"/>
            <w:w w:val="110"/>
            <w:sz w:val="12"/>
          </w:rPr>
          <w:t>choosing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algal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species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biodiesel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production.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Phycol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2009;21:493–507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6" w:space="204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Gothic">
    <w:altName w:val="IPAP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3632">
              <wp:simplePos x="0" y="0"/>
              <wp:positionH relativeFrom="page">
                <wp:posOffset>2328735</wp:posOffset>
              </wp:positionH>
              <wp:positionV relativeFrom="page">
                <wp:posOffset>580682</wp:posOffset>
              </wp:positionV>
              <wp:extent cx="302704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0270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M.A.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Fawzy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30–36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3.365005pt;margin-top:45.723022pt;width:238.35pt;height:9.65pt;mso-position-horizontal-relative:page;mso-position-vertical-relative:page;z-index:-16782848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M.A.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Fawzy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30–36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4144">
              <wp:simplePos x="0" y="0"/>
              <wp:positionH relativeFrom="page">
                <wp:posOffset>7009229</wp:posOffset>
              </wp:positionH>
              <wp:positionV relativeFrom="page">
                <wp:posOffset>579070</wp:posOffset>
              </wp:positionV>
              <wp:extent cx="186055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t>31</w: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7837pt;margin-top:45.596138pt;width:14.65pt;height:9.85pt;mso-position-horizontal-relative:page;mso-position-vertical-relative:page;z-index:-16782336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0"/>
                        <w:sz w:val="12"/>
                      </w:rPr>
                      <w:t>31</w: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4656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6055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32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5pt;height:9.85pt;mso-position-horizontal-relative:page;mso-position-vertical-relative:page;z-index:-16781824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32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5168">
              <wp:simplePos x="0" y="0"/>
              <wp:positionH relativeFrom="page">
                <wp:posOffset>2204167</wp:posOffset>
              </wp:positionH>
              <wp:positionV relativeFrom="page">
                <wp:posOffset>580682</wp:posOffset>
              </wp:positionV>
              <wp:extent cx="3027045" cy="12255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0270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M.A.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Fawzy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30–36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3.556534pt;margin-top:45.723022pt;width:238.35pt;height:9.65pt;mso-position-horizontal-relative:page;mso-position-vertical-relative:page;z-index:-16781312" type="#_x0000_t202" id="docshape27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M.A.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Fawzy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30–36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8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310" w:hanging="63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6.11.001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mostafa.mahmoud@science.au.edu.eg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yperlink" Target="http://refhub.elsevier.com/S2314-808X(16)30164-6/h0005" TargetMode="External"/><Relationship Id="rId22" Type="http://schemas.openxmlformats.org/officeDocument/2006/relationships/hyperlink" Target="http://refhub.elsevier.com/S2314-808X(16)30164-6/h0010" TargetMode="External"/><Relationship Id="rId23" Type="http://schemas.openxmlformats.org/officeDocument/2006/relationships/hyperlink" Target="http://refhub.elsevier.com/S2314-808X(16)30164-6/h0020" TargetMode="External"/><Relationship Id="rId24" Type="http://schemas.openxmlformats.org/officeDocument/2006/relationships/hyperlink" Target="http://refhub.elsevier.com/S2314-808X(16)30164-6/h0025" TargetMode="External"/><Relationship Id="rId25" Type="http://schemas.openxmlformats.org/officeDocument/2006/relationships/hyperlink" Target="http://refhub.elsevier.com/S2314-808X(16)30164-6/h0030" TargetMode="External"/><Relationship Id="rId26" Type="http://schemas.openxmlformats.org/officeDocument/2006/relationships/hyperlink" Target="http://refhub.elsevier.com/S2314-808X(16)30164-6/h0035" TargetMode="External"/><Relationship Id="rId27" Type="http://schemas.openxmlformats.org/officeDocument/2006/relationships/hyperlink" Target="http://refhub.elsevier.com/S2314-808X(16)30164-6/h0040" TargetMode="External"/><Relationship Id="rId28" Type="http://schemas.openxmlformats.org/officeDocument/2006/relationships/hyperlink" Target="http://refhub.elsevier.com/S2314-808X(16)30164-6/h0045" TargetMode="External"/><Relationship Id="rId29" Type="http://schemas.openxmlformats.org/officeDocument/2006/relationships/hyperlink" Target="http://refhub.elsevier.com/S2314-808X(16)30164-6/h0050" TargetMode="External"/><Relationship Id="rId30" Type="http://schemas.openxmlformats.org/officeDocument/2006/relationships/hyperlink" Target="http://refhub.elsevier.com/S2314-808X(16)30164-6/h0055" TargetMode="External"/><Relationship Id="rId31" Type="http://schemas.openxmlformats.org/officeDocument/2006/relationships/hyperlink" Target="http://refhub.elsevier.com/S2314-808X(16)30164-6/h0060" TargetMode="External"/><Relationship Id="rId32" Type="http://schemas.openxmlformats.org/officeDocument/2006/relationships/hyperlink" Target="http://refhub.elsevier.com/S2314-808X(16)30164-6/h0065" TargetMode="External"/><Relationship Id="rId33" Type="http://schemas.openxmlformats.org/officeDocument/2006/relationships/hyperlink" Target="http://refhub.elsevier.com/S2314-808X(16)30164-6/h0070" TargetMode="External"/><Relationship Id="rId34" Type="http://schemas.openxmlformats.org/officeDocument/2006/relationships/hyperlink" Target="http://refhub.elsevier.com/S2314-808X(16)30164-6/h0075" TargetMode="External"/><Relationship Id="rId35" Type="http://schemas.openxmlformats.org/officeDocument/2006/relationships/hyperlink" Target="http://refhub.elsevier.com/S2314-808X(16)30164-6/h0080" TargetMode="External"/><Relationship Id="rId36" Type="http://schemas.openxmlformats.org/officeDocument/2006/relationships/hyperlink" Target="http://refhub.elsevier.com/S2314-808X(16)30164-6/h0085" TargetMode="External"/><Relationship Id="rId37" Type="http://schemas.openxmlformats.org/officeDocument/2006/relationships/hyperlink" Target="http://refhub.elsevier.com/S2314-808X(16)30164-6/h0090" TargetMode="External"/><Relationship Id="rId38" Type="http://schemas.openxmlformats.org/officeDocument/2006/relationships/hyperlink" Target="http://refhub.elsevier.com/S2314-808X(16)30164-6/h0100" TargetMode="External"/><Relationship Id="rId39" Type="http://schemas.openxmlformats.org/officeDocument/2006/relationships/hyperlink" Target="http://refhub.elsevier.com/S2314-808X(16)30164-6/h0105" TargetMode="External"/><Relationship Id="rId40" Type="http://schemas.openxmlformats.org/officeDocument/2006/relationships/hyperlink" Target="http://refhub.elsevier.com/S2314-808X(16)30164-6/h0110" TargetMode="External"/><Relationship Id="rId41" Type="http://schemas.openxmlformats.org/officeDocument/2006/relationships/hyperlink" Target="http://refhub.elsevier.com/S2314-808X(16)30164-6/h0115" TargetMode="External"/><Relationship Id="rId42" Type="http://schemas.openxmlformats.org/officeDocument/2006/relationships/hyperlink" Target="http://refhub.elsevier.com/S2314-808X(16)30164-6/h0120" TargetMode="External"/><Relationship Id="rId43" Type="http://schemas.openxmlformats.org/officeDocument/2006/relationships/hyperlink" Target="http://refhub.elsevier.com/S2314-808X(16)30164-6/h0125" TargetMode="External"/><Relationship Id="rId44" Type="http://schemas.openxmlformats.org/officeDocument/2006/relationships/hyperlink" Target="http://refhub.elsevier.com/S2314-808X(16)30164-6/h0130" TargetMode="External"/><Relationship Id="rId45" Type="http://schemas.openxmlformats.org/officeDocument/2006/relationships/hyperlink" Target="http://refhub.elsevier.com/S2314-808X(16)30164-6/h0135" TargetMode="External"/><Relationship Id="rId46" Type="http://schemas.openxmlformats.org/officeDocument/2006/relationships/hyperlink" Target="http://refhub.elsevier.com/S2314-808X(16)30164-6/h0140" TargetMode="External"/><Relationship Id="rId47" Type="http://schemas.openxmlformats.org/officeDocument/2006/relationships/hyperlink" Target="http://refhub.elsevier.com/S2314-808X(16)30164-6/h0145" TargetMode="External"/><Relationship Id="rId48" Type="http://schemas.openxmlformats.org/officeDocument/2006/relationships/hyperlink" Target="http://refhub.elsevier.com/S2314-808X(16)30164-6/h0150" TargetMode="External"/><Relationship Id="rId49" Type="http://schemas.openxmlformats.org/officeDocument/2006/relationships/hyperlink" Target="http://refhub.elsevier.com/S2314-808X(16)30164-6/h0155" TargetMode="External"/><Relationship Id="rId50" Type="http://schemas.openxmlformats.org/officeDocument/2006/relationships/hyperlink" Target="http://refhub.elsevier.com/S2314-808X(16)30164-6/h0160" TargetMode="External"/><Relationship Id="rId51" Type="http://schemas.openxmlformats.org/officeDocument/2006/relationships/hyperlink" Target="http://refhub.elsevier.com/S2314-808X(16)30164-6/h0165" TargetMode="External"/><Relationship Id="rId52" Type="http://schemas.openxmlformats.org/officeDocument/2006/relationships/hyperlink" Target="http://refhub.elsevier.com/S2314-808X(16)30164-6/h0170" TargetMode="External"/><Relationship Id="rId53" Type="http://schemas.openxmlformats.org/officeDocument/2006/relationships/hyperlink" Target="http://refhub.elsevier.com/S2314-808X(16)30164-6/h0175" TargetMode="External"/><Relationship Id="rId54" Type="http://schemas.openxmlformats.org/officeDocument/2006/relationships/hyperlink" Target="http://refhub.elsevier.com/S2314-808X(16)30164-6/h0180" TargetMode="External"/><Relationship Id="rId55" Type="http://schemas.openxmlformats.org/officeDocument/2006/relationships/hyperlink" Target="http://refhub.elsevier.com/S2314-808X(16)30164-6/h0185" TargetMode="External"/><Relationship Id="rId56" Type="http://schemas.openxmlformats.org/officeDocument/2006/relationships/hyperlink" Target="http://refhub.elsevier.com/S2314-808X(16)30164-6/h0190" TargetMode="External"/><Relationship Id="rId57" Type="http://schemas.openxmlformats.org/officeDocument/2006/relationships/hyperlink" Target="http://refhub.elsevier.com/S2314-808X(16)30164-6/h0195" TargetMode="External"/><Relationship Id="rId58" Type="http://schemas.openxmlformats.org/officeDocument/2006/relationships/hyperlink" Target="http://refhub.elsevier.com/S2314-808X(16)30164-6/h0200" TargetMode="External"/><Relationship Id="rId59" Type="http://schemas.openxmlformats.org/officeDocument/2006/relationships/hyperlink" Target="http://refhub.elsevier.com/S2314-808X(16)30164-6/h0205" TargetMode="External"/><Relationship Id="rId60" Type="http://schemas.openxmlformats.org/officeDocument/2006/relationships/hyperlink" Target="http://refhub.elsevier.com/S2314-808X(16)30164-6/h0210" TargetMode="External"/><Relationship Id="rId61" Type="http://schemas.openxmlformats.org/officeDocument/2006/relationships/hyperlink" Target="http://refhub.elsevier.com/S2314-808X(16)30164-6/h0215" TargetMode="External"/><Relationship Id="rId62" Type="http://schemas.openxmlformats.org/officeDocument/2006/relationships/hyperlink" Target="http://refhub.elsevier.com/S2314-808X(16)30164-6/h0220" TargetMode="External"/><Relationship Id="rId63" Type="http://schemas.openxmlformats.org/officeDocument/2006/relationships/hyperlink" Target="http://refhub.elsevier.com/S2314-808X(16)30164-6/h0225" TargetMode="External"/><Relationship Id="rId64" Type="http://schemas.openxmlformats.org/officeDocument/2006/relationships/hyperlink" Target="http://refhub.elsevier.com/S2314-808X(16)30164-6/h0230" TargetMode="External"/><Relationship Id="rId65" Type="http://schemas.openxmlformats.org/officeDocument/2006/relationships/hyperlink" Target="http://refhub.elsevier.com/S2314-808X(16)30164-6/h0235" TargetMode="External"/><Relationship Id="rId66" Type="http://schemas.openxmlformats.org/officeDocument/2006/relationships/hyperlink" Target="http://refhub.elsevier.com/S2314-808X(16)30164-6/h0240" TargetMode="External"/><Relationship Id="rId67" Type="http://schemas.openxmlformats.org/officeDocument/2006/relationships/hyperlink" Target="http://refhub.elsevier.com/S2314-808X(16)30164-6/h0245" TargetMode="External"/><Relationship Id="rId68" Type="http://schemas.openxmlformats.org/officeDocument/2006/relationships/hyperlink" Target="http://refhub.elsevier.com/S2314-808X(16)30164-6/h0250" TargetMode="External"/><Relationship Id="rId69" Type="http://schemas.openxmlformats.org/officeDocument/2006/relationships/hyperlink" Target="http://refhub.elsevier.com/S2314-808X(16)30164-6/h0255" TargetMode="External"/><Relationship Id="rId70" Type="http://schemas.openxmlformats.org/officeDocument/2006/relationships/hyperlink" Target="http://refhub.elsevier.com/S2314-808X(16)30164-6/h0260" TargetMode="External"/><Relationship Id="rId71" Type="http://schemas.openxmlformats.org/officeDocument/2006/relationships/hyperlink" Target="http://refhub.elsevier.com/S2314-808X(16)30164-6/h0265" TargetMode="External"/><Relationship Id="rId72" Type="http://schemas.openxmlformats.org/officeDocument/2006/relationships/hyperlink" Target="http://refhub.elsevier.com/S2314-808X(16)30164-6/h0270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A. Fawzy</dc:creator>
  <dc:subject>Egyptian Journal of Basic and Applied Sciences, 4 (2017) 30-36. doi:10.1016/j.ejbas.2016.11.001</dc:subject>
  <dc:title>Physiological and biochemical responses of the green alga Pachycladella chodatii (SAG 2087) to sodicity stress</dc:title>
  <dcterms:created xsi:type="dcterms:W3CDTF">2023-12-11T16:10:34Z</dcterms:created>
  <dcterms:modified xsi:type="dcterms:W3CDTF">2023-12-11T16:10:34Z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10.1016/j.ejbas.2016.11.001</vt:lpwstr>
  </property>
  <property fmtid="{D5CDD505-2E9C-101B-9397-08002B2CF9AE}" pid="12" name="robots">
    <vt:lpwstr>noindex</vt:lpwstr>
  </property>
</Properties>
</file>