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233 (2009) </w:t>
      </w:r>
      <w:r>
        <w:rPr>
          <w:rFonts w:ascii="Times New Roman" w:hAnsi="Times New Roman"/>
          <w:spacing w:val="-2"/>
          <w:sz w:val="16"/>
        </w:rPr>
        <w:t>89–103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Quality</w:t>
      </w:r>
      <w:r>
        <w:rPr>
          <w:spacing w:val="40"/>
          <w:w w:val="110"/>
        </w:rPr>
        <w:t> </w:t>
      </w:r>
      <w:r>
        <w:rPr>
          <w:w w:val="110"/>
        </w:rPr>
        <w:t>Factors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Coding</w:t>
      </w:r>
      <w:r>
        <w:rPr>
          <w:spacing w:val="40"/>
          <w:w w:val="110"/>
        </w:rPr>
        <w:t> </w:t>
      </w:r>
      <w:r>
        <w:rPr>
          <w:w w:val="110"/>
        </w:rPr>
        <w:t>Standards</w:t>
      </w:r>
      <w:r>
        <w:rPr>
          <w:spacing w:val="40"/>
          <w:w w:val="110"/>
        </w:rPr>
        <w:t> </w:t>
      </w:r>
      <w:r>
        <w:rPr>
          <w:w w:val="110"/>
        </w:rPr>
        <w:t>–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Comparison</w:t>
      </w:r>
      <w:r>
        <w:rPr>
          <w:w w:val="110"/>
        </w:rPr>
        <w:t> Between Open</w:t>
      </w:r>
      <w:r>
        <w:rPr>
          <w:spacing w:val="40"/>
          <w:w w:val="110"/>
        </w:rPr>
        <w:t> </w:t>
      </w:r>
      <w:r>
        <w:rPr>
          <w:w w:val="110"/>
        </w:rPr>
        <w:t>Source</w:t>
      </w:r>
      <w:r>
        <w:rPr>
          <w:w w:val="110"/>
        </w:rPr>
        <w:t> Forges</w:t>
      </w:r>
    </w:p>
    <w:p>
      <w:pPr>
        <w:pStyle w:val="Heading1"/>
        <w:spacing w:before="305"/>
        <w:ind w:left="139" w:right="116" w:firstLine="0"/>
        <w:jc w:val="center"/>
        <w:rPr>
          <w:rFonts w:ascii="LM Roman 12"/>
        </w:rPr>
      </w:pPr>
      <w:r>
        <w:rPr>
          <w:rFonts w:ascii="LM Roman 12"/>
        </w:rPr>
        <w:t>Andrea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Capiluppi,</w:t>
      </w:r>
      <w:r>
        <w:rPr>
          <w:rFonts w:ascii="LM Roman 12"/>
          <w:spacing w:val="71"/>
        </w:rPr>
        <w:t> </w:t>
      </w:r>
      <w:r>
        <w:rPr>
          <w:rFonts w:ascii="LM Roman 12"/>
        </w:rPr>
        <w:t>Cornelia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Boldyreff,</w:t>
      </w:r>
      <w:r>
        <w:rPr>
          <w:rFonts w:ascii="LM Roman 12"/>
          <w:spacing w:val="71"/>
        </w:rPr>
        <w:t> </w:t>
      </w:r>
      <w:r>
        <w:rPr>
          <w:rFonts w:ascii="LM Roman 12"/>
        </w:rPr>
        <w:t>Karl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Beecher</w:t>
      </w:r>
    </w:p>
    <w:p>
      <w:pPr>
        <w:spacing w:line="165" w:lineRule="auto" w:before="188"/>
        <w:ind w:left="1654" w:right="153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Centre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Research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Source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CROSS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Department of Computer Science</w:t>
      </w:r>
    </w:p>
    <w:p>
      <w:pPr>
        <w:spacing w:line="130" w:lineRule="exact" w:before="0"/>
        <w:ind w:left="1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Lincoln,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spacing w:line="187" w:lineRule="exact" w:before="0"/>
        <w:ind w:left="202" w:right="116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Aroania"/>
          <w:spacing w:val="-2"/>
          <w:w w:val="105"/>
          <w:sz w:val="15"/>
        </w:rPr>
        <w:t>{</w:t>
      </w:r>
      <w:r>
        <w:rPr>
          <w:rFonts w:ascii="LM Mono 10"/>
          <w:i/>
          <w:spacing w:val="-2"/>
          <w:w w:val="105"/>
          <w:sz w:val="15"/>
        </w:rPr>
        <w:t>acapiluppi,cboldyreff,kbeecher</w:t>
      </w:r>
      <w:r>
        <w:rPr>
          <w:rFonts w:ascii="Aroania"/>
          <w:spacing w:val="-2"/>
          <w:w w:val="105"/>
          <w:sz w:val="15"/>
        </w:rPr>
        <w:t>}</w:t>
      </w:r>
      <w:r>
        <w:rPr>
          <w:rFonts w:ascii="LM Mono 10"/>
          <w:i/>
          <w:spacing w:val="-2"/>
          <w:w w:val="105"/>
          <w:sz w:val="15"/>
        </w:rPr>
        <w:t>@lincoln.ac.uk</w:t>
      </w:r>
    </w:p>
    <w:p>
      <w:pPr>
        <w:pStyle w:val="Heading1"/>
        <w:spacing w:before="162"/>
        <w:ind w:left="140" w:right="116" w:firstLine="0"/>
        <w:jc w:val="center"/>
        <w:rPr>
          <w:rFonts w:ascii="LM Roman 12"/>
        </w:rPr>
      </w:pPr>
      <w:r>
        <w:rPr>
          <w:rFonts w:ascii="LM Roman 12"/>
        </w:rPr>
        <w:t>Paul</w:t>
      </w:r>
      <w:r>
        <w:rPr>
          <w:rFonts w:ascii="LM Roman 12"/>
          <w:spacing w:val="-9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5"/>
        </w:rPr>
        <w:t> </w:t>
      </w:r>
      <w:r>
        <w:rPr>
          <w:rFonts w:ascii="LM Roman 12"/>
          <w:spacing w:val="-4"/>
        </w:rPr>
        <w:t>Adams</w:t>
      </w:r>
    </w:p>
    <w:p>
      <w:pPr>
        <w:spacing w:line="165" w:lineRule="auto" w:before="155"/>
        <w:ind w:left="2872" w:right="27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Development,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Sirius Corporation Ltd., Weybridge, UK</w:t>
      </w:r>
    </w:p>
    <w:p>
      <w:pPr>
        <w:spacing w:line="165" w:lineRule="exact" w:before="0"/>
        <w:ind w:left="197" w:right="116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5"/>
          <w:w w:val="105"/>
          <w:sz w:val="15"/>
        </w:rPr>
        <w:t> </w:t>
      </w:r>
      <w:hyperlink r:id="rId10">
        <w:r>
          <w:rPr>
            <w:rFonts w:ascii="LM Mono 10"/>
            <w:i/>
            <w:spacing w:val="-2"/>
            <w:w w:val="105"/>
            <w:sz w:val="15"/>
          </w:rPr>
          <w:t>paul.adams@siriusit.co.uk</w:t>
        </w:r>
      </w:hyperlink>
    </w:p>
    <w:p>
      <w:pPr>
        <w:pStyle w:val="BodyText"/>
        <w:spacing w:before="182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300060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23.626839pt;width:383.25pt;height:.1pt;mso-position-horizontal-relative:page;mso-position-vertical-relative:paragraph;z-index:-15728640;mso-wrap-distance-left:0;mso-wrap-distance-right:0" id="docshape1" coordorigin="901,473" coordsize="7665,0" path="m901,473l8565,47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Enforcing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adherence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standards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development in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order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produce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high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quality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artefacts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recognised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practice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traditional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heterogeneous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found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infor- </w:t>
      </w:r>
      <w:r>
        <w:rPr>
          <w:rFonts w:ascii="LM Roman 8"/>
          <w:sz w:val="15"/>
        </w:rPr>
        <w:t>mally shared and adhered to by communities of loosely coupled developers.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Following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these standards could </w:t>
      </w:r>
      <w:r>
        <w:rPr>
          <w:rFonts w:ascii="LM Roman 8"/>
          <w:w w:val="105"/>
          <w:sz w:val="15"/>
        </w:rPr>
        <w:t>potentially lead to higher quality software.</w:t>
      </w:r>
    </w:p>
    <w:p>
      <w:pPr>
        <w:spacing w:line="165" w:lineRule="auto" w:before="1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 reports on the empirical analysis of two major forges where OSS projects are hosted.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first one, the KDE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forge, provides a set of guidelines and coding standards in the form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a coding style that</w:t>
      </w:r>
      <w:r>
        <w:rPr>
          <w:rFonts w:ascii="LM Roman 8"/>
          <w:w w:val="105"/>
          <w:sz w:val="15"/>
        </w:rPr>
        <w:t> developers may conform to when producing</w:t>
      </w:r>
      <w:r>
        <w:rPr>
          <w:rFonts w:ascii="LM Roman 8"/>
          <w:w w:val="105"/>
          <w:sz w:val="15"/>
        </w:rPr>
        <w:t> the code source artefacts.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second studied forge, </w:t>
      </w:r>
      <w:r>
        <w:rPr>
          <w:rFonts w:ascii="LM Roman 8"/>
          <w:spacing w:val="-2"/>
          <w:w w:val="105"/>
          <w:sz w:val="15"/>
        </w:rPr>
        <w:t>SourceForge,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standards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developers.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forges </w:t>
      </w:r>
      <w:r>
        <w:rPr>
          <w:rFonts w:ascii="LM Roman 8"/>
          <w:w w:val="105"/>
          <w:sz w:val="15"/>
        </w:rPr>
        <w:t>has been analysed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detect whether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SourceForge sample, where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coding standards 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reinforced, has a lower quality than the sample from KDE.</w:t>
      </w:r>
    </w:p>
    <w:p>
      <w:pPr>
        <w:spacing w:line="165" w:lineRule="auto" w:before="4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 from this analysis form a complex picture;</w:t>
      </w:r>
      <w:r>
        <w:rPr>
          <w:rFonts w:ascii="LM Roman 8"/>
          <w:w w:val="105"/>
          <w:sz w:val="15"/>
        </w:rPr>
        <w:t> visually, all the selected metrics show a clear divide between the two forges, but 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statistical standpoint, clear distinctions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cannot be drawn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amongst these quality related measures in the two forge samples.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91708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221121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2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5"/>
      </w:pPr>
      <w:r>
        <w:rPr/>
        <w:t>Programming</w:t>
      </w:r>
      <w:r>
        <w:rPr>
          <w:spacing w:val="-14"/>
        </w:rPr>
        <w:t> </w:t>
      </w:r>
      <w:r>
        <w:rPr/>
        <w:t>styles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coding</w:t>
      </w:r>
      <w:r>
        <w:rPr>
          <w:spacing w:val="-14"/>
        </w:rPr>
        <w:t> </w:t>
      </w:r>
      <w:r>
        <w:rPr/>
        <w:t>standards</w:t>
      </w:r>
      <w:r>
        <w:rPr>
          <w:spacing w:val="-15"/>
        </w:rPr>
        <w:t> </w:t>
      </w:r>
      <w:r>
        <w:rPr/>
        <w:t>form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formal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inter- nally shared among programmers, and enforced by software managers [</w:t>
      </w:r>
      <w:hyperlink w:history="true" w:anchor="_bookmark46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These rules</w:t>
      </w:r>
      <w:r>
        <w:rPr>
          <w:spacing w:val="-4"/>
        </w:rPr>
        <w:t> </w:t>
      </w:r>
      <w:r>
        <w:rPr/>
        <w:t>reflect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affect areas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writing,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aim of improving both the readability of source code and the maintainability of the underlying software system.</w:t>
      </w:r>
      <w:r>
        <w:rPr>
          <w:spacing w:val="40"/>
        </w:rPr>
        <w:t> </w:t>
      </w:r>
      <w:r>
        <w:rPr/>
        <w:t>They range from language-independent </w:t>
      </w:r>
      <w:r>
        <w:rPr>
          <w:i/>
        </w:rPr>
        <w:t>typographic</w:t>
      </w:r>
      <w:r>
        <w:rPr>
          <w:i/>
        </w:rPr>
        <w:t> styles</w:t>
      </w:r>
      <w:r>
        <w:rPr/>
        <w:t>, as the rules affecting how both the source code and comments are visually</w:t>
      </w:r>
    </w:p>
    <w:p>
      <w:pPr>
        <w:pStyle w:val="BodyText"/>
        <w:spacing w:before="36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doi:10.1016/j.entcs.2009.02.063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9"/>
        </w:sectPr>
      </w:pPr>
    </w:p>
    <w:p>
      <w:pPr>
        <w:pStyle w:val="BodyText"/>
        <w:spacing w:line="218" w:lineRule="auto" w:before="133"/>
        <w:ind w:left="10" w:right="216"/>
        <w:jc w:val="right"/>
      </w:pPr>
      <w:r>
        <w:rPr/>
        <w:t>structured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displayed [</w:t>
      </w:r>
      <w:hyperlink w:history="true" w:anchor="_bookmark43">
        <w:r>
          <w:rPr>
            <w:color w:val="0000FF"/>
          </w:rPr>
          <w:t>26</w:t>
        </w:r>
      </w:hyperlink>
      <w:r>
        <w:rPr/>
        <w:t>,</w:t>
      </w:r>
      <w:hyperlink w:history="true" w:anchor="_bookmark45">
        <w:r>
          <w:rPr>
            <w:color w:val="0000FF"/>
          </w:rPr>
          <w:t>28</w:t>
        </w:r>
      </w:hyperlink>
      <w:r>
        <w:rPr/>
        <w:t>], to general</w:t>
      </w:r>
      <w:r>
        <w:rPr>
          <w:spacing w:val="-2"/>
        </w:rPr>
        <w:t> </w:t>
      </w:r>
      <w:r>
        <w:rPr>
          <w:i/>
        </w:rPr>
        <w:t>programming practices </w:t>
      </w:r>
      <w:r>
        <w:rPr/>
        <w:t>relative to</w:t>
      </w:r>
      <w:r>
        <w:rPr>
          <w:spacing w:val="-2"/>
        </w:rPr>
        <w:t> </w:t>
      </w:r>
      <w:r>
        <w:rPr/>
        <w:t>spe- cific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(as</w:t>
      </w:r>
      <w:r>
        <w:rPr>
          <w:spacing w:val="-5"/>
        </w:rPr>
        <w:t> </w:t>
      </w:r>
      <w:r>
        <w:rPr/>
        <w:t>C++</w:t>
      </w:r>
      <w:r>
        <w:rPr>
          <w:spacing w:val="-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16</w:t>
        </w:r>
      </w:hyperlink>
      <w:r>
        <w:rPr/>
        <w:t>]),</w:t>
      </w:r>
      <w:r>
        <w:rPr>
          <w:spacing w:val="-3"/>
        </w:rPr>
        <w:t> </w:t>
      </w:r>
      <w:r>
        <w:rPr/>
        <w:t>paradigms</w:t>
      </w:r>
      <w:r>
        <w:rPr>
          <w:spacing w:val="-8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object-oriented paradigm [</w:t>
      </w:r>
      <w:hyperlink w:history="true" w:anchor="_bookmark37">
        <w:r>
          <w:rPr>
            <w:color w:val="0000FF"/>
          </w:rPr>
          <w:t>21</w:t>
        </w:r>
      </w:hyperlink>
      <w:r>
        <w:rPr/>
        <w:t>]) or development approaches (such as the Agile methodologies [</w:t>
      </w:r>
      <w:hyperlink w:history="true" w:anchor="_bookmark48">
        <w:r>
          <w:rPr>
            <w:color w:val="0000FF"/>
          </w:rPr>
          <w:t>31</w:t>
        </w:r>
      </w:hyperlink>
      <w:r>
        <w:rPr/>
        <w:t>]). Research</w:t>
      </w:r>
      <w:r>
        <w:rPr>
          <w:spacing w:val="40"/>
        </w:rPr>
        <w:t> </w:t>
      </w:r>
      <w:r>
        <w:rPr/>
        <w:t>evidence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confirmed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coding</w:t>
      </w:r>
      <w:r>
        <w:rPr>
          <w:spacing w:val="40"/>
        </w:rPr>
        <w:t> </w:t>
      </w:r>
      <w:r>
        <w:rPr/>
        <w:t>standards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pro- gramming</w:t>
      </w:r>
      <w:r>
        <w:rPr>
          <w:spacing w:val="29"/>
        </w:rPr>
        <w:t> </w:t>
      </w:r>
      <w:r>
        <w:rPr/>
        <w:t>styles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wide spectrum of</w:t>
      </w:r>
      <w:r>
        <w:rPr>
          <w:spacing w:val="31"/>
        </w:rPr>
        <w:t> </w:t>
      </w:r>
      <w:r>
        <w:rPr/>
        <w:t>approaches: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commercial,</w:t>
      </w:r>
      <w:r>
        <w:rPr>
          <w:spacing w:val="40"/>
        </w:rPr>
        <w:t> </w:t>
      </w:r>
      <w:r>
        <w:rPr/>
        <w:t>proprietary, software [</w:t>
      </w:r>
      <w:hyperlink w:history="true" w:anchor="_bookmark46">
        <w:r>
          <w:rPr>
            <w:color w:val="0000FF"/>
          </w:rPr>
          <w:t>29</w:t>
        </w:r>
      </w:hyperlink>
      <w:r>
        <w:rPr/>
        <w:t>], in Agile-driven systems [</w:t>
      </w:r>
      <w:hyperlink w:history="true" w:anchor="_bookmark48">
        <w:r>
          <w:rPr>
            <w:color w:val="0000FF"/>
          </w:rPr>
          <w:t>31</w:t>
        </w:r>
      </w:hyperlink>
      <w:r>
        <w:rPr/>
        <w:t>] as well as in Open Source software [</w:t>
      </w:r>
      <w:hyperlink w:history="true" w:anchor="_bookmark31">
        <w:r>
          <w:rPr>
            <w:color w:val="0000FF"/>
          </w:rPr>
          <w:t>14</w:t>
        </w:r>
      </w:hyperlink>
      <w:r>
        <w:rPr/>
        <w:t>]. Past empirical research also suggested that programming styles,</w:t>
      </w:r>
      <w:r>
        <w:rPr>
          <w:spacing w:val="32"/>
        </w:rPr>
        <w:t> </w:t>
      </w:r>
      <w:r>
        <w:rPr/>
        <w:t>applied in both</w:t>
      </w:r>
      <w:r>
        <w:rPr>
          <w:spacing w:val="40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code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maintaining</w:t>
      </w:r>
      <w:r>
        <w:rPr>
          <w:spacing w:val="-6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quality</w:t>
      </w:r>
    </w:p>
    <w:p>
      <w:pPr>
        <w:pStyle w:val="BodyText"/>
        <w:spacing w:line="256" w:lineRule="exact"/>
        <w:ind w:left="107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[</w:t>
      </w:r>
      <w:hyperlink w:history="true" w:anchor="_bookmark45">
        <w:r>
          <w:rPr>
            <w:color w:val="0000FF"/>
            <w:spacing w:val="-2"/>
          </w:rPr>
          <w:t>28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7" w:right="218" w:firstLine="319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argued</w:t>
      </w:r>
      <w:r>
        <w:rPr>
          <w:spacing w:val="-8"/>
        </w:rPr>
        <w:t> </w:t>
      </w:r>
      <w:r>
        <w:rPr/>
        <w:t>that,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coding</w:t>
      </w:r>
      <w:r>
        <w:rPr>
          <w:spacing w:val="-13"/>
        </w:rPr>
        <w:t> </w:t>
      </w:r>
      <w:r>
        <w:rPr/>
        <w:t>standards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program- ming guidelines, the resulting software will display a higher quality than software produced without such a coding framework.</w:t>
      </w:r>
      <w:r>
        <w:rPr>
          <w:spacing w:val="40"/>
        </w:rPr>
        <w:t> </w:t>
      </w:r>
      <w:r>
        <w:rPr/>
        <w:t>Specifically, a study of whether soft- ware</w:t>
      </w:r>
      <w:r>
        <w:rPr>
          <w:spacing w:val="-4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9"/>
        </w:rPr>
        <w:t> </w:t>
      </w:r>
      <w:r>
        <w:rPr/>
        <w:t>paradigm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 implement and enforce coding practices is provided.</w:t>
      </w:r>
      <w:r>
        <w:rPr>
          <w:spacing w:val="31"/>
        </w:rPr>
        <w:t> </w:t>
      </w:r>
      <w:r>
        <w:rPr/>
        <w:t>In order to detect the quality of the resulting software,</w:t>
      </w:r>
      <w:r>
        <w:rPr>
          <w:spacing w:val="26"/>
        </w:rPr>
        <w:t> </w:t>
      </w:r>
      <w:r>
        <w:rPr/>
        <w:t>three metrics were collected,</w:t>
      </w:r>
      <w:r>
        <w:rPr>
          <w:spacing w:val="26"/>
        </w:rPr>
        <w:t> </w:t>
      </w:r>
      <w:r>
        <w:rPr/>
        <w:t>both at</w:t>
      </w:r>
      <w:r>
        <w:rPr>
          <w:spacing w:val="19"/>
        </w:rPr>
        <w:t> </w:t>
      </w:r>
      <w:r>
        <w:rPr/>
        <w:t>the granular level of functions (or OO methods), the fan-in, the fan-out (both termed as “coupling”) 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cyclomatic</w:t>
      </w:r>
      <w:r>
        <w:rPr>
          <w:spacing w:val="-8"/>
        </w:rPr>
        <w:t> </w:t>
      </w:r>
      <w:r>
        <w:rPr/>
        <w:t>complexity.</w:t>
      </w:r>
      <w:r>
        <w:rPr>
          <w:spacing w:val="22"/>
        </w:rPr>
        <w:t> </w:t>
      </w:r>
      <w:r>
        <w:rPr/>
        <w:t>A</w:t>
      </w:r>
      <w:r>
        <w:rPr>
          <w:spacing w:val="-14"/>
        </w:rPr>
        <w:t> </w:t>
      </w:r>
      <w:r>
        <w:rPr/>
        <w:t>null</w:t>
      </w:r>
      <w:r>
        <w:rPr>
          <w:spacing w:val="-12"/>
        </w:rPr>
        <w:t> </w:t>
      </w:r>
      <w:r>
        <w:rPr/>
        <w:t>hypothesis</w:t>
      </w:r>
      <w:r>
        <w:rPr>
          <w:spacing w:val="-14"/>
        </w:rPr>
        <w:t> </w:t>
      </w:r>
      <w:r>
        <w:rPr/>
        <w:t>was</w:t>
      </w:r>
      <w:r>
        <w:rPr>
          <w:spacing w:val="-11"/>
        </w:rPr>
        <w:t> </w:t>
      </w:r>
      <w:r>
        <w:rPr/>
        <w:t>formulated: software projects from the sample implementing coding styles and standards will display lower values of complexity and coupling than counterparts from a sample not en- forcing the same standards.</w:t>
      </w:r>
      <w:r>
        <w:rPr>
          <w:spacing w:val="40"/>
        </w:rPr>
        <w:t> </w:t>
      </w:r>
      <w:r>
        <w:rPr/>
        <w:t>The first sample (“with treatment”) was randomly extracted from the KDE forge, already known for enforcing these standards and guidelines [</w:t>
      </w:r>
      <w:hyperlink w:history="true" w:anchor="_bookmark31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other sample (“without treatment”) was extracted from the SourceForge</w:t>
      </w:r>
      <w:r>
        <w:rPr>
          <w:spacing w:val="-7"/>
        </w:rPr>
        <w:t> </w:t>
      </w:r>
      <w:r>
        <w:rPr/>
        <w:t>repository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statistical test [</w:t>
      </w:r>
      <w:hyperlink w:history="true" w:anchor="_bookmark49">
        <w:r>
          <w:rPr>
            <w:color w:val="0000FF"/>
            <w:vertAlign w:val="baseline"/>
          </w:rPr>
          <w:t>32</w:t>
        </w:r>
      </w:hyperlink>
      <w:r>
        <w:rPr>
          <w:vertAlign w:val="baseline"/>
        </w:rPr>
        <w:t>] was used to evaluate the signifi- cance of the differences in the two samples.</w:t>
      </w:r>
    </w:p>
    <w:p>
      <w:pPr>
        <w:pStyle w:val="BodyText"/>
        <w:spacing w:line="216" w:lineRule="auto" w:before="1"/>
        <w:ind w:left="107" w:right="215" w:firstLine="319"/>
      </w:pPr>
      <w:r>
        <w:rPr/>
        <w:t>This paper is structured as follows:Section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provides a description of past and current</w:t>
      </w:r>
      <w:r>
        <w:rPr>
          <w:spacing w:val="-14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works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paper,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describes</w:t>
      </w:r>
      <w:r>
        <w:rPr>
          <w:spacing w:val="-16"/>
        </w:rPr>
        <w:t> </w:t>
      </w:r>
      <w:r>
        <w:rPr/>
        <w:t>how it completes or enhances previous approaches.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definitions and the attributes used in this work.</w:t>
      </w:r>
      <w:r>
        <w:rPr>
          <w:spacing w:val="36"/>
        </w:rPr>
        <w:t> </w:t>
      </w:r>
      <w:r>
        <w:rPr/>
        <w:t>It also introduces and instantiates the GQM approach [</w:t>
      </w:r>
      <w:hyperlink w:history="true" w:anchor="_bookmark18">
        <w:r>
          <w:rPr>
            <w:color w:val="0000FF"/>
          </w:rPr>
          <w:t>2</w:t>
        </w:r>
      </w:hyperlink>
      <w:r>
        <w:rPr/>
        <w:t>], tailoring a research question for 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study.Section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produces an empirical hypothesis based on the presented research question, illustrating the </w:t>
      </w:r>
      <w:bookmarkStart w:name="Related work and Background" w:id="2"/>
      <w:bookmarkEnd w:id="2"/>
      <w:r>
        <w:rPr/>
      </w:r>
      <w:bookmarkStart w:name="_bookmark0" w:id="3"/>
      <w:bookmarkEnd w:id="3"/>
      <w:r>
        <w:rPr/>
      </w:r>
      <w:r>
        <w:rPr>
          <w:i/>
        </w:rPr>
        <w:t>null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alternative </w:t>
      </w:r>
      <w:r>
        <w:rPr/>
        <w:t>hypotheses,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 and</w:t>
      </w:r>
      <w:r>
        <w:rPr>
          <w:spacing w:val="-4"/>
        </w:rPr>
        <w:t> </w:t>
      </w:r>
      <w:r>
        <w:rPr/>
        <w:t>coupling</w:t>
      </w:r>
      <w:r>
        <w:rPr>
          <w:spacing w:val="-7"/>
        </w:rPr>
        <w:t> </w:t>
      </w:r>
      <w:r>
        <w:rPr/>
        <w:t>metrics used to evaluate them.</w:t>
      </w:r>
      <w:r>
        <w:rPr>
          <w:spacing w:val="40"/>
        </w:rPr>
        <w:t> </w:t>
      </w:r>
      <w:r>
        <w:rPr/>
        <w:t>In the same section, an overview of the samples from the two forges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 given.</w:t>
      </w:r>
      <w:r>
        <w:rPr>
          <w:spacing w:val="24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statistical tests linked 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hypothesis,</w:t>
      </w:r>
      <w:r>
        <w:rPr>
          <w:spacing w:val="34"/>
        </w:rPr>
        <w:t> </w:t>
      </w:r>
      <w:r>
        <w:rPr/>
        <w:t>and</w:t>
      </w:r>
      <w:r>
        <w:rPr>
          <w:spacing w:val="26"/>
        </w:rPr>
        <w:t> </w:t>
      </w:r>
      <w:r>
        <w:rPr/>
        <w:t>evaluates</w:t>
      </w:r>
      <w:r>
        <w:rPr>
          <w:spacing w:val="32"/>
        </w:rPr>
        <w:t> </w:t>
      </w:r>
      <w:r>
        <w:rPr/>
        <w:t>whether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null</w:t>
      </w:r>
      <w:r>
        <w:rPr>
          <w:spacing w:val="27"/>
        </w:rPr>
        <w:t> </w:t>
      </w:r>
      <w:r>
        <w:rPr/>
        <w:t>hypothesis</w:t>
      </w:r>
      <w:r>
        <w:rPr>
          <w:spacing w:val="27"/>
        </w:rPr>
        <w:t> </w:t>
      </w:r>
      <w:r>
        <w:rPr/>
        <w:t>should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rejected or not.Section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illustrates both internal and external threats to validity to this empirical study, whileSections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7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conclude this paper.</w:t>
      </w:r>
    </w:p>
    <w:p>
      <w:pPr>
        <w:pStyle w:val="BodyText"/>
        <w:spacing w:before="4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bookmarkStart w:name="_bookmark1" w:id="4"/>
      <w:bookmarkEnd w:id="4"/>
      <w:r>
        <w:rPr/>
      </w:r>
      <w:r>
        <w:rPr>
          <w:w w:val="110"/>
        </w:rPr>
        <w:t>Related</w:t>
      </w:r>
      <w:r>
        <w:rPr>
          <w:spacing w:val="23"/>
          <w:w w:val="110"/>
        </w:rPr>
        <w:t> </w:t>
      </w:r>
      <w:r>
        <w:rPr>
          <w:w w:val="110"/>
        </w:rPr>
        <w:t>work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203"/>
        <w:ind w:left="107" w:right="218"/>
      </w:pPr>
      <w:r>
        <w:rPr/>
        <w:t>The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areas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divided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sections:</w:t>
      </w:r>
      <w:r>
        <w:rPr>
          <w:spacing w:val="19"/>
        </w:rPr>
        <w:t> </w:t>
      </w:r>
      <w:r>
        <w:rPr/>
        <w:t>met- rics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quality,</w:t>
      </w:r>
      <w:r>
        <w:rPr>
          <w:spacing w:val="-3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coding</w:t>
      </w:r>
      <w:r>
        <w:rPr>
          <w:spacing w:val="-11"/>
        </w:rPr>
        <w:t> </w:t>
      </w:r>
      <w:r>
        <w:rPr/>
        <w:t>standards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styles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related</w:t>
      </w:r>
      <w:r>
        <w:rPr>
          <w:spacing w:val="-6"/>
        </w:rPr>
        <w:t> </w:t>
      </w:r>
      <w:r>
        <w:rPr/>
        <w:t>prac- tice including</w:t>
      </w:r>
      <w:r>
        <w:rPr>
          <w:spacing w:val="-3"/>
        </w:rPr>
        <w:t> </w:t>
      </w:r>
      <w:r>
        <w:rPr/>
        <w:t>tool support.</w:t>
      </w:r>
      <w:r>
        <w:rPr>
          <w:spacing w:val="17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area, 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extensive</w:t>
      </w:r>
    </w:p>
    <w:p>
      <w:pPr>
        <w:pStyle w:val="BodyText"/>
        <w:spacing w:before="1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721321</wp:posOffset>
                </wp:positionH>
                <wp:positionV relativeFrom="paragraph">
                  <wp:posOffset>149396</wp:posOffset>
                </wp:positionV>
                <wp:extent cx="127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56.797001pt,11.763531pt" to="56.797001pt,12.22971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107" w:right="148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clearly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SourceForge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adhere to coding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anyway.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assumed 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effect 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negligible.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90"/>
        </w:sectPr>
      </w:pPr>
    </w:p>
    <w:p>
      <w:pPr>
        <w:pStyle w:val="BodyText"/>
        <w:spacing w:line="216" w:lineRule="auto" w:before="136"/>
        <w:ind w:left="221" w:right="106"/>
      </w:pPr>
      <w:r>
        <w:rPr/>
        <w:t>software</w:t>
      </w:r>
      <w:r>
        <w:rPr>
          <w:spacing w:val="-7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dealing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quality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associated characteristics</w:t>
      </w:r>
      <w:r>
        <w:rPr>
          <w:spacing w:val="-1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complexity,</w:t>
      </w:r>
      <w:r>
        <w:rPr>
          <w:spacing w:val="-2"/>
        </w:rPr>
        <w:t> </w:t>
      </w:r>
      <w:r>
        <w:rPr/>
        <w:t>comprehensibility,</w:t>
      </w:r>
      <w:r>
        <w:rPr>
          <w:spacing w:val="-4"/>
        </w:rPr>
        <w:t> </w:t>
      </w:r>
      <w:r>
        <w:rPr/>
        <w:t>reusability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maintainabil- ity.</w:t>
      </w:r>
      <w:r>
        <w:rPr>
          <w:spacing w:val="40"/>
        </w:rPr>
        <w:t> </w:t>
      </w:r>
      <w:r>
        <w:rPr/>
        <w:t>Measurements have been traditionally divided into development and design quality metrics (early in the product lifecycle), e.g.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20</w:t>
        </w:r>
      </w:hyperlink>
      <w:r>
        <w:rPr/>
        <w:t>], and post-release metrics which can be applied to a finished software product.</w:t>
      </w:r>
      <w:r>
        <w:rPr>
          <w:spacing w:val="40"/>
        </w:rPr>
        <w:t> </w:t>
      </w:r>
      <w:r>
        <w:rPr/>
        <w:t>One of the most famous ef- fort in the later area presented the results of the impact of coupling, cohesion and complexity on the development cost of object-oriented systems 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3" w:lineRule="auto" w:before="13"/>
        <w:ind w:left="221" w:right="109" w:firstLine="319"/>
      </w:pPr>
      <w:r>
        <w:rPr/>
        <w:t>Quality measurement has also matured to the point at which a standard has been</w:t>
      </w:r>
      <w:r>
        <w:rPr>
          <w:spacing w:val="-3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activity.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ISO</w:t>
      </w:r>
      <w:r>
        <w:rPr>
          <w:spacing w:val="-5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quality</w:t>
      </w:r>
      <w:r>
        <w:rPr>
          <w:spacing w:val="-1"/>
        </w:rPr>
        <w:t> </w:t>
      </w:r>
      <w:r>
        <w:rPr>
          <w:spacing w:val="-2"/>
        </w:rPr>
        <w:t>measurement</w:t>
      </w:r>
    </w:p>
    <w:p>
      <w:pPr>
        <w:pStyle w:val="BodyText"/>
        <w:spacing w:line="216" w:lineRule="auto" w:before="2"/>
        <w:ind w:left="221" w:right="103"/>
      </w:pP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16"/>
        </w:rPr>
        <w:t> </w:t>
      </w:r>
      <w:r>
        <w:rPr/>
        <w:t>defines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as:</w:t>
      </w:r>
      <w:r>
        <w:rPr>
          <w:spacing w:val="11"/>
        </w:rPr>
        <w:t> </w:t>
      </w:r>
      <w:r>
        <w:rPr/>
        <w:t>functionality,</w:t>
      </w:r>
      <w:r>
        <w:rPr>
          <w:spacing w:val="-12"/>
        </w:rPr>
        <w:t> </w:t>
      </w:r>
      <w:r>
        <w:rPr/>
        <w:t>reliability,</w:t>
      </w:r>
      <w:r>
        <w:rPr>
          <w:spacing w:val="-8"/>
        </w:rPr>
        <w:t> </w:t>
      </w:r>
      <w:r>
        <w:rPr/>
        <w:t>usabil- ity, efficiency, maintainability and portability.</w:t>
      </w:r>
      <w:r>
        <w:rPr>
          <w:spacing w:val="40"/>
        </w:rPr>
        <w:t> </w:t>
      </w:r>
      <w:r>
        <w:rPr/>
        <w:t>In the past, there have been other attempts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source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metrics: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6"/>
        </w:rPr>
        <w:t> </w:t>
      </w:r>
      <w:r>
        <w:rPr/>
        <w:t>well- known is the Maintainability Index [</w:t>
      </w:r>
      <w:hyperlink w:history="true" w:anchor="_bookmark44">
        <w:r>
          <w:rPr>
            <w:color w:val="0000FF"/>
          </w:rPr>
          <w:t>27</w:t>
        </w:r>
      </w:hyperlink>
      <w:r>
        <w:rPr/>
        <w:t>], which is a composite metric to assess, at the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level,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maintainability.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Halstead</w:t>
      </w:r>
      <w:r>
        <w:rPr>
          <w:spacing w:val="-8"/>
        </w:rPr>
        <w:t> </w:t>
      </w:r>
      <w:r>
        <w:rPr/>
        <w:t>Effort</w:t>
      </w:r>
      <w:r>
        <w:rPr>
          <w:spacing w:val="-1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McCabe cyclomatic complexity, the lines of code and comments are averaged into a single number to represent a global index of maintainability and quality.</w:t>
      </w:r>
      <w:r>
        <w:rPr>
          <w:spacing w:val="40"/>
        </w:rPr>
        <w:t> </w:t>
      </w:r>
      <w:r>
        <w:rPr/>
        <w:t>As reported in other studies [</w:t>
      </w:r>
      <w:hyperlink w:history="true" w:anchor="_bookmark23">
        <w:r>
          <w:rPr>
            <w:color w:val="0000FF"/>
          </w:rPr>
          <w:t>6</w:t>
        </w:r>
      </w:hyperlink>
      <w:r>
        <w:rPr/>
        <w:t>], the McCabe values typically follow a Power-law distribution for methods or procedures in a system:</w:t>
      </w:r>
      <w:r>
        <w:rPr>
          <w:spacing w:val="40"/>
        </w:rPr>
        <w:t> </w:t>
      </w:r>
      <w:r>
        <w:rPr/>
        <w:t>using the average for such distributions will hinder some of the characteristics of the distribution, such as its skewness.</w:t>
      </w:r>
      <w:r>
        <w:rPr>
          <w:spacing w:val="40"/>
        </w:rPr>
        <w:t> </w:t>
      </w:r>
      <w:r>
        <w:rPr/>
        <w:t>The Halstead Effort metric has been evaluated as highly correlated with the McCabe index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17</w:t>
        </w:r>
      </w:hyperlink>
      <w:r>
        <w:rPr/>
        <w:t>],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heavily criticized as</w:t>
      </w:r>
      <w:r>
        <w:rPr>
          <w:spacing w:val="-3"/>
        </w:rPr>
        <w:t> </w:t>
      </w:r>
      <w:r>
        <w:rPr/>
        <w:t>an unreliable</w:t>
      </w:r>
      <w:r>
        <w:rPr>
          <w:spacing w:val="-4"/>
        </w:rPr>
        <w:t> </w:t>
      </w:r>
      <w:r>
        <w:rPr/>
        <w:t>metric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19</w:t>
        </w:r>
      </w:hyperlink>
      <w:r>
        <w:rPr/>
        <w:t>]. 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</w:t>
      </w:r>
      <w:r>
        <w:rPr>
          <w:spacing w:val="-1"/>
        </w:rPr>
        <w:t> </w:t>
      </w:r>
      <w:r>
        <w:rPr/>
        <w:t>the McCabe</w:t>
      </w:r>
      <w:r>
        <w:rPr>
          <w:spacing w:val="-7"/>
        </w:rPr>
        <w:t> </w:t>
      </w:r>
      <w:r>
        <w:rPr/>
        <w:t>indexes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both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considering the fraction of highly complex functions (i.e., whose index is larger than 10 [</w:t>
      </w:r>
      <w:hyperlink w:history="true" w:anchor="_bookmark39">
        <w:r>
          <w:rPr>
            <w:color w:val="0000FF"/>
          </w:rPr>
          <w:t>23</w:t>
        </w:r>
      </w:hyperlink>
      <w:r>
        <w:rPr/>
        <w:t>]). The Halstead Effort as a metric is not considered in this work.</w:t>
      </w:r>
    </w:p>
    <w:p>
      <w:pPr>
        <w:pStyle w:val="BodyText"/>
        <w:spacing w:line="216" w:lineRule="auto"/>
        <w:ind w:left="221" w:right="107" w:firstLine="319"/>
      </w:pPr>
      <w:r>
        <w:rPr/>
        <w:t>Works</w:t>
      </w:r>
      <w:r>
        <w:rPr>
          <w:spacing w:val="-18"/>
        </w:rPr>
        <w:t> </w:t>
      </w:r>
      <w:r>
        <w:rPr/>
        <w:t>focusing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open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/>
        <w:t>success</w:t>
      </w:r>
      <w:r>
        <w:rPr>
          <w:spacing w:val="-16"/>
        </w:rPr>
        <w:t> </w:t>
      </w:r>
      <w:r>
        <w:rPr/>
        <w:t>often</w:t>
      </w:r>
      <w:r>
        <w:rPr>
          <w:spacing w:val="-14"/>
        </w:rPr>
        <w:t> </w:t>
      </w:r>
      <w:r>
        <w:rPr/>
        <w:t>measure</w:t>
      </w:r>
      <w:r>
        <w:rPr>
          <w:spacing w:val="-17"/>
        </w:rPr>
        <w:t> </w:t>
      </w:r>
      <w:r>
        <w:rPr/>
        <w:t>endogenous</w:t>
      </w:r>
      <w:r>
        <w:rPr>
          <w:spacing w:val="-18"/>
        </w:rPr>
        <w:t> </w:t>
      </w:r>
      <w:r>
        <w:rPr/>
        <w:t>met- rics</w:t>
      </w:r>
      <w:r>
        <w:rPr>
          <w:spacing w:val="-4"/>
        </w:rPr>
        <w:t> </w:t>
      </w:r>
      <w:r>
        <w:rPr/>
        <w:t>(often “people”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“process”</w:t>
      </w:r>
      <w:r>
        <w:rPr>
          <w:spacing w:val="-3"/>
        </w:rPr>
        <w:t> </w:t>
      </w:r>
      <w:r>
        <w:rPr/>
        <w:t>metrics)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activity, the number of developers, forum activity, version control etc.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,</w:t>
      </w:r>
      <w:hyperlink w:history="true" w:anchor="_bookmark40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A re- lated work</w:t>
      </w:r>
      <w:r>
        <w:rPr>
          <w:spacing w:val="-1"/>
        </w:rPr>
        <w:t> </w:t>
      </w:r>
      <w:r>
        <w:rPr/>
        <w:t>examining</w:t>
      </w:r>
      <w:r>
        <w:rPr>
          <w:spacing w:val="-2"/>
        </w:rPr>
        <w:t> </w:t>
      </w:r>
      <w:r>
        <w:rPr/>
        <w:t>product</w:t>
      </w:r>
      <w:r>
        <w:rPr>
          <w:spacing w:val="-6"/>
        </w:rPr>
        <w:t> </w:t>
      </w:r>
      <w:r>
        <w:rPr/>
        <w:t>metrics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Stamelos</w:t>
      </w:r>
      <w:r>
        <w:rPr>
          <w:spacing w:val="-1"/>
        </w:rPr>
        <w:t> </w:t>
      </w:r>
      <w:r>
        <w:rPr/>
        <w:t>et al</w:t>
      </w:r>
      <w:r>
        <w:rPr>
          <w:spacing w:val="-1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30</w:t>
        </w:r>
      </w:hyperlink>
      <w:r>
        <w:rPr/>
        <w:t>]</w:t>
      </w:r>
      <w:r>
        <w:rPr>
          <w:spacing w:val="-1"/>
        </w:rPr>
        <w:t> </w:t>
      </w:r>
      <w:r>
        <w:rPr/>
        <w:t>undertook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analysis of 100 open source programs written for Linux and took a variety of basic static measurements (such as program length, unconditional jumps etc.).</w:t>
      </w:r>
      <w:r>
        <w:rPr>
          <w:spacing w:val="40"/>
        </w:rPr>
        <w:t> </w:t>
      </w:r>
      <w:r>
        <w:rPr/>
        <w:t>These results were compared to “industrial standards” suggested by the measurement tool.</w:t>
      </w:r>
    </w:p>
    <w:p>
      <w:pPr>
        <w:pStyle w:val="BodyText"/>
        <w:spacing w:line="216" w:lineRule="auto" w:before="10"/>
        <w:ind w:left="221" w:right="102" w:firstLine="319"/>
      </w:pP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coding</w:t>
      </w:r>
      <w:r>
        <w:rPr>
          <w:spacing w:val="-12"/>
        </w:rPr>
        <w:t> </w:t>
      </w:r>
      <w:r>
        <w:rPr/>
        <w:t>standards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covered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par- tially</w:t>
      </w:r>
      <w:r>
        <w:rPr>
          <w:spacing w:val="-10"/>
        </w:rPr>
        <w:t> </w:t>
      </w:r>
      <w:r>
        <w:rPr/>
        <w:t>enforced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checkers,</w:t>
      </w:r>
      <w:r>
        <w:rPr>
          <w:spacing w:val="-9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UNIX-based</w:t>
      </w:r>
      <w:r>
        <w:rPr>
          <w:spacing w:val="-9"/>
        </w:rPr>
        <w:t> </w:t>
      </w:r>
      <w:r>
        <w:rPr>
          <w:i/>
        </w:rPr>
        <w:t>lint</w:t>
      </w:r>
      <w:r>
        <w:rPr/>
        <w:t>,</w:t>
      </w:r>
      <w:r>
        <w:rPr>
          <w:spacing w:val="-11"/>
        </w:rPr>
        <w:t> </w:t>
      </w:r>
      <w:r>
        <w:rPr/>
        <w:t>developed 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late</w:t>
      </w:r>
      <w:r>
        <w:rPr>
          <w:spacing w:val="-17"/>
        </w:rPr>
        <w:t> </w:t>
      </w:r>
      <w:r>
        <w:rPr/>
        <w:t>1970s</w:t>
      </w:r>
      <w:r>
        <w:rPr>
          <w:spacing w:val="-13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].</w:t>
      </w:r>
      <w:r>
        <w:rPr>
          <w:spacing w:val="20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tools</w:t>
      </w:r>
      <w:r>
        <w:rPr>
          <w:spacing w:val="-13"/>
        </w:rPr>
        <w:t> </w:t>
      </w:r>
      <w:r>
        <w:rPr/>
        <w:t>were</w:t>
      </w:r>
      <w:r>
        <w:rPr>
          <w:spacing w:val="-18"/>
        </w:rPr>
        <w:t> </w:t>
      </w:r>
      <w:r>
        <w:rPr/>
        <w:t>later</w:t>
      </w:r>
      <w:r>
        <w:rPr>
          <w:spacing w:val="-11"/>
        </w:rPr>
        <w:t> </w:t>
      </w:r>
      <w:r>
        <w:rPr/>
        <w:t>made commercially</w:t>
      </w:r>
      <w:r>
        <w:rPr>
          <w:spacing w:val="-13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other</w:t>
      </w:r>
      <w:r>
        <w:rPr>
          <w:spacing w:val="-13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languages,</w:t>
      </w:r>
      <w:r>
        <w:rPr>
          <w:spacing w:val="-10"/>
        </w:rPr>
        <w:t> </w:t>
      </w:r>
      <w:r>
        <w:rPr/>
        <w:t>like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C++</w:t>
      </w:r>
      <w:r>
        <w:rPr>
          <w:spacing w:val="-1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24</w:t>
        </w:r>
      </w:hyperlink>
      <w:r>
        <w:rPr/>
        <w:t>].</w:t>
      </w:r>
      <w:r>
        <w:rPr>
          <w:spacing w:val="20"/>
        </w:rPr>
        <w:t> </w:t>
      </w:r>
      <w:r>
        <w:rPr/>
        <w:t>Within the</w:t>
      </w:r>
      <w:r>
        <w:rPr>
          <w:spacing w:val="-1"/>
        </w:rPr>
        <w:t> </w:t>
      </w:r>
      <w:r>
        <w:rPr/>
        <w:t>FLOSS</w:t>
      </w:r>
      <w:r>
        <w:rPr>
          <w:spacing w:val="-1"/>
        </w:rPr>
        <w:t> </w:t>
      </w:r>
      <w:r>
        <w:rPr/>
        <w:t>community, there are</w:t>
      </w:r>
      <w:r>
        <w:rPr>
          <w:spacing w:val="-1"/>
        </w:rPr>
        <w:t> </w:t>
      </w:r>
      <w:r>
        <w:rPr/>
        <w:t>lint-like tools available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 CQual++</w:t>
      </w:r>
      <w:r>
        <w:rPr>
          <w:spacing w:val="-2"/>
        </w:rPr>
        <w:t> </w:t>
      </w:r>
      <w:r>
        <w:rPr/>
        <w:t>is available for both C and C++.</w:t>
      </w:r>
      <w:r>
        <w:rPr>
          <w:spacing w:val="40"/>
        </w:rPr>
        <w:t> </w:t>
      </w:r>
      <w:r>
        <w:rPr/>
        <w:t>The use of CQual++ on Debian packages to im- prove their code quality has</w:t>
      </w:r>
      <w:r>
        <w:rPr>
          <w:spacing w:val="-1"/>
        </w:rPr>
        <w:t> </w:t>
      </w:r>
      <w:r>
        <w:rPr/>
        <w:t>been recently reported [</w:t>
      </w:r>
      <w:hyperlink w:history="true" w:anchor="_bookmark24">
        <w:r>
          <w:rPr>
            <w:color w:val="0000FF"/>
          </w:rPr>
          <w:t>7</w:t>
        </w:r>
      </w:hyperlink>
      <w:r>
        <w:rPr/>
        <w:t>] although it should be</w:t>
      </w:r>
      <w:r>
        <w:rPr>
          <w:spacing w:val="-3"/>
        </w:rPr>
        <w:t> </w:t>
      </w:r>
      <w:r>
        <w:rPr/>
        <w:t>noted </w:t>
      </w:r>
      <w:bookmarkStart w:name="_bookmark2" w:id="5"/>
      <w:bookmarkEnd w:id="5"/>
      <w:r>
        <w:rPr/>
        <w:t>t</w:t>
      </w:r>
      <w:r>
        <w:rPr/>
        <w:t>hat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taken</w:t>
      </w:r>
      <w:r>
        <w:rPr>
          <w:spacing w:val="-5"/>
        </w:rPr>
        <w:t> </w:t>
      </w:r>
      <w:r>
        <w:rPr/>
        <w:t>place</w:t>
      </w:r>
      <w:r>
        <w:rPr>
          <w:spacing w:val="-11"/>
        </w:rPr>
        <w:t> </w:t>
      </w:r>
      <w:r>
        <w:rPr>
          <w:i/>
        </w:rPr>
        <w:t>after</w:t>
      </w:r>
      <w:r>
        <w:rPr>
          <w:i/>
          <w:spacing w:val="-8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fact</w:t>
      </w:r>
      <w:r>
        <w:rPr/>
        <w:t>,</w:t>
      </w:r>
      <w:r>
        <w:rPr>
          <w:spacing w:val="-7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regular</w:t>
      </w:r>
      <w:r>
        <w:rPr>
          <w:spacing w:val="-8"/>
        </w:rPr>
        <w:t> </w:t>
      </w:r>
      <w:r>
        <w:rPr/>
        <w:t>practice by the project’s developer community.</w:t>
      </w:r>
      <w:r>
        <w:rPr>
          <w:spacing w:val="40"/>
        </w:rPr>
        <w:t> </w:t>
      </w:r>
      <w:r>
        <w:rPr/>
        <w:t>Also, this tool is mainly focused on code improvement through the elimination of format string vulnerabilities.</w:t>
      </w:r>
      <w:r>
        <w:rPr>
          <w:spacing w:val="40"/>
        </w:rPr>
        <w:t> </w:t>
      </w:r>
      <w:r>
        <w:rPr/>
        <w:t>Within the KDE</w:t>
      </w:r>
      <w:r>
        <w:rPr>
          <w:spacing w:val="-18"/>
        </w:rPr>
        <w:t> </w:t>
      </w:r>
      <w:r>
        <w:rPr/>
        <w:t>community,</w:t>
      </w:r>
      <w:r>
        <w:rPr>
          <w:spacing w:val="-17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KDE</w:t>
      </w:r>
      <w:r>
        <w:rPr>
          <w:spacing w:val="-14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Team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webpages,</w:t>
      </w:r>
      <w:r>
        <w:rPr>
          <w:spacing w:val="-10"/>
          <w:vertAlign w:val="baseline"/>
        </w:rPr>
        <w:t> </w:t>
      </w:r>
      <w:r>
        <w:rPr>
          <w:vertAlign w:val="baseline"/>
        </w:rPr>
        <w:t>de- velopers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guided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Trolltech’s</w:t>
      </w:r>
      <w:r>
        <w:rPr>
          <w:spacing w:val="-12"/>
          <w:vertAlign w:val="baseline"/>
        </w:rPr>
        <w:t> </w:t>
      </w:r>
      <w:r>
        <w:rPr>
          <w:vertAlign w:val="baseline"/>
        </w:rPr>
        <w:t>Qt</w:t>
      </w:r>
      <w:r>
        <w:rPr>
          <w:spacing w:val="-1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frame-</w:t>
      </w:r>
    </w:p>
    <w:p>
      <w:pPr>
        <w:pStyle w:val="BodyText"/>
        <w:spacing w:before="5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117802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9.27582pt" to="62.466301pt,9.74200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http://quality.kde.org/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1"/>
      </w:pPr>
      <w:r>
        <w:rPr/>
        <w:t>work which</w:t>
      </w:r>
      <w:r>
        <w:rPr>
          <w:spacing w:val="-1"/>
        </w:rPr>
        <w:t> </w:t>
      </w:r>
      <w:r>
        <w:rPr/>
        <w:t>is widely the</w:t>
      </w:r>
      <w:r>
        <w:rPr>
          <w:spacing w:val="-2"/>
        </w:rPr>
        <w:t> </w:t>
      </w:r>
      <w:r>
        <w:rPr/>
        <w:t>core widget set within</w:t>
      </w:r>
      <w:r>
        <w:rPr>
          <w:spacing w:val="-1"/>
        </w:rPr>
        <w:t> </w:t>
      </w:r>
      <w:r>
        <w:rPr/>
        <w:t>development of KDE applications. Coding standards can be automatically enforced by using Parasoft’s Insure++ in conjunction with Qt</w:t>
      </w:r>
      <w:r>
        <w:rPr>
          <w:spacing w:val="-9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07" w:right="217" w:firstLine="319"/>
      </w:pPr>
      <w:r>
        <w:rPr/>
        <w:t>Each KDE project has the freedom to develop its own specific Coding Style; projects</w:t>
      </w:r>
      <w:r>
        <w:rPr>
          <w:spacing w:val="8"/>
        </w:rPr>
        <w:t> </w:t>
      </w:r>
      <w:r>
        <w:rPr/>
        <w:t>are</w:t>
      </w:r>
      <w:r>
        <w:rPr>
          <w:spacing w:val="25"/>
        </w:rPr>
        <w:t> </w:t>
      </w:r>
      <w:r>
        <w:rPr/>
        <w:t>recommended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follow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kdelibs</w:t>
      </w:r>
      <w:r>
        <w:rPr>
          <w:spacing w:val="24"/>
        </w:rPr>
        <w:t> </w:t>
      </w:r>
      <w:r>
        <w:rPr/>
        <w:t>coding</w:t>
      </w:r>
      <w:r>
        <w:rPr>
          <w:spacing w:val="25"/>
        </w:rPr>
        <w:t> </w:t>
      </w:r>
      <w:r>
        <w:rPr/>
        <w:t>style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cod- ing style for kdelibs that is supported by a vim script in </w:t>
      </w:r>
      <w:r>
        <w:rPr>
          <w:i/>
          <w:vertAlign w:val="baseline"/>
        </w:rPr>
        <w:t>kdesdk/scripts/kde-devel-</w:t>
      </w:r>
      <w:r>
        <w:rPr>
          <w:i/>
          <w:vertAlign w:val="baseline"/>
        </w:rPr>
        <w:t> vim.vim </w:t>
      </w:r>
      <w:r>
        <w:rPr>
          <w:vertAlign w:val="baseline"/>
        </w:rPr>
        <w:t>that helps developers to keep the coding style correct.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 to defaulting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kdelibs</w:t>
      </w:r>
      <w:r>
        <w:rPr>
          <w:spacing w:val="29"/>
          <w:vertAlign w:val="baseline"/>
        </w:rPr>
        <w:t> </w:t>
      </w:r>
      <w:r>
        <w:rPr>
          <w:vertAlign w:val="baseline"/>
        </w:rPr>
        <w:t>coding</w:t>
      </w:r>
      <w:r>
        <w:rPr>
          <w:spacing w:val="30"/>
          <w:vertAlign w:val="baseline"/>
        </w:rPr>
        <w:t> </w:t>
      </w:r>
      <w:r>
        <w:rPr>
          <w:vertAlign w:val="baseline"/>
        </w:rPr>
        <w:t>style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33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35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33"/>
          <w:vertAlign w:val="baseline"/>
        </w:rPr>
        <w:t> </w:t>
      </w:r>
      <w:r>
        <w:rPr>
          <w:vertAlign w:val="baseline"/>
        </w:rPr>
        <w:t>style </w:t>
      </w:r>
      <w:bookmarkStart w:name="Definitions and GQM approach" w:id="6"/>
      <w:bookmarkEnd w:id="6"/>
      <w:r>
        <w:rPr>
          <w:spacing w:val="-1"/>
          <w:vertAlign w:val="baseline"/>
        </w:rPr>
      </w:r>
      <w:bookmarkStart w:name="_bookmark3" w:id="7"/>
      <w:bookmarkEnd w:id="7"/>
      <w:r>
        <w:rPr>
          <w:vertAlign w:val="baseline"/>
        </w:rPr>
        <w:t>f</w:t>
      </w:r>
      <w:r>
        <w:rPr>
          <w:vertAlign w:val="baseline"/>
        </w:rPr>
        <w:t>or Solid and kdepim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Developers can add rules for other projects via the SetCodingStyle function.</w:t>
      </w:r>
    </w:p>
    <w:p>
      <w:pPr>
        <w:pStyle w:val="BodyText"/>
        <w:spacing w:line="216" w:lineRule="auto" w:before="11"/>
        <w:ind w:left="107" w:right="220" w:firstLine="319"/>
      </w:pPr>
      <w:r>
        <w:rPr/>
        <w:t>In</w:t>
      </w:r>
      <w:r>
        <w:rPr>
          <w:spacing w:val="-3"/>
        </w:rPr>
        <w:t> </w:t>
      </w:r>
      <w:r>
        <w:rPr/>
        <w:t>addition to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quality-related policies in KDE,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an automated quality</w:t>
      </w:r>
      <w:r>
        <w:rPr>
          <w:spacing w:val="-8"/>
        </w:rPr>
        <w:t> </w:t>
      </w:r>
      <w:r>
        <w:rPr/>
        <w:t>assurance</w:t>
      </w:r>
      <w:r>
        <w:rPr>
          <w:spacing w:val="-3"/>
        </w:rPr>
        <w:t> </w:t>
      </w:r>
      <w:r>
        <w:rPr/>
        <w:t>tool called the</w:t>
      </w:r>
      <w:r>
        <w:rPr>
          <w:spacing w:val="-6"/>
        </w:rPr>
        <w:t> </w:t>
      </w:r>
      <w:r>
        <w:rPr/>
        <w:t>English Breakfast Network (EBN)</w:t>
      </w:r>
      <w:r>
        <w:rPr>
          <w:spacing w:val="35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EBN</w:t>
      </w:r>
      <w:r>
        <w:rPr>
          <w:spacing w:val="-2"/>
          <w:vertAlign w:val="baseline"/>
        </w:rPr>
        <w:t> </w:t>
      </w:r>
      <w:r>
        <w:rPr>
          <w:vertAlign w:val="baseline"/>
        </w:rPr>
        <w:t>is a tool for detecting and measuring aspects of quality within KDE as a whole.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example,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EBN measures code</w:t>
      </w:r>
      <w:r>
        <w:rPr>
          <w:spacing w:val="-1"/>
          <w:vertAlign w:val="baseline"/>
        </w:rPr>
        <w:t> </w:t>
      </w:r>
      <w:r>
        <w:rPr>
          <w:vertAlign w:val="baseline"/>
        </w:rPr>
        <w:t>defects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errors in</w:t>
      </w:r>
      <w:r>
        <w:rPr>
          <w:spacing w:val="-1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"/>
          <w:vertAlign w:val="baseline"/>
        </w:rPr>
        <w:t> </w:t>
      </w:r>
      <w:r>
        <w:rPr>
          <w:vertAlign w:val="baseline"/>
        </w:rPr>
        <w:t>documentation, such as spelling errors.</w:t>
      </w:r>
    </w:p>
    <w:p>
      <w:pPr>
        <w:pStyle w:val="BodyText"/>
        <w:spacing w:before="7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05"/>
        </w:rPr>
        <w:t>Definitions</w:t>
      </w:r>
      <w:r>
        <w:rPr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63"/>
          <w:w w:val="105"/>
        </w:rPr>
        <w:t> </w:t>
      </w:r>
      <w:r>
        <w:rPr>
          <w:w w:val="105"/>
        </w:rPr>
        <w:t>GQM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line="216" w:lineRule="auto" w:before="205"/>
        <w:ind w:left="107" w:right="219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concepts and</w:t>
      </w:r>
      <w:r>
        <w:rPr>
          <w:spacing w:val="-4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extract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 OSS forges, and to define the complexity and quality attributes (</w:t>
      </w:r>
      <w:r>
        <w:rPr>
          <w:i/>
        </w:rPr>
        <w:t>i.e.</w:t>
      </w:r>
      <w:r>
        <w:rPr>
          <w:i/>
          <w:spacing w:val="40"/>
        </w:rPr>
        <w:t> </w:t>
      </w:r>
      <w:r>
        <w:rPr/>
        <w:t>coupling) used to compare the samples.</w:t>
      </w:r>
      <w:r>
        <w:rPr>
          <w:spacing w:val="40"/>
        </w:rPr>
        <w:t> </w:t>
      </w:r>
      <w:r>
        <w:rPr/>
        <w:t>These metrics have been evaluated at the finest granularity level (</w:t>
      </w:r>
      <w:r>
        <w:rPr>
          <w:i/>
        </w:rPr>
        <w:t>i.e.</w:t>
      </w:r>
      <w:r>
        <w:rPr/>
        <w:t>, source functions or methods); in order to compare them on the system level, they should be elevated to system level 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Since the McCabe complexity [</w:t>
      </w:r>
      <w:hyperlink w:history="true" w:anchor="_bookmark42">
        <w:r>
          <w:rPr>
            <w:color w:val="0000FF"/>
          </w:rPr>
          <w:t>22</w:t>
        </w:r>
      </w:hyperlink>
      <w:r>
        <w:rPr/>
        <w:t>] was evaluated, and the aggregation of this metric at the system level is</w:t>
      </w:r>
      <w:r>
        <w:rPr>
          <w:spacing w:val="-1"/>
        </w:rPr>
        <w:t> </w:t>
      </w:r>
      <w:r>
        <w:rPr/>
        <w:t>complicated 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 definition (</w:t>
      </w:r>
      <w:r>
        <w:rPr>
          <w:i/>
        </w:rPr>
        <w:t>i.e.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independent</w:t>
      </w:r>
      <w:r>
        <w:rPr>
          <w:spacing w:val="-7"/>
        </w:rPr>
        <w:t> </w:t>
      </w:r>
      <w:r>
        <w:rPr/>
        <w:t>paths</w:t>
      </w:r>
      <w:r>
        <w:rPr>
          <w:spacing w:val="-1"/>
        </w:rPr>
        <w:t> </w:t>
      </w:r>
      <w:r>
        <w:rPr/>
        <w:t>of an executable function, plus one), the rest of this study will analyze the software quality at the function level.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91" w:after="0"/>
        <w:ind w:left="555" w:right="219" w:hanging="329"/>
        <w:jc w:val="both"/>
        <w:rPr>
          <w:sz w:val="21"/>
        </w:rPr>
      </w:pPr>
      <w:r>
        <w:rPr>
          <w:rFonts w:ascii="Georgia"/>
          <w:sz w:val="21"/>
        </w:rPr>
        <w:t>Data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points</w:t>
      </w:r>
      <w:r>
        <w:rPr>
          <w:sz w:val="21"/>
        </w:rPr>
        <w:t>: the selected KDE and SourceForge samples contain 50 projects each.</w:t>
      </w:r>
      <w:r>
        <w:rPr>
          <w:spacing w:val="40"/>
          <w:sz w:val="21"/>
        </w:rPr>
        <w:t> </w:t>
      </w:r>
      <w:r>
        <w:rPr>
          <w:sz w:val="21"/>
        </w:rPr>
        <w:t>The code of each project was downloaded from their respective Config- uration Management System (either CVS or SVN) on the date of their latest available commit.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4" w:after="0"/>
        <w:ind w:left="555" w:right="216" w:hanging="387"/>
        <w:jc w:val="both"/>
        <w:rPr>
          <w:sz w:val="21"/>
        </w:rPr>
      </w:pPr>
      <w:r>
        <w:rPr>
          <w:rFonts w:ascii="Georgia"/>
          <w:sz w:val="21"/>
        </w:rPr>
        <w:t>Source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Function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at the smallest level of granularity, both the functions of the procedural languages, and the methods of the Object-Oriented paradigm are considered as source functions, and treated as the basic unit measure for this study.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5" w:val="left" w:leader="none"/>
        </w:tabs>
        <w:spacing w:line="216" w:lineRule="auto" w:before="64" w:after="0"/>
        <w:ind w:left="555" w:right="218" w:hanging="448"/>
        <w:jc w:val="both"/>
        <w:rPr>
          <w:sz w:val="21"/>
        </w:rPr>
      </w:pPr>
      <w:bookmarkStart w:name="_bookmark4" w:id="8"/>
      <w:bookmarkEnd w:id="8"/>
      <w:r>
        <w:rPr/>
      </w:r>
      <w:r>
        <w:rPr>
          <w:rFonts w:ascii="Georgia"/>
          <w:sz w:val="21"/>
        </w:rPr>
        <w:t>Complexity</w:t>
      </w:r>
      <w:r>
        <w:rPr>
          <w:sz w:val="21"/>
        </w:rPr>
        <w:t>: within the software engineering literature, this is a very broad </w:t>
      </w:r>
      <w:bookmarkStart w:name="_bookmark5" w:id="9"/>
      <w:bookmarkEnd w:id="9"/>
      <w:r>
        <w:rPr>
          <w:sz w:val="21"/>
        </w:rPr>
        <w:t>te</w:t>
      </w:r>
      <w:r>
        <w:rPr>
          <w:sz w:val="21"/>
        </w:rPr>
        <w:t>rm.</w:t>
      </w:r>
      <w:r>
        <w:rPr>
          <w:spacing w:val="40"/>
          <w:sz w:val="21"/>
        </w:rPr>
        <w:t> </w:t>
      </w:r>
      <w:r>
        <w:rPr>
          <w:sz w:val="21"/>
        </w:rPr>
        <w:t>To help in scoping it down, this paper consider complexity only from </w:t>
      </w:r>
      <w:bookmarkStart w:name="_bookmark6" w:id="10"/>
      <w:bookmarkEnd w:id="10"/>
      <w:r>
        <w:rPr>
          <w:sz w:val="21"/>
        </w:rPr>
        <w:t>t</w:t>
      </w:r>
      <w:r>
        <w:rPr>
          <w:sz w:val="21"/>
        </w:rPr>
        <w:t>he point of view of the source functions.</w:t>
      </w:r>
      <w:r>
        <w:rPr>
          <w:spacing w:val="40"/>
          <w:sz w:val="21"/>
        </w:rPr>
        <w:t> </w:t>
      </w:r>
      <w:r>
        <w:rPr>
          <w:sz w:val="21"/>
        </w:rPr>
        <w:t>The attribute that will be used to empirically</w:t>
      </w:r>
      <w:r>
        <w:rPr>
          <w:spacing w:val="-10"/>
          <w:sz w:val="21"/>
        </w:rPr>
        <w:t> </w:t>
      </w:r>
      <w:r>
        <w:rPr>
          <w:sz w:val="21"/>
        </w:rPr>
        <w:t>detect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complexity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source</w:t>
      </w:r>
      <w:r>
        <w:rPr>
          <w:spacing w:val="-14"/>
          <w:sz w:val="21"/>
        </w:rPr>
        <w:t> </w:t>
      </w:r>
      <w:r>
        <w:rPr>
          <w:sz w:val="21"/>
        </w:rPr>
        <w:t>functions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McCabe</w:t>
      </w:r>
      <w:r>
        <w:rPr>
          <w:spacing w:val="-14"/>
          <w:sz w:val="21"/>
        </w:rPr>
        <w:t> </w:t>
      </w:r>
      <w:r>
        <w:rPr>
          <w:sz w:val="21"/>
        </w:rPr>
        <w:t>cyclomatic complexity.</w:t>
      </w:r>
      <w:r>
        <w:rPr>
          <w:spacing w:val="14"/>
          <w:sz w:val="21"/>
        </w:rPr>
        <w:t> </w:t>
      </w:r>
      <w:r>
        <w:rPr>
          <w:sz w:val="21"/>
        </w:rPr>
        <w:t>This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measure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structural</w:t>
      </w:r>
      <w:r>
        <w:rPr>
          <w:spacing w:val="-20"/>
          <w:sz w:val="21"/>
        </w:rPr>
        <w:t> </w:t>
      </w:r>
      <w:r>
        <w:rPr>
          <w:sz w:val="21"/>
        </w:rPr>
        <w:t>complexity,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20"/>
          <w:sz w:val="21"/>
        </w:rPr>
        <w:t> </w:t>
      </w:r>
      <w:r>
        <w:rPr>
          <w:sz w:val="21"/>
        </w:rPr>
        <w:t>calculated</w:t>
      </w:r>
    </w:p>
    <w:p>
      <w:pPr>
        <w:pStyle w:val="BodyText"/>
        <w:spacing w:before="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721321</wp:posOffset>
                </wp:positionH>
                <wp:positionV relativeFrom="paragraph">
                  <wp:posOffset>164453</wp:posOffset>
                </wp:positionV>
                <wp:extent cx="1270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56.797001pt,12.949123pt" to="56.797001pt,13.4153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5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58"/>
          <w:w w:val="105"/>
          <w:position w:val="6"/>
          <w:sz w:val="11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http://www.parasoft.com/jsp/products/home.jsp?product=Insure</w:t>
        </w:r>
      </w:hyperlink>
    </w:p>
    <w:p>
      <w:pPr>
        <w:spacing w:before="12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http://techbase.kde.org/index.php?title=Policies</w:t>
        </w:r>
      </w:hyperlink>
    </w:p>
    <w:p>
      <w:pPr>
        <w:spacing w:before="5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English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Breakfast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Network:</w:t>
      </w:r>
      <w:r>
        <w:rPr>
          <w:rFonts w:ascii="LM Roman 8"/>
          <w:spacing w:val="5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http://www.englishbreakfastnetwork.org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668" w:right="104"/>
      </w:pP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executable</w:t>
      </w:r>
      <w:r>
        <w:rPr>
          <w:spacing w:val="-17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being a node on the graph, and arrows between the nodes showing the execution pathways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decision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branching</w:t>
      </w:r>
      <w:r>
        <w:rPr>
          <w:spacing w:val="-18"/>
        </w:rPr>
        <w:t> </w:t>
      </w:r>
      <w:r>
        <w:rPr/>
        <w:t>nodes.</w:t>
      </w:r>
      <w:r>
        <w:rPr>
          <w:spacing w:val="-6"/>
        </w:rPr>
        <w:t> </w:t>
      </w:r>
      <w:r>
        <w:rPr/>
        <w:t>Cyclomatic</w:t>
      </w:r>
      <w:r>
        <w:rPr>
          <w:spacing w:val="-18"/>
        </w:rPr>
        <w:t> </w:t>
      </w:r>
      <w:r>
        <w:rPr/>
        <w:t>complexity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calculated as the number of decision (or branching) nodes plus one.</w:t>
      </w:r>
      <w:r>
        <w:rPr>
          <w:spacing w:val="40"/>
        </w:rPr>
        <w:t> </w:t>
      </w:r>
      <w:r>
        <w:rPr/>
        <w:t>In this research McCabe complexity (Mc) was evaluated for all the functions of each software system studied.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8" w:val="left" w:leader="none"/>
        </w:tabs>
        <w:spacing w:line="216" w:lineRule="auto" w:before="62" w:after="0"/>
        <w:ind w:left="668" w:right="102" w:hanging="44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2916588</wp:posOffset>
                </wp:positionH>
                <wp:positionV relativeFrom="paragraph">
                  <wp:posOffset>846735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2096" from="229.652649pt,66.672096pt" to="229.652649pt,67.1382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4048895</wp:posOffset>
                </wp:positionH>
                <wp:positionV relativeFrom="paragraph">
                  <wp:posOffset>846735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584" from="318.810669pt,66.672096pt" to="318.810669pt,67.13828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Coupling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it measures the degree to which each source function relies on</w:t>
      </w:r>
      <w:r>
        <w:rPr>
          <w:spacing w:val="40"/>
          <w:sz w:val="21"/>
        </w:rPr>
        <w:t> </w:t>
      </w:r>
      <w:r>
        <w:rPr>
          <w:sz w:val="21"/>
        </w:rPr>
        <w:t>other elements, that is, how interconnected is the code.</w:t>
      </w:r>
      <w:r>
        <w:rPr>
          <w:spacing w:val="40"/>
          <w:sz w:val="21"/>
        </w:rPr>
        <w:t> </w:t>
      </w:r>
      <w:r>
        <w:rPr>
          <w:sz w:val="21"/>
        </w:rPr>
        <w:t>Since this study is conducted</w:t>
      </w:r>
      <w:r>
        <w:rPr>
          <w:spacing w:val="-7"/>
          <w:sz w:val="21"/>
        </w:rPr>
        <w:t> </w:t>
      </w:r>
      <w:r>
        <w:rPr>
          <w:sz w:val="21"/>
        </w:rPr>
        <w:t>at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function</w:t>
      </w:r>
      <w:r>
        <w:rPr>
          <w:spacing w:val="-10"/>
          <w:sz w:val="21"/>
        </w:rPr>
        <w:t> </w:t>
      </w:r>
      <w:r>
        <w:rPr>
          <w:sz w:val="21"/>
        </w:rPr>
        <w:t>level,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union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function</w:t>
      </w:r>
      <w:r>
        <w:rPr>
          <w:spacing w:val="-10"/>
          <w:sz w:val="21"/>
        </w:rPr>
        <w:t> </w:t>
      </w:r>
      <w:r>
        <w:rPr>
          <w:sz w:val="21"/>
        </w:rPr>
        <w:t>calls</w:t>
      </w:r>
      <w:r>
        <w:rPr>
          <w:spacing w:val="-6"/>
          <w:sz w:val="21"/>
        </w:rPr>
        <w:t> </w:t>
      </w:r>
      <w:r>
        <w:rPr>
          <w:sz w:val="21"/>
        </w:rPr>
        <w:t>(and</w:t>
      </w:r>
      <w:r>
        <w:rPr>
          <w:spacing w:val="-10"/>
          <w:sz w:val="21"/>
        </w:rPr>
        <w:t> </w:t>
      </w:r>
      <w:r>
        <w:rPr>
          <w:sz w:val="21"/>
        </w:rPr>
        <w:t>method invocations) form the</w:t>
      </w:r>
      <w:r>
        <w:rPr>
          <w:spacing w:val="-2"/>
          <w:sz w:val="21"/>
        </w:rPr>
        <w:t> </w:t>
      </w:r>
      <w:r>
        <w:rPr>
          <w:sz w:val="21"/>
        </w:rPr>
        <w:t>network of couplings in a</w:t>
      </w:r>
      <w:r>
        <w:rPr>
          <w:spacing w:val="-2"/>
          <w:sz w:val="21"/>
        </w:rPr>
        <w:t> </w:t>
      </w:r>
      <w:r>
        <w:rPr>
          <w:sz w:val="21"/>
        </w:rPr>
        <w:t>system. Each coupling</w:t>
      </w:r>
      <w:r>
        <w:rPr>
          <w:spacing w:val="-2"/>
          <w:sz w:val="21"/>
        </w:rPr>
        <w:t> </w:t>
      </w:r>
      <w:r>
        <w:rPr>
          <w:sz w:val="21"/>
        </w:rPr>
        <w:t>can be uniquely</w:t>
      </w:r>
      <w:r>
        <w:rPr>
          <w:spacing w:val="-5"/>
          <w:sz w:val="21"/>
        </w:rPr>
        <w:t> </w:t>
      </w:r>
      <w:r>
        <w:rPr>
          <w:sz w:val="21"/>
        </w:rPr>
        <w:t>categorized as</w:t>
      </w:r>
      <w:r>
        <w:rPr>
          <w:spacing w:val="-3"/>
          <w:sz w:val="21"/>
        </w:rPr>
        <w:t> </w:t>
      </w:r>
      <w:r>
        <w:rPr>
          <w:sz w:val="21"/>
        </w:rPr>
        <w:t>inbound</w:t>
      </w:r>
      <w:r>
        <w:rPr>
          <w:spacing w:val="-9"/>
          <w:sz w:val="21"/>
        </w:rPr>
        <w:t> </w:t>
      </w:r>
      <w:r>
        <w:rPr>
          <w:sz w:val="21"/>
        </w:rPr>
        <w:t>(c in)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outbound</w:t>
      </w:r>
      <w:r>
        <w:rPr>
          <w:spacing w:val="-6"/>
          <w:sz w:val="21"/>
        </w:rPr>
        <w:t> </w:t>
      </w:r>
      <w:r>
        <w:rPr>
          <w:sz w:val="21"/>
        </w:rPr>
        <w:t>(c out)</w:t>
      </w:r>
      <w:r>
        <w:rPr>
          <w:spacing w:val="-4"/>
          <w:sz w:val="21"/>
        </w:rPr>
        <w:t> </w:t>
      </w:r>
      <w:r>
        <w:rPr>
          <w:sz w:val="21"/>
        </w:rPr>
        <w:t>(or</w:t>
      </w:r>
      <w:r>
        <w:rPr>
          <w:spacing w:val="-2"/>
          <w:sz w:val="21"/>
        </w:rPr>
        <w:t> </w:t>
      </w:r>
      <w:r>
        <w:rPr>
          <w:sz w:val="21"/>
        </w:rPr>
        <w:t>fan-in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fan- out), depending on the direction of the relative call.</w:t>
      </w:r>
      <w:r>
        <w:rPr>
          <w:spacing w:val="38"/>
          <w:sz w:val="21"/>
        </w:rPr>
        <w:t> </w:t>
      </w:r>
      <w:r>
        <w:rPr>
          <w:sz w:val="21"/>
        </w:rPr>
        <w:t>As an example, function ’sign off’ (Figure </w:t>
      </w:r>
      <w:hyperlink w:history="true" w:anchor="_bookmark7">
        <w:r>
          <w:rPr>
            <w:color w:val="0000FF"/>
            <w:sz w:val="21"/>
          </w:rPr>
          <w:t>1</w:t>
        </w:r>
      </w:hyperlink>
      <w:r>
        <w:rPr>
          <w:sz w:val="21"/>
        </w:rPr>
        <w:t>) has two inbound (fan-in) and three outbound (fan-out) couplings.</w:t>
      </w:r>
      <w:r>
        <w:rPr>
          <w:spacing w:val="40"/>
          <w:sz w:val="21"/>
        </w:rPr>
        <w:t> </w:t>
      </w:r>
      <w:r>
        <w:rPr>
          <w:sz w:val="21"/>
        </w:rPr>
        <w:t>In this study we separately measured the number of inbound and </w:t>
      </w:r>
      <w:bookmarkStart w:name="_bookmark7" w:id="11"/>
      <w:bookmarkEnd w:id="11"/>
      <w:r>
        <w:rPr>
          <w:sz w:val="21"/>
        </w:rPr>
        <w:t>o</w:t>
      </w:r>
      <w:r>
        <w:rPr>
          <w:sz w:val="21"/>
        </w:rPr>
        <w:t>utbound couplings of each function.</w:t>
      </w:r>
    </w:p>
    <w:p>
      <w:pPr>
        <w:pStyle w:val="BodyText"/>
        <w:spacing w:before="1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2343174</wp:posOffset>
            </wp:positionH>
            <wp:positionV relativeFrom="paragraph">
              <wp:posOffset>102819</wp:posOffset>
            </wp:positionV>
            <wp:extent cx="1554479" cy="69951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9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223" w:right="11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‘inbound’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‘outbound’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couplings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“sign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off”</w:t>
      </w:r>
    </w:p>
    <w:p>
      <w:pPr>
        <w:pStyle w:val="BodyText"/>
        <w:spacing w:before="85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8" w:val="left" w:leader="none"/>
        </w:tabs>
        <w:spacing w:line="192" w:lineRule="auto" w:before="1" w:after="0"/>
        <w:ind w:left="668" w:right="104" w:hanging="38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995361</wp:posOffset>
                </wp:positionH>
                <wp:positionV relativeFrom="paragraph">
                  <wp:posOffset>283759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072" from="78.374954pt,22.343235pt" to="78.374954pt,22.80942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2385220</wp:posOffset>
                </wp:positionH>
                <wp:positionV relativeFrom="paragraph">
                  <wp:posOffset>283759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560" from="187.812653pt,22.343235pt" to="187.812653pt,22.80942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2775974</wp:posOffset>
                </wp:positionH>
                <wp:positionV relativeFrom="paragraph">
                  <wp:posOffset>283759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048" from="218.580658pt,22.343235pt" to="218.580658pt,22.80942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4196913</wp:posOffset>
                </wp:positionH>
                <wp:positionV relativeFrom="paragraph">
                  <wp:posOffset>231955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536" from="330.465668pt,18.264235pt" to="330.465668pt,18.73042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Instability</w:t>
      </w:r>
      <w:r>
        <w:rPr>
          <w:sz w:val="21"/>
        </w:rPr>
        <w:t>:</w:t>
      </w:r>
      <w:r>
        <w:rPr>
          <w:spacing w:val="74"/>
          <w:sz w:val="21"/>
        </w:rPr>
        <w:t> </w:t>
      </w:r>
      <w:r>
        <w:rPr>
          <w:sz w:val="21"/>
        </w:rPr>
        <w:t>from</w:t>
      </w:r>
      <w:r>
        <w:rPr>
          <w:spacing w:val="30"/>
          <w:sz w:val="21"/>
        </w:rPr>
        <w:t> </w:t>
      </w:r>
      <w:r>
        <w:rPr>
          <w:sz w:val="21"/>
        </w:rPr>
        <w:t>past</w:t>
      </w:r>
      <w:r>
        <w:rPr>
          <w:spacing w:val="29"/>
          <w:sz w:val="21"/>
        </w:rPr>
        <w:t> </w:t>
      </w:r>
      <w:r>
        <w:rPr>
          <w:sz w:val="21"/>
        </w:rPr>
        <w:t>literature,</w:t>
      </w:r>
      <w:r>
        <w:rPr>
          <w:spacing w:val="38"/>
          <w:sz w:val="21"/>
        </w:rPr>
        <w:t> </w:t>
      </w:r>
      <w:r>
        <w:rPr>
          <w:sz w:val="21"/>
        </w:rPr>
        <w:t>instability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ratio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fan-out</w:t>
      </w:r>
      <w:r>
        <w:rPr>
          <w:spacing w:val="32"/>
          <w:sz w:val="21"/>
        </w:rPr>
        <w:t> </w:t>
      </w:r>
      <w:r>
        <w:rPr>
          <w:sz w:val="21"/>
        </w:rPr>
        <w:t>coupling (c</w:t>
      </w:r>
      <w:r>
        <w:rPr>
          <w:spacing w:val="9"/>
          <w:sz w:val="21"/>
        </w:rPr>
        <w:t> </w:t>
      </w:r>
      <w:r>
        <w:rPr>
          <w:sz w:val="21"/>
        </w:rPr>
        <w:t>o)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total</w:t>
      </w:r>
      <w:r>
        <w:rPr>
          <w:spacing w:val="21"/>
          <w:sz w:val="21"/>
        </w:rPr>
        <w:t> </w:t>
      </w:r>
      <w:r>
        <w:rPr>
          <w:sz w:val="21"/>
        </w:rPr>
        <w:t>coupling</w:t>
      </w:r>
      <w:r>
        <w:rPr>
          <w:spacing w:val="16"/>
          <w:sz w:val="21"/>
        </w:rPr>
        <w:t> </w:t>
      </w:r>
      <w:r>
        <w:rPr>
          <w:sz w:val="21"/>
        </w:rPr>
        <w:t>(c</w:t>
      </w:r>
      <w:r>
        <w:rPr>
          <w:spacing w:val="8"/>
          <w:sz w:val="21"/>
        </w:rPr>
        <w:t> </w:t>
      </w:r>
      <w:r>
        <w:rPr>
          <w:spacing w:val="15"/>
          <w:sz w:val="21"/>
        </w:rPr>
        <w:t>o</w:t>
      </w:r>
      <w:r>
        <w:rPr>
          <w:spacing w:val="1"/>
          <w:sz w:val="21"/>
        </w:rPr>
        <w:t> </w:t>
      </w:r>
      <w:r>
        <w:rPr>
          <w:sz w:val="21"/>
        </w:rPr>
        <w:t>+</w:t>
      </w:r>
      <w:r>
        <w:rPr>
          <w:spacing w:val="18"/>
          <w:sz w:val="21"/>
        </w:rPr>
        <w:t> </w:t>
      </w:r>
      <w:r>
        <w:rPr>
          <w:sz w:val="21"/>
        </w:rPr>
        <w:t>c i)</w:t>
      </w:r>
      <w:r>
        <w:rPr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Times New Roman"/>
          <w:spacing w:val="80"/>
          <w:position w:val="8"/>
          <w:sz w:val="21"/>
          <w:u w:val="single"/>
        </w:rPr>
        <w:t>   </w:t>
      </w:r>
      <w:r>
        <w:rPr>
          <w:rFonts w:ascii="Georgia"/>
          <w:i/>
          <w:position w:val="8"/>
          <w:sz w:val="21"/>
          <w:u w:val="single"/>
        </w:rPr>
        <w:t>c</w:t>
      </w:r>
      <w:r>
        <w:rPr>
          <w:rFonts w:ascii="Georgia"/>
          <w:i/>
          <w:spacing w:val="25"/>
          <w:position w:val="8"/>
          <w:sz w:val="21"/>
          <w:u w:val="single"/>
        </w:rPr>
        <w:t> </w:t>
      </w:r>
      <w:r>
        <w:rPr>
          <w:rFonts w:ascii="Georgia"/>
          <w:i/>
          <w:position w:val="8"/>
          <w:sz w:val="21"/>
          <w:u w:val="single"/>
        </w:rPr>
        <w:t>o</w:t>
      </w:r>
      <w:r>
        <w:rPr>
          <w:rFonts w:ascii="Georgia"/>
          <w:i/>
          <w:spacing w:val="80"/>
          <w:w w:val="150"/>
          <w:position w:val="8"/>
          <w:sz w:val="21"/>
          <w:u w:val="single"/>
        </w:rPr>
        <w:t>  </w:t>
      </w:r>
      <w:r>
        <w:rPr>
          <w:rFonts w:ascii="Georgia"/>
          <w:i/>
          <w:sz w:val="21"/>
          <w:u w:val="none"/>
        </w:rPr>
        <w:t>.</w:t>
      </w:r>
      <w:r>
        <w:rPr>
          <w:rFonts w:ascii="Georgia"/>
          <w:i/>
          <w:spacing w:val="35"/>
          <w:sz w:val="21"/>
          <w:u w:val="none"/>
        </w:rPr>
        <w:t> </w:t>
      </w:r>
      <w:r>
        <w:rPr>
          <w:sz w:val="21"/>
          <w:u w:val="none"/>
        </w:rPr>
        <w:t>This</w:t>
      </w:r>
      <w:r>
        <w:rPr>
          <w:spacing w:val="17"/>
          <w:sz w:val="21"/>
          <w:u w:val="none"/>
        </w:rPr>
        <w:t> </w:t>
      </w:r>
      <w:r>
        <w:rPr>
          <w:sz w:val="21"/>
          <w:u w:val="none"/>
        </w:rPr>
        <w:t>metric</w:t>
      </w:r>
      <w:r>
        <w:rPr>
          <w:spacing w:val="18"/>
          <w:sz w:val="21"/>
          <w:u w:val="none"/>
        </w:rPr>
        <w:t> </w:t>
      </w:r>
      <w:r>
        <w:rPr>
          <w:sz w:val="21"/>
          <w:u w:val="none"/>
        </w:rPr>
        <w:t>is</w:t>
      </w:r>
    </w:p>
    <w:p>
      <w:pPr>
        <w:spacing w:line="91" w:lineRule="exact" w:before="0"/>
        <w:ind w:left="10" w:right="159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4038532</wp:posOffset>
                </wp:positionH>
                <wp:positionV relativeFrom="paragraph">
                  <wp:posOffset>33486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7.994659pt,2.636716pt" to="317.994659pt,3.10290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4374523</wp:posOffset>
                </wp:positionH>
                <wp:positionV relativeFrom="paragraph">
                  <wp:posOffset>33486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44.450653pt,2.636716pt" to="344.450653pt,3.102903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KDE and SourceForge samples" w:id="12"/>
      <w:bookmarkEnd w:id="12"/>
      <w:r>
        <w:rPr/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/>
        <w:ind w:left="668" w:right="102"/>
      </w:pPr>
      <w:r>
        <w:rPr/>
        <w:t>an indicator of the resilience to change of software components (as in source functions) [</w:t>
      </w:r>
      <w:hyperlink w:history="true" w:anchor="_bookmark3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range for this metric is 0 to 1, with </w:t>
      </w:r>
      <w:r>
        <w:rPr>
          <w:rFonts w:ascii="Georgia"/>
          <w:i/>
        </w:rPr>
        <w:t>I</w:t>
      </w:r>
      <w:r>
        <w:rPr>
          <w:rFonts w:ascii="Georgia"/>
          <w:i/>
          <w:spacing w:val="34"/>
        </w:rPr>
        <w:t> </w:t>
      </w:r>
      <w:r>
        <w:rPr/>
        <w:t>= 0 indicating the lowest instability for an element and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= 1 indicating a completely unstable element.</w:t>
      </w:r>
      <w:r>
        <w:rPr>
          <w:spacing w:val="30"/>
        </w:rPr>
        <w:t> </w:t>
      </w:r>
      <w:r>
        <w:rPr/>
        <w:t>In this paper it is argued that software systems should minimize the instability of its components 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 of the</w:t>
      </w:r>
      <w:r>
        <w:rPr>
          <w:spacing w:val="-1"/>
        </w:rPr>
        <w:t> </w:t>
      </w:r>
      <w:r>
        <w:rPr/>
        <w:t>underlying </w:t>
      </w:r>
      <w:r>
        <w:rPr>
          <w:spacing w:val="-2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6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KDE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SourceForge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samples</w:t>
      </w:r>
    </w:p>
    <w:p>
      <w:pPr>
        <w:pStyle w:val="BodyText"/>
        <w:spacing w:line="216" w:lineRule="auto" w:before="132"/>
        <w:ind w:left="221" w:right="107" w:hanging="1"/>
      </w:pPr>
      <w:r>
        <w:rPr/>
        <w:t>The</w:t>
      </w:r>
      <w:r>
        <w:rPr>
          <w:spacing w:val="-18"/>
        </w:rPr>
        <w:t> </w:t>
      </w:r>
      <w:r>
        <w:rPr/>
        <w:t>KDE</w:t>
      </w:r>
      <w:r>
        <w:rPr>
          <w:spacing w:val="-17"/>
        </w:rPr>
        <w:t> </w:t>
      </w:r>
      <w:r>
        <w:rPr/>
        <w:t>forge </w:t>
      </w:r>
      <w:hyperlink w:history="true" w:anchor="_bookmark8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26"/>
          <w:vertAlign w:val="baseline"/>
        </w:rPr>
        <w:t> </w:t>
      </w:r>
      <w:r>
        <w:rPr>
          <w:vertAlign w:val="baseline"/>
        </w:rPr>
        <w:t>hosts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OSS</w:t>
      </w:r>
      <w:r>
        <w:rPr>
          <w:spacing w:val="-18"/>
          <w:vertAlign w:val="baseline"/>
        </w:rPr>
        <w:t> </w:t>
      </w:r>
      <w:r>
        <w:rPr>
          <w:vertAlign w:val="baseline"/>
        </w:rPr>
        <w:t>projects</w:t>
      </w:r>
      <w:r>
        <w:rPr>
          <w:spacing w:val="-1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7"/>
          <w:vertAlign w:val="baseline"/>
        </w:rPr>
        <w:t> </w:t>
      </w:r>
      <w:r>
        <w:rPr>
          <w:vertAlign w:val="baseline"/>
        </w:rPr>
        <w:t>name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 together form both a desktop environment and associated application software, primarily for Unix-like operating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KDE repository from which our samples are taken has somewhere in the order of 300 projects.</w:t>
      </w:r>
    </w:p>
    <w:p>
      <w:pPr>
        <w:pStyle w:val="BodyText"/>
        <w:spacing w:line="216" w:lineRule="auto" w:before="14"/>
        <w:ind w:left="221" w:right="102" w:firstLine="319"/>
      </w:pPr>
      <w:bookmarkStart w:name="_bookmark8" w:id="13"/>
      <w:bookmarkEnd w:id="13"/>
      <w:r>
        <w:rPr/>
      </w:r>
      <w:r>
        <w:rPr/>
        <w:t>The</w:t>
      </w:r>
      <w:r>
        <w:rPr>
          <w:spacing w:val="-8"/>
        </w:rPr>
        <w:t> </w:t>
      </w:r>
      <w:r>
        <w:rPr/>
        <w:t>SourceForge</w:t>
      </w:r>
      <w:r>
        <w:rPr>
          <w:spacing w:val="-1"/>
        </w:rPr>
        <w:t> </w:t>
      </w:r>
      <w:r>
        <w:rPr/>
        <w:t>site </w:t>
      </w:r>
      <w:hyperlink w:history="true" w:anchor="_bookmark9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38"/>
          <w:vertAlign w:val="baseline"/>
        </w:rPr>
        <w:t> </w:t>
      </w:r>
      <w:r>
        <w:rPr>
          <w:vertAlign w:val="baseline"/>
        </w:rPr>
        <w:t>hosts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150,000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projects. However, it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been </w:t>
      </w:r>
      <w:bookmarkStart w:name="_bookmark9" w:id="14"/>
      <w:bookmarkEnd w:id="14"/>
      <w:r>
        <w:rPr>
          <w:vertAlign w:val="baseline"/>
        </w:rPr>
        <w:t>a</w:t>
      </w:r>
      <w:r>
        <w:rPr>
          <w:vertAlign w:val="baseline"/>
        </w:rPr>
        <w:t>rgued that a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considerable proportion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SourceForge projects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to be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considered as</w:t>
      </w:r>
      <w:r>
        <w:rPr>
          <w:spacing w:val="34"/>
          <w:vertAlign w:val="baseline"/>
        </w:rPr>
        <w:t> </w:t>
      </w:r>
      <w:r>
        <w:rPr>
          <w:vertAlign w:val="baseline"/>
        </w:rPr>
        <w:t>“tragedies”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their</w:t>
      </w:r>
      <w:r>
        <w:rPr>
          <w:spacing w:val="33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initiate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steady</w:t>
      </w:r>
      <w:r>
        <w:rPr>
          <w:spacing w:val="36"/>
          <w:vertAlign w:val="baseline"/>
        </w:rPr>
        <w:t> </w:t>
      </w:r>
      <w:r>
        <w:rPr>
          <w:vertAlign w:val="baseline"/>
        </w:rPr>
        <w:t>series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releases. No evidence of such a phenomenon in KDE is present, so to draw an accurate comparison,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SourceForge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pool</w:t>
      </w:r>
      <w:r>
        <w:rPr>
          <w:spacing w:val="-5"/>
          <w:vertAlign w:val="baseline"/>
        </w:rPr>
        <w:t> of</w:t>
      </w:r>
    </w:p>
    <w:p>
      <w:pPr>
        <w:pStyle w:val="BodyText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793322</wp:posOffset>
                </wp:positionH>
                <wp:positionV relativeFrom="paragraph">
                  <wp:posOffset>105235</wp:posOffset>
                </wp:positionV>
                <wp:extent cx="12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62.466301pt,8.286295pt" to="62.466301pt,8.75248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http://www.kde.org/</w:t>
        </w:r>
      </w:hyperlink>
    </w:p>
    <w:p>
      <w:pPr>
        <w:spacing w:before="1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http://sourceforge.net/index.php/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8" w:lineRule="auto" w:before="133"/>
        <w:ind w:left="10" w:right="216"/>
        <w:jc w:val="right"/>
      </w:pPr>
      <w:bookmarkStart w:name="GQM" w:id="15"/>
      <w:bookmarkEnd w:id="15"/>
      <w:r>
        <w:rPr/>
      </w:r>
      <w:r>
        <w:rPr/>
        <w:t>the “stable” projects (numbering approximately 20,000), </w:t>
      </w:r>
      <w:r>
        <w:rPr>
          <w:i/>
        </w:rPr>
        <w:t>i.e. </w:t>
      </w:r>
      <w:r>
        <w:rPr/>
        <w:t>those projects whose core</w:t>
      </w:r>
      <w:r>
        <w:rPr>
          <w:spacing w:val="-3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tag</w:t>
      </w:r>
      <w:r>
        <w:rPr>
          <w:spacing w:val="-5"/>
        </w:rPr>
        <w:t> </w:t>
      </w:r>
      <w:r>
        <w:rPr/>
        <w:t>“Production/Stable”. It</w:t>
      </w:r>
      <w:r>
        <w:rPr>
          <w:spacing w:val="-11"/>
        </w:rPr>
        <w:t> </w:t>
      </w:r>
      <w:r>
        <w:rPr/>
        <w:t>was</w:t>
      </w:r>
      <w:r>
        <w:rPr>
          <w:spacing w:val="-9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work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certain</w:t>
      </w:r>
      <w:r>
        <w:rPr>
          <w:spacing w:val="-5"/>
        </w:rPr>
        <w:t> </w:t>
      </w:r>
      <w:r>
        <w:rPr/>
        <w:t>exogenous</w:t>
      </w:r>
      <w:r>
        <w:rPr>
          <w:spacing w:val="-9"/>
        </w:rPr>
        <w:t> </w:t>
      </w:r>
      <w:r>
        <w:rPr/>
        <w:t>characteristics of</w:t>
      </w:r>
      <w:r>
        <w:rPr>
          <w:spacing w:val="-9"/>
        </w:rPr>
        <w:t> </w:t>
      </w:r>
      <w:r>
        <w:rPr/>
        <w:t>KDE differ significantly from SourceForge;</w:t>
      </w:r>
      <w:r>
        <w:rPr>
          <w:spacing w:val="39"/>
        </w:rPr>
        <w:t> </w:t>
      </w:r>
      <w:r>
        <w:rPr/>
        <w:t>specifically, KDE projects are, on average, subjected to a greater amount of activity from a greater number</w:t>
      </w:r>
      <w:r>
        <w:rPr>
          <w:spacing w:val="-1"/>
        </w:rPr>
        <w:t> </w:t>
      </w:r>
      <w:r>
        <w:rPr/>
        <w:t>of developers and have been</w:t>
      </w:r>
      <w:r>
        <w:rPr>
          <w:spacing w:val="-3"/>
        </w:rPr>
        <w:t> </w:t>
      </w:r>
      <w:r>
        <w:rPr/>
        <w:t>developed over a</w:t>
      </w:r>
      <w:r>
        <w:rPr>
          <w:spacing w:val="-5"/>
        </w:rPr>
        <w:t> </w:t>
      </w:r>
      <w:r>
        <w:rPr/>
        <w:t>greater period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KDE</w:t>
      </w:r>
      <w:r>
        <w:rPr>
          <w:spacing w:val="-1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were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observed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significantly</w:t>
      </w:r>
      <w:r>
        <w:rPr>
          <w:spacing w:val="-3"/>
        </w:rPr>
        <w:t> </w:t>
      </w:r>
      <w:r>
        <w:rPr>
          <w:spacing w:val="-2"/>
        </w:rPr>
        <w:t>smaller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counterparts</w:t>
      </w:r>
      <w:r>
        <w:rPr>
          <w:spacing w:val="-9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SourceForge.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9" w:after="0"/>
        <w:ind w:left="606" w:right="0" w:hanging="499"/>
        <w:jc w:val="left"/>
        <w:rPr>
          <w:i/>
          <w:sz w:val="21"/>
        </w:rPr>
      </w:pPr>
      <w:r>
        <w:rPr>
          <w:i/>
          <w:spacing w:val="-5"/>
          <w:sz w:val="21"/>
        </w:rPr>
        <w:t>GQM</w:t>
      </w:r>
    </w:p>
    <w:p>
      <w:pPr>
        <w:pStyle w:val="BodyText"/>
        <w:spacing w:line="213" w:lineRule="auto" w:before="139"/>
        <w:ind w:left="107" w:right="219"/>
      </w:pPr>
      <w:r>
        <w:rPr/>
        <w:t>The Goal-Question-Metric (GQM) method evaluates whether a goal has been reached, by associating that goal with questions that explain it from an opera- tional point of view, and providing the basis for applying metrics to answer these questions 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aim of the method is to determine the information and metrics needed to be able to draw conclusions on the achievement of the goal.</w:t>
      </w:r>
    </w:p>
    <w:p>
      <w:pPr>
        <w:pStyle w:val="BodyText"/>
        <w:spacing w:line="213" w:lineRule="auto" w:before="27"/>
        <w:ind w:left="107" w:right="217" w:firstLine="319"/>
      </w:pPr>
      <w:r>
        <w:rPr/>
        <w:t>In the following, we applied the GQM method to first identify the overall goal of this research; we then formulate a number of questions related to the two OSS forges and their relative complexity (and conversely, their quality); and finally we collected adequate product and process metrics to determine whether the goal has been achieved.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18" w:val="left" w:leader="none"/>
        </w:tabs>
        <w:spacing w:line="213" w:lineRule="auto" w:before="110" w:after="0"/>
        <w:ind w:left="319" w:right="221" w:hanging="213"/>
        <w:jc w:val="both"/>
        <w:rPr>
          <w:sz w:val="21"/>
        </w:rPr>
      </w:pPr>
      <w:r>
        <w:rPr>
          <w:sz w:val="21"/>
          <w:u w:val="single"/>
        </w:rPr>
        <w:t>Goal</w:t>
      </w:r>
      <w:r>
        <w:rPr>
          <w:sz w:val="21"/>
          <w:u w:val="none"/>
        </w:rPr>
        <w:t>: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long-term objective of this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research is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to assess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presence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of cod- ing standards within distributed environments, and to evaluate its effectiveness towards the creation of software artefacts.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In particular, the goal is to investi- gate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whether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OSS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forges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which reinforce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coding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standards</w:t>
      </w:r>
      <w:r>
        <w:rPr>
          <w:spacing w:val="-5"/>
          <w:sz w:val="21"/>
          <w:u w:val="none"/>
        </w:rPr>
        <w:t> </w:t>
      </w:r>
      <w:r>
        <w:rPr>
          <w:sz w:val="21"/>
          <w:u w:val="none"/>
        </w:rPr>
        <w:t>achieve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higher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quality </w:t>
      </w:r>
      <w:r>
        <w:rPr>
          <w:spacing w:val="-2"/>
          <w:sz w:val="21"/>
          <w:u w:val="none"/>
        </w:rPr>
        <w:t>software.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35" w:val="left" w:leader="none"/>
        </w:tabs>
        <w:spacing w:line="216" w:lineRule="auto" w:before="76" w:after="0"/>
        <w:ind w:left="319" w:right="218" w:hanging="21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1036592</wp:posOffset>
                </wp:positionH>
                <wp:positionV relativeFrom="paragraph">
                  <wp:posOffset>225520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2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8000" from="81.621452pt,17.757481pt" to="81.621452pt,18.223668pt" stroked="true" strokeweight="41.374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Question: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purpose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study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establish</w:t>
      </w:r>
      <w:r>
        <w:rPr>
          <w:spacing w:val="-9"/>
          <w:sz w:val="21"/>
        </w:rPr>
        <w:t> </w:t>
      </w:r>
      <w:r>
        <w:rPr>
          <w:sz w:val="21"/>
        </w:rPr>
        <w:t>differences</w:t>
      </w:r>
      <w:r>
        <w:rPr>
          <w:spacing w:val="-10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sz w:val="21"/>
        </w:rPr>
        <w:t>samples from KDE and SourceForge.</w:t>
      </w:r>
      <w:r>
        <w:rPr>
          <w:spacing w:val="40"/>
          <w:sz w:val="21"/>
        </w:rPr>
        <w:t> </w:t>
      </w:r>
      <w:r>
        <w:rPr>
          <w:sz w:val="21"/>
        </w:rPr>
        <w:t>Their complexity will be evaluated and a compar- ative research question will be evaluated via a direct comparison between the projects composing the two samples.</w:t>
      </w:r>
      <w:r>
        <w:rPr>
          <w:spacing w:val="40"/>
          <w:sz w:val="21"/>
        </w:rPr>
        <w:t> </w:t>
      </w:r>
      <w:r>
        <w:rPr>
          <w:sz w:val="21"/>
        </w:rPr>
        <w:t>Based on the complexity and coupling at- tributes</w:t>
      </w:r>
      <w:r>
        <w:rPr>
          <w:spacing w:val="-11"/>
          <w:sz w:val="21"/>
        </w:rPr>
        <w:t> </w:t>
      </w:r>
      <w:r>
        <w:rPr>
          <w:sz w:val="21"/>
        </w:rPr>
        <w:t>defined</w:t>
      </w:r>
      <w:r>
        <w:rPr>
          <w:spacing w:val="-12"/>
          <w:sz w:val="21"/>
        </w:rPr>
        <w:t> </w:t>
      </w:r>
      <w:r>
        <w:rPr>
          <w:sz w:val="21"/>
        </w:rPr>
        <w:t>above,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research</w:t>
      </w:r>
      <w:r>
        <w:rPr>
          <w:spacing w:val="-7"/>
          <w:sz w:val="21"/>
        </w:rPr>
        <w:t> </w:t>
      </w:r>
      <w:r>
        <w:rPr>
          <w:sz w:val="21"/>
        </w:rPr>
        <w:t>question</w:t>
      </w:r>
      <w:r>
        <w:rPr>
          <w:spacing w:val="-7"/>
          <w:sz w:val="21"/>
        </w:rPr>
        <w:t> </w:t>
      </w:r>
      <w:r>
        <w:rPr>
          <w:sz w:val="21"/>
        </w:rPr>
        <w:t>asks: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presence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coding</w:t>
      </w:r>
      <w:r>
        <w:rPr>
          <w:spacing w:val="-12"/>
          <w:sz w:val="21"/>
        </w:rPr>
        <w:t> </w:t>
      </w:r>
      <w:r>
        <w:rPr>
          <w:sz w:val="21"/>
        </w:rPr>
        <w:t>stan- dards,</w:t>
      </w:r>
      <w:r>
        <w:rPr>
          <w:spacing w:val="-14"/>
          <w:sz w:val="21"/>
        </w:rPr>
        <w:t> </w:t>
      </w:r>
      <w:r>
        <w:rPr>
          <w:sz w:val="21"/>
        </w:rPr>
        <w:t>will</w:t>
      </w:r>
      <w:r>
        <w:rPr>
          <w:spacing w:val="-14"/>
          <w:sz w:val="21"/>
        </w:rPr>
        <w:t> </w:t>
      </w:r>
      <w:r>
        <w:rPr>
          <w:sz w:val="21"/>
        </w:rPr>
        <w:t>projects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less</w:t>
      </w:r>
      <w:r>
        <w:rPr>
          <w:spacing w:val="-13"/>
          <w:sz w:val="21"/>
        </w:rPr>
        <w:t> </w:t>
      </w:r>
      <w:r>
        <w:rPr>
          <w:sz w:val="21"/>
        </w:rPr>
        <w:t>complex,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higher</w:t>
      </w:r>
      <w:r>
        <w:rPr>
          <w:spacing w:val="-12"/>
          <w:sz w:val="21"/>
        </w:rPr>
        <w:t> </w:t>
      </w:r>
      <w:r>
        <w:rPr>
          <w:sz w:val="21"/>
        </w:rPr>
        <w:t>quality,</w:t>
      </w:r>
      <w:r>
        <w:rPr>
          <w:spacing w:val="-10"/>
          <w:sz w:val="21"/>
        </w:rPr>
        <w:t> </w:t>
      </w:r>
      <w:r>
        <w:rPr>
          <w:sz w:val="21"/>
        </w:rPr>
        <w:t>than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counterpart forges not reinforcing any standards.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07" w:val="left" w:leader="none"/>
        </w:tabs>
        <w:spacing w:line="216" w:lineRule="auto" w:before="60" w:after="0"/>
        <w:ind w:left="319" w:right="220" w:hanging="213"/>
        <w:jc w:val="both"/>
        <w:rPr>
          <w:sz w:val="21"/>
        </w:rPr>
      </w:pPr>
      <w:bookmarkStart w:name="Research Hypotheses" w:id="16"/>
      <w:bookmarkEnd w:id="16"/>
      <w:r>
        <w:rPr/>
      </w:r>
      <w:bookmarkStart w:name="_bookmark10" w:id="17"/>
      <w:bookmarkEnd w:id="17"/>
      <w:r>
        <w:rPr/>
      </w:r>
      <w:r>
        <w:rPr>
          <w:sz w:val="21"/>
          <w:u w:val="single"/>
        </w:rPr>
        <w:t>Metrics</w:t>
      </w:r>
      <w:r>
        <w:rPr>
          <w:sz w:val="21"/>
          <w:u w:val="none"/>
        </w:rPr>
        <w:t>:</w:t>
      </w:r>
      <w:r>
        <w:rPr>
          <w:spacing w:val="17"/>
          <w:sz w:val="21"/>
          <w:u w:val="none"/>
        </w:rPr>
        <w:t> </w:t>
      </w:r>
      <w:r>
        <w:rPr>
          <w:sz w:val="21"/>
          <w:u w:val="none"/>
        </w:rPr>
        <w:t>Every</w:t>
      </w:r>
      <w:r>
        <w:rPr>
          <w:spacing w:val="-11"/>
          <w:sz w:val="21"/>
          <w:u w:val="none"/>
        </w:rPr>
        <w:t> </w:t>
      </w:r>
      <w:r>
        <w:rPr>
          <w:sz w:val="21"/>
          <w:u w:val="none"/>
        </w:rPr>
        <w:t>project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from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both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samples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will</w:t>
      </w:r>
      <w:r>
        <w:rPr>
          <w:spacing w:val="-11"/>
          <w:sz w:val="21"/>
          <w:u w:val="none"/>
        </w:rPr>
        <w:t> </w:t>
      </w:r>
      <w:r>
        <w:rPr>
          <w:sz w:val="21"/>
          <w:u w:val="none"/>
        </w:rPr>
        <w:t>have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their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functions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evaluated</w:t>
      </w:r>
      <w:r>
        <w:rPr>
          <w:spacing w:val="-7"/>
          <w:sz w:val="21"/>
          <w:u w:val="none"/>
        </w:rPr>
        <w:t> </w:t>
      </w:r>
      <w:r>
        <w:rPr>
          <w:sz w:val="21"/>
          <w:u w:val="none"/>
        </w:rPr>
        <w:t>in terms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of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McCabe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cyclomatic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complexity</w:t>
      </w:r>
      <w:r>
        <w:rPr>
          <w:spacing w:val="-9"/>
          <w:sz w:val="21"/>
          <w:u w:val="none"/>
        </w:rPr>
        <w:t> </w:t>
      </w:r>
      <w:r>
        <w:rPr>
          <w:sz w:val="21"/>
          <w:u w:val="none"/>
        </w:rPr>
        <w:t>(to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assess</w:t>
      </w:r>
      <w:r>
        <w:rPr>
          <w:spacing w:val="-11"/>
          <w:sz w:val="21"/>
          <w:u w:val="none"/>
        </w:rPr>
        <w:t> </w:t>
      </w:r>
      <w:r>
        <w:rPr>
          <w:sz w:val="21"/>
          <w:u w:val="none"/>
        </w:rPr>
        <w:t>structural</w:t>
      </w:r>
      <w:r>
        <w:rPr>
          <w:spacing w:val="-14"/>
          <w:sz w:val="21"/>
          <w:u w:val="none"/>
        </w:rPr>
        <w:t> </w:t>
      </w:r>
      <w:r>
        <w:rPr>
          <w:sz w:val="21"/>
          <w:u w:val="none"/>
        </w:rPr>
        <w:t>complexity)</w:t>
      </w:r>
      <w:r>
        <w:rPr>
          <w:spacing w:val="-7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the fan-in and fan-out metrics (to assess the coupling).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As a compounded metrics, the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value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of</w:t>
      </w:r>
      <w:r>
        <w:rPr>
          <w:spacing w:val="-9"/>
          <w:sz w:val="21"/>
          <w:u w:val="none"/>
        </w:rPr>
        <w:t> </w:t>
      </w:r>
      <w:r>
        <w:rPr>
          <w:i/>
          <w:sz w:val="21"/>
          <w:u w:val="none"/>
        </w:rPr>
        <w:t>instability </w:t>
      </w:r>
      <w:r>
        <w:rPr>
          <w:sz w:val="21"/>
          <w:u w:val="none"/>
        </w:rPr>
        <w:t>will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also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be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evaluated</w:t>
      </w:r>
      <w:r>
        <w:rPr>
          <w:spacing w:val="-3"/>
          <w:sz w:val="21"/>
          <w:u w:val="none"/>
        </w:rPr>
        <w:t> </w:t>
      </w:r>
      <w:r>
        <w:rPr>
          <w:sz w:val="21"/>
          <w:u w:val="none"/>
        </w:rPr>
        <w:t>based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on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definition</w:t>
      </w:r>
      <w:r>
        <w:rPr>
          <w:spacing w:val="-8"/>
          <w:sz w:val="21"/>
          <w:u w:val="none"/>
        </w:rPr>
        <w:t> </w:t>
      </w:r>
      <w:r>
        <w:rPr>
          <w:sz w:val="21"/>
          <w:u w:val="none"/>
        </w:rPr>
        <w:t>given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above. Once completed, these measurements will be summarised per project for both metrics, specifically into a median value, a maximum value and a variance.</w:t>
      </w:r>
    </w:p>
    <w:p>
      <w:pPr>
        <w:pStyle w:val="BodyText"/>
        <w:spacing w:before="3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Hypotheses</w:t>
      </w:r>
    </w:p>
    <w:p>
      <w:pPr>
        <w:pStyle w:val="BodyText"/>
        <w:spacing w:line="216" w:lineRule="auto" w:before="199"/>
        <w:ind w:left="107" w:right="220"/>
      </w:pPr>
      <w:r>
        <w:rPr/>
        <w:t>Two</w:t>
      </w:r>
      <w:r>
        <w:rPr>
          <w:spacing w:val="-3"/>
        </w:rPr>
        <w:t> </w:t>
      </w:r>
      <w:r>
        <w:rPr/>
        <w:t>related hypotheses</w:t>
      </w:r>
      <w:r>
        <w:rPr>
          <w:spacing w:val="-1"/>
        </w:rPr>
        <w:t> </w:t>
      </w:r>
      <w:r>
        <w:rPr/>
        <w:t>have been</w:t>
      </w:r>
      <w:r>
        <w:rPr>
          <w:spacing w:val="-5"/>
        </w:rPr>
        <w:t> </w:t>
      </w:r>
      <w:r>
        <w:rPr/>
        <w:t>formulated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 question com- posing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GQM</w:t>
      </w:r>
      <w:r>
        <w:rPr>
          <w:spacing w:val="-7"/>
        </w:rPr>
        <w:t> </w:t>
      </w:r>
      <w:r>
        <w:rPr/>
        <w:t>approach.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two forges</w:t>
      </w:r>
      <w:r>
        <w:rPr>
          <w:spacing w:val="-10"/>
        </w:rPr>
        <w:t> </w:t>
      </w:r>
      <w:r>
        <w:rPr/>
        <w:t>achieve</w:t>
      </w:r>
      <w:r>
        <w:rPr>
          <w:spacing w:val="-5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coupling,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measured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three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2659045</wp:posOffset>
                </wp:positionH>
                <wp:positionV relativeFrom="paragraph">
                  <wp:posOffset>215772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7488" from="209.373657pt,16.990pt" to="209.373657pt,17.4561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attributes introduced above (</w:t>
      </w:r>
      <w:r>
        <w:rPr>
          <w:rFonts w:ascii="Georgia"/>
          <w:i/>
        </w:rPr>
        <w:t>mc</w:t>
      </w:r>
      <w:r>
        <w:rPr/>
        <w:t>, </w:t>
      </w:r>
      <w:r>
        <w:rPr>
          <w:rFonts w:ascii="Georgia"/>
          <w:i/>
        </w:rPr>
        <w:t>c i</w:t>
      </w:r>
      <w:r>
        <w:rPr/>
        <w:t>, </w:t>
      </w:r>
      <w:r>
        <w:rPr>
          <w:rFonts w:asci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The directional tests will be also consid- ered, in order to establish whether one forge achieves statistically higher quality results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other:</w:t>
      </w:r>
      <w:r>
        <w:rPr>
          <w:spacing w:val="20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test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6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KDE sample achieved a smaller level of complexity, or whether the KDE level of fan-in is larger than SourceForge.</w:t>
      </w:r>
      <w:r>
        <w:rPr>
          <w:spacing w:val="40"/>
        </w:rPr>
        <w:t> </w:t>
      </w:r>
      <w:r>
        <w:rPr/>
        <w:t>Based on common design principles, in fact, software designers and programmers should aim for low fan-out and high fan-in [</w:t>
      </w:r>
      <w:hyperlink w:history="true" w:anchor="_bookmark28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0"/>
        <w:ind w:left="221" w:right="103" w:firstLine="319"/>
      </w:pPr>
      <w:r>
        <w:rPr/>
        <w:t>The statistical test have been used in this evaluation is the Wilcoxon test [</w:t>
      </w:r>
      <w:hyperlink w:history="true" w:anchor="_bookmark49">
        <w:r>
          <w:rPr>
            <w:color w:val="0000FF"/>
          </w:rPr>
          <w:t>32</w:t>
        </w:r>
      </w:hyperlink>
      <w:r>
        <w:rPr/>
        <w:t>]: this is a non-parametric test,</w:t>
      </w:r>
      <w:r>
        <w:rPr>
          <w:spacing w:val="35"/>
        </w:rPr>
        <w:t> </w:t>
      </w:r>
      <w:r>
        <w:rPr/>
        <w:t>and the assumption of normality is not needed to</w:t>
      </w:r>
      <w:r>
        <w:rPr>
          <w:spacing w:val="40"/>
        </w:rPr>
        <w:t> </w:t>
      </w:r>
      <w:r>
        <w:rPr/>
        <w:t>run this test, as per the parametric family of tests.</w:t>
      </w:r>
      <w:r>
        <w:rPr>
          <w:spacing w:val="40"/>
        </w:rPr>
        <w:t> </w:t>
      </w:r>
      <w:r>
        <w:rPr/>
        <w:t>Nonparametric tests are more powerful in detecting population differences:</w:t>
      </w:r>
      <w:r>
        <w:rPr>
          <w:spacing w:val="40"/>
        </w:rPr>
        <w:t> </w:t>
      </w:r>
      <w:r>
        <w:rPr/>
        <w:t>since the normality assumptions are not clearly satisfied when considering the distribution of complexity and coupling attributes, the Wilcoxon tests were applied.</w:t>
      </w:r>
    </w:p>
    <w:p>
      <w:pPr>
        <w:pStyle w:val="BodyText"/>
        <w:spacing w:line="287" w:lineRule="exact"/>
        <w:ind w:left="540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hypotheses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considered,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1">
        <w:r>
          <w:rPr>
            <w:color w:val="0000FF"/>
            <w:spacing w:val="-5"/>
          </w:rPr>
          <w:t>1</w:t>
        </w:r>
      </w:hyperlink>
      <w:r>
        <w:rPr>
          <w:spacing w:val="-5"/>
        </w:rPr>
        <w:t>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95" w:after="0"/>
        <w:ind w:left="668" w:right="104" w:hanging="329"/>
        <w:jc w:val="both"/>
        <w:rPr>
          <w:sz w:val="21"/>
        </w:rPr>
      </w:pPr>
      <w:r>
        <w:rPr>
          <w:rFonts w:ascii="Georgia"/>
          <w:sz w:val="21"/>
        </w:rPr>
        <w:t>Complexity: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the first hypothesis relates to the complexity, measured through the cyclomatic index.</w:t>
      </w:r>
      <w:r>
        <w:rPr>
          <w:spacing w:val="40"/>
          <w:sz w:val="21"/>
        </w:rPr>
        <w:t> </w:t>
      </w:r>
      <w:r>
        <w:rPr>
          <w:sz w:val="21"/>
        </w:rPr>
        <w:t>The null hypothesis assumes that the KDE and the SourceForge samples display different quality, i.e.</w:t>
      </w:r>
      <w:r>
        <w:rPr>
          <w:spacing w:val="40"/>
          <w:sz w:val="21"/>
        </w:rPr>
        <w:t> </w:t>
      </w:r>
      <w:r>
        <w:rPr>
          <w:sz w:val="21"/>
        </w:rPr>
        <w:t>different distributions of cyclomatic</w:t>
      </w:r>
      <w:r>
        <w:rPr>
          <w:spacing w:val="-2"/>
          <w:sz w:val="21"/>
        </w:rPr>
        <w:t> </w:t>
      </w:r>
      <w:r>
        <w:rPr>
          <w:sz w:val="21"/>
        </w:rPr>
        <w:t>complexity.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addition,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directional</w:t>
      </w:r>
      <w:r>
        <w:rPr>
          <w:spacing w:val="-6"/>
          <w:sz w:val="21"/>
        </w:rPr>
        <w:t> </w:t>
      </w:r>
      <w:r>
        <w:rPr>
          <w:sz w:val="21"/>
        </w:rPr>
        <w:t>test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6"/>
          <w:sz w:val="21"/>
        </w:rPr>
        <w:t> </w:t>
      </w:r>
      <w:r>
        <w:rPr>
          <w:sz w:val="21"/>
        </w:rPr>
        <w:t>check</w:t>
      </w:r>
      <w:r>
        <w:rPr>
          <w:spacing w:val="-3"/>
          <w:sz w:val="21"/>
        </w:rPr>
        <w:t> </w:t>
      </w:r>
      <w:r>
        <w:rPr>
          <w:sz w:val="21"/>
        </w:rPr>
        <w:t>whether</w:t>
      </w:r>
      <w:r>
        <w:rPr>
          <w:spacing w:val="-7"/>
          <w:sz w:val="21"/>
        </w:rPr>
        <w:t> </w:t>
      </w:r>
      <w:r>
        <w:rPr>
          <w:sz w:val="21"/>
        </w:rPr>
        <w:t>the KDE sample achieves a statistically smaller complexity than the SourceForge counterpart.</w:t>
      </w:r>
      <w:r>
        <w:rPr>
          <w:spacing w:val="37"/>
          <w:sz w:val="21"/>
        </w:rPr>
        <w:t> </w:t>
      </w:r>
      <w:r>
        <w:rPr>
          <w:sz w:val="21"/>
        </w:rPr>
        <w:t>The tests used will be both a simple and a directional Wilcoxon test:</w:t>
      </w:r>
      <w:r>
        <w:rPr>
          <w:spacing w:val="40"/>
          <w:sz w:val="21"/>
        </w:rPr>
        <w:t> </w:t>
      </w:r>
      <w:r>
        <w:rPr>
          <w:sz w:val="21"/>
        </w:rPr>
        <w:t>they will be applied on the median,</w:t>
      </w:r>
      <w:r>
        <w:rPr>
          <w:spacing w:val="31"/>
          <w:sz w:val="21"/>
        </w:rPr>
        <w:t> </w:t>
      </w:r>
      <w:r>
        <w:rPr>
          <w:sz w:val="21"/>
        </w:rPr>
        <w:t>mean,</w:t>
      </w:r>
      <w:r>
        <w:rPr>
          <w:spacing w:val="33"/>
          <w:sz w:val="21"/>
        </w:rPr>
        <w:t> </w:t>
      </w:r>
      <w:r>
        <w:rPr>
          <w:sz w:val="21"/>
        </w:rPr>
        <w:t>maximum and variance of the distribution of each observed project.</w:t>
      </w:r>
      <w:r>
        <w:rPr>
          <w:spacing w:val="40"/>
          <w:sz w:val="21"/>
        </w:rPr>
        <w:t> </w:t>
      </w:r>
      <w:r>
        <w:rPr>
          <w:sz w:val="21"/>
        </w:rPr>
        <w:t>These values are reported in the </w:t>
      </w:r>
      <w:r>
        <w:rPr>
          <w:spacing w:val="-2"/>
          <w:sz w:val="21"/>
        </w:rPr>
        <w:t>rightmost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parts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Table</w:t>
      </w:r>
      <w:r>
        <w:rPr>
          <w:spacing w:val="-12"/>
          <w:sz w:val="21"/>
        </w:rPr>
        <w:t> </w:t>
      </w:r>
      <w:hyperlink w:history="true" w:anchor="_bookmark50">
        <w:r>
          <w:rPr>
            <w:color w:val="0000FF"/>
            <w:spacing w:val="-2"/>
            <w:sz w:val="21"/>
          </w:rPr>
          <w:t>3</w:t>
        </w:r>
      </w:hyperlink>
      <w:r>
        <w:rPr>
          <w:color w:val="0000FF"/>
          <w:spacing w:val="-13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KDE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sample,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Table</w:t>
      </w:r>
      <w:r>
        <w:rPr>
          <w:spacing w:val="-12"/>
          <w:sz w:val="21"/>
        </w:rPr>
        <w:t> </w:t>
      </w:r>
      <w:hyperlink w:history="true" w:anchor="_bookmark51">
        <w:r>
          <w:rPr>
            <w:color w:val="0000FF"/>
            <w:spacing w:val="-2"/>
            <w:sz w:val="21"/>
          </w:rPr>
          <w:t>4</w:t>
        </w:r>
      </w:hyperlink>
      <w:r>
        <w:rPr>
          <w:color w:val="0000FF"/>
          <w:spacing w:val="-13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SourceForge sample.</w:t>
      </w:r>
    </w:p>
    <w:tbl>
      <w:tblPr>
        <w:tblW w:w="0" w:type="auto"/>
        <w:jc w:val="left"/>
        <w:tblInd w:w="1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608"/>
        <w:gridCol w:w="1610"/>
        <w:gridCol w:w="503"/>
        <w:gridCol w:w="337"/>
      </w:tblGrid>
      <w:tr>
        <w:trPr>
          <w:trHeight w:val="227" w:hRule="atLeast"/>
        </w:trPr>
        <w:tc>
          <w:tcPr>
            <w:tcW w:w="39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07" w:lineRule="exact"/>
              <w:ind w:left="113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Null </w:t>
            </w:r>
            <w:r>
              <w:rPr>
                <w:i/>
                <w:spacing w:val="-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H</w:t>
            </w:r>
            <w:r>
              <w:rPr>
                <w:rFonts w:ascii="IPAPMincho"/>
                <w:spacing w:val="-4"/>
                <w:w w:val="105"/>
                <w:sz w:val="15"/>
                <w:vertAlign w:val="subscript"/>
              </w:rPr>
              <w:t>0</w:t>
            </w:r>
            <w:r>
              <w:rPr>
                <w:i/>
                <w:spacing w:val="-4"/>
                <w:w w:val="105"/>
                <w:sz w:val="15"/>
                <w:vertAlign w:val="baseline"/>
              </w:rPr>
              <w:t>)</w:t>
            </w:r>
          </w:p>
        </w:tc>
        <w:tc>
          <w:tcPr>
            <w:tcW w:w="1610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07" w:lineRule="exact"/>
              <w:ind w:left="1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Alternative</w:t>
            </w:r>
            <w:r>
              <w:rPr>
                <w:i/>
                <w:spacing w:val="1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(</w:t>
            </w:r>
            <w:r>
              <w:rPr>
                <w:rFonts w:ascii="Georgia"/>
                <w:i/>
                <w:spacing w:val="-4"/>
                <w:sz w:val="15"/>
              </w:rPr>
              <w:t>H</w:t>
            </w:r>
            <w:r>
              <w:rPr>
                <w:rFonts w:ascii="IPAPMincho"/>
                <w:spacing w:val="-4"/>
                <w:sz w:val="15"/>
                <w:vertAlign w:val="subscript"/>
              </w:rPr>
              <w:t>1</w:t>
            </w:r>
            <w:r>
              <w:rPr>
                <w:i/>
                <w:spacing w:val="-4"/>
                <w:sz w:val="15"/>
                <w:vertAlign w:val="baseline"/>
              </w:rPr>
              <w:t>)</w:t>
            </w:r>
          </w:p>
        </w:tc>
        <w:tc>
          <w:tcPr>
            <w:tcW w:w="840" w:type="dxa"/>
            <w:gridSpan w:val="2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ind w:left="119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Test</w:t>
            </w:r>
          </w:p>
        </w:tc>
      </w:tr>
      <w:tr>
        <w:trPr>
          <w:trHeight w:val="658" w:hRule="atLeast"/>
        </w:trPr>
        <w:tc>
          <w:tcPr>
            <w:tcW w:w="399" w:type="dxa"/>
            <w:vMerge w:val="restart"/>
            <w:tcBorders>
              <w:top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55"/>
              <w:ind w:left="8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complexity</w:t>
            </w:r>
          </w:p>
        </w:tc>
        <w:tc>
          <w:tcPr>
            <w:tcW w:w="1608" w:type="dxa"/>
            <w:tcBorders>
              <w:top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68" w:lineRule="auto" w:before="44"/>
              <w:ind w:left="113" w:right="109" w:firstLine="128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DE</w:t>
            </w:r>
            <w:r>
              <w:rPr>
                <w:w w:val="105"/>
                <w:sz w:val="15"/>
              </w:rPr>
              <w:t> and</w:t>
            </w:r>
            <w:r>
              <w:rPr>
                <w:w w:val="105"/>
                <w:sz w:val="15"/>
              </w:rPr>
              <w:t> Source- Forge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sim- ar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levels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com-</w:t>
            </w:r>
          </w:p>
          <w:p>
            <w:pPr>
              <w:pStyle w:val="TableParagraph"/>
              <w:spacing w:line="149" w:lineRule="exact"/>
              <w:ind w:left="25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exity</w:t>
            </w:r>
          </w:p>
        </w:tc>
        <w:tc>
          <w:tcPr>
            <w:tcW w:w="1610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8" w:lineRule="auto" w:before="44"/>
              <w:ind w:left="119"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and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Source- Forge</w:t>
            </w:r>
            <w:r>
              <w:rPr>
                <w:w w:val="105"/>
                <w:sz w:val="15"/>
              </w:rPr>
              <w:t> display</w:t>
            </w:r>
            <w:r>
              <w:rPr>
                <w:w w:val="105"/>
                <w:sz w:val="15"/>
              </w:rPr>
              <w:t> dif- ferent levels</w:t>
            </w:r>
          </w:p>
        </w:tc>
        <w:tc>
          <w:tcPr>
            <w:tcW w:w="840" w:type="dxa"/>
            <w:gridSpan w:val="2"/>
            <w:tcBorders>
              <w:top w:val="doub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193" w:lineRule="exact"/>
              <w:ind w:left="119"/>
              <w:jc w:val="left"/>
              <w:rPr>
                <w:sz w:val="15"/>
              </w:rPr>
            </w:pPr>
            <w:r>
              <w:rPr>
                <w:rFonts w:ascii="Georgia"/>
                <w:i/>
                <w:w w:val="115"/>
                <w:position w:val="3"/>
                <w:sz w:val="15"/>
              </w:rPr>
              <w:t>mc</w:t>
            </w:r>
            <w:r>
              <w:rPr>
                <w:rFonts w:ascii="Georgia"/>
                <w:i/>
                <w:w w:val="115"/>
                <w:sz w:val="11"/>
              </w:rPr>
              <w:t>kde</w:t>
            </w:r>
            <w:r>
              <w:rPr>
                <w:rFonts w:ascii="Georgia"/>
                <w:i/>
                <w:spacing w:val="30"/>
                <w:w w:val="115"/>
                <w:sz w:val="11"/>
              </w:rPr>
              <w:t> </w:t>
            </w:r>
            <w:r>
              <w:rPr>
                <w:spacing w:val="-10"/>
                <w:w w:val="115"/>
                <w:position w:val="3"/>
                <w:sz w:val="15"/>
              </w:rPr>
              <w:t>=</w:t>
            </w:r>
          </w:p>
          <w:p>
            <w:pPr>
              <w:pStyle w:val="TableParagraph"/>
              <w:spacing w:line="149" w:lineRule="exact"/>
              <w:ind w:left="119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50"/>
                <w:sz w:val="15"/>
              </w:rPr>
              <w:t>mc</w:t>
            </w:r>
            <w:r>
              <w:rPr>
                <w:rFonts w:ascii="Georgia"/>
                <w:i/>
                <w:spacing w:val="-4"/>
                <w:w w:val="150"/>
                <w:sz w:val="15"/>
                <w:vertAlign w:val="subscript"/>
              </w:rPr>
              <w:t>sf</w:t>
            </w:r>
          </w:p>
        </w:tc>
      </w:tr>
      <w:tr>
        <w:trPr>
          <w:trHeight w:val="503" w:hRule="atLeast"/>
        </w:trPr>
        <w:tc>
          <w:tcPr>
            <w:tcW w:w="399" w:type="dxa"/>
            <w:vMerge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8" w:lineRule="auto" w:before="17"/>
              <w:ind w:left="113"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displays smaller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complexity than SourceForge</w:t>
            </w:r>
          </w:p>
        </w:tc>
        <w:tc>
          <w:tcPr>
            <w:tcW w:w="1610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8" w:lineRule="auto" w:before="17"/>
              <w:ind w:left="119" w:right="112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displays larger</w:t>
            </w:r>
            <w:r>
              <w:rPr>
                <w:w w:val="105"/>
                <w:sz w:val="15"/>
              </w:rPr>
              <w:t> complexity than SourceForge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double" w:sz="4" w:space="0" w:color="000000"/>
            </w:tcBorders>
          </w:tcPr>
          <w:p>
            <w:pPr>
              <w:pStyle w:val="TableParagraph"/>
              <w:spacing w:line="177" w:lineRule="auto" w:before="33"/>
              <w:ind w:left="119" w:right="85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25"/>
                <w:position w:val="3"/>
                <w:sz w:val="15"/>
              </w:rPr>
              <w:t>mc</w:t>
            </w:r>
            <w:r>
              <w:rPr>
                <w:rFonts w:ascii="Georgia"/>
                <w:i/>
                <w:spacing w:val="-2"/>
                <w:w w:val="125"/>
                <w:sz w:val="11"/>
              </w:rPr>
              <w:t>kde</w:t>
            </w:r>
            <w:r>
              <w:rPr>
                <w:rFonts w:ascii="Georgia"/>
                <w:i/>
                <w:spacing w:val="2"/>
                <w:w w:val="125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25"/>
                <w:position w:val="3"/>
                <w:sz w:val="15"/>
              </w:rPr>
              <w:t>&lt;</w:t>
            </w:r>
            <w:r>
              <w:rPr>
                <w:rFonts w:ascii="Georgia"/>
                <w:i/>
                <w:spacing w:val="-2"/>
                <w:w w:val="125"/>
                <w:position w:val="3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35"/>
                <w:sz w:val="15"/>
              </w:rPr>
              <w:t>mc</w:t>
            </w:r>
            <w:r>
              <w:rPr>
                <w:rFonts w:ascii="Georgia"/>
                <w:i/>
                <w:spacing w:val="-4"/>
                <w:w w:val="135"/>
                <w:sz w:val="15"/>
                <w:vertAlign w:val="subscript"/>
              </w:rPr>
              <w:t>sf</w:t>
            </w:r>
          </w:p>
        </w:tc>
      </w:tr>
      <w:tr>
        <w:trPr>
          <w:trHeight w:val="511" w:hRule="atLeast"/>
        </w:trPr>
        <w:tc>
          <w:tcPr>
            <w:tcW w:w="399" w:type="dxa"/>
            <w:vMerge w:val="restart"/>
            <w:tcBorders>
              <w:top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52"/>
              <w:ind w:left="155"/>
              <w:jc w:val="left"/>
              <w:rPr>
                <w:sz w:val="15"/>
              </w:rPr>
            </w:pPr>
            <w:r>
              <w:rPr>
                <w:sz w:val="15"/>
              </w:rPr>
              <w:t>fan-</w:t>
            </w:r>
            <w:r>
              <w:rPr>
                <w:spacing w:val="-5"/>
                <w:sz w:val="15"/>
              </w:rPr>
              <w:t>in</w:t>
            </w:r>
          </w:p>
        </w:tc>
        <w:tc>
          <w:tcPr>
            <w:tcW w:w="1608" w:type="dxa"/>
            <w:tcBorders>
              <w:top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65" w:lineRule="auto" w:before="46"/>
              <w:ind w:left="113" w:right="109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and</w:t>
            </w:r>
            <w:r>
              <w:rPr>
                <w:w w:val="105"/>
                <w:sz w:val="15"/>
              </w:rPr>
              <w:t> Source- Forge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simi- ar levels of fan-in</w:t>
            </w:r>
          </w:p>
        </w:tc>
        <w:tc>
          <w:tcPr>
            <w:tcW w:w="1610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5" w:lineRule="auto" w:before="47"/>
              <w:ind w:left="119"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and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Source- Forge</w:t>
            </w:r>
            <w:r>
              <w:rPr>
                <w:w w:val="105"/>
                <w:sz w:val="15"/>
              </w:rPr>
              <w:t> display</w:t>
            </w:r>
            <w:r>
              <w:rPr>
                <w:w w:val="105"/>
                <w:sz w:val="15"/>
              </w:rPr>
              <w:t> dif- ferent levels</w:t>
            </w:r>
          </w:p>
        </w:tc>
        <w:tc>
          <w:tcPr>
            <w:tcW w:w="840" w:type="dxa"/>
            <w:gridSpan w:val="2"/>
            <w:tcBorders>
              <w:top w:val="doub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193" w:lineRule="exact"/>
              <w:ind w:left="119"/>
              <w:jc w:val="left"/>
              <w:rPr>
                <w:sz w:val="15"/>
              </w:rPr>
            </w:pPr>
            <w:r>
              <w:rPr>
                <w:rFonts w:ascii="Georgia"/>
                <w:i/>
                <w:w w:val="115"/>
                <w:position w:val="3"/>
                <w:sz w:val="15"/>
              </w:rPr>
              <w:t>c</w:t>
            </w:r>
            <w:r>
              <w:rPr>
                <w:rFonts w:ascii="Georgia"/>
                <w:i/>
                <w:spacing w:val="24"/>
                <w:w w:val="115"/>
                <w:position w:val="3"/>
                <w:sz w:val="15"/>
              </w:rPr>
              <w:t> </w:t>
            </w:r>
            <w:r>
              <w:rPr>
                <w:rFonts w:ascii="Georgia"/>
                <w:i/>
                <w:w w:val="115"/>
                <w:position w:val="3"/>
                <w:sz w:val="15"/>
              </w:rPr>
              <w:t>i</w:t>
            </w:r>
            <w:r>
              <w:rPr>
                <w:rFonts w:ascii="Georgia"/>
                <w:i/>
                <w:w w:val="115"/>
                <w:sz w:val="11"/>
              </w:rPr>
              <w:t>kde</w:t>
            </w:r>
            <w:r>
              <w:rPr>
                <w:rFonts w:ascii="Georgia"/>
                <w:i/>
                <w:spacing w:val="47"/>
                <w:w w:val="115"/>
                <w:sz w:val="11"/>
              </w:rPr>
              <w:t> </w:t>
            </w:r>
            <w:r>
              <w:rPr>
                <w:spacing w:val="-12"/>
                <w:w w:val="115"/>
                <w:position w:val="3"/>
                <w:sz w:val="15"/>
              </w:rPr>
              <w:t>=</w:t>
            </w:r>
          </w:p>
          <w:p>
            <w:pPr>
              <w:pStyle w:val="TableParagraph"/>
              <w:spacing w:line="169" w:lineRule="exact"/>
              <w:ind w:left="119"/>
              <w:jc w:val="left"/>
              <w:rPr>
                <w:rFonts w:ascii="Georgia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29504">
                      <wp:simplePos x="0" y="0"/>
                      <wp:positionH relativeFrom="column">
                        <wp:posOffset>125505</wp:posOffset>
                      </wp:positionH>
                      <wp:positionV relativeFrom="paragraph">
                        <wp:posOffset>-24621</wp:posOffset>
                      </wp:positionV>
                      <wp:extent cx="33020" cy="635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882347pt;margin-top:-1.938682pt;width:2.6pt;height:.5pt;mso-position-horizontal-relative:column;mso-position-vertical-relative:paragraph;z-index:-17086976" id="docshapegroup7" coordorigin="198,-39" coordsize="52,10">
                      <v:line style="position:absolute" from="223,-39" to="223,-29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0016">
                      <wp:simplePos x="0" y="0"/>
                      <wp:positionH relativeFrom="column">
                        <wp:posOffset>125505</wp:posOffset>
                      </wp:positionH>
                      <wp:positionV relativeFrom="paragraph">
                        <wp:posOffset>68634</wp:posOffset>
                      </wp:positionV>
                      <wp:extent cx="33020" cy="635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882347pt;margin-top:5.404318pt;width:2.6pt;height:.5pt;mso-position-horizontal-relative:column;mso-position-vertical-relative:paragraph;z-index:-17086464" id="docshapegroup8" coordorigin="198,108" coordsize="52,10">
                      <v:line style="position:absolute" from="223,108" to="223,117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30"/>
                <w:position w:val="3"/>
                <w:sz w:val="15"/>
              </w:rPr>
              <w:t>c</w:t>
            </w:r>
            <w:r>
              <w:rPr>
                <w:rFonts w:ascii="Georgia"/>
                <w:i/>
                <w:spacing w:val="-6"/>
                <w:w w:val="130"/>
                <w:position w:val="3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35"/>
                <w:position w:val="3"/>
                <w:sz w:val="15"/>
              </w:rPr>
              <w:t>i</w:t>
            </w:r>
            <w:r>
              <w:rPr>
                <w:rFonts w:ascii="Georgia"/>
                <w:i/>
                <w:spacing w:val="-5"/>
                <w:w w:val="135"/>
                <w:sz w:val="11"/>
              </w:rPr>
              <w:t>sf</w:t>
            </w:r>
          </w:p>
        </w:tc>
      </w:tr>
      <w:tr>
        <w:trPr>
          <w:trHeight w:val="503" w:hRule="atLeast"/>
        </w:trPr>
        <w:tc>
          <w:tcPr>
            <w:tcW w:w="399" w:type="dxa"/>
            <w:vMerge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5" w:lineRule="auto" w:before="20"/>
              <w:ind w:left="113"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displays larger</w:t>
            </w:r>
            <w:r>
              <w:rPr>
                <w:w w:val="105"/>
                <w:sz w:val="15"/>
              </w:rPr>
              <w:t> fan-in</w:t>
            </w:r>
            <w:r>
              <w:rPr>
                <w:w w:val="105"/>
                <w:sz w:val="15"/>
              </w:rPr>
              <w:t> than </w:t>
            </w:r>
            <w:r>
              <w:rPr>
                <w:spacing w:val="-2"/>
                <w:w w:val="105"/>
                <w:sz w:val="15"/>
              </w:rPr>
              <w:t>SourceForge</w:t>
            </w:r>
          </w:p>
        </w:tc>
        <w:tc>
          <w:tcPr>
            <w:tcW w:w="1610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5" w:lineRule="auto" w:before="20"/>
              <w:ind w:left="119" w:right="112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displays smaller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fan-in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 </w:t>
            </w:r>
            <w:r>
              <w:rPr>
                <w:spacing w:val="-2"/>
                <w:w w:val="105"/>
                <w:sz w:val="15"/>
              </w:rPr>
              <w:t>SourceForge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double" w:sz="4" w:space="0" w:color="000000"/>
            </w:tcBorders>
          </w:tcPr>
          <w:p>
            <w:pPr>
              <w:pStyle w:val="TableParagraph"/>
              <w:spacing w:line="184" w:lineRule="auto" w:before="30"/>
              <w:ind w:left="119" w:right="85"/>
              <w:jc w:val="left"/>
              <w:rPr>
                <w:rFonts w:ascii="Georgia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0528">
                      <wp:simplePos x="0" y="0"/>
                      <wp:positionH relativeFrom="column">
                        <wp:posOffset>125505</wp:posOffset>
                      </wp:positionH>
                      <wp:positionV relativeFrom="paragraph">
                        <wp:posOffset>80540</wp:posOffset>
                      </wp:positionV>
                      <wp:extent cx="33020" cy="635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882347pt;margin-top:6.341781pt;width:2.6pt;height:.5pt;mso-position-horizontal-relative:column;mso-position-vertical-relative:paragraph;z-index:-17085952" id="docshapegroup9" coordorigin="198,127" coordsize="52,10">
                      <v:line style="position:absolute" from="223,127" to="223,136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1040">
                      <wp:simplePos x="0" y="0"/>
                      <wp:positionH relativeFrom="column">
                        <wp:posOffset>125505</wp:posOffset>
                      </wp:positionH>
                      <wp:positionV relativeFrom="paragraph">
                        <wp:posOffset>173784</wp:posOffset>
                      </wp:positionV>
                      <wp:extent cx="33020" cy="635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882347pt;margin-top:13.683781pt;width:2.6pt;height:.5pt;mso-position-horizontal-relative:column;mso-position-vertical-relative:paragraph;z-index:-17085440" id="docshapegroup10" coordorigin="198,274" coordsize="52,10">
                      <v:line style="position:absolute" from="223,274" to="223,283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25"/>
                <w:position w:val="3"/>
                <w:sz w:val="15"/>
              </w:rPr>
              <w:t>c</w:t>
            </w:r>
            <w:r>
              <w:rPr>
                <w:rFonts w:ascii="Georgia"/>
                <w:i/>
                <w:spacing w:val="-8"/>
                <w:w w:val="125"/>
                <w:position w:val="3"/>
                <w:sz w:val="15"/>
              </w:rPr>
              <w:t> </w:t>
            </w:r>
            <w:r>
              <w:rPr>
                <w:rFonts w:ascii="Georgia"/>
                <w:i/>
                <w:w w:val="130"/>
                <w:position w:val="3"/>
                <w:sz w:val="15"/>
              </w:rPr>
              <w:t>i</w:t>
            </w:r>
            <w:r>
              <w:rPr>
                <w:rFonts w:ascii="Georgia"/>
                <w:i/>
                <w:w w:val="130"/>
                <w:sz w:val="11"/>
              </w:rPr>
              <w:t>kde</w:t>
            </w:r>
            <w:r>
              <w:rPr>
                <w:rFonts w:ascii="Georgia"/>
                <w:i/>
                <w:spacing w:val="10"/>
                <w:w w:val="130"/>
                <w:sz w:val="11"/>
              </w:rPr>
              <w:t> </w:t>
            </w:r>
            <w:r>
              <w:rPr>
                <w:rFonts w:ascii="Georgia"/>
                <w:i/>
                <w:w w:val="130"/>
                <w:position w:val="3"/>
                <w:sz w:val="15"/>
              </w:rPr>
              <w:t>&gt;</w:t>
            </w:r>
            <w:r>
              <w:rPr>
                <w:rFonts w:ascii="Georgia"/>
                <w:i/>
                <w:w w:val="130"/>
                <w:position w:val="3"/>
                <w:sz w:val="15"/>
              </w:rPr>
              <w:t> </w:t>
            </w:r>
            <w:r>
              <w:rPr>
                <w:rFonts w:ascii="Georgia"/>
                <w:i/>
                <w:w w:val="125"/>
                <w:position w:val="3"/>
                <w:sz w:val="15"/>
              </w:rPr>
              <w:t>c</w:t>
            </w:r>
            <w:r>
              <w:rPr>
                <w:rFonts w:ascii="Georgia"/>
                <w:i/>
                <w:w w:val="125"/>
                <w:position w:val="3"/>
                <w:sz w:val="15"/>
              </w:rPr>
              <w:t> </w:t>
            </w:r>
            <w:r>
              <w:rPr>
                <w:rFonts w:ascii="Georgia"/>
                <w:i/>
                <w:w w:val="130"/>
                <w:position w:val="3"/>
                <w:sz w:val="15"/>
              </w:rPr>
              <w:t>i</w:t>
            </w:r>
            <w:r>
              <w:rPr>
                <w:rFonts w:ascii="Georgia"/>
                <w:i/>
                <w:w w:val="130"/>
                <w:sz w:val="11"/>
              </w:rPr>
              <w:t>sf</w:t>
            </w:r>
          </w:p>
        </w:tc>
      </w:tr>
      <w:tr>
        <w:trPr>
          <w:trHeight w:val="669" w:hRule="atLeast"/>
        </w:trPr>
        <w:tc>
          <w:tcPr>
            <w:tcW w:w="399" w:type="dxa"/>
            <w:vMerge w:val="restart"/>
            <w:tcBorders>
              <w:top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55"/>
              <w:ind w:left="7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instability</w:t>
            </w:r>
          </w:p>
        </w:tc>
        <w:tc>
          <w:tcPr>
            <w:tcW w:w="1608" w:type="dxa"/>
            <w:tcBorders>
              <w:top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65" w:lineRule="auto" w:before="48"/>
              <w:ind w:left="113" w:right="109" w:firstLine="128"/>
              <w:jc w:val="both"/>
              <w:rPr>
                <w:sz w:val="15"/>
              </w:rPr>
            </w:pPr>
            <w:bookmarkStart w:name="_bookmark11" w:id="18"/>
            <w:bookmarkEnd w:id="18"/>
            <w:r>
              <w:rPr/>
            </w:r>
            <w:r>
              <w:rPr>
                <w:w w:val="105"/>
                <w:sz w:val="15"/>
              </w:rPr>
              <w:t>DE</w:t>
            </w:r>
            <w:r>
              <w:rPr>
                <w:w w:val="105"/>
                <w:sz w:val="15"/>
              </w:rPr>
              <w:t> and</w:t>
            </w:r>
            <w:r>
              <w:rPr>
                <w:w w:val="105"/>
                <w:sz w:val="15"/>
              </w:rPr>
              <w:t> Source- Forge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sim- ar levels of insta- </w:t>
            </w:r>
            <w:r>
              <w:rPr>
                <w:spacing w:val="-2"/>
                <w:w w:val="105"/>
                <w:sz w:val="15"/>
              </w:rPr>
              <w:t>ility</w:t>
            </w:r>
          </w:p>
        </w:tc>
        <w:tc>
          <w:tcPr>
            <w:tcW w:w="1610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5" w:lineRule="auto" w:before="48"/>
              <w:ind w:left="119"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and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Source- Forge</w:t>
            </w:r>
            <w:r>
              <w:rPr>
                <w:w w:val="105"/>
                <w:sz w:val="15"/>
              </w:rPr>
              <w:t> display</w:t>
            </w:r>
            <w:r>
              <w:rPr>
                <w:w w:val="105"/>
                <w:sz w:val="15"/>
              </w:rPr>
              <w:t> dif- ferent levels</w:t>
            </w:r>
          </w:p>
        </w:tc>
        <w:tc>
          <w:tcPr>
            <w:tcW w:w="503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4" w:lineRule="auto" w:before="58"/>
              <w:ind w:left="119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position w:val="3"/>
                <w:sz w:val="15"/>
              </w:rPr>
              <w:t>I</w:t>
            </w:r>
            <w:r>
              <w:rPr>
                <w:rFonts w:ascii="Georgia"/>
                <w:i/>
                <w:spacing w:val="-4"/>
                <w:w w:val="125"/>
                <w:sz w:val="11"/>
              </w:rPr>
              <w:t>kde</w:t>
            </w:r>
            <w:r>
              <w:rPr>
                <w:rFonts w:ascii="Georgia"/>
                <w:i/>
                <w:spacing w:val="40"/>
                <w:w w:val="140"/>
                <w:sz w:val="11"/>
              </w:rPr>
              <w:t> </w:t>
            </w:r>
            <w:r>
              <w:rPr>
                <w:rFonts w:ascii="Georgia"/>
                <w:i/>
                <w:spacing w:val="-4"/>
                <w:w w:val="140"/>
                <w:position w:val="3"/>
                <w:sz w:val="15"/>
              </w:rPr>
              <w:t>I</w:t>
            </w:r>
            <w:r>
              <w:rPr>
                <w:rFonts w:ascii="Georgia"/>
                <w:i/>
                <w:spacing w:val="-4"/>
                <w:w w:val="140"/>
                <w:sz w:val="11"/>
              </w:rPr>
              <w:t>sf</w:t>
            </w:r>
          </w:p>
        </w:tc>
        <w:tc>
          <w:tcPr>
            <w:tcW w:w="337" w:type="dxa"/>
            <w:tcBorders>
              <w:top w:val="doub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208" w:lineRule="exact"/>
              <w:ind w:left="0" w:righ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</w:tr>
      <w:tr>
        <w:trPr>
          <w:trHeight w:val="505" w:hRule="atLeast"/>
        </w:trPr>
        <w:tc>
          <w:tcPr>
            <w:tcW w:w="3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5" w:lineRule="auto" w:before="30"/>
              <w:ind w:left="113"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displays smaller</w:t>
            </w:r>
            <w:r>
              <w:rPr>
                <w:w w:val="105"/>
                <w:sz w:val="15"/>
              </w:rPr>
              <w:t> instability than SourceForge</w:t>
            </w:r>
          </w:p>
        </w:tc>
        <w:tc>
          <w:tcPr>
            <w:tcW w:w="16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65" w:lineRule="auto" w:before="30"/>
              <w:ind w:left="119" w:right="111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KDE</w:t>
            </w:r>
            <w:r>
              <w:rPr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displays larger</w:t>
            </w:r>
            <w:r>
              <w:rPr>
                <w:w w:val="105"/>
                <w:sz w:val="15"/>
              </w:rPr>
              <w:t> instability than SourceForge</w:t>
            </w:r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4" w:lineRule="auto" w:before="40"/>
              <w:ind w:left="119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4"/>
                <w:w w:val="125"/>
                <w:position w:val="3"/>
                <w:sz w:val="15"/>
              </w:rPr>
              <w:t>I</w:t>
            </w:r>
            <w:r>
              <w:rPr>
                <w:rFonts w:ascii="Georgia"/>
                <w:i/>
                <w:spacing w:val="-4"/>
                <w:w w:val="125"/>
                <w:sz w:val="11"/>
              </w:rPr>
              <w:t>kde</w:t>
            </w:r>
            <w:r>
              <w:rPr>
                <w:rFonts w:ascii="Georgia"/>
                <w:i/>
                <w:spacing w:val="40"/>
                <w:w w:val="140"/>
                <w:sz w:val="11"/>
              </w:rPr>
              <w:t> </w:t>
            </w:r>
            <w:r>
              <w:rPr>
                <w:rFonts w:ascii="Georgia"/>
                <w:i/>
                <w:spacing w:val="-4"/>
                <w:w w:val="140"/>
                <w:position w:val="3"/>
                <w:sz w:val="15"/>
              </w:rPr>
              <w:t>I</w:t>
            </w:r>
            <w:r>
              <w:rPr>
                <w:rFonts w:ascii="Georgia"/>
                <w:i/>
                <w:spacing w:val="-4"/>
                <w:w w:val="140"/>
                <w:sz w:val="11"/>
              </w:rPr>
              <w:t>sf</w:t>
            </w:r>
          </w:p>
        </w:tc>
        <w:tc>
          <w:tcPr>
            <w:tcW w:w="33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8"/>
              <w:ind w:left="0" w:right="1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30"/>
                <w:sz w:val="15"/>
              </w:rPr>
              <w:t>&lt;</w:t>
            </w:r>
          </w:p>
        </w:tc>
      </w:tr>
    </w:tbl>
    <w:p>
      <w:pPr>
        <w:spacing w:line="180" w:lineRule="exact" w:before="216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21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tested</w:t>
      </w:r>
    </w:p>
    <w:p>
      <w:pPr>
        <w:pStyle w:val="BodyText"/>
        <w:spacing w:before="101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6" w:lineRule="auto" w:before="0" w:after="0"/>
        <w:ind w:left="668" w:right="105" w:hanging="387"/>
        <w:jc w:val="both"/>
        <w:rPr>
          <w:sz w:val="21"/>
        </w:rPr>
      </w:pPr>
      <w:r>
        <w:rPr>
          <w:rFonts w:ascii="Georgia"/>
          <w:sz w:val="21"/>
        </w:rPr>
        <w:t>Fan-in: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the second set of hypotheses relates to the inbound coupling (or fan- in), measured through the inbound connections of each source function.</w:t>
      </w:r>
      <w:r>
        <w:rPr>
          <w:spacing w:val="40"/>
          <w:sz w:val="21"/>
        </w:rPr>
        <w:t> </w:t>
      </w:r>
      <w:r>
        <w:rPr>
          <w:sz w:val="21"/>
        </w:rPr>
        <w:t>The null</w:t>
      </w:r>
      <w:r>
        <w:rPr>
          <w:spacing w:val="-9"/>
          <w:sz w:val="21"/>
        </w:rPr>
        <w:t> </w:t>
      </w:r>
      <w:r>
        <w:rPr>
          <w:sz w:val="21"/>
        </w:rPr>
        <w:t>hypothesis</w:t>
      </w:r>
      <w:r>
        <w:rPr>
          <w:spacing w:val="-11"/>
          <w:sz w:val="21"/>
        </w:rPr>
        <w:t> </w:t>
      </w:r>
      <w:r>
        <w:rPr>
          <w:sz w:val="21"/>
        </w:rPr>
        <w:t>assumes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KDE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SourceForge</w:t>
      </w:r>
      <w:r>
        <w:rPr>
          <w:spacing w:val="-7"/>
          <w:sz w:val="21"/>
        </w:rPr>
        <w:t> </w:t>
      </w:r>
      <w:r>
        <w:rPr>
          <w:sz w:val="21"/>
        </w:rPr>
        <w:t>show</w:t>
      </w:r>
      <w:r>
        <w:rPr>
          <w:spacing w:val="-8"/>
          <w:sz w:val="21"/>
        </w:rPr>
        <w:t> </w:t>
      </w:r>
      <w:r>
        <w:rPr>
          <w:sz w:val="21"/>
        </w:rPr>
        <w:t>different</w:t>
      </w:r>
      <w:r>
        <w:rPr>
          <w:spacing w:val="-9"/>
          <w:sz w:val="21"/>
        </w:rPr>
        <w:t> </w:t>
      </w:r>
      <w:r>
        <w:rPr>
          <w:sz w:val="21"/>
        </w:rPr>
        <w:t>dis- tributions of the fan-in attribute.</w:t>
      </w:r>
      <w:r>
        <w:rPr>
          <w:spacing w:val="40"/>
          <w:sz w:val="21"/>
        </w:rPr>
        <w:t> </w:t>
      </w:r>
      <w:r>
        <w:rPr>
          <w:sz w:val="21"/>
        </w:rPr>
        <w:t>In addition, the directional test will check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555" w:right="222"/>
      </w:pP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KDE</w:t>
      </w:r>
      <w:r>
        <w:rPr>
          <w:spacing w:val="-12"/>
        </w:rPr>
        <w:t> </w:t>
      </w:r>
      <w:r>
        <w:rPr/>
        <w:t>sample</w:t>
      </w:r>
      <w:r>
        <w:rPr>
          <w:spacing w:val="-13"/>
        </w:rPr>
        <w:t> </w:t>
      </w:r>
      <w:r>
        <w:rPr/>
        <w:t>achieves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statistically</w:t>
      </w:r>
      <w:r>
        <w:rPr>
          <w:spacing w:val="-5"/>
        </w:rPr>
        <w:t> </w:t>
      </w:r>
      <w:r>
        <w:rPr/>
        <w:t>higher</w:t>
      </w:r>
      <w:r>
        <w:rPr>
          <w:spacing w:val="-11"/>
        </w:rPr>
        <w:t> </w:t>
      </w:r>
      <w:r>
        <w:rPr/>
        <w:t>fan-in</w:t>
      </w:r>
      <w:r>
        <w:rPr>
          <w:spacing w:val="-13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Source- Forge counterpart.</w:t>
      </w:r>
      <w:r>
        <w:rPr>
          <w:spacing w:val="40"/>
        </w:rPr>
        <w:t> </w:t>
      </w:r>
      <w:r>
        <w:rPr/>
        <w:t>The tests will be applied on the median, maximum and variance of the distribution of each project from KDE and SourceForge.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5" w:val="left" w:leader="none"/>
        </w:tabs>
        <w:spacing w:line="216" w:lineRule="auto" w:before="66" w:after="0"/>
        <w:ind w:left="555" w:right="217" w:hanging="448"/>
        <w:jc w:val="both"/>
        <w:rPr>
          <w:sz w:val="21"/>
        </w:rPr>
      </w:pPr>
      <w:r>
        <w:rPr>
          <w:rFonts w:ascii="Georgia"/>
          <w:sz w:val="21"/>
        </w:rPr>
        <w:t>Instability: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the last set of hypotheses considers the compounded metrics pre- sented above, which takes into account both the fan-in and the fan-out of each function.</w:t>
      </w:r>
      <w:r>
        <w:rPr>
          <w:spacing w:val="40"/>
          <w:sz w:val="21"/>
        </w:rPr>
        <w:t> </w:t>
      </w:r>
      <w:r>
        <w:rPr>
          <w:sz w:val="21"/>
        </w:rPr>
        <w:t>As above, the null hypothesis assumes that the KDE and the SourceForge</w:t>
      </w:r>
      <w:r>
        <w:rPr>
          <w:spacing w:val="-18"/>
          <w:sz w:val="21"/>
        </w:rPr>
        <w:t> </w:t>
      </w:r>
      <w:r>
        <w:rPr>
          <w:sz w:val="21"/>
        </w:rPr>
        <w:t>show</w:t>
      </w:r>
      <w:r>
        <w:rPr>
          <w:spacing w:val="-17"/>
          <w:sz w:val="21"/>
        </w:rPr>
        <w:t> </w:t>
      </w:r>
      <w:r>
        <w:rPr>
          <w:sz w:val="21"/>
        </w:rPr>
        <w:t>different</w:t>
      </w:r>
      <w:r>
        <w:rPr>
          <w:spacing w:val="-18"/>
          <w:sz w:val="21"/>
        </w:rPr>
        <w:t> </w:t>
      </w:r>
      <w:r>
        <w:rPr>
          <w:sz w:val="21"/>
        </w:rPr>
        <w:t>distributions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instability</w:t>
      </w:r>
      <w:r>
        <w:rPr>
          <w:spacing w:val="-18"/>
          <w:sz w:val="21"/>
        </w:rPr>
        <w:t> </w:t>
      </w:r>
      <w:r>
        <w:rPr>
          <w:sz w:val="21"/>
        </w:rPr>
        <w:t>attribute.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added directional</w:t>
      </w:r>
      <w:r>
        <w:rPr>
          <w:spacing w:val="-8"/>
          <w:sz w:val="21"/>
        </w:rPr>
        <w:t> </w:t>
      </w:r>
      <w:r>
        <w:rPr>
          <w:sz w:val="21"/>
        </w:rPr>
        <w:t>test</w:t>
      </w:r>
      <w:r>
        <w:rPr>
          <w:spacing w:val="-8"/>
          <w:sz w:val="21"/>
        </w:rPr>
        <w:t> </w:t>
      </w:r>
      <w:r>
        <w:rPr>
          <w:sz w:val="21"/>
        </w:rPr>
        <w:t>instead</w:t>
      </w:r>
      <w:r>
        <w:rPr>
          <w:spacing w:val="-8"/>
          <w:sz w:val="21"/>
        </w:rPr>
        <w:t> </w:t>
      </w:r>
      <w:r>
        <w:rPr>
          <w:sz w:val="21"/>
        </w:rPr>
        <w:t>compares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KDE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SourceForge</w:t>
      </w:r>
      <w:r>
        <w:rPr>
          <w:spacing w:val="-8"/>
          <w:sz w:val="21"/>
        </w:rPr>
        <w:t> </w:t>
      </w:r>
      <w:r>
        <w:rPr>
          <w:sz w:val="21"/>
        </w:rPr>
        <w:t>samples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de- tect whether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KDE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achieved a</w:t>
      </w:r>
      <w:r>
        <w:rPr>
          <w:spacing w:val="-1"/>
          <w:sz w:val="21"/>
        </w:rPr>
        <w:t> </w:t>
      </w:r>
      <w:r>
        <w:rPr>
          <w:sz w:val="21"/>
        </w:rPr>
        <w:t>statistically lower instability.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tests will be</w:t>
      </w:r>
      <w:r>
        <w:rPr>
          <w:spacing w:val="-1"/>
          <w:sz w:val="21"/>
        </w:rPr>
        <w:t> </w:t>
      </w:r>
      <w:r>
        <w:rPr>
          <w:sz w:val="21"/>
        </w:rPr>
        <w:t>applied on the median and variance of the distribution of each project from</w:t>
      </w:r>
      <w:r>
        <w:rPr>
          <w:spacing w:val="-1"/>
          <w:sz w:val="21"/>
        </w:rPr>
        <w:t> </w:t>
      </w:r>
      <w:r>
        <w:rPr>
          <w:sz w:val="21"/>
        </w:rPr>
        <w:t>KDE and SourceForge. These values are reported</w:t>
      </w:r>
      <w:r>
        <w:rPr>
          <w:spacing w:val="-2"/>
          <w:sz w:val="21"/>
        </w:rPr>
        <w:t> </w:t>
      </w:r>
      <w:r>
        <w:rPr>
          <w:sz w:val="21"/>
        </w:rPr>
        <w:t>in the</w:t>
      </w:r>
      <w:r>
        <w:rPr>
          <w:spacing w:val="-3"/>
          <w:sz w:val="21"/>
        </w:rPr>
        <w:t> </w:t>
      </w:r>
      <w:r>
        <w:rPr>
          <w:sz w:val="21"/>
        </w:rPr>
        <w:t>central parts of Table </w:t>
      </w:r>
      <w:hyperlink w:history="true" w:anchor="_bookmark50">
        <w:r>
          <w:rPr>
            <w:color w:val="0000FF"/>
            <w:sz w:val="21"/>
          </w:rPr>
          <w:t>3</w:t>
        </w:r>
      </w:hyperlink>
      <w:r>
        <w:rPr>
          <w:color w:val="0000FF"/>
          <w:sz w:val="21"/>
        </w:rPr>
        <w:t> </w:t>
      </w:r>
      <w:r>
        <w:rPr>
          <w:sz w:val="21"/>
        </w:rPr>
        <w:t>for the KDE sample, and Table </w:t>
      </w:r>
      <w:hyperlink w:history="true" w:anchor="_bookmark51">
        <w:r>
          <w:rPr>
            <w:color w:val="0000FF"/>
            <w:sz w:val="21"/>
          </w:rPr>
          <w:t>4</w:t>
        </w:r>
      </w:hyperlink>
      <w:r>
        <w:rPr>
          <w:color w:val="0000FF"/>
          <w:sz w:val="21"/>
        </w:rPr>
        <w:t> </w:t>
      </w:r>
      <w:r>
        <w:rPr>
          <w:sz w:val="21"/>
        </w:rPr>
        <w:t>for the SourceForge sample.</w:t>
      </w:r>
    </w:p>
    <w:p>
      <w:pPr>
        <w:pStyle w:val="BodyText"/>
        <w:spacing w:before="15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596393</wp:posOffset>
            </wp:positionH>
            <wp:positionV relativeFrom="paragraph">
              <wp:posOffset>290507</wp:posOffset>
            </wp:positionV>
            <wp:extent cx="4519625" cy="1863566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25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13" w:right="229" w:firstLine="0"/>
        <w:jc w:val="center"/>
        <w:rPr>
          <w:rFonts w:ascii="LM Roman 8"/>
          <w:sz w:val="15"/>
        </w:rPr>
      </w:pPr>
      <w:bookmarkStart w:name="Results" w:id="19"/>
      <w:bookmarkEnd w:id="19"/>
      <w:r>
        <w:rPr/>
      </w: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Boxplots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measured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SourceForge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samples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42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34"/>
        <w:ind w:left="107" w:right="217"/>
      </w:pPr>
      <w:r>
        <w:rPr/>
        <w:t>This section summarizes the findings that were collected evaluating the research hypotheses.</w:t>
      </w:r>
      <w:r>
        <w:rPr>
          <w:spacing w:val="40"/>
        </w:rPr>
        <w:t> </w:t>
      </w:r>
      <w:r>
        <w:rPr/>
        <w:t>The attributes presented above were evaluated at the latest available change recorded in the CVS or SVN repositories:</w:t>
      </w:r>
      <w:r>
        <w:rPr>
          <w:spacing w:val="40"/>
        </w:rPr>
        <w:t> </w:t>
      </w:r>
      <w:r>
        <w:rPr/>
        <w:t>the couplings (fan-in and fan- out), instability and complexity of all the functions of the projects from KDE and SourceForge were calculated.</w:t>
      </w:r>
      <w:r>
        <w:rPr>
          <w:spacing w:val="40"/>
        </w:rPr>
        <w:t> </w:t>
      </w:r>
      <w:r>
        <w:rPr/>
        <w:t>For every project in the samples, the median and variance values of all the functions were used to compare the two forges.</w:t>
      </w:r>
      <w:r>
        <w:rPr>
          <w:spacing w:val="40"/>
        </w:rPr>
        <w:t> </w:t>
      </w:r>
      <w:r>
        <w:rPr/>
        <w:t>The maximum value was also used where appropriate.</w:t>
      </w:r>
    </w:p>
    <w:p>
      <w:pPr>
        <w:pStyle w:val="BodyText"/>
        <w:spacing w:line="216" w:lineRule="auto" w:before="11"/>
        <w:ind w:left="107" w:right="219" w:firstLine="319"/>
      </w:pPr>
      <w:r>
        <w:rPr/>
        <w:t>As</w:t>
      </w:r>
      <w:r>
        <w:rPr>
          <w:spacing w:val="-14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above,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test</w:t>
      </w:r>
      <w:r>
        <w:rPr>
          <w:spacing w:val="-13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32</w:t>
        </w:r>
      </w:hyperlink>
      <w:r>
        <w:rPr/>
        <w:t>]</w:t>
      </w:r>
      <w:r>
        <w:rPr>
          <w:spacing w:val="-12"/>
        </w:rPr>
        <w:t> </w:t>
      </w:r>
      <w:r>
        <w:rPr/>
        <w:t>allowed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null</w:t>
      </w:r>
      <w:r>
        <w:rPr>
          <w:spacing w:val="-12"/>
        </w:rPr>
        <w:t> </w:t>
      </w:r>
      <w:r>
        <w:rPr/>
        <w:t>hypothesis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either rejected or confirmed.</w:t>
      </w:r>
      <w:r>
        <w:rPr>
          <w:spacing w:val="40"/>
        </w:rPr>
        <w:t> </w:t>
      </w:r>
      <w:r>
        <w:rPr/>
        <w:t>The R programming language has been used to carry out these tests based on evaluation of the data extracted earlier from the respective forges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20"/>
        </w:rPr>
        <w:t> </w:t>
      </w:r>
      <w:r>
        <w:rPr/>
        <w:t>A</w:t>
      </w:r>
      <w:r>
        <w:rPr>
          <w:spacing w:val="-8"/>
        </w:rPr>
        <w:t> </w:t>
      </w:r>
      <w:r>
        <w:rPr/>
        <w:t>summary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6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>
          <w:color w:val="0000FF"/>
          <w:spacing w:val="-9"/>
        </w:rPr>
        <w:t> </w:t>
      </w:r>
      <w:r>
        <w:rPr/>
        <w:t>below:</w:t>
      </w:r>
      <w:r>
        <w:rPr>
          <w:spacing w:val="20"/>
        </w:rPr>
        <w:t> </w:t>
      </w:r>
      <w:r>
        <w:rPr/>
        <w:t>as visible,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majority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paired</w:t>
      </w:r>
      <w:r>
        <w:rPr>
          <w:spacing w:val="-5"/>
        </w:rPr>
        <w:t> </w:t>
      </w:r>
      <w:r>
        <w:rPr/>
        <w:t>tests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non-significant</w:t>
      </w:r>
      <w:r>
        <w:rPr>
          <w:spacing w:val="-2"/>
        </w:rPr>
        <w:t> </w:t>
      </w:r>
      <w:r>
        <w:rPr/>
        <w:t>p-values,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 it is not possible to reject the null hypothesis.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jc w:val="left"/>
        <w:rPr>
          <w:sz w:val="10"/>
        </w:rPr>
      </w:pPr>
    </w:p>
    <w:tbl>
      <w:tblPr>
        <w:tblW w:w="0" w:type="auto"/>
        <w:jc w:val="left"/>
        <w:tblInd w:w="1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1042"/>
        <w:gridCol w:w="716"/>
        <w:gridCol w:w="947"/>
        <w:gridCol w:w="949"/>
      </w:tblGrid>
      <w:tr>
        <w:trPr>
          <w:trHeight w:val="383" w:hRule="atLeast"/>
        </w:trPr>
        <w:tc>
          <w:tcPr>
            <w:tcW w:w="1247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261"/>
              <w:ind w:left="116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20"/>
                <w:sz w:val="21"/>
              </w:rPr>
              <w:t>Attribute</w:t>
            </w:r>
          </w:p>
        </w:tc>
        <w:tc>
          <w:tcPr>
            <w:tcW w:w="1042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261"/>
              <w:ind w:left="11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Metrics</w:t>
            </w:r>
          </w:p>
        </w:tc>
        <w:tc>
          <w:tcPr>
            <w:tcW w:w="716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261"/>
              <w:ind w:left="11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10"/>
                <w:w w:val="120"/>
                <w:sz w:val="21"/>
              </w:rPr>
              <w:t>W</w:t>
            </w:r>
          </w:p>
        </w:tc>
        <w:tc>
          <w:tcPr>
            <w:tcW w:w="1896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40" w:lineRule="auto" w:before="86"/>
              <w:ind w:left="56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05"/>
                <w:sz w:val="21"/>
              </w:rPr>
              <w:t>p-</w:t>
            </w:r>
            <w:r>
              <w:rPr>
                <w:rFonts w:ascii="Georgia"/>
                <w:spacing w:val="-2"/>
                <w:w w:val="110"/>
                <w:sz w:val="21"/>
              </w:rPr>
              <w:t>value</w:t>
            </w:r>
          </w:p>
        </w:tc>
      </w:tr>
      <w:tr>
        <w:trPr>
          <w:trHeight w:val="926" w:hRule="atLeast"/>
        </w:trPr>
        <w:tc>
          <w:tcPr>
            <w:tcW w:w="1247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98"/>
              <w:ind w:left="25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tail</w:t>
            </w:r>
          </w:p>
        </w:tc>
        <w:tc>
          <w:tcPr>
            <w:tcW w:w="94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98"/>
              <w:ind w:left="252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tail</w:t>
            </w:r>
          </w:p>
          <w:p>
            <w:pPr>
              <w:pStyle w:val="TableParagraph"/>
              <w:spacing w:line="240" w:lineRule="auto" w:before="53"/>
              <w:ind w:left="201" w:right="-116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:</w:t>
            </w:r>
            <w:r>
              <w:rPr>
                <w:spacing w:val="-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KDE</w:t>
            </w:r>
            <w:r>
              <w:rPr>
                <w:spacing w:val="-23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&gt;</w:t>
            </w:r>
            <w:r>
              <w:rPr>
                <w:rFonts w:ascii="Georgia"/>
                <w:i/>
                <w:spacing w:val="-9"/>
                <w:w w:val="110"/>
                <w:sz w:val="15"/>
              </w:rPr>
              <w:t> </w:t>
            </w:r>
            <w:r>
              <w:rPr>
                <w:spacing w:val="-9"/>
                <w:w w:val="110"/>
                <w:sz w:val="15"/>
              </w:rPr>
              <w:t>SF</w:t>
            </w:r>
          </w:p>
          <w:p>
            <w:pPr>
              <w:pStyle w:val="TableParagraph"/>
              <w:spacing w:line="240" w:lineRule="auto" w:before="55"/>
              <w:ind w:left="185" w:right="-101"/>
              <w:jc w:val="left"/>
              <w:rPr>
                <w:sz w:val="15"/>
              </w:rPr>
            </w:pPr>
            <w:r>
              <w:rPr>
                <w:sz w:val="15"/>
              </w:rPr>
              <w:t>: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KDE</w:t>
            </w:r>
            <w:r>
              <w:rPr>
                <w:spacing w:val="-2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&lt;</w:t>
            </w:r>
            <w:r>
              <w:rPr>
                <w:rFonts w:ascii="Georgia"/>
                <w:i/>
                <w:spacing w:val="13"/>
                <w:sz w:val="15"/>
              </w:rPr>
              <w:t> </w:t>
            </w:r>
            <w:r>
              <w:rPr>
                <w:spacing w:val="-7"/>
                <w:sz w:val="15"/>
              </w:rPr>
              <w:t>SF</w:t>
            </w:r>
          </w:p>
        </w:tc>
      </w:tr>
      <w:tr>
        <w:trPr>
          <w:trHeight w:val="522" w:hRule="atLeast"/>
        </w:trPr>
        <w:tc>
          <w:tcPr>
            <w:tcW w:w="124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78" w:lineRule="exact" w:before="224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Instability</w:t>
            </w:r>
          </w:p>
        </w:tc>
        <w:tc>
          <w:tcPr>
            <w:tcW w:w="1042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median</w:t>
            </w:r>
          </w:p>
        </w:tc>
        <w:tc>
          <w:tcPr>
            <w:tcW w:w="71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693</w:t>
            </w:r>
          </w:p>
        </w:tc>
        <w:tc>
          <w:tcPr>
            <w:tcW w:w="94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3"/>
              <w:jc w:val="lef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0.162</w:t>
            </w:r>
          </w:p>
        </w:tc>
        <w:tc>
          <w:tcPr>
            <w:tcW w:w="9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0.081</w:t>
            </w:r>
            <w:r>
              <w:rPr>
                <w:rFonts w:ascii="LM Roman 10"/>
                <w:i/>
                <w:spacing w:val="-45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  <w:vertAlign w:val="superscript"/>
              </w:rPr>
              <w:t>b</w:t>
            </w:r>
          </w:p>
        </w:tc>
      </w:tr>
      <w:tr>
        <w:trPr>
          <w:trHeight w:val="293" w:hRule="atLeast"/>
        </w:trPr>
        <w:tc>
          <w:tcPr>
            <w:tcW w:w="124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var</w:t>
            </w:r>
          </w:p>
        </w:tc>
        <w:tc>
          <w:tcPr>
            <w:tcW w:w="716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856</w:t>
            </w:r>
          </w:p>
        </w:tc>
        <w:tc>
          <w:tcPr>
            <w:tcW w:w="94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0.595</w:t>
            </w:r>
          </w:p>
        </w:tc>
        <w:tc>
          <w:tcPr>
            <w:tcW w:w="94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28" w:lineRule="exact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0.280</w:t>
            </w:r>
            <w:r>
              <w:rPr>
                <w:rFonts w:ascii="Georgia"/>
                <w:i/>
                <w:spacing w:val="-2"/>
                <w:sz w:val="21"/>
                <w:vertAlign w:val="superscript"/>
              </w:rPr>
              <w:t>b</w:t>
            </w:r>
          </w:p>
        </w:tc>
      </w:tr>
      <w:tr>
        <w:trPr>
          <w:trHeight w:val="422" w:hRule="atLeast"/>
        </w:trPr>
        <w:tc>
          <w:tcPr>
            <w:tcW w:w="124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median</w:t>
            </w:r>
          </w:p>
        </w:tc>
        <w:tc>
          <w:tcPr>
            <w:tcW w:w="71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965</w:t>
            </w:r>
          </w:p>
        </w:tc>
        <w:tc>
          <w:tcPr>
            <w:tcW w:w="94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96"/>
              <w:ind w:left="11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sz w:val="21"/>
              </w:rPr>
              <w:t>0.032</w:t>
            </w:r>
          </w:p>
        </w:tc>
        <w:tc>
          <w:tcPr>
            <w:tcW w:w="9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96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0.016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perscript"/>
              </w:rPr>
              <w:t>a</w:t>
            </w:r>
          </w:p>
        </w:tc>
      </w:tr>
      <w:tr>
        <w:trPr>
          <w:trHeight w:val="413" w:hRule="atLeast"/>
        </w:trPr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2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7"/>
                <w:sz w:val="21"/>
              </w:rPr>
              <w:t>Fan-</w:t>
            </w:r>
            <w:r>
              <w:rPr>
                <w:rFonts w:ascii="LM Roman 10"/>
                <w:spacing w:val="-5"/>
                <w:sz w:val="21"/>
              </w:rPr>
              <w:t>in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30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max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30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590.5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5"/>
              <w:ind w:left="11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sz w:val="21"/>
              </w:rPr>
              <w:t>0.044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5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0.978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perscript"/>
              </w:rPr>
              <w:t>a</w:t>
            </w:r>
          </w:p>
        </w:tc>
      </w:tr>
      <w:tr>
        <w:trPr>
          <w:trHeight w:val="380" w:hRule="atLeast"/>
        </w:trPr>
        <w:tc>
          <w:tcPr>
            <w:tcW w:w="124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5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var</w:t>
            </w:r>
          </w:p>
        </w:tc>
        <w:tc>
          <w:tcPr>
            <w:tcW w:w="716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5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716.5</w:t>
            </w:r>
          </w:p>
        </w:tc>
        <w:tc>
          <w:tcPr>
            <w:tcW w:w="94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6"/>
              <w:ind w:left="113"/>
              <w:jc w:val="lef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0.058</w:t>
            </w:r>
          </w:p>
        </w:tc>
        <w:tc>
          <w:tcPr>
            <w:tcW w:w="94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59"/>
              <w:ind w:left="115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0.9715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perscript"/>
              </w:rPr>
              <w:t>a</w:t>
            </w:r>
          </w:p>
        </w:tc>
      </w:tr>
      <w:tr>
        <w:trPr>
          <w:trHeight w:val="435" w:hRule="atLeast"/>
        </w:trPr>
        <w:tc>
          <w:tcPr>
            <w:tcW w:w="124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4"/>
              <w:jc w:val="left"/>
              <w:rPr>
                <w:rFonts w:ascii="LM Roman 10"/>
                <w:sz w:val="21"/>
              </w:rPr>
            </w:pPr>
            <w:bookmarkStart w:name="_bookmark14" w:id="22"/>
            <w:bookmarkEnd w:id="22"/>
            <w:r>
              <w:rPr/>
            </w:r>
            <w:r>
              <w:rPr>
                <w:rFonts w:ascii="LM Roman 10"/>
                <w:spacing w:val="-4"/>
                <w:sz w:val="21"/>
              </w:rPr>
              <w:t>mean</w:t>
            </w:r>
          </w:p>
        </w:tc>
        <w:tc>
          <w:tcPr>
            <w:tcW w:w="71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767</w:t>
            </w:r>
          </w:p>
        </w:tc>
        <w:tc>
          <w:tcPr>
            <w:tcW w:w="94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3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0.73</w:t>
            </w:r>
          </w:p>
        </w:tc>
        <w:tc>
          <w:tcPr>
            <w:tcW w:w="9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40" w:lineRule="auto" w:before="52"/>
              <w:ind w:left="115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0.36</w:t>
            </w:r>
          </w:p>
        </w:tc>
      </w:tr>
      <w:tr>
        <w:trPr>
          <w:trHeight w:val="487" w:hRule="atLeast"/>
        </w:trPr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190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McCabe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max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681.5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"/>
              <w:ind w:left="113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0.256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6"/>
              <w:ind w:left="115"/>
              <w:jc w:val="lef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0.128</w:t>
            </w:r>
          </w:p>
        </w:tc>
      </w:tr>
      <w:tr>
        <w:trPr>
          <w:trHeight w:val="304" w:hRule="atLeast"/>
        </w:trPr>
        <w:tc>
          <w:tcPr>
            <w:tcW w:w="1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14"/>
              <w:jc w:val="left"/>
              <w:rPr>
                <w:rFonts w:ascii="LM Roman 10"/>
                <w:sz w:val="21"/>
              </w:rPr>
            </w:pPr>
            <w:bookmarkStart w:name="Complexity" w:id="23"/>
            <w:bookmarkEnd w:id="23"/>
            <w:r>
              <w:rPr/>
            </w:r>
            <w:r>
              <w:rPr>
                <w:rFonts w:ascii="LM Roman 10"/>
                <w:spacing w:val="-5"/>
                <w:sz w:val="21"/>
              </w:rPr>
              <w:t>var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872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13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0.49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15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0.247</w:t>
            </w:r>
          </w:p>
        </w:tc>
      </w:tr>
      <w:tr>
        <w:trPr>
          <w:trHeight w:val="378" w:hRule="atLeast"/>
        </w:trPr>
        <w:tc>
          <w:tcPr>
            <w:tcW w:w="124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  <w:tcBorders>
              <w:top w:val="nil"/>
            </w:tcBorders>
          </w:tcPr>
          <w:p>
            <w:pPr>
              <w:pStyle w:val="TableParagraph"/>
              <w:spacing w:line="240" w:lineRule="auto" w:before="23"/>
              <w:ind w:left="114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%</w:t>
            </w:r>
            <w:r>
              <w:rPr>
                <w:rFonts w:ascii="LM Roman 10" w:hAnsi="LM Roman 10"/>
                <w:spacing w:val="-16"/>
                <w:w w:val="11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≥</w:t>
            </w:r>
            <w:r>
              <w:rPr>
                <w:rFonts w:ascii="Arial" w:hAnsi="Arial"/>
                <w:spacing w:val="-7"/>
                <w:w w:val="120"/>
                <w:sz w:val="21"/>
              </w:rPr>
              <w:t> </w:t>
            </w:r>
            <w:r>
              <w:rPr>
                <w:rFonts w:ascii="LM Roman 10" w:hAnsi="LM Roman 10"/>
                <w:spacing w:val="-7"/>
                <w:w w:val="110"/>
                <w:sz w:val="21"/>
              </w:rPr>
              <w:t>10</w:t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TableParagraph"/>
              <w:spacing w:line="240" w:lineRule="auto" w:before="23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899</w:t>
            </w: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spacing w:line="240" w:lineRule="auto" w:before="23"/>
              <w:ind w:left="113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0.34</w:t>
            </w:r>
          </w:p>
        </w:tc>
        <w:tc>
          <w:tcPr>
            <w:tcW w:w="949" w:type="dxa"/>
            <w:tcBorders>
              <w:top w:val="nil"/>
            </w:tcBorders>
          </w:tcPr>
          <w:p>
            <w:pPr>
              <w:pStyle w:val="TableParagraph"/>
              <w:spacing w:line="240" w:lineRule="auto" w:before="23"/>
              <w:ind w:left="115"/>
              <w:jc w:val="lef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0.17</w:t>
            </w:r>
          </w:p>
        </w:tc>
      </w:tr>
    </w:tbl>
    <w:p>
      <w:pPr>
        <w:spacing w:line="181" w:lineRule="exact" w:before="44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94" w:lineRule="auto" w:before="0"/>
        <w:ind w:left="113" w:right="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Wilcoxon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(p-values)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bold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significance (95%), italics for weak significance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76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Complexity</w:t>
      </w:r>
    </w:p>
    <w:p>
      <w:pPr>
        <w:pStyle w:val="BodyText"/>
        <w:spacing w:line="216" w:lineRule="auto" w:before="286"/>
        <w:ind w:left="221" w:right="103"/>
      </w:pPr>
      <w:r>
        <w:rPr/>
        <w:t>In this work the complexity was measured, at the functions level, via the McCabe cyclomatic index</w:t>
      </w:r>
      <w:r>
        <w:rPr>
          <w:spacing w:val="-7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22</w:t>
        </w:r>
      </w:hyperlink>
      <w:r>
        <w:rPr/>
        <w:t>].</w:t>
      </w:r>
      <w:r>
        <w:rPr>
          <w:spacing w:val="27"/>
        </w:rPr>
        <w:t> </w:t>
      </w:r>
      <w:r>
        <w:rPr/>
        <w:t>As</w:t>
      </w:r>
      <w:r>
        <w:rPr>
          <w:spacing w:val="-7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8"/>
        </w:rPr>
        <w:t> </w:t>
      </w:r>
      <w:r>
        <w:rPr/>
        <w:t>reports</w:t>
      </w:r>
      <w:r>
        <w:rPr>
          <w:spacing w:val="-9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2"/>
        </w:rPr>
        <w:t> </w:t>
      </w:r>
      <w:r>
        <w:rPr/>
        <w:t>distribution of these</w:t>
      </w:r>
      <w:r>
        <w:rPr>
          <w:spacing w:val="-3"/>
        </w:rPr>
        <w:t> </w:t>
      </w:r>
      <w:r>
        <w:rPr/>
        <w:t>indexes,</w:t>
      </w:r>
      <w:r>
        <w:rPr>
          <w:spacing w:val="-1"/>
        </w:rPr>
        <w:t> </w:t>
      </w:r>
      <w:r>
        <w:rPr/>
        <w:t>and the</w:t>
      </w:r>
      <w:r>
        <w:rPr>
          <w:spacing w:val="-5"/>
        </w:rPr>
        <w:t> </w:t>
      </w:r>
      <w:r>
        <w:rPr/>
        <w:t>conditions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fringes</w:t>
      </w:r>
      <w:r>
        <w:rPr>
          <w:spacing w:val="-1"/>
        </w:rPr>
        <w:t> </w:t>
      </w:r>
      <w:r>
        <w:rPr/>
        <w:t>of this</w:t>
      </w:r>
      <w:r>
        <w:rPr>
          <w:spacing w:val="-4"/>
        </w:rPr>
        <w:t> </w:t>
      </w:r>
      <w:r>
        <w:rPr/>
        <w:t>metric.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 the percentage of the complexity indexes larger than a threshold (i.e., 10, from [</w:t>
      </w:r>
      <w:hyperlink w:history="true" w:anchor="_bookmark39">
        <w:r>
          <w:rPr>
            <w:color w:val="0000FF"/>
          </w:rPr>
          <w:t>23</w:t>
        </w:r>
      </w:hyperlink>
      <w:r>
        <w:rPr/>
        <w:t>]) was evaluated for each project,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 whether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forge</w:t>
      </w:r>
      <w:r>
        <w:rPr>
          <w:spacing w:val="-1"/>
        </w:rPr>
        <w:t> </w:t>
      </w:r>
      <w:r>
        <w:rPr/>
        <w:t>achieves lower quality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highly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elements.</w:t>
      </w:r>
      <w:r>
        <w:rPr>
          <w:spacing w:val="23"/>
        </w:rPr>
        <w:t> </w:t>
      </w:r>
      <w:r>
        <w:rPr/>
        <w:t>Visually,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boxplots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show a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distribution: it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KDE</w:t>
      </w:r>
      <w:r>
        <w:rPr>
          <w:spacing w:val="-5"/>
        </w:rPr>
        <w:t> </w:t>
      </w:r>
      <w:r>
        <w:rPr/>
        <w:t>forge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much</w:t>
      </w:r>
      <w:r>
        <w:rPr>
          <w:spacing w:val="-1"/>
        </w:rPr>
        <w:t> </w:t>
      </w:r>
      <w:r>
        <w:rPr/>
        <w:t>compact distribution of these highly complex functions, with only one outlier around 25%. 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side,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SourceForge</w:t>
      </w:r>
      <w:r>
        <w:rPr>
          <w:spacing w:val="-5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wider</w:t>
      </w:r>
      <w:r>
        <w:rPr>
          <w:spacing w:val="-8"/>
        </w:rPr>
        <w:t> </w:t>
      </w:r>
      <w:r>
        <w:rPr/>
        <w:t>boxplot</w:t>
      </w:r>
      <w:r>
        <w:rPr>
          <w:spacing w:val="-7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with a larger median, and two outliers in its distribution.</w:t>
      </w:r>
    </w:p>
    <w:p>
      <w:pPr>
        <w:pStyle w:val="BodyText"/>
        <w:spacing w:line="216" w:lineRule="auto" w:before="5"/>
        <w:ind w:left="221" w:right="103" w:firstLine="319"/>
      </w:pPr>
      <w:r>
        <w:rPr/>
        <w:t>Statistically, and as visible from Table </w:t>
      </w:r>
      <w:hyperlink w:history="true" w:anchor="_bookmark14">
        <w:r>
          <w:rPr>
            <w:color w:val="0000FF"/>
          </w:rPr>
          <w:t>2</w:t>
        </w:r>
      </w:hyperlink>
      <w:r>
        <w:rPr/>
        <w:t>, only one difference was found to be significant:</w:t>
      </w:r>
      <w:r>
        <w:rPr>
          <w:spacing w:val="12"/>
        </w:rPr>
        <w:t> </w:t>
      </w:r>
      <w:r>
        <w:rPr/>
        <w:t>the</w:t>
      </w:r>
      <w:r>
        <w:rPr>
          <w:spacing w:val="-16"/>
        </w:rPr>
        <w:t> </w:t>
      </w:r>
      <w:r>
        <w:rPr/>
        <w:t>median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distributions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different in the two sample, and also the directional test is significant:</w:t>
      </w:r>
      <w:r>
        <w:rPr>
          <w:spacing w:val="40"/>
        </w:rPr>
        <w:t> </w:t>
      </w:r>
      <w:r>
        <w:rPr/>
        <w:t>the median of the complexities</w:t>
      </w:r>
      <w:r>
        <w:rPr>
          <w:spacing w:val="30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KDE</w:t>
      </w:r>
      <w:r>
        <w:rPr>
          <w:spacing w:val="24"/>
        </w:rPr>
        <w:t> </w:t>
      </w:r>
      <w:r>
        <w:rPr/>
        <w:t>sample</w:t>
      </w:r>
      <w:r>
        <w:rPr>
          <w:spacing w:val="27"/>
        </w:rPr>
        <w:t> </w:t>
      </w:r>
      <w:r>
        <w:rPr/>
        <w:t>is</w:t>
      </w:r>
      <w:r>
        <w:rPr>
          <w:spacing w:val="23"/>
        </w:rPr>
        <w:t> </w:t>
      </w:r>
      <w:r>
        <w:rPr/>
        <w:t>lower</w:t>
      </w:r>
      <w:r>
        <w:rPr>
          <w:spacing w:val="31"/>
        </w:rPr>
        <w:t> </w:t>
      </w:r>
      <w:r>
        <w:rPr/>
        <w:t>than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SourceForge</w:t>
      </w:r>
      <w:r>
        <w:rPr>
          <w:spacing w:val="29"/>
        </w:rPr>
        <w:t> </w:t>
      </w:r>
      <w:r>
        <w:rPr/>
        <w:t>counterpart.</w:t>
      </w:r>
      <w:r>
        <w:rPr>
          <w:spacing w:val="80"/>
        </w:rPr>
        <w:t> </w:t>
      </w:r>
      <w:r>
        <w:rPr/>
        <w:t>In all the other tests, this significance was not achieved, hence making it impossible</w:t>
      </w:r>
      <w:r>
        <w:rPr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reject</w:t>
      </w:r>
      <w:r>
        <w:rPr>
          <w:spacing w:val="29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null</w:t>
      </w:r>
      <w:r>
        <w:rPr>
          <w:spacing w:val="29"/>
        </w:rPr>
        <w:t> </w:t>
      </w:r>
      <w:r>
        <w:rPr/>
        <w:t>hypotheses:</w:t>
      </w:r>
      <w:r>
        <w:rPr>
          <w:spacing w:val="8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collected</w:t>
      </w:r>
      <w:r>
        <w:rPr>
          <w:spacing w:val="35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two</w:t>
      </w:r>
      <w:r>
        <w:rPr>
          <w:spacing w:val="31"/>
        </w:rPr>
        <w:t> </w:t>
      </w:r>
      <w:r>
        <w:rPr/>
        <w:t>sample,</w:t>
      </w:r>
      <w:r>
        <w:rPr>
          <w:spacing w:val="35"/>
        </w:rPr>
        <w:t> </w:t>
      </w:r>
      <w:r>
        <w:rPr/>
        <w:t>it is not possible to conclude that the KDE sample achieves a higher quality than SourceForge, from the point of view of the complexity achieved.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8"/>
        <w:jc w:val="both"/>
        <w:rPr>
          <w:i/>
          <w:sz w:val="21"/>
        </w:rPr>
      </w:pPr>
      <w:bookmarkStart w:name="Coupling" w:id="24"/>
      <w:bookmarkEnd w:id="24"/>
      <w:r>
        <w:rPr/>
      </w:r>
      <w:r>
        <w:rPr>
          <w:i/>
          <w:spacing w:val="-2"/>
          <w:sz w:val="21"/>
        </w:rPr>
        <w:t>Coupling</w:t>
      </w:r>
    </w:p>
    <w:p>
      <w:pPr>
        <w:pStyle w:val="BodyText"/>
        <w:spacing w:line="216" w:lineRule="auto" w:before="134"/>
        <w:ind w:left="107" w:right="219"/>
      </w:pPr>
      <w:r>
        <w:rPr/>
        <w:t>In this work the coupling of a function is measured primarily by its instability. Whilst functions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KDE projects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observed to be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on average, they did not achieve a statistically significant difference from functions of Source- Forge projects.</w:t>
      </w:r>
    </w:p>
    <w:p>
      <w:pPr>
        <w:pStyle w:val="BodyText"/>
        <w:spacing w:line="216" w:lineRule="auto" w:before="15"/>
        <w:ind w:left="107" w:right="2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1790720</wp:posOffset>
                </wp:positionH>
                <wp:positionV relativeFrom="paragraph">
                  <wp:posOffset>478356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4416" from="141.001648pt,37.665901pt" to="141.001648pt,38.1320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2288052</wp:posOffset>
                </wp:positionH>
                <wp:positionV relativeFrom="paragraph">
                  <wp:posOffset>478356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904" from="180.161652pt,37.665901pt" to="180.161652pt,38.1320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As visible from Table </w:t>
      </w:r>
      <w:hyperlink w:history="true" w:anchor="_bookmark14">
        <w:r>
          <w:rPr>
            <w:color w:val="0000FF"/>
          </w:rPr>
          <w:t>2</w:t>
        </w:r>
      </w:hyperlink>
      <w:r>
        <w:rPr/>
        <w:t>, the median value of fan-in for KDE projects proved significantly higher than that of SourceForge projects, with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hypothesis 1.2 rejected for the test </w:t>
      </w:r>
      <w:r>
        <w:rPr>
          <w:rFonts w:ascii="Georgia"/>
          <w:i/>
          <w:vertAlign w:val="baseline"/>
        </w:rPr>
        <w:t>c i</w:t>
      </w:r>
      <w:r>
        <w:rPr>
          <w:rFonts w:ascii="Georgia"/>
          <w:i/>
          <w:vertAlign w:val="subscript"/>
        </w:rPr>
        <w:t>kde</w:t>
      </w:r>
      <w:r>
        <w:rPr>
          <w:rFonts w:ascii="Georgia"/>
          <w:i/>
          <w:vertAlign w:val="baseline"/>
        </w:rPr>
        <w:t> &lt; c </w:t>
      </w:r>
      <w:r>
        <w:rPr>
          <w:rFonts w:ascii="Georgia"/>
          <w:i/>
          <w:w w:val="110"/>
          <w:vertAlign w:val="baseline"/>
        </w:rPr>
        <w:t>i</w:t>
      </w:r>
      <w:r>
        <w:rPr>
          <w:rFonts w:ascii="Georgia"/>
          <w:i/>
          <w:w w:val="110"/>
          <w:vertAlign w:val="subscript"/>
        </w:rPr>
        <w:t>sf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016. However, the SourceForge projects (which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typically much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larger than</w:t>
      </w:r>
      <w:r>
        <w:rPr>
          <w:spacing w:val="-1"/>
          <w:vertAlign w:val="baseline"/>
        </w:rPr>
        <w:t> </w:t>
      </w:r>
      <w:r>
        <w:rPr>
          <w:vertAlign w:val="baseline"/>
        </w:rPr>
        <w:t>KDE</w:t>
      </w:r>
      <w:r>
        <w:rPr>
          <w:spacing w:val="-5"/>
          <w:vertAlign w:val="baseline"/>
        </w:rPr>
        <w:t> </w:t>
      </w:r>
      <w:r>
        <w:rPr>
          <w:vertAlign w:val="baseline"/>
        </w:rPr>
        <w:t>projects)</w:t>
      </w:r>
      <w:r>
        <w:rPr>
          <w:spacing w:val="-1"/>
          <w:vertAlign w:val="baseline"/>
        </w:rPr>
        <w:t> </w:t>
      </w:r>
      <w:r>
        <w:rPr>
          <w:vertAlign w:val="baseline"/>
        </w:rPr>
        <w:t>possessed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significantly higher </w:t>
      </w:r>
      <w:bookmarkStart w:name="Threats to Validity" w:id="25"/>
      <w:bookmarkEnd w:id="25"/>
      <w:r>
        <w:rPr>
          <w:spacing w:val="-1"/>
          <w:vertAlign w:val="baseline"/>
        </w:rPr>
      </w:r>
      <w:bookmarkStart w:name="_bookmark15" w:id="26"/>
      <w:bookmarkEnd w:id="26"/>
      <w:r>
        <w:rPr>
          <w:vertAlign w:val="baseline"/>
        </w:rPr>
        <w:t>v</w:t>
      </w:r>
      <w:r>
        <w:rPr>
          <w:vertAlign w:val="baseline"/>
        </w:rPr>
        <w:t>alues of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variance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</w:t>
      </w:r>
      <w:r>
        <w:rPr>
          <w:vertAlign w:val="baseline"/>
        </w:rPr>
        <w:t>coupling. 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projects in</w:t>
      </w:r>
      <w:r>
        <w:rPr>
          <w:spacing w:val="-4"/>
          <w:vertAlign w:val="baseline"/>
        </w:rPr>
        <w:t> </w:t>
      </w:r>
      <w:r>
        <w:rPr>
          <w:vertAlign w:val="baseline"/>
        </w:rPr>
        <w:t>SourceForge may contain some functions that are used by a larger number of clients, any ran- domly chosen function from a KDE project is more likely to have a greater fan-in 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SourceForge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 examining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median fan-in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0"/>
          <w:vertAlign w:val="baseline"/>
        </w:rPr>
        <w:t> </w:t>
      </w:r>
      <w:r>
        <w:rPr>
          <w:vertAlign w:val="baseline"/>
        </w:rPr>
        <w:t>(summarized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6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marginality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difference: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both forges, most projects have a median fan-in value of 1 (35 KDE projects and 29 SourceForge projects).</w:t>
      </w:r>
    </w:p>
    <w:p>
      <w:pPr>
        <w:pStyle w:val="BodyText"/>
        <w:spacing w:before="22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Threats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Validity</w:t>
      </w:r>
    </w:p>
    <w:p>
      <w:pPr>
        <w:pStyle w:val="BodyText"/>
        <w:spacing w:before="175"/>
        <w:ind w:left="107"/>
      </w:pPr>
      <w:r>
        <w:rPr/>
        <w:t>Two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threats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identified;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92" w:after="0"/>
        <w:ind w:left="319" w:right="220" w:hanging="199"/>
        <w:jc w:val="both"/>
        <w:rPr>
          <w:sz w:val="21"/>
        </w:rPr>
      </w:pPr>
      <w:r>
        <w:rPr>
          <w:sz w:val="21"/>
        </w:rPr>
        <w:t>Size of populations – The SourceForge sample was taken from a considerably larger</w:t>
      </w:r>
      <w:r>
        <w:rPr>
          <w:spacing w:val="-12"/>
          <w:sz w:val="21"/>
        </w:rPr>
        <w:t> </w:t>
      </w:r>
      <w:r>
        <w:rPr>
          <w:sz w:val="21"/>
        </w:rPr>
        <w:t>population</w:t>
      </w:r>
      <w:r>
        <w:rPr>
          <w:spacing w:val="-14"/>
          <w:sz w:val="21"/>
        </w:rPr>
        <w:t> </w:t>
      </w:r>
      <w:r>
        <w:rPr>
          <w:sz w:val="21"/>
        </w:rPr>
        <w:t>than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KDE</w:t>
      </w:r>
      <w:r>
        <w:rPr>
          <w:spacing w:val="-15"/>
          <w:sz w:val="21"/>
        </w:rPr>
        <w:t> </w:t>
      </w:r>
      <w:r>
        <w:rPr>
          <w:sz w:val="21"/>
        </w:rPr>
        <w:t>forge:</w:t>
      </w:r>
      <w:r>
        <w:rPr>
          <w:spacing w:val="23"/>
          <w:sz w:val="21"/>
        </w:rPr>
        <w:t> </w:t>
      </w:r>
      <w:r>
        <w:rPr>
          <w:sz w:val="21"/>
        </w:rPr>
        <w:t>approximately</w:t>
      </w:r>
      <w:r>
        <w:rPr>
          <w:spacing w:val="-12"/>
          <w:sz w:val="21"/>
        </w:rPr>
        <w:t> </w:t>
      </w:r>
      <w:r>
        <w:rPr>
          <w:sz w:val="21"/>
        </w:rPr>
        <w:t>20,000</w:t>
      </w:r>
      <w:r>
        <w:rPr>
          <w:spacing w:val="-11"/>
          <w:sz w:val="21"/>
        </w:rPr>
        <w:t> </w:t>
      </w:r>
      <w:r>
        <w:rPr>
          <w:sz w:val="21"/>
        </w:rPr>
        <w:t>“production/stable” SourceForge</w:t>
      </w:r>
      <w:r>
        <w:rPr>
          <w:spacing w:val="-18"/>
          <w:sz w:val="21"/>
        </w:rPr>
        <w:t> </w:t>
      </w:r>
      <w:r>
        <w:rPr>
          <w:sz w:val="21"/>
        </w:rPr>
        <w:t>projects,</w:t>
      </w:r>
      <w:r>
        <w:rPr>
          <w:spacing w:val="-17"/>
          <w:sz w:val="21"/>
        </w:rPr>
        <w:t> </w:t>
      </w:r>
      <w:r>
        <w:rPr>
          <w:sz w:val="21"/>
        </w:rPr>
        <w:t>compared</w:t>
      </w:r>
      <w:r>
        <w:rPr>
          <w:spacing w:val="-18"/>
          <w:sz w:val="21"/>
        </w:rPr>
        <w:t> </w:t>
      </w:r>
      <w:r>
        <w:rPr>
          <w:sz w:val="21"/>
        </w:rPr>
        <w:t>around</w:t>
      </w:r>
      <w:r>
        <w:rPr>
          <w:spacing w:val="-17"/>
          <w:sz w:val="21"/>
        </w:rPr>
        <w:t> </w:t>
      </w:r>
      <w:r>
        <w:rPr>
          <w:sz w:val="21"/>
        </w:rPr>
        <w:t>300</w:t>
      </w:r>
      <w:r>
        <w:rPr>
          <w:spacing w:val="-18"/>
          <w:sz w:val="21"/>
        </w:rPr>
        <w:t> </w:t>
      </w:r>
      <w:r>
        <w:rPr>
          <w:sz w:val="21"/>
        </w:rPr>
        <w:t>within</w:t>
      </w:r>
      <w:r>
        <w:rPr>
          <w:spacing w:val="-17"/>
          <w:sz w:val="21"/>
        </w:rPr>
        <w:t> </w:t>
      </w:r>
      <w:r>
        <w:rPr>
          <w:sz w:val="21"/>
        </w:rPr>
        <w:t>KDE.</w:t>
      </w:r>
      <w:r>
        <w:rPr>
          <w:spacing w:val="-18"/>
          <w:sz w:val="21"/>
        </w:rPr>
        <w:t> </w:t>
      </w:r>
      <w:r>
        <w:rPr>
          <w:sz w:val="21"/>
        </w:rPr>
        <w:t>Consequently,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static sample size of 50 is not the same proportion of the population in both cases.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16" w:hanging="199"/>
        <w:jc w:val="both"/>
        <w:rPr>
          <w:sz w:val="21"/>
        </w:rPr>
      </w:pPr>
      <w:r>
        <w:rPr>
          <w:sz w:val="21"/>
        </w:rPr>
        <w:t>Automated</w:t>
      </w:r>
      <w:r>
        <w:rPr>
          <w:spacing w:val="-2"/>
          <w:sz w:val="21"/>
        </w:rPr>
        <w:t> </w:t>
      </w:r>
      <w:r>
        <w:rPr>
          <w:sz w:val="21"/>
        </w:rPr>
        <w:t>coupling</w:t>
      </w:r>
      <w:r>
        <w:rPr>
          <w:spacing w:val="-7"/>
          <w:sz w:val="21"/>
        </w:rPr>
        <w:t> </w:t>
      </w:r>
      <w:r>
        <w:rPr>
          <w:sz w:val="21"/>
        </w:rPr>
        <w:t>analysis</w:t>
      </w:r>
      <w:r>
        <w:rPr>
          <w:spacing w:val="-5"/>
          <w:sz w:val="21"/>
        </w:rPr>
        <w:t> </w:t>
      </w:r>
      <w:r>
        <w:rPr>
          <w:sz w:val="21"/>
        </w:rPr>
        <w:t>–</w:t>
      </w:r>
      <w:r>
        <w:rPr>
          <w:spacing w:val="-7"/>
          <w:sz w:val="21"/>
        </w:rPr>
        <w:t> </w:t>
      </w: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large</w:t>
      </w:r>
      <w:r>
        <w:rPr>
          <w:spacing w:val="-7"/>
          <w:sz w:val="21"/>
        </w:rPr>
        <w:t> </w:t>
      </w:r>
      <w:r>
        <w:rPr>
          <w:sz w:val="21"/>
        </w:rPr>
        <w:t>amount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analysis</w:t>
      </w:r>
      <w:r>
        <w:rPr>
          <w:spacing w:val="-5"/>
          <w:sz w:val="21"/>
        </w:rPr>
        <w:t> </w:t>
      </w:r>
      <w:r>
        <w:rPr>
          <w:sz w:val="21"/>
        </w:rPr>
        <w:t>necessary (100 real-world non-trivial software projects) the evaluation of coupling was au- tomated by analysis software, which is presently at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level of sophistication that has the following consequences:</w:t>
      </w:r>
    </w:p>
    <w:p>
      <w:pPr>
        <w:pStyle w:val="ListParagraph"/>
        <w:numPr>
          <w:ilvl w:val="1"/>
          <w:numId w:val="5"/>
        </w:numPr>
        <w:tabs>
          <w:tab w:pos="485" w:val="left" w:leader="none"/>
        </w:tabs>
        <w:spacing w:line="216" w:lineRule="auto" w:before="0" w:after="0"/>
        <w:ind w:left="485" w:right="220" w:hanging="166"/>
        <w:jc w:val="both"/>
        <w:rPr>
          <w:sz w:val="21"/>
        </w:rPr>
      </w:pPr>
      <w:r>
        <w:rPr>
          <w:sz w:val="21"/>
        </w:rPr>
        <w:t>Test suites, when included within the software package, are included in the analysis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so</w:t>
      </w:r>
      <w:r>
        <w:rPr>
          <w:spacing w:val="-18"/>
          <w:sz w:val="21"/>
        </w:rPr>
        <w:t> </w:t>
      </w:r>
      <w:r>
        <w:rPr>
          <w:sz w:val="21"/>
        </w:rPr>
        <w:t>contribute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perceived</w:t>
      </w:r>
      <w:r>
        <w:rPr>
          <w:spacing w:val="-14"/>
          <w:sz w:val="21"/>
        </w:rPr>
        <w:t> </w:t>
      </w:r>
      <w:r>
        <w:rPr>
          <w:sz w:val="21"/>
        </w:rPr>
        <w:t>level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fan-in.</w:t>
      </w:r>
      <w:r>
        <w:rPr>
          <w:spacing w:val="18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arguable</w:t>
      </w:r>
      <w:r>
        <w:rPr>
          <w:spacing w:val="-18"/>
          <w:sz w:val="21"/>
        </w:rPr>
        <w:t> </w:t>
      </w:r>
      <w:r>
        <w:rPr>
          <w:sz w:val="21"/>
        </w:rPr>
        <w:t>whether </w:t>
      </w:r>
      <w:bookmarkStart w:name="Conclusions" w:id="27"/>
      <w:bookmarkEnd w:id="27"/>
      <w:r>
        <w:rPr>
          <w:sz w:val="21"/>
        </w:rPr>
      </w:r>
      <w:bookmarkStart w:name="_bookmark16" w:id="28"/>
      <w:bookmarkEnd w:id="28"/>
      <w:r>
        <w:rPr>
          <w:sz w:val="21"/>
        </w:rPr>
        <w:t>o</w:t>
      </w:r>
      <w:r>
        <w:rPr>
          <w:sz w:val="21"/>
        </w:rPr>
        <w:t>r not test suites should be considered “part of the software”;</w:t>
      </w:r>
    </w:p>
    <w:p>
      <w:pPr>
        <w:pStyle w:val="ListParagraph"/>
        <w:numPr>
          <w:ilvl w:val="1"/>
          <w:numId w:val="5"/>
        </w:numPr>
        <w:tabs>
          <w:tab w:pos="485" w:val="left" w:leader="none"/>
        </w:tabs>
        <w:spacing w:line="216" w:lineRule="auto" w:before="0" w:after="0"/>
        <w:ind w:left="485" w:right="219" w:hanging="166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level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coupling,</w:t>
      </w:r>
      <w:r>
        <w:rPr>
          <w:spacing w:val="-9"/>
          <w:sz w:val="21"/>
        </w:rPr>
        <w:t> </w:t>
      </w:r>
      <w:r>
        <w:rPr>
          <w:sz w:val="21"/>
        </w:rPr>
        <w:t>being</w:t>
      </w:r>
      <w:r>
        <w:rPr>
          <w:spacing w:val="-14"/>
          <w:sz w:val="21"/>
        </w:rPr>
        <w:t> </w:t>
      </w:r>
      <w:r>
        <w:rPr>
          <w:sz w:val="21"/>
        </w:rPr>
        <w:t>measured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fan-in,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limited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being</w:t>
      </w:r>
      <w:r>
        <w:rPr>
          <w:spacing w:val="-17"/>
          <w:sz w:val="21"/>
        </w:rPr>
        <w:t> </w:t>
      </w:r>
      <w:r>
        <w:rPr>
          <w:sz w:val="21"/>
        </w:rPr>
        <w:t>derived</w:t>
      </w:r>
      <w:r>
        <w:rPr>
          <w:spacing w:val="-12"/>
          <w:sz w:val="21"/>
        </w:rPr>
        <w:t> </w:t>
      </w:r>
      <w:r>
        <w:rPr>
          <w:sz w:val="21"/>
        </w:rPr>
        <w:t>from a static view of the software; hence, dynamic coupling is not detected.</w:t>
      </w:r>
    </w:p>
    <w:p>
      <w:pPr>
        <w:pStyle w:val="BodyText"/>
        <w:spacing w:line="216" w:lineRule="auto" w:before="88"/>
        <w:ind w:left="107" w:right="216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intended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refine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procedures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future</w:t>
      </w:r>
      <w:r>
        <w:rPr>
          <w:spacing w:val="-18"/>
        </w:rPr>
        <w:t> </w:t>
      </w:r>
      <w:r>
        <w:rPr/>
        <w:t>analyzes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address</w:t>
      </w:r>
      <w:r>
        <w:rPr>
          <w:spacing w:val="-18"/>
        </w:rPr>
        <w:t> </w:t>
      </w:r>
      <w:r>
        <w:rPr/>
        <w:t>these limitations in the analysis; and in future studies, the methods for selection of the sample populations will be given further consideration.</w:t>
      </w:r>
    </w:p>
    <w:p>
      <w:pPr>
        <w:pStyle w:val="BodyText"/>
        <w:spacing w:before="33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107" w:right="217"/>
      </w:pPr>
      <w:r>
        <w:rPr/>
        <w:t>Within this</w:t>
      </w:r>
      <w:r>
        <w:rPr>
          <w:spacing w:val="-1"/>
        </w:rPr>
        <w:t> </w:t>
      </w:r>
      <w:r>
        <w:rPr/>
        <w:t>paper the presence of coding standards</w:t>
      </w:r>
      <w:r>
        <w:rPr>
          <w:spacing w:val="-1"/>
        </w:rPr>
        <w:t> </w:t>
      </w:r>
      <w:r>
        <w:rPr/>
        <w:t>and shared programming prac- tices,</w:t>
      </w:r>
      <w:r>
        <w:rPr>
          <w:spacing w:val="40"/>
        </w:rPr>
        <w:t> </w:t>
      </w:r>
      <w:r>
        <w:rPr/>
        <w:t>and their effectiveness</w:t>
      </w:r>
      <w:r>
        <w:rPr>
          <w:spacing w:val="40"/>
        </w:rPr>
        <w:t> </w:t>
      </w:r>
      <w:r>
        <w:rPr/>
        <w:t>on the quality of the resulting software artefacts, were analyzed.</w:t>
      </w:r>
      <w:r>
        <w:rPr>
          <w:spacing w:val="40"/>
        </w:rPr>
        <w:t> </w:t>
      </w:r>
      <w:r>
        <w:rPr/>
        <w:t>In particular this work has argued that, within the Open Source paradigm,</w:t>
      </w:r>
      <w:r>
        <w:rPr>
          <w:spacing w:val="-9"/>
        </w:rPr>
        <w:t> </w:t>
      </w:r>
      <w:r>
        <w:rPr/>
        <w:t>open</w:t>
      </w:r>
      <w:r>
        <w:rPr>
          <w:spacing w:val="-16"/>
        </w:rPr>
        <w:t> </w:t>
      </w:r>
      <w:r>
        <w:rPr/>
        <w:t>collections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projects</w:t>
      </w:r>
      <w:r>
        <w:rPr>
          <w:spacing w:val="-14"/>
        </w:rPr>
        <w:t> </w:t>
      </w:r>
      <w:r>
        <w:rPr/>
        <w:t>could</w:t>
      </w:r>
      <w:r>
        <w:rPr>
          <w:spacing w:val="-10"/>
        </w:rPr>
        <w:t> </w:t>
      </w:r>
      <w:r>
        <w:rPr/>
        <w:t>potentially</w:t>
      </w:r>
      <w:r>
        <w:rPr>
          <w:spacing w:val="-11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from</w:t>
      </w:r>
      <w:r>
        <w:rPr>
          <w:spacing w:val="-17"/>
        </w:rPr>
        <w:t> </w:t>
      </w:r>
      <w:r>
        <w:rPr/>
        <w:t>higher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5"/>
      </w:pPr>
      <w:r>
        <w:rPr/>
        <w:t>quality</w:t>
      </w:r>
      <w:r>
        <w:rPr>
          <w:spacing w:val="-12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openly</w:t>
      </w:r>
      <w:r>
        <w:rPr>
          <w:spacing w:val="-16"/>
        </w:rPr>
        <w:t> </w:t>
      </w:r>
      <w:r>
        <w:rPr/>
        <w:t>sharing</w:t>
      </w:r>
      <w:r>
        <w:rPr>
          <w:spacing w:val="-18"/>
        </w:rPr>
        <w:t> </w:t>
      </w:r>
      <w:r>
        <w:rPr/>
        <w:t>documents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guidelines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styles and</w:t>
      </w:r>
      <w:r>
        <w:rPr>
          <w:spacing w:val="-18"/>
        </w:rPr>
        <w:t> </w:t>
      </w:r>
      <w:r>
        <w:rPr/>
        <w:t>coding</w:t>
      </w:r>
      <w:r>
        <w:rPr>
          <w:spacing w:val="-17"/>
        </w:rPr>
        <w:t> </w:t>
      </w:r>
      <w:r>
        <w:rPr/>
        <w:t>standards.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assess</w:t>
      </w:r>
      <w:r>
        <w:rPr>
          <w:spacing w:val="-16"/>
        </w:rPr>
        <w:t> </w:t>
      </w:r>
      <w:r>
        <w:rPr/>
        <w:t>this,</w:t>
      </w:r>
      <w:r>
        <w:rPr>
          <w:spacing w:val="-14"/>
        </w:rPr>
        <w:t> </w:t>
      </w:r>
      <w:r>
        <w:rPr/>
        <w:t>two</w:t>
      </w:r>
      <w:r>
        <w:rPr>
          <w:spacing w:val="-16"/>
        </w:rPr>
        <w:t> </w:t>
      </w:r>
      <w:r>
        <w:rPr/>
        <w:t>OSS</w:t>
      </w:r>
      <w:r>
        <w:rPr>
          <w:spacing w:val="-18"/>
        </w:rPr>
        <w:t> </w:t>
      </w:r>
      <w:r>
        <w:rPr/>
        <w:t>forges</w:t>
      </w:r>
      <w:r>
        <w:rPr>
          <w:spacing w:val="-16"/>
        </w:rPr>
        <w:t> </w:t>
      </w:r>
      <w:r>
        <w:rPr/>
        <w:t>(collections</w:t>
      </w:r>
      <w:r>
        <w:rPr>
          <w:spacing w:val="-9"/>
        </w:rPr>
        <w:t> </w:t>
      </w:r>
      <w:r>
        <w:rPr/>
        <w:t>of</w:t>
      </w:r>
      <w:r>
        <w:rPr>
          <w:spacing w:val="-18"/>
        </w:rPr>
        <w:t> </w:t>
      </w:r>
      <w:r>
        <w:rPr/>
        <w:t>software projects) were selected:</w:t>
      </w:r>
      <w:r>
        <w:rPr>
          <w:spacing w:val="40"/>
        </w:rPr>
        <w:t> </w:t>
      </w:r>
      <w:r>
        <w:rPr/>
        <w:t>the first (KDE) is a large container of applications which share the same graphical interface objectives, and guidelines are shared among de- velopers to comply with existing coding standards.</w:t>
      </w:r>
      <w:r>
        <w:rPr>
          <w:spacing w:val="38"/>
        </w:rPr>
        <w:t> </w:t>
      </w:r>
      <w:r>
        <w:rPr/>
        <w:t>The second (SourceForge) is a wider-spectrum</w:t>
      </w:r>
      <w:r>
        <w:rPr>
          <w:spacing w:val="-4"/>
        </w:rPr>
        <w:t> </w:t>
      </w:r>
      <w:r>
        <w:rPr/>
        <w:t>collection of projects, and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explicit effort is</w:t>
      </w:r>
      <w:r>
        <w:rPr>
          <w:spacing w:val="-2"/>
        </w:rPr>
        <w:t> </w:t>
      </w:r>
      <w:r>
        <w:rPr/>
        <w:t>attempted towards</w:t>
      </w:r>
      <w:r>
        <w:rPr>
          <w:spacing w:val="-2"/>
        </w:rPr>
        <w:t> </w:t>
      </w:r>
      <w:r>
        <w:rPr/>
        <w:t>a common framework of coding rules.</w:t>
      </w:r>
    </w:p>
    <w:p>
      <w:pPr>
        <w:pStyle w:val="BodyText"/>
        <w:spacing w:line="216" w:lineRule="auto" w:before="11"/>
        <w:ind w:left="221" w:right="105" w:firstLine="319"/>
      </w:pPr>
      <w:r>
        <w:rPr/>
        <w:t>Two</w:t>
      </w:r>
      <w:r>
        <w:rPr>
          <w:spacing w:val="-10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50</w:t>
      </w:r>
      <w:r>
        <w:rPr>
          <w:spacing w:val="-8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were</w:t>
      </w:r>
      <w:r>
        <w:rPr>
          <w:spacing w:val="-10"/>
        </w:rPr>
        <w:t> </w:t>
      </w:r>
      <w:r>
        <w:rPr/>
        <w:t>randomly</w:t>
      </w:r>
      <w:r>
        <w:rPr>
          <w:spacing w:val="-9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similar</w:t>
      </w:r>
      <w:r>
        <w:rPr>
          <w:spacing w:val="-5"/>
        </w:rPr>
        <w:t> </w:t>
      </w:r>
      <w:r>
        <w:rPr/>
        <w:t>pools</w:t>
      </w:r>
      <w:r>
        <w:rPr>
          <w:spacing w:val="-9"/>
        </w:rPr>
        <w:t> </w:t>
      </w:r>
      <w:r>
        <w:rPr/>
        <w:t>of projects</w:t>
      </w:r>
      <w:r>
        <w:rPr>
          <w:spacing w:val="-13"/>
        </w:rPr>
        <w:t> </w:t>
      </w:r>
      <w:r>
        <w:rPr/>
        <w:t>(</w:t>
      </w:r>
      <w:r>
        <w:rPr>
          <w:i/>
        </w:rPr>
        <w:t>i.e.</w:t>
      </w:r>
      <w:r>
        <w:rPr>
          <w:i/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“stable”</w:t>
      </w:r>
      <w:r>
        <w:rPr>
          <w:spacing w:val="-13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projects)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forges.</w:t>
      </w:r>
      <w:r>
        <w:rPr>
          <w:spacing w:val="25"/>
        </w:rPr>
        <w:t> </w:t>
      </w:r>
      <w:r>
        <w:rPr/>
        <w:t>Two</w:t>
      </w:r>
      <w:r>
        <w:rPr>
          <w:spacing w:val="-17"/>
        </w:rPr>
        <w:t> </w:t>
      </w:r>
      <w:r>
        <w:rPr/>
        <w:t>attributes</w:t>
      </w:r>
      <w:r>
        <w:rPr>
          <w:spacing w:val="-16"/>
        </w:rPr>
        <w:t> </w:t>
      </w:r>
      <w:r>
        <w:rPr/>
        <w:t>were measured, as negative proxies for software quality, both at the level of granularity of</w:t>
      </w:r>
      <w:r>
        <w:rPr>
          <w:spacing w:val="-5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(or</w:t>
      </w:r>
      <w:r>
        <w:rPr>
          <w:spacing w:val="-4"/>
        </w:rPr>
        <w:t> </w:t>
      </w:r>
      <w:r>
        <w:rPr/>
        <w:t>methods): cyclomatic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inbound</w:t>
      </w:r>
      <w:r>
        <w:rPr>
          <w:spacing w:val="-9"/>
        </w:rPr>
        <w:t> </w:t>
      </w:r>
      <w:r>
        <w:rPr/>
        <w:t>coupling</w:t>
      </w:r>
      <w:r>
        <w:rPr>
          <w:spacing w:val="-7"/>
        </w:rPr>
        <w:t> </w:t>
      </w:r>
      <w:r>
        <w:rPr/>
        <w:t>(fan-in).</w:t>
      </w:r>
      <w:r>
        <w:rPr>
          <w:spacing w:val="25"/>
        </w:rPr>
        <w:t> </w:t>
      </w:r>
      <w:r>
        <w:rPr/>
        <w:t>A third characteristic was also measured, based on the definition of instability, com- posing the inbound and outbound couplings.</w:t>
      </w:r>
      <w:r>
        <w:rPr>
          <w:spacing w:val="40"/>
        </w:rPr>
        <w:t> </w:t>
      </w:r>
      <w:r>
        <w:rPr/>
        <w:t>A Goal-Question-Metrics approach was applied,</w:t>
      </w:r>
      <w:r>
        <w:rPr>
          <w:spacing w:val="-1"/>
        </w:rPr>
        <w:t> </w:t>
      </w:r>
      <w:r>
        <w:rPr/>
        <w:t>and a research hypothesis derived based on the</w:t>
      </w:r>
      <w:r>
        <w:rPr>
          <w:spacing w:val="-2"/>
        </w:rPr>
        <w:t> </w:t>
      </w:r>
      <w:r>
        <w:rPr/>
        <w:t>measured characteris- tics:</w:t>
      </w:r>
      <w:r>
        <w:rPr>
          <w:spacing w:val="30"/>
        </w:rPr>
        <w:t> </w:t>
      </w:r>
      <w:r>
        <w:rPr/>
        <w:t>a random sample of sample projects from a forge (KDE) where</w:t>
      </w:r>
      <w:r>
        <w:rPr>
          <w:spacing w:val="-2"/>
        </w:rPr>
        <w:t> </w:t>
      </w:r>
      <w:r>
        <w:rPr/>
        <w:t>active actions are taken towards quality will display more quality than projects were such effort is absent (SourceForge).</w:t>
      </w:r>
    </w:p>
    <w:p>
      <w:pPr>
        <w:pStyle w:val="BodyText"/>
        <w:spacing w:line="216" w:lineRule="auto" w:before="7"/>
        <w:ind w:left="221" w:right="104" w:firstLine="319"/>
      </w:pPr>
      <w:r>
        <w:rPr/>
        <w:t>For the coupling characteristics of the software’s functions (as measured by in- stability and fan-in) results showed only certain marginal improvements of KDE over</w:t>
      </w:r>
      <w:r>
        <w:rPr>
          <w:spacing w:val="-1"/>
        </w:rPr>
        <w:t> </w:t>
      </w:r>
      <w:r>
        <w:rPr/>
        <w:t>SourceForge. Instability</w:t>
      </w:r>
      <w:r>
        <w:rPr>
          <w:spacing w:val="-4"/>
        </w:rPr>
        <w:t> </w:t>
      </w:r>
      <w:r>
        <w:rPr/>
        <w:t>was,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average, lower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KDE</w:t>
      </w:r>
      <w:r>
        <w:rPr>
          <w:spacing w:val="-7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 SourceForge,</w:t>
      </w:r>
      <w:r>
        <w:rPr>
          <w:spacing w:val="19"/>
        </w:rPr>
        <w:t> </w:t>
      </w:r>
      <w:r>
        <w:rPr/>
        <w:t>but not significantly so.</w:t>
      </w:r>
      <w:r>
        <w:rPr>
          <w:spacing w:val="40"/>
        </w:rPr>
        <w:t> </w:t>
      </w:r>
      <w:r>
        <w:rPr/>
        <w:t>Functions within SourceForge projects had</w:t>
      </w:r>
      <w:r>
        <w:rPr>
          <w:spacing w:val="40"/>
        </w:rPr>
        <w:t> </w:t>
      </w:r>
      <w:r>
        <w:rPr/>
        <w:t>a greater variance of fan-in (with upper values exceeding those of KDE), However median fan-in values of KDE projects appeared significantly larger than Source- Forge projects.</w:t>
      </w:r>
      <w:r>
        <w:rPr>
          <w:spacing w:val="40"/>
        </w:rPr>
        <w:t> </w:t>
      </w:r>
      <w:r>
        <w:rPr/>
        <w:t>Only a more detailed inspection revealed that the improvement could likely be interpreted as marginal only.</w:t>
      </w:r>
    </w:p>
    <w:p>
      <w:pPr>
        <w:pStyle w:val="BodyText"/>
        <w:spacing w:line="216" w:lineRule="auto" w:before="9"/>
        <w:ind w:left="221" w:right="105" w:firstLine="319"/>
      </w:pP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complexity</w:t>
      </w:r>
      <w:r>
        <w:rPr>
          <w:spacing w:val="-6"/>
        </w:rPr>
        <w:t> </w:t>
      </w:r>
      <w:r>
        <w:rPr>
          <w:spacing w:val="-2"/>
        </w:rPr>
        <w:t>characteristics 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software’s</w:t>
      </w:r>
      <w:r>
        <w:rPr>
          <w:spacing w:val="-6"/>
        </w:rPr>
        <w:t> </w:t>
      </w:r>
      <w:r>
        <w:rPr>
          <w:spacing w:val="-2"/>
        </w:rPr>
        <w:t>functions,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11"/>
        </w:rPr>
        <w:t> </w:t>
      </w:r>
      <w:r>
        <w:rPr>
          <w:spacing w:val="-2"/>
        </w:rPr>
        <w:t>showed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graphical differences could be observed in the distributions of the highly complex </w:t>
      </w:r>
      <w:bookmarkStart w:name="Further Work" w:id="29"/>
      <w:bookmarkEnd w:id="29"/>
      <w:r>
        <w:rPr/>
      </w:r>
      <w:bookmarkStart w:name="_bookmark17" w:id="30"/>
      <w:bookmarkEnd w:id="30"/>
      <w:r>
        <w:rPr/>
        <w:t>ele</w:t>
      </w:r>
      <w:r>
        <w:rPr/>
        <w:t>ments, resulting in SourceForge being more complex than KDE. Statistically, it was not possible to conclude that a significant difference could be observed in the complexity characteristics of the two forges.</w:t>
      </w:r>
      <w:r>
        <w:rPr>
          <w:spacing w:val="40"/>
        </w:rPr>
        <w:t> </w:t>
      </w:r>
      <w:r>
        <w:rPr/>
        <w:t>A general result was extracted from the metrics collected: whereas some results proved satisfactory (e.g. the statistical significance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fan-in</w:t>
      </w:r>
      <w:r>
        <w:rPr>
          <w:spacing w:val="-12"/>
        </w:rPr>
        <w:t> </w:t>
      </w:r>
      <w:r>
        <w:rPr/>
        <w:t>tests),</w:t>
      </w:r>
      <w:r>
        <w:rPr>
          <w:spacing w:val="-4"/>
        </w:rPr>
        <w:t> </w:t>
      </w:r>
      <w:r>
        <w:rPr/>
        <w:t>other</w:t>
      </w:r>
      <w:r>
        <w:rPr>
          <w:spacing w:val="-10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contradict</w:t>
      </w:r>
      <w:r>
        <w:rPr>
          <w:spacing w:val="-7"/>
        </w:rPr>
        <w:t> </w:t>
      </w:r>
      <w:r>
        <w:rPr/>
        <w:t>(complexity)</w:t>
      </w:r>
      <w:r>
        <w:rPr>
          <w:spacing w:val="-7"/>
        </w:rPr>
        <w:t> </w:t>
      </w:r>
      <w:r>
        <w:rPr/>
        <w:t>these</w:t>
      </w:r>
      <w:r>
        <w:rPr>
          <w:spacing w:val="-12"/>
        </w:rPr>
        <w:t> </w:t>
      </w:r>
      <w:r>
        <w:rPr/>
        <w:t>findings, creating a multi-faceted vision of software quality.</w:t>
      </w:r>
    </w:p>
    <w:p>
      <w:pPr>
        <w:pStyle w:val="BodyText"/>
        <w:spacing w:before="143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Further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0"/>
        <w:ind w:left="221" w:right="101"/>
      </w:pPr>
      <w:r>
        <w:rPr/>
        <w:t>The most important aim for future work on this topic is to refine the metrics and include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ones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being</w:t>
      </w:r>
      <w:r>
        <w:rPr>
          <w:spacing w:val="-8"/>
        </w:rPr>
        <w:t> </w:t>
      </w:r>
      <w:r>
        <w:rPr/>
        <w:t>mea- sured.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intended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expand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scope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metrics</w:t>
      </w:r>
      <w:r>
        <w:rPr>
          <w:spacing w:val="-14"/>
        </w:rPr>
        <w:t> </w:t>
      </w:r>
      <w:r>
        <w:rPr/>
        <w:t>examining</w:t>
      </w:r>
      <w:r>
        <w:rPr>
          <w:spacing w:val="-15"/>
        </w:rPr>
        <w:t> </w:t>
      </w:r>
      <w:r>
        <w:rPr/>
        <w:t>modular structure,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quantifying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project’s</w:t>
      </w:r>
      <w:r>
        <w:rPr>
          <w:spacing w:val="-7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structurally</w:t>
      </w:r>
      <w:r>
        <w:rPr>
          <w:spacing w:val="-10"/>
        </w:rPr>
        <w:t> </w:t>
      </w:r>
      <w:r>
        <w:rPr/>
        <w:t>complex</w:t>
      </w:r>
      <w:r>
        <w:rPr>
          <w:spacing w:val="-7"/>
        </w:rPr>
        <w:t> </w:t>
      </w:r>
      <w:r>
        <w:rPr/>
        <w:t>parts</w:t>
      </w:r>
      <w:r>
        <w:rPr>
          <w:spacing w:val="-10"/>
        </w:rPr>
        <w:t> </w:t>
      </w:r>
      <w:r>
        <w:rPr/>
        <w:t>(modules with fan-in and fan-out values over a certain threshold) and by investigating the dynamic coupling.</w:t>
      </w:r>
    </w:p>
    <w:p>
      <w:pPr>
        <w:pStyle w:val="BodyText"/>
        <w:spacing w:line="213" w:lineRule="auto" w:before="15"/>
        <w:ind w:left="221" w:right="103" w:firstLine="319"/>
      </w:pPr>
      <w:r>
        <w:rPr/>
        <w:t>It is also intended to carry out new work in addition to that outlined here. Firstly,</w:t>
      </w:r>
      <w:r>
        <w:rPr>
          <w:spacing w:val="31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4"/>
        </w:rPr>
        <w:t> </w:t>
      </w:r>
      <w:r>
        <w:rPr/>
        <w:t>investigate</w:t>
      </w:r>
      <w:r>
        <w:rPr>
          <w:spacing w:val="28"/>
        </w:rPr>
        <w:t> </w:t>
      </w:r>
      <w:r>
        <w:rPr/>
        <w:t>the</w:t>
      </w:r>
      <w:r>
        <w:rPr>
          <w:spacing w:val="21"/>
        </w:rPr>
        <w:t> </w:t>
      </w:r>
      <w:r>
        <w:rPr/>
        <w:t>evolution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perspective</w:t>
      </w:r>
      <w:r>
        <w:rPr>
          <w:spacing w:val="21"/>
        </w:rPr>
        <w:t> </w:t>
      </w:r>
      <w:r>
        <w:rPr/>
        <w:t>of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0"/>
      </w:pPr>
      <w:bookmarkStart w:name="References" w:id="31"/>
      <w:bookmarkEnd w:id="31"/>
      <w:r>
        <w:rPr/>
      </w:r>
      <w:bookmarkStart w:name="_bookmark19" w:id="32"/>
      <w:bookmarkEnd w:id="32"/>
      <w:r>
        <w:rPr/>
      </w:r>
      <w:r>
        <w:rPr/>
        <w:t>these metrics by measuring</w:t>
      </w:r>
      <w:r>
        <w:rPr>
          <w:spacing w:val="-2"/>
        </w:rPr>
        <w:t> </w:t>
      </w:r>
      <w:r>
        <w:rPr/>
        <w:t>their change over time and comparing the results from </w:t>
      </w:r>
      <w:bookmarkStart w:name="_bookmark18" w:id="33"/>
      <w:bookmarkEnd w:id="33"/>
      <w:r>
        <w:rPr/>
        <w:t>e</w:t>
      </w:r>
      <w:r>
        <w:rPr/>
        <w:t>ach</w:t>
      </w:r>
      <w:r>
        <w:rPr>
          <w:spacing w:val="-8"/>
        </w:rPr>
        <w:t> </w:t>
      </w:r>
      <w:r>
        <w:rPr/>
        <w:t>forge.</w:t>
      </w:r>
      <w:r>
        <w:rPr>
          <w:spacing w:val="19"/>
        </w:rPr>
        <w:t> </w:t>
      </w:r>
      <w:r>
        <w:rPr/>
        <w:t>Secondly,</w:t>
      </w:r>
      <w:r>
        <w:rPr>
          <w:spacing w:val="-7"/>
        </w:rPr>
        <w:t> </w:t>
      </w:r>
      <w:r>
        <w:rPr/>
        <w:t>having</w:t>
      </w:r>
      <w:r>
        <w:rPr>
          <w:spacing w:val="-11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identified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KDE</w:t>
      </w:r>
      <w:r>
        <w:rPr>
          <w:spacing w:val="-11"/>
        </w:rPr>
        <w:t> </w:t>
      </w:r>
      <w:r>
        <w:rPr/>
        <w:t>forge that lays claim to high quality standards (the KDE PIM), it will be established if </w:t>
      </w:r>
      <w:bookmarkStart w:name="_bookmark20" w:id="34"/>
      <w:bookmarkEnd w:id="34"/>
      <w:r>
        <w:rPr/>
        <w:t>t</w:t>
      </w:r>
      <w:r>
        <w:rPr/>
        <w:t>hese claims are evidenced by any resultant effects on our measurements.</w:t>
      </w:r>
    </w:p>
    <w:p>
      <w:pPr>
        <w:pStyle w:val="BodyText"/>
        <w:spacing w:before="139"/>
        <w:jc w:val="left"/>
      </w:pPr>
    </w:p>
    <w:p>
      <w:pPr>
        <w:pStyle w:val="Heading1"/>
        <w:ind w:left="107" w:firstLine="0"/>
      </w:pPr>
      <w:bookmarkStart w:name="_bookmark21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32" w:after="0"/>
        <w:ind w:left="422" w:right="220" w:hanging="231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w w:val="105"/>
          <w:sz w:val="15"/>
        </w:rPr>
        <w:t> Organization for Standardization.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w w:val="105"/>
          <w:sz w:val="15"/>
        </w:rPr>
        <w:t> Engineering - Product</w:t>
      </w:r>
      <w:r>
        <w:rPr>
          <w:rFonts w:ascii="LM Roman 8"/>
          <w:i/>
          <w:w w:val="105"/>
          <w:sz w:val="15"/>
        </w:rPr>
        <w:t> Quality - Part</w:t>
      </w:r>
      <w:r>
        <w:rPr>
          <w:rFonts w:ascii="LM Roman 8"/>
          <w:i/>
          <w:w w:val="105"/>
          <w:sz w:val="15"/>
        </w:rPr>
        <w:t> 1:</w:t>
      </w:r>
      <w:r>
        <w:rPr>
          <w:rFonts w:ascii="LM Roman 8"/>
          <w:i/>
          <w:w w:val="105"/>
          <w:sz w:val="15"/>
        </w:rPr>
        <w:t> </w:t>
      </w:r>
      <w:bookmarkStart w:name="_bookmark22" w:id="36"/>
      <w:bookmarkEnd w:id="36"/>
      <w:r>
        <w:rPr>
          <w:rFonts w:ascii="LM Roman 8"/>
          <w:i/>
          <w:w w:val="105"/>
          <w:sz w:val="15"/>
        </w:rPr>
        <w:t>Q</w:t>
      </w:r>
      <w:r>
        <w:rPr>
          <w:rFonts w:ascii="LM Roman 8"/>
          <w:i/>
          <w:w w:val="105"/>
          <w:sz w:val="15"/>
        </w:rPr>
        <w:t>uality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Model. ISO,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Geneva, Switzerland, 2001. ISO/IEC 9126-1:2001(E) </w:t>
      </w:r>
      <w:r>
        <w:rPr>
          <w:rFonts w:ascii="LM Roman 8"/>
          <w:w w:val="105"/>
          <w:sz w:val="15"/>
        </w:rPr>
        <w:t>(2001).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73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Basili,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Caldiera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Rombach,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goal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question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metric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Encyclopedia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3" w:id="37"/>
      <w:bookmarkEnd w:id="37"/>
      <w:r>
        <w:rPr>
          <w:rFonts w:ascii="LM Roman 8" w:hAnsi="LM Roman 8"/>
          <w:i/>
          <w:w w:val="105"/>
          <w:sz w:val="15"/>
        </w:rPr>
        <w:t>Sof</w:t>
      </w:r>
      <w:r>
        <w:rPr>
          <w:rFonts w:ascii="LM Roman 8" w:hAnsi="LM Roman 8"/>
          <w:i/>
          <w:w w:val="105"/>
          <w:sz w:val="15"/>
        </w:rPr>
        <w:t>tware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528–532, see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8"/>
          <w:w w:val="105"/>
          <w:sz w:val="15"/>
        </w:rPr>
        <w:t> </w:t>
      </w:r>
      <w:hyperlink r:id="rId22">
        <w:r>
          <w:rPr>
            <w:rFonts w:ascii="LM Roman 8" w:hAnsi="LM Roman 8"/>
            <w:w w:val="105"/>
            <w:sz w:val="15"/>
          </w:rPr>
          <w:t>http://sdqweb.ipd.uka.de/wiki/GQM.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220" w:hanging="231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Beecher,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Boldyreff,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Capiluppi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Evolutionary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success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open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source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software: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investigation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exogenous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drivers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EASST: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ERCIM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Symposium </w:t>
      </w:r>
      <w:bookmarkStart w:name="_bookmark24" w:id="38"/>
      <w:bookmarkEnd w:id="38"/>
      <w:r>
        <w:rPr>
          <w:rFonts w:ascii="LM Roman 8"/>
          <w:w w:val="105"/>
          <w:sz w:val="15"/>
        </w:rPr>
        <w:t>o</w:t>
      </w:r>
      <w:r>
        <w:rPr>
          <w:rFonts w:ascii="LM Roman 8"/>
          <w:w w:val="105"/>
          <w:sz w:val="15"/>
        </w:rPr>
        <w:t>n Software Evolution </w:t>
      </w:r>
      <w:r>
        <w:rPr>
          <w:rFonts w:ascii="Georgia"/>
          <w:w w:val="105"/>
          <w:sz w:val="15"/>
        </w:rPr>
        <w:t>8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(2007).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201" w:after="0"/>
        <w:ind w:left="422" w:right="21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Briand,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Wu¨st,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impact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properties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cost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object-oriented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METRICS ’01: Proceedings</w:t>
      </w:r>
      <w:r>
        <w:rPr>
          <w:rFonts w:ascii="LM Roman 8" w:hAnsi="LM Roman 8"/>
          <w:i/>
          <w:w w:val="105"/>
          <w:sz w:val="15"/>
        </w:rPr>
        <w:t> of the</w:t>
      </w:r>
      <w:r>
        <w:rPr>
          <w:rFonts w:ascii="LM Roman 8" w:hAnsi="LM Roman 8"/>
          <w:i/>
          <w:w w:val="105"/>
          <w:sz w:val="15"/>
        </w:rPr>
        <w:t> 7th International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w w:val="105"/>
          <w:sz w:val="15"/>
        </w:rPr>
        <w:t> on Software</w:t>
      </w:r>
      <w:r>
        <w:rPr>
          <w:rFonts w:ascii="LM Roman 8" w:hAnsi="LM Roman 8"/>
          <w:i/>
          <w:w w:val="105"/>
          <w:sz w:val="15"/>
        </w:rPr>
        <w:t> Metrics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39"/>
      <w:bookmarkEnd w:id="39"/>
      <w:r>
        <w:rPr>
          <w:rFonts w:ascii="LM Roman 8" w:hAnsi="LM Roman 8"/>
          <w:i/>
          <w:w w:val="103"/>
          <w:sz w:val="15"/>
        </w:rPr>
      </w:r>
      <w:r>
        <w:rPr>
          <w:rFonts w:ascii="LM Roman 8" w:hAnsi="LM Roman 8"/>
          <w:w w:val="105"/>
          <w:sz w:val="15"/>
        </w:rPr>
        <w:t>(2001), p. 260.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48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Capiluppi,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Boldyreff,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Identifying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improving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reusability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coupling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6" w:id="40"/>
      <w:bookmarkEnd w:id="40"/>
      <w:r>
        <w:rPr/>
      </w:r>
      <w:r>
        <w:rPr>
          <w:rFonts w:ascii="LM Roman 8" w:hAnsi="LM Roman 8"/>
          <w:i/>
          <w:w w:val="105"/>
          <w:sz w:val="15"/>
        </w:rPr>
        <w:t>ICSR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’08: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Reuse,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Beijing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China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Capiluppi,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Faria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Ramil,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relationship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between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cumulative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change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41"/>
      <w:bookmarkEnd w:id="41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omplexity in an open source system</w:t>
      </w:r>
      <w:r>
        <w:rPr>
          <w:rFonts w:ascii="LM Roman 8" w:hAnsi="LM Roman 8"/>
          <w:w w:val="105"/>
          <w:sz w:val="15"/>
        </w:rPr>
        <w:t>, In CSMR ’05: 9th Conference on Software Maintenance and Reengineering (2005), pp. 21–29.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2" w:lineRule="auto" w:before="189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Chen,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Wagner, </w:t>
      </w:r>
      <w:r>
        <w:rPr>
          <w:rFonts w:ascii="LM Roman 8" w:hAnsi="LM Roman 8"/>
          <w:i/>
          <w:sz w:val="15"/>
        </w:rPr>
        <w:t>Large-scale analysis of format string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vulnerabilities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debian linux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PLAS</w:t>
      </w:r>
      <w:r>
        <w:rPr>
          <w:rFonts w:ascii="LM Roman 8" w:hAnsi="LM Roman 8"/>
          <w:i/>
          <w:sz w:val="15"/>
        </w:rPr>
        <w:t> </w:t>
      </w:r>
      <w:bookmarkStart w:name="_bookmark28" w:id="42"/>
      <w:bookmarkEnd w:id="42"/>
      <w:r>
        <w:rPr>
          <w:rFonts w:ascii="LM Roman 8" w:hAnsi="LM Roman 8"/>
          <w:i/>
          <w:spacing w:val="-2"/>
          <w:w w:val="105"/>
          <w:sz w:val="15"/>
        </w:rPr>
        <w:t>’</w:t>
      </w:r>
      <w:r>
        <w:rPr>
          <w:rFonts w:ascii="LM Roman 8" w:hAnsi="LM Roman 8"/>
          <w:i/>
          <w:spacing w:val="-2"/>
          <w:w w:val="105"/>
          <w:sz w:val="15"/>
        </w:rPr>
        <w:t>07: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2007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75–84.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2" w:hanging="231"/>
        <w:jc w:val="both"/>
        <w:rPr>
          <w:rFonts w:ascii="LM Roman 8" w:hAnsi="LM Roman 8"/>
          <w:sz w:val="15"/>
        </w:rPr>
      </w:pPr>
      <w:bookmarkStart w:name="_bookmark29" w:id="43"/>
      <w:bookmarkEnd w:id="43"/>
      <w:r>
        <w:rPr/>
      </w:r>
      <w:r>
        <w:rPr>
          <w:rFonts w:ascii="LM Roman 8" w:hAnsi="LM Roman 8"/>
          <w:sz w:val="15"/>
        </w:rPr>
        <w:t>Crowston,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K.,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Howison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Annabi, </w:t>
      </w:r>
      <w:r>
        <w:rPr>
          <w:rFonts w:ascii="LM Roman 8" w:hAnsi="LM Roman 8"/>
          <w:i/>
          <w:sz w:val="15"/>
        </w:rPr>
        <w:t>Information systems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success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free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open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source software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development: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measures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123–148.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43" w:after="0"/>
        <w:ind w:left="419" w:right="0" w:hanging="228"/>
        <w:jc w:val="left"/>
        <w:rPr>
          <w:rFonts w:ascii="LM Roman 8" w:hAnsi="LM Roman 8"/>
          <w:sz w:val="15"/>
        </w:rPr>
      </w:pPr>
      <w:bookmarkStart w:name="_bookmark30" w:id="44"/>
      <w:bookmarkEnd w:id="44"/>
      <w:r>
        <w:rPr/>
      </w:r>
      <w:r>
        <w:rPr>
          <w:rFonts w:ascii="LM Roman 8" w:hAnsi="LM Roman 8"/>
          <w:w w:val="105"/>
          <w:sz w:val="15"/>
        </w:rPr>
        <w:t>Dalgaard,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“Introductory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Statistics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89–90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19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English,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Schweik,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Identifying success</w:t>
      </w:r>
      <w:r>
        <w:rPr>
          <w:rFonts w:ascii="LM Roman 8"/>
          <w:i/>
          <w:w w:val="105"/>
          <w:sz w:val="15"/>
        </w:rPr>
        <w:t> and tragedy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floss commons:</w:t>
      </w:r>
      <w:r>
        <w:rPr>
          <w:rFonts w:ascii="LM Roman 8"/>
          <w:i/>
          <w:w w:val="105"/>
          <w:sz w:val="15"/>
        </w:rPr>
        <w:t> A</w:t>
      </w:r>
      <w:r>
        <w:rPr>
          <w:rFonts w:ascii="LM Roman 8"/>
          <w:i/>
          <w:w w:val="105"/>
          <w:sz w:val="15"/>
        </w:rPr>
        <w:t> preliminary</w:t>
      </w:r>
      <w:r>
        <w:rPr>
          <w:rFonts w:ascii="LM Roman 8"/>
          <w:i/>
          <w:w w:val="105"/>
          <w:sz w:val="15"/>
        </w:rPr>
        <w:t> </w:t>
      </w:r>
      <w:bookmarkStart w:name="_bookmark31" w:id="45"/>
      <w:bookmarkEnd w:id="45"/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w w:val="105"/>
          <w:sz w:val="15"/>
        </w:rPr>
        <w:t>lassification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sourceforge.net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projects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Emerging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Trends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FLOSS</w:t>
      </w:r>
      <w:r>
        <w:rPr>
          <w:rFonts w:ascii="LM Roman 8"/>
          <w:i/>
          <w:w w:val="105"/>
          <w:sz w:val="15"/>
        </w:rPr>
        <w:t> Research and Development</w:t>
      </w:r>
      <w:r>
        <w:rPr>
          <w:rFonts w:ascii="LM Roman 8"/>
          <w:w w:val="105"/>
          <w:sz w:val="15"/>
        </w:rPr>
        <w:t>, 2007.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2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Ghezzi, C.,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Jazayeri and D. Mandrioli,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“Fundamentals of Software Engineering,”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Prentice Hall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PTR, </w:t>
      </w:r>
      <w:bookmarkStart w:name="_bookmark32" w:id="46"/>
      <w:bookmarkEnd w:id="46"/>
      <w:r>
        <w:rPr>
          <w:rFonts w:ascii="LM Roman 8" w:hAnsi="LM Roman 8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pper Saddle River, NJ, USA, 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22" w:hanging="315"/>
        <w:jc w:val="both"/>
        <w:rPr>
          <w:rFonts w:ascii="LM Roman 8" w:hAnsi="LM Roman 8"/>
          <w:sz w:val="15"/>
        </w:rPr>
      </w:pPr>
      <w:bookmarkStart w:name="_bookmark33" w:id="47"/>
      <w:bookmarkEnd w:id="47"/>
      <w:r>
        <w:rPr/>
      </w:r>
      <w:r>
        <w:rPr>
          <w:rFonts w:ascii="LM Roman 8" w:hAnsi="LM Roman 8"/>
          <w:w w:val="105"/>
          <w:sz w:val="15"/>
        </w:rPr>
        <w:t>Godfrey, M. W. and Q. Tu, </w:t>
      </w:r>
      <w:r>
        <w:rPr>
          <w:rFonts w:ascii="LM Roman 8" w:hAnsi="LM Roman 8"/>
          <w:i/>
          <w:w w:val="105"/>
          <w:sz w:val="15"/>
        </w:rPr>
        <w:t>Evolution in open source software: A case study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ICSM</w:t>
      </w:r>
      <w:r>
        <w:rPr>
          <w:rFonts w:ascii="LM Roman 8" w:hAnsi="LM Roman 8"/>
          <w:w w:val="105"/>
          <w:sz w:val="15"/>
        </w:rPr>
        <w:t>, 2000, pp. </w:t>
      </w:r>
      <w:r>
        <w:rPr>
          <w:rFonts w:ascii="LM Roman 8" w:hAnsi="LM Roman 8"/>
          <w:spacing w:val="-2"/>
          <w:w w:val="105"/>
          <w:sz w:val="15"/>
        </w:rPr>
        <w:t>131–142.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2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Gorton,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Zhu,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i/>
          <w:w w:val="105"/>
          <w:sz w:val="15"/>
        </w:rPr>
        <w:t> support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just-in-time</w:t>
      </w:r>
      <w:r>
        <w:rPr>
          <w:rFonts w:ascii="LM Roman 8" w:hAnsi="LM Roman 8"/>
          <w:i/>
          <w:w w:val="105"/>
          <w:sz w:val="15"/>
        </w:rPr>
        <w:t> architecture</w:t>
      </w:r>
      <w:r>
        <w:rPr>
          <w:rFonts w:ascii="LM Roman 8" w:hAnsi="LM Roman 8"/>
          <w:i/>
          <w:w w:val="105"/>
          <w:sz w:val="15"/>
        </w:rPr>
        <w:t> reconstruction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evaluation:</w:t>
      </w:r>
      <w:r>
        <w:rPr>
          <w:rFonts w:ascii="LM Roman 8" w:hAnsi="LM Roman 8"/>
          <w:i/>
          <w:w w:val="105"/>
          <w:sz w:val="15"/>
        </w:rPr>
        <w:t> an</w:t>
      </w:r>
      <w:r>
        <w:rPr>
          <w:rFonts w:ascii="LM Roman 8" w:hAnsi="LM Roman 8"/>
          <w:i/>
          <w:w w:val="105"/>
          <w:sz w:val="15"/>
        </w:rPr>
        <w:t> experience</w:t>
      </w:r>
      <w:r>
        <w:rPr>
          <w:rFonts w:ascii="LM Roman 8" w:hAnsi="LM Roman 8"/>
          <w:i/>
          <w:w w:val="105"/>
          <w:sz w:val="15"/>
        </w:rPr>
        <w:t> report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ICSE</w:t>
      </w:r>
      <w:r>
        <w:rPr>
          <w:rFonts w:ascii="LM Roman 8" w:hAnsi="LM Roman 8"/>
          <w:i/>
          <w:w w:val="105"/>
          <w:sz w:val="15"/>
        </w:rPr>
        <w:t> ’05: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27th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48"/>
      <w:bookmarkEnd w:id="48"/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w w:val="105"/>
          <w:sz w:val="15"/>
        </w:rPr>
        <w:t>ngineering</w:t>
      </w:r>
      <w:r>
        <w:rPr>
          <w:rFonts w:ascii="LM Roman 8" w:hAnsi="LM Roman 8"/>
          <w:w w:val="105"/>
          <w:sz w:val="15"/>
        </w:rPr>
        <w:t>, 2005, pp. 514–523.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18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Halloran,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W.</w:t>
      </w:r>
      <w:r>
        <w:rPr>
          <w:rFonts w:ascii="LM Roman 8"/>
          <w:w w:val="105"/>
          <w:sz w:val="15"/>
        </w:rPr>
        <w:t> L.</w:t>
      </w:r>
      <w:r>
        <w:rPr>
          <w:rFonts w:ascii="LM Roman 8"/>
          <w:w w:val="105"/>
          <w:sz w:val="15"/>
        </w:rPr>
        <w:t> Scherlis,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</w:t>
      </w:r>
      <w:r>
        <w:rPr>
          <w:rFonts w:ascii="LM Roman 8"/>
          <w:i/>
          <w:w w:val="105"/>
          <w:sz w:val="15"/>
        </w:rPr>
        <w:t> quality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open</w:t>
      </w:r>
      <w:r>
        <w:rPr>
          <w:rFonts w:ascii="LM Roman 8"/>
          <w:i/>
          <w:w w:val="105"/>
          <w:sz w:val="15"/>
        </w:rPr>
        <w:t> source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w w:val="105"/>
          <w:sz w:val="15"/>
        </w:rPr>
        <w:t> practices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Meeting</w:t>
      </w:r>
      <w:r>
        <w:rPr>
          <w:rFonts w:ascii="LM Roman 8"/>
          <w:i/>
          <w:w w:val="105"/>
          <w:sz w:val="15"/>
        </w:rPr>
        <w:t> Challenges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Surviving</w:t>
      </w:r>
      <w:r>
        <w:rPr>
          <w:rFonts w:ascii="LM Roman 8"/>
          <w:i/>
          <w:w w:val="105"/>
          <w:sz w:val="15"/>
        </w:rPr>
        <w:t> Success:</w:t>
      </w:r>
      <w:r>
        <w:rPr>
          <w:rFonts w:ascii="LM Roman 8"/>
          <w:i/>
          <w:w w:val="105"/>
          <w:sz w:val="15"/>
        </w:rPr>
        <w:t> 2nd</w:t>
      </w:r>
      <w:r>
        <w:rPr>
          <w:rFonts w:ascii="LM Roman 8"/>
          <w:i/>
          <w:w w:val="105"/>
          <w:sz w:val="15"/>
        </w:rPr>
        <w:t> ICSE</w:t>
      </w:r>
      <w:r>
        <w:rPr>
          <w:rFonts w:ascii="LM Roman 8"/>
          <w:i/>
          <w:w w:val="105"/>
          <w:sz w:val="15"/>
        </w:rPr>
        <w:t> Workshop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Open</w:t>
      </w:r>
      <w:r>
        <w:rPr>
          <w:rFonts w:ascii="LM Roman 8"/>
          <w:i/>
          <w:w w:val="105"/>
          <w:sz w:val="15"/>
        </w:rPr>
        <w:t> Source</w:t>
      </w:r>
      <w:r>
        <w:rPr>
          <w:rFonts w:ascii="LM Roman 8"/>
          <w:i/>
          <w:w w:val="105"/>
          <w:sz w:val="15"/>
        </w:rPr>
        <w:t> Software</w:t>
      </w:r>
      <w:r>
        <w:rPr>
          <w:rFonts w:ascii="LM Roman 8"/>
          <w:i/>
          <w:w w:val="105"/>
          <w:sz w:val="15"/>
        </w:rPr>
        <w:t> Engineering</w:t>
      </w:r>
      <w:r>
        <w:rPr>
          <w:rFonts w:ascii="LM Roman 8"/>
          <w:w w:val="105"/>
          <w:sz w:val="15"/>
        </w:rPr>
        <w:t>, </w:t>
      </w:r>
      <w:bookmarkStart w:name="_bookmark35" w:id="49"/>
      <w:bookmarkEnd w:id="49"/>
      <w:r>
        <w:rPr>
          <w:rFonts w:ascii="LM Roman 8"/>
          <w:w w:val="105"/>
          <w:sz w:val="15"/>
        </w:rPr>
        <w:t>O</w:t>
      </w:r>
      <w:r>
        <w:rPr>
          <w:rFonts w:ascii="LM Roman 8"/>
          <w:w w:val="105"/>
          <w:sz w:val="15"/>
        </w:rPr>
        <w:t>rlando, FL, 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1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Halstead, M.,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“Elements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Science,”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 York,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1977.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222" w:hanging="315"/>
        <w:jc w:val="both"/>
        <w:rPr>
          <w:rFonts w:ascii="LM Roman 8"/>
          <w:sz w:val="15"/>
        </w:rPr>
      </w:pPr>
      <w:bookmarkStart w:name="_bookmark36" w:id="50"/>
      <w:bookmarkEnd w:id="50"/>
      <w:r>
        <w:rPr/>
      </w:r>
      <w:r>
        <w:rPr>
          <w:rFonts w:ascii="LM Roman 8"/>
          <w:w w:val="105"/>
          <w:sz w:val="15"/>
        </w:rPr>
        <w:t>Henricson,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Nyquist,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C++,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recommendations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Report M 90 01 18 Uen (1992).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3">
        <w:r>
          <w:rPr>
            <w:rFonts w:ascii="MathJax_Typewriter"/>
            <w:color w:val="0000FF"/>
            <w:spacing w:val="-2"/>
            <w:w w:val="105"/>
            <w:sz w:val="15"/>
          </w:rPr>
          <w:t>citeseer.ist.psu.edu/henricson92programming.html</w:t>
        </w:r>
      </w:hyperlink>
    </w:p>
    <w:p>
      <w:pPr>
        <w:pStyle w:val="BodyText"/>
        <w:spacing w:before="22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Henry,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Kafura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Harris,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relationships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among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three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metrics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SIGMETRICS </w:t>
      </w:r>
      <w:r>
        <w:rPr>
          <w:rFonts w:ascii="LM Roman 8" w:hAnsi="LM Roman 8"/>
          <w:w w:val="105"/>
          <w:sz w:val="15"/>
        </w:rPr>
        <w:t>Perform. Eval. Rev. </w:t>
      </w:r>
      <w:r>
        <w:rPr>
          <w:rFonts w:ascii="Georgia" w:hAnsi="Georgia"/>
          <w:w w:val="105"/>
          <w:sz w:val="15"/>
        </w:rPr>
        <w:t>10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(1981), pp. 81–88.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43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Johnson,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Lint,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program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checker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Unix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Programmer’s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Manual,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AT&amp;T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Bell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Laboratories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2"/>
          <w:sz w:val="15"/>
        </w:rPr>
        <w:t>1978.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4">
        <w:r>
          <w:rPr>
            <w:rFonts w:ascii="MathJax_Typewriter"/>
            <w:color w:val="0000FF"/>
            <w:spacing w:val="-2"/>
            <w:w w:val="105"/>
            <w:sz w:val="15"/>
          </w:rPr>
          <w:t>citeseer.ist.psu.edu/johnson78lint.html</w:t>
        </w:r>
      </w:hyperlink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Jones,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metrics: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Good,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missing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27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98–100.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8" w:hanging="315"/>
        <w:jc w:val="both"/>
        <w:rPr>
          <w:rFonts w:ascii="LM Roman 8"/>
          <w:sz w:val="15"/>
        </w:rPr>
      </w:pP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r>
        <w:rPr>
          <w:rFonts w:ascii="LM Roman 8"/>
          <w:w w:val="105"/>
          <w:sz w:val="15"/>
        </w:rPr>
        <w:t>Kim,</w:t>
      </w:r>
      <w:r>
        <w:rPr>
          <w:rFonts w:ascii="LM Roman 8"/>
          <w:w w:val="105"/>
          <w:sz w:val="15"/>
        </w:rPr>
        <w:t> H.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Boldyreff,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w w:val="105"/>
          <w:sz w:val="15"/>
        </w:rPr>
        <w:t> metrics</w:t>
      </w:r>
      <w:r>
        <w:rPr>
          <w:rFonts w:ascii="LM Roman 8"/>
          <w:i/>
          <w:w w:val="105"/>
          <w:sz w:val="15"/>
        </w:rPr>
        <w:t> applicable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uml</w:t>
      </w:r>
      <w:r>
        <w:rPr>
          <w:rFonts w:ascii="LM Roman 8"/>
          <w:i/>
          <w:w w:val="105"/>
          <w:sz w:val="15"/>
        </w:rPr>
        <w:t> models:</w:t>
      </w:r>
      <w:r>
        <w:rPr>
          <w:rFonts w:ascii="LM Roman 8"/>
          <w:i/>
          <w:w w:val="105"/>
          <w:sz w:val="15"/>
        </w:rPr>
        <w:t> An</w:t>
      </w:r>
      <w:r>
        <w:rPr>
          <w:rFonts w:ascii="LM Roman 8"/>
          <w:i/>
          <w:w w:val="105"/>
          <w:sz w:val="15"/>
        </w:rPr>
        <w:t> investigation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an</w:t>
      </w:r>
      <w:r>
        <w:rPr>
          <w:rFonts w:ascii="LM Roman 8"/>
          <w:i/>
          <w:w w:val="105"/>
          <w:sz w:val="15"/>
        </w:rPr>
        <w:t> implementation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Proceedings of QAOOSE2002</w:t>
      </w:r>
      <w:r>
        <w:rPr>
          <w:rFonts w:ascii="LM Roman 8"/>
          <w:w w:val="105"/>
          <w:sz w:val="15"/>
        </w:rPr>
        <w:t>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Kim,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Bergman,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Lau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Notkin,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ethnographic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copy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paste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43" w:id="57"/>
      <w:bookmarkEnd w:id="57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ractices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oopl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ISESE</w:t>
      </w:r>
      <w:r>
        <w:rPr>
          <w:rFonts w:ascii="LM Roman 8" w:hAnsi="LM Roman 8"/>
          <w:i/>
          <w:w w:val="105"/>
          <w:sz w:val="15"/>
        </w:rPr>
        <w:t> ’04: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2004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Empirical</w:t>
      </w:r>
      <w:r>
        <w:rPr>
          <w:rFonts w:ascii="LM Roman 8" w:hAnsi="LM Roman 8"/>
          <w:i/>
          <w:w w:val="105"/>
          <w:sz w:val="15"/>
        </w:rPr>
        <w:t> Software Engineering </w:t>
      </w:r>
      <w:r>
        <w:rPr>
          <w:rFonts w:ascii="LM Roman 8" w:hAnsi="LM Roman 8"/>
          <w:w w:val="105"/>
          <w:sz w:val="15"/>
        </w:rPr>
        <w:t>(2004), pp. 83–92.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42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44" w:id="58"/>
      <w:bookmarkEnd w:id="58"/>
      <w:r>
        <w:rPr/>
      </w:r>
      <w:r>
        <w:rPr>
          <w:rFonts w:ascii="LM Roman 8" w:hAnsi="LM Roman 8"/>
          <w:w w:val="105"/>
          <w:sz w:val="15"/>
        </w:rPr>
        <w:t>McCabe,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measure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(1976),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308–320.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30" w:after="0"/>
        <w:ind w:left="533" w:right="0" w:hanging="312"/>
        <w:jc w:val="left"/>
        <w:rPr>
          <w:rFonts w:ascii="Georgia"/>
          <w:sz w:val="15"/>
        </w:rPr>
      </w:pPr>
      <w:bookmarkStart w:name="_bookmark45" w:id="59"/>
      <w:bookmarkEnd w:id="59"/>
      <w:r>
        <w:rPr/>
      </w:r>
      <w:r>
        <w:rPr>
          <w:rFonts w:ascii="LM Roman 8"/>
          <w:w w:val="105"/>
          <w:sz w:val="15"/>
        </w:rPr>
        <w:t>McCabe,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Butler,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 complexity measurement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Commun.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32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1415–1425.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rFonts w:ascii="LM Roman 8"/>
          <w:sz w:val="15"/>
        </w:rPr>
      </w:pPr>
      <w:bookmarkStart w:name="_bookmark46" w:id="60"/>
      <w:bookmarkEnd w:id="60"/>
      <w:r>
        <w:rPr/>
      </w:r>
      <w:r>
        <w:rPr>
          <w:rFonts w:ascii="LM Roman 8"/>
          <w:w w:val="105"/>
          <w:sz w:val="15"/>
        </w:rPr>
        <w:t>Meyers,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Klaus,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first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look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c++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analyzers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Dobbs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w w:val="105"/>
          <w:sz w:val="15"/>
        </w:rPr>
        <w:t>22</w:t>
      </w:r>
      <w:r>
        <w:rPr>
          <w:rFonts w:ascii="Georgia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1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Mockus,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Fielding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Herbsleb,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Two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case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studies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open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source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development: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Apache</w:t>
      </w:r>
      <w:r>
        <w:rPr>
          <w:rFonts w:ascii="LM Roman 8" w:hAnsi="LM Roman 8"/>
          <w:i/>
          <w:sz w:val="15"/>
        </w:rPr>
        <w:t> </w:t>
      </w:r>
      <w:bookmarkStart w:name="_bookmark47" w:id="61"/>
      <w:bookmarkEnd w:id="61"/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d mozilla</w:t>
      </w:r>
      <w:r>
        <w:rPr>
          <w:rFonts w:ascii="LM Roman 8" w:hAnsi="LM Roman 8"/>
          <w:w w:val="105"/>
          <w:sz w:val="15"/>
        </w:rPr>
        <w:t>, ACM Trans. Softw. Eng. Methodol. </w:t>
      </w:r>
      <w:r>
        <w:rPr>
          <w:rFonts w:ascii="Georgia" w:hAnsi="Georgia"/>
          <w:w w:val="120"/>
          <w:sz w:val="15"/>
        </w:rPr>
        <w:t>11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w w:val="105"/>
          <w:sz w:val="15"/>
        </w:rPr>
        <w:t>(2002), pp. 309–346.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Mohan,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Gold,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style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changes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evolving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source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code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iwpc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w w:val="105"/>
          <w:sz w:val="15"/>
        </w:rPr>
        <w:t>00</w:t>
      </w:r>
      <w:r>
        <w:rPr>
          <w:rFonts w:ascii="Georgia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(2004),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236.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60" w:after="0"/>
        <w:ind w:left="536" w:right="111" w:hanging="315"/>
        <w:jc w:val="both"/>
        <w:rPr>
          <w:rFonts w:ascii="LM Roman 8" w:hAnsi="LM Roman 8"/>
          <w:sz w:val="15"/>
        </w:rPr>
      </w:pPr>
      <w:bookmarkStart w:name="_bookmark48" w:id="62"/>
      <w:bookmarkEnd w:id="62"/>
      <w:r>
        <w:rPr/>
      </w:r>
      <w:r>
        <w:rPr>
          <w:rFonts w:ascii="LM Roman 8" w:hAnsi="LM Roman 8"/>
          <w:w w:val="105"/>
          <w:sz w:val="15"/>
        </w:rPr>
        <w:t>Oman,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Hagemeister,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testing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polynomials</w:t>
      </w:r>
      <w:r>
        <w:rPr>
          <w:rFonts w:ascii="LM Roman 8" w:hAnsi="LM Roman 8"/>
          <w:i/>
          <w:w w:val="105"/>
          <w:sz w:val="15"/>
        </w:rPr>
        <w:t> predicting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maintainability</w:t>
      </w:r>
      <w:r>
        <w:rPr>
          <w:rFonts w:ascii="LM Roman 8" w:hAnsi="LM Roman 8"/>
          <w:w w:val="105"/>
          <w:sz w:val="15"/>
        </w:rPr>
        <w:t>, Journal of Systems and Software </w:t>
      </w:r>
      <w:r>
        <w:rPr>
          <w:rFonts w:ascii="Georgia" w:hAnsi="Georgia"/>
          <w:w w:val="105"/>
          <w:sz w:val="15"/>
        </w:rPr>
        <w:t>24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 pp. 251–266.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rFonts w:ascii="LM Roman 8"/>
          <w:sz w:val="15"/>
        </w:rPr>
      </w:pPr>
      <w:bookmarkStart w:name="_bookmark49" w:id="63"/>
      <w:bookmarkEnd w:id="63"/>
      <w:r>
        <w:rPr/>
      </w:r>
      <w:r>
        <w:rPr>
          <w:rFonts w:ascii="LM Roman 8"/>
          <w:w w:val="105"/>
          <w:sz w:val="15"/>
        </w:rPr>
        <w:t>Oman,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Cook, </w:t>
      </w:r>
      <w:r>
        <w:rPr>
          <w:rFonts w:ascii="LM Roman 8"/>
          <w:i/>
          <w:w w:val="105"/>
          <w:sz w:val="15"/>
        </w:rPr>
        <w:t>Typographic style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more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cosmetic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Commun.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33</w:t>
      </w:r>
      <w:r>
        <w:rPr>
          <w:rFonts w:ascii="Georgia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(1990),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506–520.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55" w:after="0"/>
        <w:ind w:left="536" w:right="1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Pfleeger,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“Software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quality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Macmillan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Co., Inc., Indianapolis, IN, USA, 1987.</w:t>
      </w:r>
    </w:p>
    <w:p>
      <w:pPr>
        <w:pStyle w:val="ListParagraph"/>
        <w:numPr>
          <w:ilvl w:val="0"/>
          <w:numId w:val="6"/>
        </w:numPr>
        <w:tabs>
          <w:tab w:pos="531" w:val="left" w:leader="none"/>
          <w:tab w:pos="535" w:val="left" w:leader="none"/>
        </w:tabs>
        <w:spacing w:line="194" w:lineRule="auto" w:before="148" w:after="0"/>
        <w:ind w:left="535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Stamelos,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Angelis,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Oikonomou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Bleris,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quality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source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w w:val="105"/>
          <w:sz w:val="15"/>
        </w:rPr>
        <w:t> development</w:t>
      </w:r>
      <w:r>
        <w:rPr>
          <w:rFonts w:ascii="LM Roman 8" w:hAnsi="LM Roman 8"/>
          <w:w w:val="105"/>
          <w:sz w:val="15"/>
        </w:rPr>
        <w:t>, Information Systems Journal (2002), pp. 43–60.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1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Succi,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Marchesi,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“Extreme</w:t>
      </w:r>
      <w:r>
        <w:rPr>
          <w:rFonts w:ascii="LM Roman 8" w:hAnsi="LM Roman 8"/>
          <w:w w:val="105"/>
          <w:sz w:val="15"/>
        </w:rPr>
        <w:t> programming examined,”</w:t>
      </w:r>
      <w:r>
        <w:rPr>
          <w:rFonts w:ascii="LM Roman 8" w:hAnsi="LM Roman 8"/>
          <w:w w:val="105"/>
          <w:sz w:val="15"/>
        </w:rPr>
        <w:t> Addison-Wesley</w:t>
      </w:r>
      <w:r>
        <w:rPr>
          <w:rFonts w:ascii="LM Roman 8" w:hAnsi="LM Roman 8"/>
          <w:w w:val="105"/>
          <w:sz w:val="15"/>
        </w:rPr>
        <w:t> Longman Publishing Co., Inc., Boston, MA, USA, 2001.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Wilcoxon,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F.,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Individual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comparisons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by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ranking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Biometrics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Bulletin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sz w:val="15"/>
        </w:rPr>
        <w:t>1</w:t>
      </w:r>
      <w:r>
        <w:rPr>
          <w:rFonts w:ascii="Georgia" w:hAnsi="Georgia"/>
          <w:spacing w:val="27"/>
          <w:sz w:val="15"/>
        </w:rPr>
        <w:t> </w:t>
      </w:r>
      <w:r>
        <w:rPr>
          <w:rFonts w:ascii="LM Roman 8" w:hAnsi="LM Roman 8"/>
          <w:sz w:val="15"/>
        </w:rPr>
        <w:t>(1945),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80–83.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95" w:after="1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886"/>
        <w:gridCol w:w="696"/>
        <w:gridCol w:w="584"/>
        <w:gridCol w:w="614"/>
        <w:gridCol w:w="423"/>
        <w:gridCol w:w="947"/>
        <w:gridCol w:w="783"/>
        <w:gridCol w:w="307"/>
      </w:tblGrid>
      <w:tr>
        <w:trPr>
          <w:trHeight w:val="439" w:hRule="atLeast"/>
        </w:trPr>
        <w:tc>
          <w:tcPr>
            <w:tcW w:w="121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40" w:lineRule="auto" w:before="206"/>
              <w:ind w:left="9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functions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left="137"/>
              <w:jc w:val="left"/>
              <w:rPr>
                <w:sz w:val="15"/>
              </w:rPr>
            </w:pPr>
            <w:r>
              <w:rPr>
                <w:sz w:val="15"/>
              </w:rPr>
              <w:t>Instability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5"/>
                <w:sz w:val="15"/>
              </w:rPr>
              <w:t>(</w:t>
            </w:r>
            <w:r>
              <w:rPr>
                <w:rFonts w:ascii="Georgia"/>
                <w:i/>
                <w:spacing w:val="-5"/>
                <w:sz w:val="15"/>
              </w:rPr>
              <w:t>I</w:t>
            </w:r>
            <w:r>
              <w:rPr>
                <w:spacing w:val="-5"/>
                <w:sz w:val="15"/>
              </w:rPr>
              <w:t>)</w:t>
            </w:r>
          </w:p>
          <w:p>
            <w:pPr>
              <w:pStyle w:val="TableParagraph"/>
              <w:tabs>
                <w:tab w:pos="903" w:val="left" w:leader="none"/>
              </w:tabs>
              <w:spacing w:line="240" w:lineRule="auto" w:before="9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median</w:t>
            </w:r>
            <w:r>
              <w:rPr>
                <w:sz w:val="15"/>
              </w:rPr>
              <w:tab/>
            </w:r>
            <w:r>
              <w:rPr>
                <w:spacing w:val="-5"/>
                <w:w w:val="105"/>
                <w:sz w:val="15"/>
              </w:rPr>
              <w:t>var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240" w:lineRule="auto" w:before="206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mean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206"/>
              <w:ind w:left="119" w:right="-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max</w:t>
            </w:r>
          </w:p>
        </w:tc>
        <w:tc>
          <w:tcPr>
            <w:tcW w:w="173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McCabe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mc</w:t>
            </w:r>
            <w:r>
              <w:rPr>
                <w:spacing w:val="-4"/>
                <w:w w:val="105"/>
                <w:sz w:val="15"/>
              </w:rPr>
              <w:t>)</w:t>
            </w:r>
          </w:p>
          <w:p>
            <w:pPr>
              <w:pStyle w:val="TableParagraph"/>
              <w:tabs>
                <w:tab w:pos="925" w:val="left" w:leader="none"/>
              </w:tabs>
              <w:spacing w:line="214" w:lineRule="exact" w:before="9"/>
              <w:ind w:left="351"/>
              <w:jc w:val="left"/>
              <w:rPr>
                <w:rFonts w:ascii="Aroania" w:hAnsi="Aroania"/>
                <w:sz w:val="15"/>
              </w:rPr>
            </w:pPr>
            <w:r>
              <w:rPr>
                <w:spacing w:val="-5"/>
                <w:w w:val="110"/>
                <w:sz w:val="15"/>
              </w:rPr>
              <w:t>var</w:t>
            </w:r>
            <w:r>
              <w:rPr>
                <w:sz w:val="15"/>
              </w:rPr>
              <w:tab/>
            </w:r>
            <w:r>
              <w:rPr>
                <w:rFonts w:ascii="Georgia" w:hAnsi="Georgia"/>
                <w:i/>
                <w:w w:val="105"/>
                <w:sz w:val="15"/>
              </w:rPr>
              <w:t>McCabe</w:t>
            </w:r>
            <w:r>
              <w:rPr>
                <w:rFonts w:ascii="Georgia" w:hAnsi="Georgia"/>
                <w:i/>
                <w:spacing w:val="35"/>
                <w:w w:val="110"/>
                <w:sz w:val="15"/>
              </w:rPr>
              <w:t> </w:t>
            </w:r>
            <w:r>
              <w:rPr>
                <w:rFonts w:ascii="Aroania" w:hAnsi="Aroania"/>
                <w:spacing w:val="-10"/>
                <w:w w:val="110"/>
                <w:sz w:val="15"/>
              </w:rPr>
              <w:t>≥</w:t>
            </w:r>
          </w:p>
        </w:tc>
        <w:tc>
          <w:tcPr>
            <w:tcW w:w="307" w:type="dxa"/>
            <w:tcBorders>
              <w:left w:val="nil"/>
            </w:tcBorders>
          </w:tcPr>
          <w:p>
            <w:pPr>
              <w:pStyle w:val="TableParagraph"/>
              <w:spacing w:line="240" w:lineRule="auto" w:before="206"/>
              <w:ind w:left="22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ark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341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3.73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43.79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8.5%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dolphin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725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6.11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kaddressbook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1379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0.44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2.29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12.75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2.5%</w:t>
            </w:r>
          </w:p>
        </w:tc>
      </w:tr>
      <w:tr>
        <w:trPr>
          <w:trHeight w:val="216" w:hRule="atLeast"/>
        </w:trPr>
        <w:tc>
          <w:tcPr>
            <w:tcW w:w="1212" w:type="dxa"/>
          </w:tcPr>
          <w:p>
            <w:pPr>
              <w:pStyle w:val="TableParagraph"/>
              <w:spacing w:line="196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kamera</w:t>
            </w:r>
          </w:p>
        </w:tc>
        <w:tc>
          <w:tcPr>
            <w:tcW w:w="886" w:type="dxa"/>
          </w:tcPr>
          <w:p>
            <w:pPr>
              <w:pStyle w:val="TableParagraph"/>
              <w:spacing w:line="196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3.24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19.98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5.7%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kate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2544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160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33.61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5.0%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kbattleship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479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1.69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kdebugdialog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0.27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kfind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131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6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27.1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kgamma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0.42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3.55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19.59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8.2%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khangman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8.27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3.3%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khtml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10253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0"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115.29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4.7%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kioclient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3.55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23.67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9.1%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kjs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2053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0.67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2.65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88.22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3.3%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kjsembed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1231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12.43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klinkstatus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941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0.37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2.63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kmag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107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0.24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13.36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kmailcvt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116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0.89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3.74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15.38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10.3%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kmoon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51.38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5.4%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kmouth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340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0.33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6.55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knetwalk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0.24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7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7.22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5.4%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knetworkconf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239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0.17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11.47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3.3%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knewsticker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4.15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kpat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596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0.67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3.33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20.19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6.4%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kppp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716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2.49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18.94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3.6%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krfb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186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4"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krosspython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816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0.67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4"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ksim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1043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1.89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3.33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ksquares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7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5.65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kteatime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0.67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7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7.66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5.8%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ktnef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118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4.82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kuiserver</w:t>
            </w:r>
          </w:p>
        </w:tc>
        <w:tc>
          <w:tcPr>
            <w:tcW w:w="886" w:type="dxa"/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1.89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9.03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3.9%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kxmlrpcclient</w:t>
            </w:r>
          </w:p>
        </w:tc>
        <w:tc>
          <w:tcPr>
            <w:tcW w:w="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0.05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7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7.95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4.7%</w:t>
            </w:r>
          </w:p>
        </w:tc>
      </w:tr>
      <w:tr>
        <w:trPr>
          <w:trHeight w:val="216" w:hRule="atLeast"/>
        </w:trPr>
        <w:tc>
          <w:tcPr>
            <w:tcW w:w="1212" w:type="dxa"/>
          </w:tcPr>
          <w:p>
            <w:pPr>
              <w:pStyle w:val="TableParagraph"/>
              <w:spacing w:line="196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lskat</w:t>
            </w:r>
          </w:p>
        </w:tc>
        <w:tc>
          <w:tcPr>
            <w:tcW w:w="886" w:type="dxa"/>
          </w:tcPr>
          <w:p>
            <w:pPr>
              <w:pStyle w:val="TableParagraph"/>
              <w:spacing w:line="196" w:lineRule="exact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242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11.62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5.4%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marble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1135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11.63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bookmarkStart w:name="_bookmark50" w:id="64"/>
            <w:bookmarkEnd w:id="64"/>
            <w:r>
              <w:rPr/>
            </w:r>
            <w:r>
              <w:rPr>
                <w:spacing w:val="-4"/>
                <w:w w:val="105"/>
                <w:sz w:val="15"/>
              </w:rPr>
              <w:t>nntp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7.3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34.96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25.0%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qtruby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1669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36.04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4.1%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shell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3.44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solid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698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13.98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sonnet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0.0%</w:t>
            </w:r>
          </w:p>
        </w:tc>
      </w:tr>
      <w:tr>
        <w:trPr>
          <w:trHeight w:val="218" w:hRule="atLeast"/>
        </w:trPr>
        <w:tc>
          <w:tcPr>
            <w:tcW w:w="1212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umbrello</w:t>
            </w:r>
          </w:p>
        </w:tc>
        <w:tc>
          <w:tcPr>
            <w:tcW w:w="886" w:type="dxa"/>
          </w:tcPr>
          <w:p>
            <w:pPr>
              <w:pStyle w:val="TableParagraph"/>
              <w:spacing w:line="198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4683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0.63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0.17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3.21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30.83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6.6%</w:t>
            </w:r>
          </w:p>
        </w:tc>
      </w:tr>
    </w:tbl>
    <w:p>
      <w:pPr>
        <w:spacing w:line="180" w:lineRule="exact" w:before="57"/>
        <w:ind w:left="113" w:right="22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13" w:right="22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Summary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complexity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sample KDE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projects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95" w:after="1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888"/>
        <w:gridCol w:w="694"/>
        <w:gridCol w:w="584"/>
        <w:gridCol w:w="614"/>
        <w:gridCol w:w="423"/>
        <w:gridCol w:w="947"/>
        <w:gridCol w:w="783"/>
        <w:gridCol w:w="307"/>
      </w:tblGrid>
      <w:tr>
        <w:trPr>
          <w:trHeight w:val="439" w:hRule="atLeast"/>
        </w:trPr>
        <w:tc>
          <w:tcPr>
            <w:tcW w:w="140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206"/>
              <w:ind w:left="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functions</w:t>
            </w:r>
          </w:p>
        </w:tc>
        <w:tc>
          <w:tcPr>
            <w:tcW w:w="1278" w:type="dxa"/>
            <w:gridSpan w:val="2"/>
          </w:tcPr>
          <w:p>
            <w:pPr>
              <w:pStyle w:val="TableParagraph"/>
              <w:ind w:left="135"/>
              <w:jc w:val="left"/>
              <w:rPr>
                <w:sz w:val="15"/>
              </w:rPr>
            </w:pPr>
            <w:r>
              <w:rPr>
                <w:sz w:val="15"/>
              </w:rPr>
              <w:t>Instability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5"/>
                <w:sz w:val="15"/>
              </w:rPr>
              <w:t>(</w:t>
            </w:r>
            <w:r>
              <w:rPr>
                <w:rFonts w:ascii="Georgia"/>
                <w:i/>
                <w:spacing w:val="-5"/>
                <w:sz w:val="15"/>
              </w:rPr>
              <w:t>I</w:t>
            </w:r>
            <w:r>
              <w:rPr>
                <w:spacing w:val="-5"/>
                <w:sz w:val="15"/>
              </w:rPr>
              <w:t>)</w:t>
            </w:r>
          </w:p>
          <w:p>
            <w:pPr>
              <w:pStyle w:val="TableParagraph"/>
              <w:tabs>
                <w:tab w:pos="901" w:val="left" w:leader="none"/>
              </w:tabs>
              <w:spacing w:line="240" w:lineRule="auto" w:before="9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median</w:t>
            </w:r>
            <w:r>
              <w:rPr>
                <w:sz w:val="15"/>
              </w:rPr>
              <w:tab/>
            </w:r>
            <w:r>
              <w:rPr>
                <w:spacing w:val="-5"/>
                <w:w w:val="105"/>
                <w:sz w:val="15"/>
              </w:rPr>
              <w:t>var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240" w:lineRule="auto" w:before="206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mean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206"/>
              <w:ind w:left="119" w:right="-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max</w:t>
            </w:r>
          </w:p>
        </w:tc>
        <w:tc>
          <w:tcPr>
            <w:tcW w:w="173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McCabe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mc</w:t>
            </w:r>
            <w:r>
              <w:rPr>
                <w:spacing w:val="-4"/>
                <w:w w:val="105"/>
                <w:sz w:val="15"/>
              </w:rPr>
              <w:t>)</w:t>
            </w:r>
          </w:p>
          <w:p>
            <w:pPr>
              <w:pStyle w:val="TableParagraph"/>
              <w:tabs>
                <w:tab w:pos="925" w:val="left" w:leader="none"/>
              </w:tabs>
              <w:spacing w:line="214" w:lineRule="exact" w:before="9"/>
              <w:ind w:left="351"/>
              <w:jc w:val="left"/>
              <w:rPr>
                <w:rFonts w:ascii="Aroania" w:hAnsi="Aroania"/>
                <w:sz w:val="15"/>
              </w:rPr>
            </w:pPr>
            <w:r>
              <w:rPr>
                <w:spacing w:val="-5"/>
                <w:w w:val="110"/>
                <w:sz w:val="15"/>
              </w:rPr>
              <w:t>var</w:t>
            </w:r>
            <w:r>
              <w:rPr>
                <w:sz w:val="15"/>
              </w:rPr>
              <w:tab/>
            </w:r>
            <w:r>
              <w:rPr>
                <w:rFonts w:ascii="Georgia" w:hAnsi="Georgia"/>
                <w:i/>
                <w:w w:val="105"/>
                <w:sz w:val="15"/>
              </w:rPr>
              <w:t>McCabe</w:t>
            </w:r>
            <w:r>
              <w:rPr>
                <w:rFonts w:ascii="Georgia" w:hAnsi="Georgia"/>
                <w:i/>
                <w:spacing w:val="35"/>
                <w:w w:val="110"/>
                <w:sz w:val="15"/>
              </w:rPr>
              <w:t> </w:t>
            </w:r>
            <w:r>
              <w:rPr>
                <w:rFonts w:ascii="Aroania" w:hAnsi="Aroania"/>
                <w:spacing w:val="-10"/>
                <w:w w:val="110"/>
                <w:sz w:val="15"/>
              </w:rPr>
              <w:t>≥</w:t>
            </w:r>
          </w:p>
        </w:tc>
        <w:tc>
          <w:tcPr>
            <w:tcW w:w="307" w:type="dxa"/>
            <w:tcBorders>
              <w:left w:val="nil"/>
            </w:tcBorders>
          </w:tcPr>
          <w:p>
            <w:pPr>
              <w:pStyle w:val="TableParagraph"/>
              <w:spacing w:line="240" w:lineRule="auto" w:before="206"/>
              <w:ind w:left="2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Aquila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3.81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36.92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8.3%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audiobookcutter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220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4"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Beobachter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223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6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0.0%</w:t>
            </w:r>
          </w:p>
        </w:tc>
      </w:tr>
      <w:tr>
        <w:trPr>
          <w:trHeight w:val="216" w:hRule="atLeast"/>
        </w:trPr>
        <w:tc>
          <w:tcPr>
            <w:tcW w:w="1403" w:type="dxa"/>
          </w:tcPr>
          <w:p>
            <w:pPr>
              <w:pStyle w:val="TableParagraph"/>
              <w:spacing w:line="196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cotvnc</w:t>
            </w:r>
          </w:p>
        </w:tc>
        <w:tc>
          <w:tcPr>
            <w:tcW w:w="888" w:type="dxa"/>
          </w:tcPr>
          <w:p>
            <w:pPr>
              <w:pStyle w:val="TableParagraph"/>
              <w:spacing w:line="196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633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0.33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4.94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44.16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13.0%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cpia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370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8.36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"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203.26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24.1%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3088">
                      <wp:simplePos x="0" y="0"/>
                      <wp:positionH relativeFrom="column">
                        <wp:posOffset>393715</wp:posOffset>
                      </wp:positionH>
                      <wp:positionV relativeFrom="paragraph">
                        <wp:posOffset>93026</wp:posOffset>
                      </wp:positionV>
                      <wp:extent cx="33020" cy="6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1628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2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001207pt;margin-top:7.324906pt;width:2.6pt;height:.5pt;mso-position-horizontal-relative:column;mso-position-vertical-relative:paragraph;z-index:-17083392" id="docshapegroup11" coordorigin="620,146" coordsize="52,10">
                      <v:line style="position:absolute" from="646,146" to="646,156" stroked="true" strokeweight="2.56403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critical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care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2077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3.27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31.01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7.0%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csUnit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4.88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3.0%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expreval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327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0.42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15.23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fitnesse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6944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z w:val="15"/>
              </w:rPr>
              <w:t>fn-</w:t>
            </w:r>
            <w:r>
              <w:rPr>
                <w:spacing w:val="-2"/>
                <w:sz w:val="15"/>
              </w:rPr>
              <w:t>javabot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492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14.54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4.1%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formproc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384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fourever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1349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9.57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4.1%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freemind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2769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4"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galeon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4077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0.14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9.21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hge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996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0.18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5.51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167.78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13.4%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icsDrone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7.48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108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346.82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18.2%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intermezzo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913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0.15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5.83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63.45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16.2%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z w:val="15"/>
              </w:rPr>
              <w:t>j-</w:t>
            </w:r>
            <w:r>
              <w:rPr>
                <w:spacing w:val="-4"/>
                <w:sz w:val="15"/>
              </w:rPr>
              <w:t>trac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1154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juel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824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9.98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kpictorial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4.14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48.98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8.8%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z w:val="15"/>
              </w:rPr>
              <w:t>mod-</w:t>
            </w:r>
            <w:r>
              <w:rPr>
                <w:spacing w:val="-2"/>
                <w:sz w:val="15"/>
              </w:rPr>
              <w:t>aspdotnet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7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9.97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6.5%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moses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10281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65.03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nbcheckstyle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9.06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4.2%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neocrypt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12.64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8.8%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netstrain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5.04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30.52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23.1%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ozone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8288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0.89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5.64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perpojo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201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1.58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6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pf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0.17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2"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6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24.1%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QPolymer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7039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1.2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7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seagull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3256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5.86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344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183.12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14.4%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simplexml</w:t>
            </w:r>
          </w:p>
        </w:tc>
        <w:tc>
          <w:tcPr>
            <w:tcW w:w="88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0.33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5.53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31.38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14.3%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source</w:t>
            </w:r>
          </w:p>
        </w:tc>
        <w:tc>
          <w:tcPr>
            <w:tcW w:w="888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801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0.23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2.19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6.46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2.7%</w:t>
            </w:r>
          </w:p>
        </w:tc>
      </w:tr>
      <w:tr>
        <w:trPr>
          <w:trHeight w:val="216" w:hRule="atLeast"/>
        </w:trPr>
        <w:tc>
          <w:tcPr>
            <w:tcW w:w="1403" w:type="dxa"/>
          </w:tcPr>
          <w:p>
            <w:pPr>
              <w:pStyle w:val="TableParagraph"/>
              <w:spacing w:line="196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swtjasperviewer</w:t>
            </w:r>
          </w:p>
        </w:tc>
        <w:tc>
          <w:tcPr>
            <w:tcW w:w="888" w:type="dxa"/>
          </w:tcPr>
          <w:p>
            <w:pPr>
              <w:pStyle w:val="TableParagraph"/>
              <w:spacing w:line="196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319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0.8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6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6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8.55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4.7%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txt2xml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0.63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1.65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bookmarkStart w:name="_bookmark51" w:id="65"/>
            <w:bookmarkEnd w:id="65"/>
            <w:r>
              <w:rPr/>
            </w:r>
            <w:r>
              <w:rPr>
                <w:spacing w:val="-2"/>
                <w:w w:val="105"/>
                <w:sz w:val="15"/>
              </w:rPr>
              <w:t>uniportio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0.17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3.5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18.79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4.8%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ustl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1801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0.6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0.16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1.24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whiteboard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382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0.15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3.11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89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4.5%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wxactivex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259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0.19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2.53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18.93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5.0%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xmlnuke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127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2.47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4"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8.7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3.9%</w:t>
            </w:r>
          </w:p>
        </w:tc>
      </w:tr>
      <w:tr>
        <w:trPr>
          <w:trHeight w:val="218" w:hRule="atLeast"/>
        </w:trPr>
        <w:tc>
          <w:tcPr>
            <w:tcW w:w="1403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xqilla</w:t>
            </w:r>
          </w:p>
        </w:tc>
        <w:tc>
          <w:tcPr>
            <w:tcW w:w="888" w:type="dxa"/>
          </w:tcPr>
          <w:p>
            <w:pPr>
              <w:pStyle w:val="TableParagraph"/>
              <w:spacing w:line="198" w:lineRule="exact"/>
              <w:ind w:left="7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4174</w:t>
            </w:r>
          </w:p>
        </w:tc>
        <w:tc>
          <w:tcPr>
            <w:tcW w:w="69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6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7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2.77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760</w:t>
            </w:r>
          </w:p>
        </w:tc>
        <w:tc>
          <w:tcPr>
            <w:tcW w:w="9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0" w:righ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250.02</w:t>
            </w:r>
          </w:p>
        </w:tc>
        <w:tc>
          <w:tcPr>
            <w:tcW w:w="1090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29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3.9%</w:t>
            </w:r>
          </w:p>
        </w:tc>
      </w:tr>
    </w:tbl>
    <w:p>
      <w:pPr>
        <w:spacing w:line="180" w:lineRule="exact" w:before="57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Summary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sample SourceForge projects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97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0967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0288">
              <wp:simplePos x="0" y="0"/>
              <wp:positionH relativeFrom="page">
                <wp:posOffset>1093821</wp:posOffset>
              </wp:positionH>
              <wp:positionV relativeFrom="page">
                <wp:posOffset>545927</wp:posOffset>
              </wp:positionV>
              <wp:extent cx="368046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Capiluppi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27701pt;margin-top:42.986404pt;width:289.8pt;height:10.8pt;mso-position-horizontal-relative:page;mso-position-vertical-relative:page;z-index:-17096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Capiluppi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20800">
              <wp:simplePos x="0" y="0"/>
              <wp:positionH relativeFrom="page">
                <wp:posOffset>1165821</wp:posOffset>
              </wp:positionH>
              <wp:positionV relativeFrom="page">
                <wp:posOffset>545927</wp:posOffset>
              </wp:positionV>
              <wp:extent cx="3680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Capiluppi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96997pt;margin-top:42.986404pt;width:289.8pt;height:10.8pt;mso-position-horizontal-relative:page;mso-position-vertical-relative:page;z-index:-17095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Capiluppi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13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0951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1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19" w:hanging="4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4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3" w:right="462" w:firstLine="300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3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ul.adams@siriusit.co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quality.kde.org/" TargetMode="External"/><Relationship Id="rId15" Type="http://schemas.openxmlformats.org/officeDocument/2006/relationships/hyperlink" Target="http://www.parasoft.com/jsp/products/home.jsp?product=Insure" TargetMode="External"/><Relationship Id="rId16" Type="http://schemas.openxmlformats.org/officeDocument/2006/relationships/hyperlink" Target="http://techbase.kde.org/index.php?title=Policies" TargetMode="External"/><Relationship Id="rId17" Type="http://schemas.openxmlformats.org/officeDocument/2006/relationships/hyperlink" Target="http://www.englishbreakfastnetwork.org/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www.kde.org/" TargetMode="External"/><Relationship Id="rId20" Type="http://schemas.openxmlformats.org/officeDocument/2006/relationships/hyperlink" Target="http://sourceforge.net/index.php/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://sdqweb.ipd.uka.de/wiki/GQM" TargetMode="External"/><Relationship Id="rId23" Type="http://schemas.openxmlformats.org/officeDocument/2006/relationships/hyperlink" Target="citeseer.ist.psu.edu/henricson92programming.html" TargetMode="External"/><Relationship Id="rId24" Type="http://schemas.openxmlformats.org/officeDocument/2006/relationships/hyperlink" Target="citeseer.ist.psu.edu/johnson78lint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Capiluppi; Cornelia Boldyreff; Karl Beecher; Paul J. Adams</dc:creator>
  <cp:keywords>Coding Standards,Open Source Software,Complexity</cp:keywords>
  <dc:title>Quality Factors and Coding Standards – a Comparison Between Open Source Forges</dc:title>
  <dcterms:created xsi:type="dcterms:W3CDTF">2023-12-12T00:27:50Z</dcterms:created>
  <dcterms:modified xsi:type="dcterms:W3CDTF">2023-12-12T00:27:50Z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2009-03-05T00:00:00Z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