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389" w:right="193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3248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6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3760" id="docshapegroup6" coordorigin="10117,478" coordsize="1133,1420">
                <v:shape style="position:absolute;left:10117;top:482;width:1133;height:1413" type="#_x0000_t75" id="docshape7" stroked="false">
                  <v:imagedata r:id="rId7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Serum level of vitamin D in patients wit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4"/>
            <w:w w:val="110"/>
            <w:sz w:val="12"/>
          </w:rPr>
          <w:t>9–14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before="151"/>
        <w:ind w:left="312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6425996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9.903811pt;width:55.95pt;height:20pt;mso-position-horizontal-relative:page;mso-position-vertical-relative:paragraph;z-index:15732224" id="docshapegroup11" coordorigin="10120,198" coordsize="1119,400">
                <v:shape style="position:absolute;left:10585;top:347;width:653;height:116" type="#_x0000_t75" id="docshape12" stroked="false">
                  <v:imagedata r:id="rId11" o:title=""/>
                </v:shape>
                <v:shape style="position:absolute;left:10119;top:19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Serum</w:t>
      </w:r>
      <w:r>
        <w:rPr>
          <w:spacing w:val="13"/>
          <w:w w:val="105"/>
          <w:sz w:val="27"/>
        </w:rPr>
        <w:t> </w:t>
      </w:r>
      <w:r>
        <w:rPr>
          <w:w w:val="105"/>
          <w:sz w:val="27"/>
        </w:rPr>
        <w:t>level</w:t>
      </w:r>
      <w:r>
        <w:rPr>
          <w:spacing w:val="14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14"/>
          <w:w w:val="105"/>
          <w:sz w:val="27"/>
        </w:rPr>
        <w:t> </w:t>
      </w:r>
      <w:r>
        <w:rPr>
          <w:w w:val="105"/>
          <w:sz w:val="27"/>
        </w:rPr>
        <w:t>vitamin</w:t>
      </w:r>
      <w:r>
        <w:rPr>
          <w:spacing w:val="12"/>
          <w:w w:val="105"/>
          <w:sz w:val="27"/>
        </w:rPr>
        <w:t> </w:t>
      </w:r>
      <w:r>
        <w:rPr>
          <w:w w:val="105"/>
          <w:sz w:val="27"/>
        </w:rPr>
        <w:t>D</w:t>
      </w:r>
      <w:r>
        <w:rPr>
          <w:spacing w:val="14"/>
          <w:w w:val="105"/>
          <w:sz w:val="27"/>
        </w:rPr>
        <w:t> </w:t>
      </w:r>
      <w:r>
        <w:rPr>
          <w:w w:val="105"/>
          <w:sz w:val="27"/>
        </w:rPr>
        <w:t>in</w:t>
      </w:r>
      <w:r>
        <w:rPr>
          <w:spacing w:val="13"/>
          <w:w w:val="105"/>
          <w:sz w:val="27"/>
        </w:rPr>
        <w:t> </w:t>
      </w:r>
      <w:r>
        <w:rPr>
          <w:w w:val="105"/>
          <w:sz w:val="27"/>
        </w:rPr>
        <w:t>patients</w:t>
      </w:r>
      <w:r>
        <w:rPr>
          <w:spacing w:val="13"/>
          <w:w w:val="105"/>
          <w:sz w:val="27"/>
        </w:rPr>
        <w:t> </w:t>
      </w:r>
      <w:r>
        <w:rPr>
          <w:w w:val="105"/>
          <w:sz w:val="27"/>
        </w:rPr>
        <w:t>with</w:t>
      </w:r>
      <w:r>
        <w:rPr>
          <w:spacing w:val="12"/>
          <w:w w:val="105"/>
          <w:sz w:val="27"/>
        </w:rPr>
        <w:t> </w:t>
      </w:r>
      <w:r>
        <w:rPr>
          <w:w w:val="105"/>
          <w:sz w:val="27"/>
        </w:rPr>
        <w:t>alopecia</w:t>
      </w:r>
      <w:r>
        <w:rPr>
          <w:spacing w:val="14"/>
          <w:w w:val="105"/>
          <w:sz w:val="27"/>
        </w:rPr>
        <w:t> </w:t>
      </w:r>
      <w:r>
        <w:rPr>
          <w:spacing w:val="-2"/>
          <w:w w:val="105"/>
          <w:sz w:val="27"/>
        </w:rPr>
        <w:t>areata</w:t>
      </w:r>
    </w:p>
    <w:p>
      <w:pPr>
        <w:spacing w:before="148"/>
        <w:ind w:left="312" w:right="0" w:firstLine="0"/>
        <w:jc w:val="left"/>
        <w:rPr>
          <w:sz w:val="21"/>
        </w:rPr>
      </w:pPr>
      <w:r>
        <w:rPr>
          <w:w w:val="105"/>
          <w:sz w:val="21"/>
        </w:rPr>
        <w:t>Nora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Mohamed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Mostafa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Darwish</w:t>
      </w:r>
      <w:r>
        <w:rPr>
          <w:spacing w:val="-18"/>
          <w:w w:val="105"/>
          <w:sz w:val="21"/>
        </w:rPr>
        <w:t> </w:t>
      </w:r>
      <w:hyperlink w:history="true" w:anchor="_bookmark0">
        <w:r>
          <w:rPr>
            <w:color w:val="007FAD"/>
            <w:w w:val="105"/>
            <w:sz w:val="21"/>
            <w:vertAlign w:val="superscript"/>
          </w:rPr>
          <w:t>a</w:t>
        </w:r>
      </w:hyperlink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Hamdy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Fouad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Marzok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0">
        <w:r>
          <w:rPr>
            <w:color w:val="007FAD"/>
            <w:w w:val="105"/>
            <w:sz w:val="21"/>
            <w:vertAlign w:val="superscript"/>
          </w:rPr>
          <w:t>a</w:t>
        </w:r>
      </w:hyperlink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Mohamed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Ali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Mohamed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Gaballah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0">
        <w:r>
          <w:rPr>
            <w:color w:val="007FAD"/>
            <w:spacing w:val="-4"/>
            <w:w w:val="105"/>
            <w:sz w:val="21"/>
            <w:vertAlign w:val="superscript"/>
          </w:rPr>
          <w:t>a</w:t>
        </w:r>
      </w:hyperlink>
      <w:r>
        <w:rPr>
          <w:spacing w:val="-4"/>
          <w:w w:val="105"/>
          <w:sz w:val="21"/>
          <w:vertAlign w:val="superscript"/>
        </w:rPr>
        <w:t>,</w:t>
      </w:r>
      <w:hyperlink w:history="true" w:anchor="_bookmark2">
        <w:r>
          <w:rPr>
            <w:rFonts w:ascii="BM HANNA Air" w:hAnsi="BM HANNA Air"/>
            <w:color w:val="007FAD"/>
            <w:spacing w:val="-4"/>
            <w:w w:val="105"/>
            <w:position w:val="9"/>
            <w:sz w:val="17"/>
            <w:vertAlign w:val="baseline"/>
          </w:rPr>
          <w:t>⇑</w:t>
        </w:r>
      </w:hyperlink>
      <w:r>
        <w:rPr>
          <w:spacing w:val="-4"/>
          <w:w w:val="105"/>
          <w:sz w:val="21"/>
          <w:vertAlign w:val="baseline"/>
        </w:rPr>
        <w:t>,</w:t>
      </w:r>
    </w:p>
    <w:p>
      <w:pPr>
        <w:spacing w:before="21"/>
        <w:ind w:left="310" w:right="0" w:firstLine="0"/>
        <w:jc w:val="left"/>
        <w:rPr>
          <w:sz w:val="21"/>
        </w:rPr>
      </w:pPr>
      <w:bookmarkStart w:name="_bookmark0" w:id="2"/>
      <w:bookmarkEnd w:id="2"/>
      <w:r>
        <w:rPr/>
      </w:r>
      <w:r>
        <w:rPr>
          <w:sz w:val="21"/>
        </w:rPr>
        <w:t>Hend</w:t>
      </w:r>
      <w:r>
        <w:rPr>
          <w:spacing w:val="34"/>
          <w:sz w:val="21"/>
        </w:rPr>
        <w:t> </w:t>
      </w:r>
      <w:r>
        <w:rPr>
          <w:sz w:val="21"/>
        </w:rPr>
        <w:t>Elsaudi</w:t>
      </w:r>
      <w:r>
        <w:rPr>
          <w:spacing w:val="35"/>
          <w:sz w:val="21"/>
        </w:rPr>
        <w:t> </w:t>
      </w:r>
      <w:r>
        <w:rPr>
          <w:sz w:val="21"/>
        </w:rPr>
        <w:t>Abdellatif</w:t>
      </w:r>
      <w:r>
        <w:rPr>
          <w:spacing w:val="-9"/>
          <w:sz w:val="21"/>
        </w:rPr>
        <w:t> </w:t>
      </w:r>
      <w:hyperlink w:history="true" w:anchor="_bookmark1">
        <w:r>
          <w:rPr>
            <w:color w:val="007FAD"/>
            <w:spacing w:val="-10"/>
            <w:sz w:val="21"/>
            <w:vertAlign w:val="superscript"/>
          </w:rPr>
          <w:t>b</w:t>
        </w:r>
      </w:hyperlink>
    </w:p>
    <w:p>
      <w:pPr>
        <w:spacing w:before="145"/>
        <w:ind w:left="311" w:right="0" w:firstLine="0"/>
        <w:jc w:val="left"/>
        <w:rPr>
          <w:i/>
          <w:sz w:val="12"/>
        </w:rPr>
      </w:pPr>
      <w:bookmarkStart w:name="1 Introduction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Medicine,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sz w:val="12"/>
          <w:vertAlign w:val="superscript"/>
        </w:rPr>
        <w:t>b</w:t>
      </w:r>
      <w:r>
        <w:rPr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Mansoura</w:t>
      </w:r>
      <w:r>
        <w:rPr>
          <w:i/>
          <w:spacing w:val="33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</w:t>
      </w:r>
      <w:r>
        <w:rPr>
          <w:i/>
          <w:spacing w:val="31"/>
          <w:sz w:val="12"/>
          <w:vertAlign w:val="baseline"/>
        </w:rPr>
        <w:t> </w:t>
      </w:r>
      <w:r>
        <w:rPr>
          <w:i/>
          <w:sz w:val="12"/>
          <w:vertAlign w:val="baseline"/>
        </w:rPr>
        <w:t>Student</w:t>
      </w:r>
      <w:r>
        <w:rPr>
          <w:i/>
          <w:spacing w:val="31"/>
          <w:sz w:val="12"/>
          <w:vertAlign w:val="baseline"/>
        </w:rPr>
        <w:t> </w:t>
      </w:r>
      <w:r>
        <w:rPr>
          <w:i/>
          <w:sz w:val="12"/>
          <w:vertAlign w:val="baseline"/>
        </w:rPr>
        <w:t>Hospital,</w:t>
      </w:r>
      <w:r>
        <w:rPr>
          <w:i/>
          <w:spacing w:val="3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Egypt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124041</wp:posOffset>
                </wp:positionV>
                <wp:extent cx="6604634" cy="381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4558" y="359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67062pt;width:520.044pt;height:.283450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9"/>
        </w:sectPr>
      </w:pPr>
    </w:p>
    <w:p>
      <w:pPr>
        <w:pStyle w:val="Heading1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540004</wp:posOffset>
                </wp:positionH>
                <wp:positionV relativeFrom="paragraph">
                  <wp:posOffset>104115</wp:posOffset>
                </wp:positionV>
                <wp:extent cx="1692275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198079pt;width:133.228pt;height:.22681pt;mso-position-horizontal-relative:page;mso-position-vertical-relative:paragraph;z-index:-15727616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1"/>
        <w:ind w:left="31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14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August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line="302" w:lineRule="auto" w:before="35"/>
        <w:ind w:left="310" w:right="33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30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2016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9 December 2016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18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5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540004</wp:posOffset>
                </wp:positionH>
                <wp:positionV relativeFrom="paragraph">
                  <wp:posOffset>125885</wp:posOffset>
                </wp:positionV>
                <wp:extent cx="1692275" cy="317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912283pt;width:133.228pt;height:.22675pt;mso-position-horizontal-relative:page;mso-position-vertical-relative:paragraph;z-index:-15727104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02" w:lineRule="auto" w:before="62"/>
        <w:ind w:left="310" w:right="1621" w:firstLine="0"/>
        <w:jc w:val="left"/>
        <w:rPr>
          <w:sz w:val="12"/>
        </w:rPr>
      </w:pP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w w:val="110"/>
          <w:sz w:val="12"/>
        </w:rPr>
        <w:t>Vitamin 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Alopecia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areata</w:t>
      </w:r>
    </w:p>
    <w:p>
      <w:pPr>
        <w:pStyle w:val="Heading1"/>
        <w:spacing w:before="117"/>
        <w:ind w:left="313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2630157</wp:posOffset>
                </wp:positionH>
                <wp:positionV relativeFrom="paragraph">
                  <wp:posOffset>100305</wp:posOffset>
                </wp:positionV>
                <wp:extent cx="4514850" cy="317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898078pt;width:355.465pt;height:.22681pt;mso-position-horizontal-relative:page;mso-position-vertical-relative:paragraph;z-index:-15726592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2" w:right="111" w:firstLine="0"/>
        <w:jc w:val="both"/>
        <w:rPr>
          <w:sz w:val="14"/>
        </w:rPr>
      </w:pPr>
      <w:r>
        <w:rPr>
          <w:i/>
          <w:w w:val="110"/>
          <w:sz w:val="14"/>
        </w:rPr>
        <w:t>Purpose:</w:t>
      </w:r>
      <w:r>
        <w:rPr>
          <w:i/>
          <w:spacing w:val="15"/>
          <w:w w:val="110"/>
          <w:sz w:val="14"/>
        </w:rPr>
        <w:t> </w:t>
      </w:r>
      <w:r>
        <w:rPr>
          <w:w w:val="110"/>
          <w:sz w:val="14"/>
        </w:rPr>
        <w:t>Alopecia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areata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(AA)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autoimmune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disease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mediated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both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CD4+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CD8+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T-cells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cytokines playing an important role. Current study aimed at measuring serum 25 hydroxy vitamin D [25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(OH) D] level in patients with AA in comparison to controls in our locality.</w:t>
      </w:r>
    </w:p>
    <w:p>
      <w:pPr>
        <w:spacing w:line="288" w:lineRule="auto" w:before="1"/>
        <w:ind w:left="312" w:right="112" w:hanging="3"/>
        <w:jc w:val="both"/>
        <w:rPr>
          <w:sz w:val="14"/>
        </w:rPr>
      </w:pPr>
      <w:r>
        <w:rPr>
          <w:i/>
          <w:w w:val="110"/>
          <w:sz w:val="14"/>
        </w:rPr>
        <w:t>Subjects</w:t>
      </w:r>
      <w:r>
        <w:rPr>
          <w:i/>
          <w:spacing w:val="-3"/>
          <w:w w:val="110"/>
          <w:sz w:val="14"/>
        </w:rPr>
        <w:t> </w:t>
      </w:r>
      <w:r>
        <w:rPr>
          <w:i/>
          <w:w w:val="110"/>
          <w:sz w:val="14"/>
        </w:rPr>
        <w:t>and</w:t>
      </w:r>
      <w:r>
        <w:rPr>
          <w:i/>
          <w:spacing w:val="-3"/>
          <w:w w:val="110"/>
          <w:sz w:val="14"/>
        </w:rPr>
        <w:t> </w:t>
      </w:r>
      <w:r>
        <w:rPr>
          <w:i/>
          <w:w w:val="110"/>
          <w:sz w:val="14"/>
        </w:rPr>
        <w:t>methods:</w:t>
      </w:r>
      <w:r>
        <w:rPr>
          <w:i/>
          <w:spacing w:val="1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recruited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50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subjects,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30AA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patients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20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controls.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patients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subjected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detailed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history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taking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examination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detect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pattern,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severity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(SALT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score)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AA.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Blood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samples were taken from all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subjects to do complete blood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count and to assess serum levels of 25(OH)D,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parathyroid hormone, random blood sugar, and calcium.</w:t>
      </w:r>
    </w:p>
    <w:p>
      <w:pPr>
        <w:spacing w:line="288" w:lineRule="auto" w:before="2"/>
        <w:ind w:left="312" w:right="111" w:firstLine="0"/>
        <w:jc w:val="both"/>
        <w:rPr>
          <w:sz w:val="14"/>
        </w:rPr>
      </w:pPr>
      <w:r>
        <w:rPr>
          <w:i/>
          <w:w w:val="110"/>
          <w:sz w:val="14"/>
        </w:rPr>
        <w:t>Results:</w:t>
      </w:r>
      <w:r>
        <w:rPr>
          <w:i/>
          <w:spacing w:val="17"/>
          <w:w w:val="110"/>
          <w:sz w:val="14"/>
        </w:rPr>
        <w:t> </w:t>
      </w:r>
      <w:r>
        <w:rPr>
          <w:w w:val="110"/>
          <w:sz w:val="14"/>
        </w:rPr>
        <w:t>There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significant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decrease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serum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25(OH)D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level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AA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patients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controls.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Serum 25(OH)D level showed significant decrease in males than in females in patients. Levels of serum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calcium were significantly lower in patient group compared to control group with. Regarding blood pic-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ture;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only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significant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difference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count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RBCs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showed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significant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lower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levels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group</w:t>
      </w:r>
      <w:r>
        <w:rPr>
          <w:w w:val="110"/>
          <w:sz w:val="14"/>
        </w:rPr>
        <w:t> compared</w:t>
      </w:r>
      <w:r>
        <w:rPr>
          <w:w w:val="110"/>
          <w:sz w:val="14"/>
        </w:rPr>
        <w:t> to</w:t>
      </w:r>
      <w:r>
        <w:rPr>
          <w:w w:val="110"/>
          <w:sz w:val="14"/>
        </w:rPr>
        <w:t> control</w:t>
      </w:r>
      <w:r>
        <w:rPr>
          <w:w w:val="110"/>
          <w:sz w:val="14"/>
        </w:rPr>
        <w:t> group.</w:t>
      </w:r>
      <w:r>
        <w:rPr>
          <w:w w:val="110"/>
          <w:sz w:val="14"/>
        </w:rPr>
        <w:t> Positive</w:t>
      </w:r>
      <w:r>
        <w:rPr>
          <w:w w:val="110"/>
          <w:sz w:val="14"/>
        </w:rPr>
        <w:t> linear</w:t>
      </w:r>
      <w:r>
        <w:rPr>
          <w:w w:val="110"/>
          <w:sz w:val="14"/>
        </w:rPr>
        <w:t> correlation</w:t>
      </w:r>
      <w:r>
        <w:rPr>
          <w:w w:val="110"/>
          <w:sz w:val="14"/>
        </w:rPr>
        <w:t> was</w:t>
      </w:r>
      <w:r>
        <w:rPr>
          <w:w w:val="110"/>
          <w:sz w:val="14"/>
        </w:rPr>
        <w:t> found</w:t>
      </w:r>
      <w:r>
        <w:rPr>
          <w:w w:val="110"/>
          <w:sz w:val="14"/>
        </w:rPr>
        <w:t> between</w:t>
      </w:r>
      <w:r>
        <w:rPr>
          <w:w w:val="110"/>
          <w:sz w:val="14"/>
        </w:rPr>
        <w:t> serum</w:t>
      </w:r>
      <w:r>
        <w:rPr>
          <w:w w:val="110"/>
          <w:sz w:val="14"/>
        </w:rPr>
        <w:t> vitamin</w:t>
      </w:r>
      <w:r>
        <w:rPr>
          <w:w w:val="110"/>
          <w:sz w:val="14"/>
        </w:rPr>
        <w:t> D</w:t>
      </w:r>
      <w:r>
        <w:rPr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serum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calcium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patients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group.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Strong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positive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correlation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found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between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SALT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score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dura-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tion of the disease. All patients with total scalp hair loss and body hair loss had duration of disease more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than</w:t>
      </w:r>
      <w:r>
        <w:rPr>
          <w:w w:val="110"/>
          <w:sz w:val="14"/>
        </w:rPr>
        <w:t> six</w:t>
      </w:r>
      <w:r>
        <w:rPr>
          <w:w w:val="110"/>
          <w:sz w:val="14"/>
        </w:rPr>
        <w:t> months,</w:t>
      </w:r>
      <w:r>
        <w:rPr>
          <w:w w:val="110"/>
          <w:sz w:val="14"/>
        </w:rPr>
        <w:t> while</w:t>
      </w:r>
      <w:r>
        <w:rPr>
          <w:w w:val="110"/>
          <w:sz w:val="14"/>
        </w:rPr>
        <w:t> most</w:t>
      </w:r>
      <w:r>
        <w:rPr>
          <w:w w:val="110"/>
          <w:sz w:val="14"/>
        </w:rPr>
        <w:t> of</w:t>
      </w:r>
      <w:r>
        <w:rPr>
          <w:w w:val="110"/>
          <w:sz w:val="14"/>
        </w:rPr>
        <w:t> patients</w:t>
      </w:r>
      <w:r>
        <w:rPr>
          <w:w w:val="110"/>
          <w:sz w:val="14"/>
        </w:rPr>
        <w:t> with</w:t>
      </w:r>
      <w:r>
        <w:rPr>
          <w:w w:val="110"/>
          <w:sz w:val="14"/>
        </w:rPr>
        <w:t> duration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disease</w:t>
      </w:r>
      <w:r>
        <w:rPr>
          <w:w w:val="110"/>
          <w:sz w:val="14"/>
        </w:rPr>
        <w:t> less</w:t>
      </w:r>
      <w:r>
        <w:rPr>
          <w:w w:val="110"/>
          <w:sz w:val="14"/>
        </w:rPr>
        <w:t> than</w:t>
      </w:r>
      <w:r>
        <w:rPr>
          <w:w w:val="110"/>
          <w:sz w:val="14"/>
        </w:rPr>
        <w:t> six</w:t>
      </w:r>
      <w:r>
        <w:rPr>
          <w:w w:val="110"/>
          <w:sz w:val="14"/>
        </w:rPr>
        <w:t> months</w:t>
      </w:r>
      <w:r>
        <w:rPr>
          <w:w w:val="110"/>
          <w:sz w:val="14"/>
        </w:rPr>
        <w:t> had</w:t>
      </w:r>
      <w:r>
        <w:rPr>
          <w:w w:val="110"/>
          <w:sz w:val="14"/>
        </w:rPr>
        <w:t> low</w:t>
      </w:r>
      <w:r>
        <w:rPr>
          <w:w w:val="110"/>
          <w:sz w:val="14"/>
        </w:rPr>
        <w:t> SALT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scores.</w:t>
      </w:r>
    </w:p>
    <w:p>
      <w:pPr>
        <w:spacing w:before="3"/>
        <w:ind w:left="312" w:right="0" w:firstLine="0"/>
        <w:jc w:val="both"/>
        <w:rPr>
          <w:sz w:val="14"/>
        </w:rPr>
      </w:pPr>
      <w:r>
        <w:rPr>
          <w:i/>
          <w:w w:val="110"/>
          <w:sz w:val="14"/>
        </w:rPr>
        <w:t>Conclusions:</w:t>
      </w:r>
      <w:r>
        <w:rPr>
          <w:i/>
          <w:spacing w:val="19"/>
          <w:w w:val="110"/>
          <w:sz w:val="14"/>
        </w:rPr>
        <w:t> </w:t>
      </w:r>
      <w:r>
        <w:rPr>
          <w:w w:val="110"/>
          <w:sz w:val="14"/>
        </w:rPr>
        <w:t>Serum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levels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25(OH)D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significantly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lower in patients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than</w:t>
      </w:r>
      <w:r>
        <w:rPr>
          <w:spacing w:val="-1"/>
          <w:w w:val="110"/>
          <w:sz w:val="14"/>
        </w:rPr>
        <w:t> </w:t>
      </w:r>
      <w:r>
        <w:rPr>
          <w:spacing w:val="-2"/>
          <w:w w:val="110"/>
          <w:sz w:val="14"/>
        </w:rPr>
        <w:t>controls.</w:t>
      </w:r>
    </w:p>
    <w:p>
      <w:pPr>
        <w:spacing w:line="268" w:lineRule="auto" w:before="11"/>
        <w:ind w:left="2129" w:right="110" w:hanging="1817"/>
        <w:jc w:val="both"/>
        <w:rPr>
          <w:sz w:val="14"/>
        </w:rPr>
      </w:pPr>
      <w:r>
        <w:rPr>
          <w:rFonts w:ascii="Noto Sans Display" w:hAnsi="Noto Sans Display"/>
          <w:w w:val="105"/>
          <w:sz w:val="14"/>
        </w:rPr>
        <w:t>©</w:t>
      </w:r>
      <w:r>
        <w:rPr>
          <w:rFonts w:ascii="Noto Sans Display" w:hAnsi="Noto Sans Display"/>
          <w:spacing w:val="18"/>
          <w:w w:val="105"/>
          <w:sz w:val="14"/>
        </w:rPr>
        <w:t> </w:t>
      </w:r>
      <w:r>
        <w:rPr>
          <w:w w:val="105"/>
          <w:sz w:val="14"/>
        </w:rPr>
        <w:t>2016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Mansoura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Production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hosting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 is an open access article under</w:t>
      </w:r>
      <w:r>
        <w:rPr>
          <w:spacing w:val="40"/>
          <w:w w:val="105"/>
          <w:sz w:val="14"/>
        </w:rPr>
        <w:t> </w:t>
      </w:r>
      <w:r>
        <w:rPr>
          <w:sz w:val="14"/>
        </w:rPr>
        <w:t>the</w:t>
      </w:r>
      <w:r>
        <w:rPr>
          <w:spacing w:val="62"/>
          <w:sz w:val="14"/>
        </w:rPr>
        <w:t> </w:t>
      </w:r>
      <w:r>
        <w:rPr>
          <w:sz w:val="14"/>
        </w:rPr>
        <w:t>CC</w:t>
      </w:r>
      <w:r>
        <w:rPr>
          <w:spacing w:val="55"/>
          <w:sz w:val="14"/>
        </w:rPr>
        <w:t> </w:t>
      </w:r>
      <w:r>
        <w:rPr>
          <w:sz w:val="14"/>
        </w:rPr>
        <w:t>BY-NC-ND</w:t>
      </w:r>
      <w:r>
        <w:rPr>
          <w:spacing w:val="58"/>
          <w:sz w:val="14"/>
        </w:rPr>
        <w:t> </w:t>
      </w:r>
      <w:r>
        <w:rPr>
          <w:sz w:val="14"/>
        </w:rPr>
        <w:t>license</w:t>
      </w:r>
      <w:r>
        <w:rPr>
          <w:spacing w:val="60"/>
          <w:sz w:val="14"/>
        </w:rPr>
        <w:t> </w:t>
      </w:r>
      <w:r>
        <w:rPr>
          <w:sz w:val="14"/>
        </w:rPr>
        <w:t>(</w:t>
      </w:r>
      <w:hyperlink r:id="rId13">
        <w:r>
          <w:rPr>
            <w:color w:val="007FAD"/>
            <w:sz w:val="14"/>
          </w:rPr>
          <w:t>http://creativecommons.org/licenses/by-nc-</w:t>
        </w:r>
        <w:r>
          <w:rPr>
            <w:color w:val="007FAD"/>
            <w:spacing w:val="-2"/>
            <w:sz w:val="14"/>
          </w:rPr>
          <w:t>nd/4.0/</w:t>
        </w:r>
      </w:hyperlink>
      <w:r>
        <w:rPr>
          <w:spacing w:val="-2"/>
          <w:sz w:val="14"/>
        </w:rPr>
        <w:t>).</w:t>
      </w:r>
    </w:p>
    <w:p>
      <w:pPr>
        <w:spacing w:after="0" w:line="268" w:lineRule="auto"/>
        <w:jc w:val="both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3016" w:space="274"/>
            <w:col w:w="7540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8" coordorigin="0,0" coordsize="10401,5">
                <v:rect style="position:absolute;left:0;top:0;width:10401;height:5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Alopecia</w:t>
      </w:r>
      <w:r>
        <w:rPr>
          <w:w w:val="105"/>
        </w:rPr>
        <w:t> areata</w:t>
      </w:r>
      <w:r>
        <w:rPr>
          <w:w w:val="105"/>
        </w:rPr>
        <w:t> (AA)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common</w:t>
      </w:r>
      <w:r>
        <w:rPr>
          <w:w w:val="105"/>
        </w:rPr>
        <w:t> chronic</w:t>
      </w:r>
      <w:r>
        <w:rPr>
          <w:w w:val="105"/>
        </w:rPr>
        <w:t> disease</w:t>
      </w:r>
      <w:r>
        <w:rPr>
          <w:w w:val="105"/>
        </w:rPr>
        <w:t> resulting</w:t>
      </w:r>
      <w:r>
        <w:rPr>
          <w:w w:val="105"/>
        </w:rPr>
        <w:t> </w:t>
      </w:r>
      <w:r>
        <w:rPr>
          <w:w w:val="105"/>
        </w:rPr>
        <w:t>in non-scarring hair loss. AA presents with different clinical patterns such</w:t>
      </w:r>
      <w:r>
        <w:rPr>
          <w:w w:val="105"/>
        </w:rPr>
        <w:t> as</w:t>
      </w:r>
      <w:r>
        <w:rPr>
          <w:w w:val="105"/>
        </w:rPr>
        <w:t> patches</w:t>
      </w:r>
      <w:r>
        <w:rPr>
          <w:w w:val="105"/>
        </w:rPr>
        <w:t> of</w:t>
      </w:r>
      <w:r>
        <w:rPr>
          <w:w w:val="105"/>
        </w:rPr>
        <w:t> hair</w:t>
      </w:r>
      <w:r>
        <w:rPr>
          <w:w w:val="105"/>
        </w:rPr>
        <w:t> loss;</w:t>
      </w:r>
      <w:r>
        <w:rPr>
          <w:w w:val="105"/>
        </w:rPr>
        <w:t> complete</w:t>
      </w:r>
      <w:r>
        <w:rPr>
          <w:w w:val="105"/>
        </w:rPr>
        <w:t> or</w:t>
      </w:r>
      <w:r>
        <w:rPr>
          <w:w w:val="105"/>
        </w:rPr>
        <w:t> near</w:t>
      </w:r>
      <w:r>
        <w:rPr>
          <w:w w:val="105"/>
        </w:rPr>
        <w:t> complete</w:t>
      </w:r>
      <w:r>
        <w:rPr>
          <w:w w:val="105"/>
        </w:rPr>
        <w:t> loss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facial</w:t>
      </w:r>
      <w:r>
        <w:rPr>
          <w:w w:val="105"/>
        </w:rPr>
        <w:t> and</w:t>
      </w:r>
      <w:r>
        <w:rPr>
          <w:w w:val="105"/>
        </w:rPr>
        <w:t> scalp</w:t>
      </w:r>
      <w:r>
        <w:rPr>
          <w:w w:val="105"/>
        </w:rPr>
        <w:t> hair</w:t>
      </w:r>
      <w:r>
        <w:rPr>
          <w:w w:val="105"/>
        </w:rPr>
        <w:t> (alopecia</w:t>
      </w:r>
      <w:r>
        <w:rPr>
          <w:w w:val="105"/>
        </w:rPr>
        <w:t> totalis,</w:t>
      </w:r>
      <w:r>
        <w:rPr>
          <w:w w:val="105"/>
        </w:rPr>
        <w:t> AT);</w:t>
      </w:r>
      <w:r>
        <w:rPr>
          <w:w w:val="105"/>
        </w:rPr>
        <w:t> or</w:t>
      </w:r>
      <w:r>
        <w:rPr>
          <w:w w:val="105"/>
        </w:rPr>
        <w:t> complete</w:t>
      </w:r>
      <w:r>
        <w:rPr>
          <w:w w:val="105"/>
        </w:rPr>
        <w:t> loss</w:t>
      </w:r>
      <w:r>
        <w:rPr>
          <w:w w:val="105"/>
        </w:rPr>
        <w:t> of</w:t>
      </w:r>
      <w:r>
        <w:rPr>
          <w:w w:val="105"/>
        </w:rPr>
        <w:t> all body and scalp hair (alopecia universalis, AU) </w:t>
      </w:r>
      <w:hyperlink w:history="true" w:anchor="_bookmark11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Although</w:t>
      </w:r>
      <w:r>
        <w:rPr>
          <w:w w:val="105"/>
        </w:rPr>
        <w:t> many</w:t>
      </w:r>
      <w:r>
        <w:rPr>
          <w:w w:val="105"/>
        </w:rPr>
        <w:t> different</w:t>
      </w:r>
      <w:r>
        <w:rPr>
          <w:w w:val="105"/>
        </w:rPr>
        <w:t> causes</w:t>
      </w:r>
      <w:r>
        <w:rPr>
          <w:w w:val="105"/>
        </w:rPr>
        <w:t> were</w:t>
      </w:r>
      <w:r>
        <w:rPr>
          <w:w w:val="105"/>
        </w:rPr>
        <w:t> suggested,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exact underlying</w:t>
      </w:r>
      <w:r>
        <w:rPr>
          <w:spacing w:val="-1"/>
          <w:w w:val="105"/>
        </w:rPr>
        <w:t> </w:t>
      </w:r>
      <w:r>
        <w:rPr>
          <w:w w:val="105"/>
        </w:rPr>
        <w:t>etiology of AA is problematic. However, immunological, environmental,</w:t>
      </w:r>
      <w:r>
        <w:rPr>
          <w:w w:val="105"/>
        </w:rPr>
        <w:t> psychological,</w:t>
      </w:r>
      <w:r>
        <w:rPr>
          <w:w w:val="105"/>
        </w:rPr>
        <w:t> and</w:t>
      </w:r>
      <w:r>
        <w:rPr>
          <w:w w:val="105"/>
        </w:rPr>
        <w:t> genetic</w:t>
      </w:r>
      <w:r>
        <w:rPr>
          <w:w w:val="105"/>
        </w:rPr>
        <w:t> factors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most powerful explanations </w:t>
      </w:r>
      <w:hyperlink w:history="true" w:anchor="_bookmark11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540004</wp:posOffset>
                </wp:positionH>
                <wp:positionV relativeFrom="paragraph">
                  <wp:posOffset>228260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7.973295pt;width:35.9pt;height:.1pt;mso-position-horizontal-relative:page;mso-position-vertical-relative:paragraph;z-index:-15725568;mso-wrap-distance-left:0;mso-wrap-distance-right:0" id="docshape20" coordorigin="850,359" coordsize="718,0" path="m850,359l1568,359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02" w:lineRule="auto" w:before="55"/>
        <w:ind w:left="310" w:right="1" w:firstLine="239"/>
        <w:jc w:val="both"/>
        <w:rPr>
          <w:sz w:val="12"/>
        </w:rPr>
      </w:pPr>
      <w:r>
        <w:rPr>
          <w:i/>
          <w:w w:val="110"/>
          <w:sz w:val="12"/>
        </w:rPr>
        <w:t>Abbreviations: </w:t>
      </w:r>
      <w:r>
        <w:rPr>
          <w:w w:val="110"/>
          <w:sz w:val="12"/>
        </w:rPr>
        <w:t>1,25(OH)</w:t>
      </w:r>
      <w:r>
        <w:rPr>
          <w:w w:val="110"/>
          <w:sz w:val="12"/>
          <w:vertAlign w:val="subscript"/>
        </w:rPr>
        <w:t>2</w:t>
      </w:r>
      <w:r>
        <w:rPr>
          <w:w w:val="110"/>
          <w:sz w:val="12"/>
          <w:vertAlign w:val="baseline"/>
        </w:rPr>
        <w:t> D3, 1,25-dihydroxy vitamin D3; 25(OH)D, </w:t>
      </w:r>
      <w:r>
        <w:rPr>
          <w:w w:val="110"/>
          <w:sz w:val="12"/>
          <w:vertAlign w:val="baseline"/>
        </w:rPr>
        <w:t>25-hydroxy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vitamin</w:t>
      </w:r>
      <w:r>
        <w:rPr>
          <w:w w:val="110"/>
          <w:sz w:val="12"/>
          <w:vertAlign w:val="baseline"/>
        </w:rPr>
        <w:t> D;</w:t>
      </w:r>
      <w:r>
        <w:rPr>
          <w:w w:val="110"/>
          <w:sz w:val="12"/>
          <w:vertAlign w:val="baseline"/>
        </w:rPr>
        <w:t> AA,</w:t>
      </w:r>
      <w:r>
        <w:rPr>
          <w:w w:val="110"/>
          <w:sz w:val="12"/>
          <w:vertAlign w:val="baseline"/>
        </w:rPr>
        <w:t> alopecia</w:t>
      </w:r>
      <w:r>
        <w:rPr>
          <w:w w:val="110"/>
          <w:sz w:val="12"/>
          <w:vertAlign w:val="baseline"/>
        </w:rPr>
        <w:t> areata;</w:t>
      </w:r>
      <w:r>
        <w:rPr>
          <w:w w:val="110"/>
          <w:sz w:val="12"/>
          <w:vertAlign w:val="baseline"/>
        </w:rPr>
        <w:t> AT,</w:t>
      </w:r>
      <w:r>
        <w:rPr>
          <w:w w:val="110"/>
          <w:sz w:val="12"/>
          <w:vertAlign w:val="baseline"/>
        </w:rPr>
        <w:t> alopecia</w:t>
      </w:r>
      <w:r>
        <w:rPr>
          <w:w w:val="110"/>
          <w:sz w:val="12"/>
          <w:vertAlign w:val="baseline"/>
        </w:rPr>
        <w:t> totalis;</w:t>
      </w:r>
      <w:r>
        <w:rPr>
          <w:w w:val="110"/>
          <w:sz w:val="12"/>
          <w:vertAlign w:val="baseline"/>
        </w:rPr>
        <w:t> AU,</w:t>
      </w:r>
      <w:r>
        <w:rPr>
          <w:w w:val="110"/>
          <w:sz w:val="12"/>
          <w:vertAlign w:val="baseline"/>
        </w:rPr>
        <w:t> alopecia</w:t>
      </w:r>
      <w:r>
        <w:rPr>
          <w:w w:val="110"/>
          <w:sz w:val="12"/>
          <w:vertAlign w:val="baseline"/>
        </w:rPr>
        <w:t> universalis;</w:t>
      </w:r>
      <w:r>
        <w:rPr>
          <w:w w:val="110"/>
          <w:sz w:val="12"/>
          <w:vertAlign w:val="baseline"/>
        </w:rPr>
        <w:t> PTH,</w:t>
      </w:r>
      <w:r>
        <w:rPr>
          <w:spacing w:val="40"/>
          <w:w w:val="110"/>
          <w:sz w:val="12"/>
          <w:vertAlign w:val="baseline"/>
        </w:rPr>
        <w:t> </w:t>
      </w:r>
      <w:bookmarkStart w:name="_bookmark2" w:id="5"/>
      <w:bookmarkEnd w:id="5"/>
      <w:r>
        <w:rPr>
          <w:w w:val="110"/>
          <w:sz w:val="12"/>
          <w:vertAlign w:val="baseline"/>
        </w:rPr>
        <w:t>parathyroid</w:t>
      </w:r>
      <w:r>
        <w:rPr>
          <w:w w:val="110"/>
          <w:sz w:val="12"/>
          <w:vertAlign w:val="baseline"/>
        </w:rPr>
        <w:t> hormone; VDR, vitamin D receptors.</w:t>
      </w:r>
    </w:p>
    <w:p>
      <w:pPr>
        <w:spacing w:line="149" w:lineRule="exact" w:before="0"/>
        <w:ind w:left="399" w:right="0" w:firstLine="0"/>
        <w:jc w:val="both"/>
        <w:rPr>
          <w:sz w:val="12"/>
        </w:rPr>
      </w:pP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22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55"/>
          <w:w w:val="110"/>
          <w:sz w:val="12"/>
        </w:rPr>
        <w:t> </w:t>
      </w:r>
      <w:r>
        <w:rPr>
          <w:w w:val="110"/>
          <w:sz w:val="12"/>
        </w:rPr>
        <w:t>author</w:t>
      </w:r>
      <w:r>
        <w:rPr>
          <w:spacing w:val="53"/>
          <w:w w:val="110"/>
          <w:sz w:val="12"/>
        </w:rPr>
        <w:t> </w:t>
      </w:r>
      <w:r>
        <w:rPr>
          <w:w w:val="110"/>
          <w:sz w:val="12"/>
        </w:rPr>
        <w:t>at:</w:t>
      </w:r>
      <w:r>
        <w:rPr>
          <w:spacing w:val="56"/>
          <w:w w:val="110"/>
          <w:sz w:val="12"/>
        </w:rPr>
        <w:t> </w:t>
      </w:r>
      <w:r>
        <w:rPr>
          <w:w w:val="110"/>
          <w:sz w:val="12"/>
        </w:rPr>
        <w:t>Department</w:t>
      </w:r>
      <w:r>
        <w:rPr>
          <w:spacing w:val="5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54"/>
          <w:w w:val="110"/>
          <w:sz w:val="12"/>
        </w:rPr>
        <w:t> </w:t>
      </w:r>
      <w:r>
        <w:rPr>
          <w:w w:val="110"/>
          <w:sz w:val="12"/>
        </w:rPr>
        <w:t>Dermatology,</w:t>
      </w:r>
      <w:r>
        <w:rPr>
          <w:spacing w:val="55"/>
          <w:w w:val="110"/>
          <w:sz w:val="12"/>
        </w:rPr>
        <w:t> </w:t>
      </w:r>
      <w:r>
        <w:rPr>
          <w:w w:val="110"/>
          <w:sz w:val="12"/>
        </w:rPr>
        <w:t>Andrology</w:t>
      </w:r>
      <w:r>
        <w:rPr>
          <w:spacing w:val="55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53"/>
          <w:w w:val="110"/>
          <w:sz w:val="12"/>
        </w:rPr>
        <w:t> </w:t>
      </w:r>
      <w:r>
        <w:rPr>
          <w:spacing w:val="-4"/>
          <w:w w:val="110"/>
          <w:sz w:val="12"/>
        </w:rPr>
        <w:t>STDs</w:t>
      </w:r>
      <w:r>
        <w:rPr>
          <w:spacing w:val="-4"/>
          <w:w w:val="110"/>
          <w:sz w:val="12"/>
        </w:rPr>
        <w:t>,</w:t>
      </w:r>
    </w:p>
    <w:p>
      <w:pPr>
        <w:spacing w:before="21"/>
        <w:ind w:left="310" w:right="0" w:firstLine="0"/>
        <w:jc w:val="both"/>
        <w:rPr>
          <w:sz w:val="12"/>
        </w:rPr>
      </w:pPr>
      <w:r>
        <w:rPr>
          <w:w w:val="110"/>
          <w:sz w:val="12"/>
        </w:rPr>
        <w:t>Faculty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Medicine,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University,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El-Gomhoria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St.,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Mansoura,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Egypt.</w:t>
      </w:r>
    </w:p>
    <w:p>
      <w:pPr>
        <w:spacing w:line="302" w:lineRule="auto" w:before="52"/>
        <w:ind w:left="310" w:right="1" w:firstLine="238"/>
        <w:jc w:val="both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spacing w:val="-8"/>
          <w:w w:val="110"/>
          <w:sz w:val="12"/>
        </w:rPr>
        <w:t> </w:t>
      </w:r>
      <w:r>
        <w:rPr>
          <w:i/>
          <w:w w:val="110"/>
          <w:sz w:val="12"/>
        </w:rPr>
        <w:t>addresses:</w:t>
      </w:r>
      <w:r>
        <w:rPr>
          <w:i/>
          <w:spacing w:val="-8"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dr.h.marzouk@hotmail.com</w:t>
        </w:r>
      </w:hyperlink>
      <w:r>
        <w:rPr>
          <w:color w:val="007FAD"/>
          <w:spacing w:val="-8"/>
          <w:w w:val="110"/>
          <w:sz w:val="12"/>
        </w:rPr>
        <w:t> </w:t>
      </w:r>
      <w:r>
        <w:rPr>
          <w:w w:val="110"/>
          <w:sz w:val="12"/>
        </w:rPr>
        <w:t>(H.F.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Marzok),</w:t>
      </w:r>
      <w:r>
        <w:rPr>
          <w:spacing w:val="-8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mohali212@yahoo.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com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(M.A.M. Gaballah), </w:t>
      </w:r>
      <w:hyperlink r:id="rId16">
        <w:r>
          <w:rPr>
            <w:color w:val="007FAD"/>
            <w:w w:val="110"/>
            <w:sz w:val="12"/>
          </w:rPr>
          <w:t>nonaelsha3nona@hotmail.com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(H.E. Abdellatif).</w:t>
      </w:r>
    </w:p>
    <w:p>
      <w:pPr>
        <w:pStyle w:val="BodyText"/>
        <w:spacing w:line="276" w:lineRule="auto" w:before="111"/>
        <w:ind w:left="310" w:right="110" w:firstLine="233"/>
        <w:jc w:val="both"/>
      </w:pPr>
      <w:r>
        <w:rPr/>
        <w:br w:type="column"/>
      </w:r>
      <w:r>
        <w:rPr>
          <w:w w:val="105"/>
        </w:rPr>
        <w:t>Vitamin D is synthesized in the epidermal keratinocytes </w:t>
      </w:r>
      <w:r>
        <w:rPr>
          <w:w w:val="105"/>
        </w:rPr>
        <w:t>under effect of UV-B lights (290–315</w:t>
      </w:r>
      <w:r>
        <w:rPr>
          <w:spacing w:val="-1"/>
          <w:w w:val="105"/>
        </w:rPr>
        <w:t> </w:t>
      </w:r>
      <w:r>
        <w:rPr>
          <w:w w:val="105"/>
        </w:rPr>
        <w:t>nm) or ingested in diet and dietary supplements </w:t>
      </w:r>
      <w:hyperlink w:history="true" w:anchor="_bookmark11">
        <w:r>
          <w:rPr>
            <w:color w:val="007FAD"/>
            <w:w w:val="105"/>
          </w:rPr>
          <w:t>[3]</w:t>
        </w:r>
      </w:hyperlink>
      <w:r>
        <w:rPr>
          <w:w w:val="105"/>
        </w:rPr>
        <w:t>. Vitamin D was found to have immune-regulatory effects.</w:t>
      </w:r>
      <w:r>
        <w:rPr>
          <w:w w:val="105"/>
        </w:rPr>
        <w:t> 1,25-Dihydroxy</w:t>
      </w:r>
      <w:r>
        <w:rPr>
          <w:w w:val="105"/>
        </w:rPr>
        <w:t> vitamin</w:t>
      </w:r>
      <w:r>
        <w:rPr>
          <w:w w:val="105"/>
        </w:rPr>
        <w:t> D3</w:t>
      </w:r>
      <w:r>
        <w:rPr>
          <w:w w:val="105"/>
        </w:rPr>
        <w:t> (1,25(OH)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D3)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 active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vitamin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regulators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innate and adaptive immune responses as it modulates immune functions and activities of both T-lymphocytes and B-lymphocytes </w:t>
      </w:r>
      <w:hyperlink w:history="true" w:anchor="_bookmark11">
        <w:r>
          <w:rPr>
            <w:color w:val="007FAD"/>
            <w:w w:val="105"/>
            <w:vertAlign w:val="baseline"/>
          </w:rPr>
          <w:t>[4]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1,25(OH)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D3 has an important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hair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follicle biology. </w:t>
      </w:r>
      <w:r>
        <w:rPr>
          <w:w w:val="105"/>
          <w:vertAlign w:val="baseline"/>
        </w:rPr>
        <w:t>Vita- min D receptors (VDR) expression in epidermal keratinocytes and the</w:t>
      </w:r>
      <w:r>
        <w:rPr>
          <w:w w:val="105"/>
          <w:vertAlign w:val="baseline"/>
        </w:rPr>
        <w:t> mesenchymal</w:t>
      </w:r>
      <w:r>
        <w:rPr>
          <w:w w:val="105"/>
          <w:vertAlign w:val="baseline"/>
        </w:rPr>
        <w:t> dermal</w:t>
      </w:r>
      <w:r>
        <w:rPr>
          <w:w w:val="105"/>
          <w:vertAlign w:val="baseline"/>
        </w:rPr>
        <w:t> papilla</w:t>
      </w:r>
      <w:r>
        <w:rPr>
          <w:w w:val="105"/>
          <w:vertAlign w:val="baseline"/>
        </w:rPr>
        <w:t> cells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detected</w:t>
      </w:r>
      <w:r>
        <w:rPr>
          <w:w w:val="105"/>
          <w:vertAlign w:val="baseline"/>
        </w:rPr>
        <w:t> </w:t>
      </w:r>
      <w:hyperlink w:history="true" w:anchor="_bookmark11">
        <w:r>
          <w:rPr>
            <w:color w:val="007FAD"/>
            <w:w w:val="105"/>
            <w:vertAlign w:val="baseline"/>
          </w:rPr>
          <w:t>[5]</w:t>
        </w:r>
      </w:hyperlink>
      <w:r>
        <w:rPr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Expres- sion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VDR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keratinocytes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necessary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preservation</w:t>
      </w:r>
      <w:r>
        <w:rPr>
          <w:w w:val="105"/>
          <w:vertAlign w:val="baseline"/>
        </w:rPr>
        <w:t> of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normal</w:t>
      </w:r>
      <w:r>
        <w:rPr>
          <w:w w:val="105"/>
          <w:vertAlign w:val="baseline"/>
        </w:rPr>
        <w:t> hair</w:t>
      </w:r>
      <w:r>
        <w:rPr>
          <w:w w:val="105"/>
          <w:vertAlign w:val="baseline"/>
        </w:rPr>
        <w:t> cycle</w:t>
      </w:r>
      <w:r>
        <w:rPr>
          <w:w w:val="105"/>
          <w:vertAlign w:val="baseline"/>
        </w:rPr>
        <w:t> </w:t>
      </w:r>
      <w:hyperlink w:history="true" w:anchor="_bookmark11">
        <w:r>
          <w:rPr>
            <w:color w:val="007FAD"/>
            <w:w w:val="105"/>
            <w:vertAlign w:val="baseline"/>
          </w:rPr>
          <w:t>[6]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Lack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VDR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associated</w:t>
      </w:r>
      <w:r>
        <w:rPr>
          <w:w w:val="105"/>
          <w:vertAlign w:val="baseline"/>
        </w:rPr>
        <w:t> with reduced epidermal differentiation and hair follicle growth. In addi- tion, patients with 1,25(OH)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D3-resistant rickets type II and VDR knockout mice exhibit phenotypes that include AT </w:t>
      </w:r>
      <w:hyperlink w:history="true" w:anchor="_bookmark11">
        <w:r>
          <w:rPr>
            <w:color w:val="007FAD"/>
            <w:w w:val="105"/>
            <w:vertAlign w:val="baseline"/>
          </w:rPr>
          <w:t>[7]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76" w:lineRule="auto" w:before="2"/>
        <w:ind w:left="310" w:right="112" w:firstLine="233"/>
        <w:jc w:val="both"/>
      </w:pPr>
      <w:r>
        <w:rPr>
          <w:w w:val="105"/>
        </w:rPr>
        <w:t>Evaluation of vitamin D status is not based on measurement </w:t>
      </w:r>
      <w:r>
        <w:rPr>
          <w:w w:val="105"/>
        </w:rPr>
        <w:t>of serum</w:t>
      </w:r>
      <w:r>
        <w:rPr>
          <w:w w:val="105"/>
        </w:rPr>
        <w:t> 1,25</w:t>
      </w:r>
      <w:r>
        <w:rPr>
          <w:w w:val="105"/>
        </w:rPr>
        <w:t> (OH)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D3</w:t>
      </w:r>
      <w:r>
        <w:rPr>
          <w:w w:val="105"/>
          <w:vertAlign w:val="baseline"/>
        </w:rPr>
        <w:t> serum</w:t>
      </w:r>
      <w:r>
        <w:rPr>
          <w:w w:val="105"/>
          <w:vertAlign w:val="baseline"/>
        </w:rPr>
        <w:t> levels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they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relatively</w:t>
      </w:r>
      <w:r>
        <w:rPr>
          <w:w w:val="105"/>
          <w:vertAlign w:val="baseline"/>
        </w:rPr>
        <w:t> low</w:t>
      </w:r>
      <w:r>
        <w:rPr>
          <w:w w:val="105"/>
          <w:vertAlign w:val="baseline"/>
        </w:rPr>
        <w:t> and firmly regulated. Vitamin D status is assessed by measurement of 25-hydroxy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vitamin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(25(OH)D),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indicator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supply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1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http://dx.doi.org/10.1016/j.ejbas.2016.12.001</w:t>
        </w:r>
      </w:hyperlink>
    </w:p>
    <w:p>
      <w:pPr>
        <w:spacing w:before="17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7"/>
          <w:w w:val="110"/>
          <w:sz w:val="12"/>
        </w:rPr>
        <w:t> </w:t>
      </w:r>
      <w:r>
        <w:rPr>
          <w:w w:val="110"/>
          <w:sz w:val="12"/>
        </w:rPr>
        <w:t>2016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7"/>
          <w:headerReference w:type="default" r:id="rId18"/>
          <w:pgSz w:w="11910" w:h="15880"/>
          <w:pgMar w:header="890" w:footer="0" w:top="1080" w:bottom="280" w:left="540" w:right="540"/>
          <w:pgNumType w:start="10"/>
        </w:sectPr>
      </w:pPr>
    </w:p>
    <w:p>
      <w:pPr>
        <w:pStyle w:val="BodyText"/>
        <w:spacing w:line="276" w:lineRule="auto" w:before="110"/>
        <w:ind w:left="114" w:right="40"/>
        <w:jc w:val="both"/>
      </w:pPr>
      <w:bookmarkStart w:name="2 Subjects and methods" w:id="6"/>
      <w:bookmarkEnd w:id="6"/>
      <w:r>
        <w:rPr/>
      </w:r>
      <w:bookmarkStart w:name="2.1 Subjects" w:id="7"/>
      <w:bookmarkEnd w:id="7"/>
      <w:r>
        <w:rPr/>
      </w:r>
      <w:r>
        <w:rPr>
          <w:w w:val="105"/>
        </w:rPr>
        <w:t>rather than function. It is the most stable and plentiful </w:t>
      </w:r>
      <w:r>
        <w:rPr>
          <w:w w:val="105"/>
        </w:rPr>
        <w:t>metabolite</w:t>
      </w:r>
      <w:r>
        <w:rPr>
          <w:spacing w:val="40"/>
          <w:w w:val="105"/>
        </w:rPr>
        <w:t> </w:t>
      </w:r>
      <w:r>
        <w:rPr>
          <w:w w:val="105"/>
        </w:rPr>
        <w:t>of vitamin D in human serum and has a half-life of about 3 weeks, </w:t>
      </w:r>
      <w:bookmarkStart w:name="_bookmark3" w:id="8"/>
      <w:bookmarkEnd w:id="8"/>
      <w:r>
        <w:rPr>
          <w:w w:val="105"/>
        </w:rPr>
        <w:t>making</w:t>
      </w:r>
      <w:r>
        <w:rPr>
          <w:w w:val="105"/>
        </w:rPr>
        <w:t> it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most suitable indicator 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vitamin</w:t>
      </w:r>
      <w:r>
        <w:rPr>
          <w:spacing w:val="20"/>
          <w:w w:val="105"/>
        </w:rPr>
        <w:t> </w:t>
      </w:r>
      <w:r>
        <w:rPr>
          <w:w w:val="105"/>
        </w:rPr>
        <w:t>D status</w:t>
      </w:r>
      <w:r>
        <w:rPr>
          <w:spacing w:val="20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</w:p>
    <w:p>
      <w:pPr>
        <w:pStyle w:val="BodyText"/>
        <w:spacing w:line="273" w:lineRule="auto"/>
        <w:ind w:left="114" w:right="38" w:firstLine="233"/>
        <w:jc w:val="both"/>
      </w:pPr>
      <w:r>
        <w:rPr>
          <w:w w:val="105"/>
        </w:rPr>
        <w:t>Patients</w:t>
      </w:r>
      <w:r>
        <w:rPr>
          <w:w w:val="105"/>
        </w:rPr>
        <w:t> with AA</w:t>
      </w:r>
      <w:r>
        <w:rPr>
          <w:w w:val="105"/>
        </w:rPr>
        <w:t> showed</w:t>
      </w:r>
      <w:r>
        <w:rPr>
          <w:w w:val="105"/>
        </w:rPr>
        <w:t> significantly lower</w:t>
      </w:r>
      <w:r>
        <w:rPr>
          <w:w w:val="105"/>
        </w:rPr>
        <w:t> concentrations </w:t>
      </w:r>
      <w:r>
        <w:rPr>
          <w:w w:val="105"/>
        </w:rPr>
        <w:t>of both</w:t>
      </w:r>
      <w:r>
        <w:rPr>
          <w:w w:val="105"/>
        </w:rPr>
        <w:t> 25(OH)D</w:t>
      </w:r>
      <w:r>
        <w:rPr>
          <w:w w:val="105"/>
        </w:rPr>
        <w:t> and</w:t>
      </w:r>
      <w:r>
        <w:rPr>
          <w:w w:val="105"/>
        </w:rPr>
        <w:t> 1,25(OH)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D3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higher</w:t>
      </w:r>
      <w:r>
        <w:rPr>
          <w:w w:val="105"/>
          <w:vertAlign w:val="baseline"/>
        </w:rPr>
        <w:t> mean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of parathyroid</w:t>
      </w:r>
      <w:r>
        <w:rPr>
          <w:w w:val="105"/>
          <w:vertAlign w:val="baseline"/>
        </w:rPr>
        <w:t> hormone</w:t>
      </w:r>
      <w:r>
        <w:rPr>
          <w:w w:val="105"/>
          <w:vertAlign w:val="baseline"/>
        </w:rPr>
        <w:t> (PTH)</w:t>
      </w:r>
      <w:r>
        <w:rPr>
          <w:w w:val="105"/>
          <w:vertAlign w:val="baseline"/>
        </w:rPr>
        <w:t> than</w:t>
      </w:r>
      <w:r>
        <w:rPr>
          <w:w w:val="105"/>
          <w:vertAlign w:val="baseline"/>
        </w:rPr>
        <w:t> controls</w:t>
      </w:r>
      <w:r>
        <w:rPr>
          <w:w w:val="105"/>
          <w:vertAlign w:val="baseline"/>
        </w:rPr>
        <w:t> </w:t>
      </w:r>
      <w:hyperlink w:history="true" w:anchor="_bookmark11">
        <w:r>
          <w:rPr>
            <w:color w:val="007FAD"/>
            <w:w w:val="105"/>
            <w:vertAlign w:val="baseline"/>
          </w:rPr>
          <w:t>[5,9]</w:t>
        </w:r>
      </w:hyperlink>
      <w:r>
        <w:rPr>
          <w:rFonts w:ascii="Verdana"/>
          <w:i/>
          <w:w w:val="105"/>
          <w:vertAlign w:val="baseline"/>
        </w:rPr>
        <w:t>.</w:t>
      </w:r>
      <w:r>
        <w:rPr>
          <w:rFonts w:ascii="Verdan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addition,</w:t>
      </w:r>
      <w:r>
        <w:rPr>
          <w:w w:val="105"/>
          <w:vertAlign w:val="baseline"/>
        </w:rPr>
        <w:t> vita- min</w:t>
      </w:r>
      <w:r>
        <w:rPr>
          <w:w w:val="105"/>
          <w:vertAlign w:val="baseline"/>
        </w:rPr>
        <w:t> D</w:t>
      </w:r>
      <w:r>
        <w:rPr>
          <w:w w:val="105"/>
          <w:vertAlign w:val="baseline"/>
        </w:rPr>
        <w:t> supplementation</w:t>
      </w:r>
      <w:r>
        <w:rPr>
          <w:w w:val="105"/>
          <w:vertAlign w:val="baseline"/>
        </w:rPr>
        <w:t> might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preventive</w:t>
      </w:r>
      <w:r>
        <w:rPr>
          <w:w w:val="105"/>
          <w:vertAlign w:val="baseline"/>
        </w:rPr>
        <w:t> role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human autoimmune</w:t>
      </w:r>
      <w:r>
        <w:rPr>
          <w:w w:val="105"/>
          <w:vertAlign w:val="baseline"/>
        </w:rPr>
        <w:t> diseases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AA</w:t>
      </w:r>
      <w:r>
        <w:rPr>
          <w:w w:val="105"/>
          <w:vertAlign w:val="baseline"/>
        </w:rPr>
        <w:t> </w:t>
      </w:r>
      <w:hyperlink w:history="true" w:anchor="_bookmark11">
        <w:r>
          <w:rPr>
            <w:color w:val="007FAD"/>
            <w:w w:val="105"/>
            <w:vertAlign w:val="baseline"/>
          </w:rPr>
          <w:t>[10]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Furthermore,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sug- gested that activation of regulatory T cells can explain the possible efficacy of vitamin D analogs in the treatment of AA </w:t>
      </w:r>
      <w:hyperlink w:history="true" w:anchor="_bookmark11">
        <w:r>
          <w:rPr>
            <w:color w:val="007FAD"/>
            <w:w w:val="105"/>
            <w:vertAlign w:val="baseline"/>
          </w:rPr>
          <w:t>[9]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aim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present</w:t>
      </w:r>
      <w:r>
        <w:rPr>
          <w:w w:val="105"/>
        </w:rPr>
        <w:t> work</w:t>
      </w:r>
      <w:r>
        <w:rPr>
          <w:w w:val="105"/>
        </w:rPr>
        <w:t> was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serum</w:t>
      </w:r>
      <w:r>
        <w:rPr>
          <w:w w:val="105"/>
        </w:rPr>
        <w:t> level</w:t>
      </w:r>
      <w:r>
        <w:rPr>
          <w:w w:val="105"/>
        </w:rPr>
        <w:t> </w:t>
      </w:r>
      <w:r>
        <w:rPr>
          <w:w w:val="105"/>
        </w:rPr>
        <w:t>of vitamin</w:t>
      </w:r>
      <w:r>
        <w:rPr>
          <w:w w:val="105"/>
        </w:rPr>
        <w:t> D in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different</w:t>
      </w:r>
      <w:r>
        <w:rPr>
          <w:w w:val="105"/>
        </w:rPr>
        <w:t> clinical</w:t>
      </w:r>
      <w:r>
        <w:rPr>
          <w:w w:val="105"/>
        </w:rPr>
        <w:t> types</w:t>
      </w:r>
      <w:r>
        <w:rPr>
          <w:w w:val="105"/>
        </w:rPr>
        <w:t> of AA</w:t>
      </w:r>
      <w:r>
        <w:rPr>
          <w:w w:val="105"/>
        </w:rPr>
        <w:t> in our </w:t>
      </w:r>
      <w:r>
        <w:rPr>
          <w:spacing w:val="-2"/>
          <w:w w:val="105"/>
        </w:rPr>
        <w:t>locality.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Subjects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This</w:t>
      </w:r>
      <w:r>
        <w:rPr>
          <w:w w:val="105"/>
        </w:rPr>
        <w:t> work was</w:t>
      </w:r>
      <w:r>
        <w:rPr>
          <w:w w:val="105"/>
        </w:rPr>
        <w:t> designed as</w:t>
      </w:r>
      <w:r>
        <w:rPr>
          <w:w w:val="105"/>
        </w:rPr>
        <w:t> prospective case</w:t>
      </w:r>
      <w:r>
        <w:rPr>
          <w:w w:val="105"/>
        </w:rPr>
        <w:t> control study </w:t>
      </w:r>
      <w:r>
        <w:rPr>
          <w:w w:val="105"/>
        </w:rPr>
        <w:t>and was approved by the ethical committee in the faculty of medicine, Mansoura</w:t>
      </w:r>
      <w:r>
        <w:rPr>
          <w:w w:val="105"/>
        </w:rPr>
        <w:t> University.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included</w:t>
      </w:r>
      <w:r>
        <w:rPr>
          <w:w w:val="105"/>
        </w:rPr>
        <w:t> 50</w:t>
      </w:r>
      <w:r>
        <w:rPr>
          <w:w w:val="105"/>
        </w:rPr>
        <w:t> subjects,</w:t>
      </w:r>
      <w:r>
        <w:rPr>
          <w:w w:val="105"/>
        </w:rPr>
        <w:t> 30</w:t>
      </w:r>
      <w:r>
        <w:rPr>
          <w:w w:val="105"/>
        </w:rPr>
        <w:t> AA patients and 20 age- and sex matched healthy controls. They were selected</w:t>
      </w:r>
      <w:r>
        <w:rPr>
          <w:w w:val="105"/>
        </w:rPr>
        <w:t> from</w:t>
      </w:r>
      <w:r>
        <w:rPr>
          <w:w w:val="105"/>
        </w:rPr>
        <w:t> outpatient</w:t>
      </w:r>
      <w:r>
        <w:rPr>
          <w:w w:val="105"/>
        </w:rPr>
        <w:t> clinic</w:t>
      </w:r>
      <w:r>
        <w:rPr>
          <w:w w:val="105"/>
        </w:rPr>
        <w:t> of</w:t>
      </w:r>
      <w:r>
        <w:rPr>
          <w:w w:val="105"/>
        </w:rPr>
        <w:t> Dermatology,</w:t>
      </w:r>
      <w:r>
        <w:rPr>
          <w:w w:val="105"/>
        </w:rPr>
        <w:t> Andrology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STDs department in Mansoura University Hospital. Informed writ- ten</w:t>
      </w:r>
      <w:r>
        <w:rPr>
          <w:w w:val="105"/>
        </w:rPr>
        <w:t> consents</w:t>
      </w:r>
      <w:r>
        <w:rPr>
          <w:w w:val="105"/>
        </w:rPr>
        <w:t> were</w:t>
      </w:r>
      <w:r>
        <w:rPr>
          <w:w w:val="105"/>
        </w:rPr>
        <w:t> obtained</w:t>
      </w:r>
      <w:r>
        <w:rPr>
          <w:w w:val="105"/>
        </w:rPr>
        <w:t> from</w:t>
      </w:r>
      <w:r>
        <w:rPr>
          <w:w w:val="105"/>
        </w:rPr>
        <w:t> all</w:t>
      </w:r>
      <w:r>
        <w:rPr>
          <w:w w:val="105"/>
        </w:rPr>
        <w:t> participants.</w:t>
      </w:r>
      <w:r>
        <w:rPr>
          <w:w w:val="105"/>
        </w:rPr>
        <w:t> All</w:t>
      </w:r>
      <w:r>
        <w:rPr>
          <w:w w:val="105"/>
        </w:rPr>
        <w:t> participants were from Dakahlia Governorate.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Subjects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0" w:after="0"/>
        <w:ind w:left="591" w:right="0" w:hanging="203"/>
        <w:jc w:val="both"/>
        <w:rPr>
          <w:sz w:val="16"/>
        </w:rPr>
      </w:pPr>
      <w:r>
        <w:rPr>
          <w:w w:val="105"/>
          <w:sz w:val="16"/>
        </w:rPr>
        <w:t>inclusion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criteria:</w:t>
      </w:r>
    </w:p>
    <w:p>
      <w:pPr>
        <w:pStyle w:val="ListParagraph"/>
        <w:numPr>
          <w:ilvl w:val="1"/>
          <w:numId w:val="2"/>
        </w:numPr>
        <w:tabs>
          <w:tab w:pos="679" w:val="left" w:leader="none"/>
          <w:tab w:pos="681" w:val="left" w:leader="none"/>
        </w:tabs>
        <w:spacing w:line="276" w:lineRule="auto" w:before="28" w:after="0"/>
        <w:ind w:left="681" w:right="39" w:hanging="249"/>
        <w:jc w:val="both"/>
        <w:rPr>
          <w:sz w:val="16"/>
        </w:rPr>
      </w:pPr>
      <w:r>
        <w:rPr>
          <w:w w:val="105"/>
          <w:sz w:val="16"/>
        </w:rPr>
        <w:t>All</w:t>
      </w:r>
      <w:r>
        <w:rPr>
          <w:w w:val="105"/>
          <w:sz w:val="16"/>
        </w:rPr>
        <w:t> patients</w:t>
      </w:r>
      <w:r>
        <w:rPr>
          <w:w w:val="105"/>
          <w:sz w:val="16"/>
        </w:rPr>
        <w:t> with</w:t>
      </w:r>
      <w:r>
        <w:rPr>
          <w:w w:val="105"/>
          <w:sz w:val="16"/>
        </w:rPr>
        <w:t> any</w:t>
      </w:r>
      <w:r>
        <w:rPr>
          <w:w w:val="105"/>
          <w:sz w:val="16"/>
        </w:rPr>
        <w:t> type</w:t>
      </w:r>
      <w:r>
        <w:rPr>
          <w:w w:val="105"/>
          <w:sz w:val="16"/>
        </w:rPr>
        <w:t> of</w:t>
      </w:r>
      <w:r>
        <w:rPr>
          <w:w w:val="105"/>
          <w:sz w:val="16"/>
        </w:rPr>
        <w:t> AA</w:t>
      </w:r>
      <w:r>
        <w:rPr>
          <w:w w:val="105"/>
          <w:sz w:val="16"/>
        </w:rPr>
        <w:t> not</w:t>
      </w:r>
      <w:r>
        <w:rPr>
          <w:w w:val="105"/>
          <w:sz w:val="16"/>
        </w:rPr>
        <w:t> receiving</w:t>
      </w:r>
      <w:r>
        <w:rPr>
          <w:w w:val="105"/>
          <w:sz w:val="16"/>
        </w:rPr>
        <w:t> any</w:t>
      </w:r>
      <w:r>
        <w:rPr>
          <w:w w:val="105"/>
          <w:sz w:val="16"/>
        </w:rPr>
        <w:t> </w:t>
      </w:r>
      <w:r>
        <w:rPr>
          <w:w w:val="105"/>
          <w:sz w:val="16"/>
        </w:rPr>
        <w:t>treat- ment</w:t>
      </w:r>
      <w:r>
        <w:rPr>
          <w:w w:val="105"/>
          <w:sz w:val="16"/>
        </w:rPr>
        <w:t> for</w:t>
      </w:r>
      <w:r>
        <w:rPr>
          <w:w w:val="105"/>
          <w:sz w:val="16"/>
        </w:rPr>
        <w:t> AA</w:t>
      </w:r>
      <w:r>
        <w:rPr>
          <w:w w:val="105"/>
          <w:sz w:val="16"/>
        </w:rPr>
        <w:t> for</w:t>
      </w:r>
      <w:r>
        <w:rPr>
          <w:w w:val="105"/>
          <w:sz w:val="16"/>
        </w:rPr>
        <w:t> at</w:t>
      </w:r>
      <w:r>
        <w:rPr>
          <w:w w:val="105"/>
          <w:sz w:val="16"/>
        </w:rPr>
        <w:t> least</w:t>
      </w:r>
      <w:r>
        <w:rPr>
          <w:w w:val="105"/>
          <w:sz w:val="16"/>
        </w:rPr>
        <w:t> 6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months</w:t>
      </w:r>
      <w:r>
        <w:rPr>
          <w:w w:val="105"/>
          <w:sz w:val="16"/>
        </w:rPr>
        <w:t> before</w:t>
      </w:r>
      <w:r>
        <w:rPr>
          <w:w w:val="105"/>
          <w:sz w:val="16"/>
        </w:rPr>
        <w:t> inclusion</w:t>
      </w:r>
      <w:r>
        <w:rPr>
          <w:w w:val="105"/>
          <w:sz w:val="16"/>
        </w:rPr>
        <w:t> in</w:t>
      </w:r>
      <w:r>
        <w:rPr>
          <w:w w:val="105"/>
          <w:sz w:val="16"/>
        </w:rPr>
        <w:t> the </w:t>
      </w:r>
      <w:r>
        <w:rPr>
          <w:spacing w:val="-2"/>
          <w:w w:val="105"/>
          <w:sz w:val="16"/>
        </w:rPr>
        <w:t>study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1" w:after="0"/>
        <w:ind w:left="591" w:right="0" w:hanging="213"/>
        <w:jc w:val="both"/>
        <w:rPr>
          <w:sz w:val="16"/>
        </w:rPr>
      </w:pPr>
      <w:r>
        <w:rPr>
          <w:w w:val="105"/>
          <w:sz w:val="16"/>
        </w:rPr>
        <w:t>Exclusion</w:t>
      </w:r>
      <w:r>
        <w:rPr>
          <w:spacing w:val="4"/>
          <w:w w:val="105"/>
          <w:sz w:val="16"/>
        </w:rPr>
        <w:t> </w:t>
      </w:r>
      <w:r>
        <w:rPr>
          <w:spacing w:val="-2"/>
          <w:w w:val="105"/>
          <w:sz w:val="16"/>
        </w:rPr>
        <w:t>criteria:</w:t>
      </w:r>
    </w:p>
    <w:p>
      <w:pPr>
        <w:pStyle w:val="ListParagraph"/>
        <w:numPr>
          <w:ilvl w:val="1"/>
          <w:numId w:val="2"/>
        </w:numPr>
        <w:tabs>
          <w:tab w:pos="679" w:val="left" w:leader="none"/>
          <w:tab w:pos="681" w:val="left" w:leader="none"/>
        </w:tabs>
        <w:spacing w:line="276" w:lineRule="auto" w:before="27" w:after="0"/>
        <w:ind w:left="681" w:right="38" w:hanging="249"/>
        <w:jc w:val="both"/>
        <w:rPr>
          <w:sz w:val="16"/>
        </w:rPr>
      </w:pPr>
      <w:r>
        <w:rPr>
          <w:w w:val="105"/>
          <w:sz w:val="16"/>
        </w:rPr>
        <w:t>Any patient taking vitamin D supplementation, iron </w:t>
      </w:r>
      <w:r>
        <w:rPr>
          <w:w w:val="105"/>
          <w:sz w:val="16"/>
        </w:rPr>
        <w:t>prepa- rations, vitamin B, folic acid or calcium (Ca) supplementa- tions in the last 6 months.</w:t>
      </w:r>
    </w:p>
    <w:p>
      <w:pPr>
        <w:pStyle w:val="ListParagraph"/>
        <w:numPr>
          <w:ilvl w:val="1"/>
          <w:numId w:val="2"/>
        </w:numPr>
        <w:tabs>
          <w:tab w:pos="679" w:val="left" w:leader="none"/>
        </w:tabs>
        <w:spacing w:line="240" w:lineRule="auto" w:before="1" w:after="0"/>
        <w:ind w:left="679" w:right="0" w:hanging="247"/>
        <w:jc w:val="both"/>
        <w:rPr>
          <w:sz w:val="16"/>
        </w:rPr>
      </w:pPr>
      <w:r>
        <w:rPr>
          <w:w w:val="105"/>
          <w:sz w:val="16"/>
        </w:rPr>
        <w:t>Patients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treated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topical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vitamin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D3</w:t>
      </w:r>
      <w:r>
        <w:rPr>
          <w:spacing w:val="18"/>
          <w:w w:val="105"/>
          <w:sz w:val="16"/>
        </w:rPr>
        <w:t> </w:t>
      </w:r>
      <w:r>
        <w:rPr>
          <w:spacing w:val="-2"/>
          <w:w w:val="105"/>
          <w:sz w:val="16"/>
        </w:rPr>
        <w:t>analog.</w:t>
      </w:r>
    </w:p>
    <w:p>
      <w:pPr>
        <w:pStyle w:val="ListParagraph"/>
        <w:numPr>
          <w:ilvl w:val="1"/>
          <w:numId w:val="2"/>
        </w:numPr>
        <w:tabs>
          <w:tab w:pos="679" w:val="left" w:leader="none"/>
          <w:tab w:pos="681" w:val="left" w:leader="none"/>
        </w:tabs>
        <w:spacing w:line="276" w:lineRule="auto" w:before="27" w:after="0"/>
        <w:ind w:left="681" w:right="39" w:hanging="249"/>
        <w:jc w:val="both"/>
        <w:rPr>
          <w:sz w:val="16"/>
        </w:rPr>
      </w:pPr>
      <w:r>
        <w:rPr>
          <w:w w:val="105"/>
          <w:sz w:val="16"/>
        </w:rPr>
        <w:t>Patients known to have a state of vitamin D deficiency </w:t>
      </w:r>
      <w:r>
        <w:rPr>
          <w:w w:val="105"/>
          <w:sz w:val="16"/>
        </w:rPr>
        <w:t>(to avoid the selection bias).</w:t>
      </w:r>
    </w:p>
    <w:p>
      <w:pPr>
        <w:pStyle w:val="ListParagraph"/>
        <w:numPr>
          <w:ilvl w:val="1"/>
          <w:numId w:val="2"/>
        </w:numPr>
        <w:tabs>
          <w:tab w:pos="679" w:val="left" w:leader="none"/>
          <w:tab w:pos="681" w:val="left" w:leader="none"/>
        </w:tabs>
        <w:spacing w:line="276" w:lineRule="auto" w:before="0" w:after="0"/>
        <w:ind w:left="681" w:right="38" w:hanging="249"/>
        <w:jc w:val="both"/>
        <w:rPr>
          <w:sz w:val="16"/>
        </w:rPr>
      </w:pPr>
      <w:r>
        <w:rPr>
          <w:w w:val="105"/>
          <w:sz w:val="16"/>
        </w:rPr>
        <w:t>Patients with any associated disease that alter the blood 25 (OH)D</w:t>
      </w:r>
      <w:r>
        <w:rPr>
          <w:w w:val="105"/>
          <w:sz w:val="16"/>
        </w:rPr>
        <w:t> level</w:t>
      </w:r>
      <w:r>
        <w:rPr>
          <w:w w:val="105"/>
          <w:sz w:val="16"/>
        </w:rPr>
        <w:t> as</w:t>
      </w:r>
      <w:r>
        <w:rPr>
          <w:w w:val="105"/>
          <w:sz w:val="16"/>
        </w:rPr>
        <w:t> vitiligo,</w:t>
      </w:r>
      <w:r>
        <w:rPr>
          <w:w w:val="105"/>
          <w:sz w:val="16"/>
        </w:rPr>
        <w:t> psoriasis,</w:t>
      </w:r>
      <w:r>
        <w:rPr>
          <w:w w:val="105"/>
          <w:sz w:val="16"/>
        </w:rPr>
        <w:t> SLE,</w:t>
      </w:r>
      <w:r>
        <w:rPr>
          <w:w w:val="105"/>
          <w:sz w:val="16"/>
        </w:rPr>
        <w:t> renal</w:t>
      </w:r>
      <w:r>
        <w:rPr>
          <w:w w:val="105"/>
          <w:sz w:val="16"/>
        </w:rPr>
        <w:t> disease,</w:t>
      </w:r>
      <w:r>
        <w:rPr>
          <w:w w:val="105"/>
          <w:sz w:val="16"/>
        </w:rPr>
        <w:t> </w:t>
      </w:r>
      <w:r>
        <w:rPr>
          <w:w w:val="105"/>
          <w:sz w:val="16"/>
        </w:rPr>
        <w:t>liver disease, cancers and autoimmune diseases.</w:t>
      </w:r>
    </w:p>
    <w:p>
      <w:pPr>
        <w:pStyle w:val="BodyText"/>
        <w:spacing w:before="27"/>
      </w:pPr>
    </w:p>
    <w:p>
      <w:pPr>
        <w:pStyle w:val="BodyText"/>
        <w:spacing w:before="1"/>
        <w:ind w:left="347"/>
      </w:pPr>
      <w:r>
        <w:rPr>
          <w:w w:val="105"/>
        </w:rPr>
        <w:t>All</w:t>
      </w:r>
      <w:r>
        <w:rPr>
          <w:spacing w:val="19"/>
          <w:w w:val="105"/>
        </w:rPr>
        <w:t> </w:t>
      </w:r>
      <w:r>
        <w:rPr>
          <w:w w:val="105"/>
        </w:rPr>
        <w:t>participants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study</w:t>
      </w:r>
      <w:r>
        <w:rPr>
          <w:spacing w:val="19"/>
          <w:w w:val="105"/>
        </w:rPr>
        <w:t> </w:t>
      </w:r>
      <w:r>
        <w:rPr>
          <w:w w:val="105"/>
        </w:rPr>
        <w:t>were</w:t>
      </w:r>
      <w:r>
        <w:rPr>
          <w:spacing w:val="18"/>
          <w:w w:val="105"/>
        </w:rPr>
        <w:t> </w:t>
      </w:r>
      <w:r>
        <w:rPr>
          <w:w w:val="105"/>
        </w:rPr>
        <w:t>subjected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3"/>
        </w:numPr>
        <w:tabs>
          <w:tab w:pos="351" w:val="left" w:leader="none"/>
        </w:tabs>
        <w:spacing w:line="240" w:lineRule="auto" w:before="0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Full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history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taking.</w:t>
      </w:r>
    </w:p>
    <w:p>
      <w:pPr>
        <w:pStyle w:val="ListParagraph"/>
        <w:numPr>
          <w:ilvl w:val="0"/>
          <w:numId w:val="3"/>
        </w:numPr>
        <w:tabs>
          <w:tab w:pos="350" w:val="left" w:leader="none"/>
          <w:tab w:pos="352" w:val="left" w:leader="none"/>
        </w:tabs>
        <w:spacing w:line="276" w:lineRule="auto" w:before="28" w:after="0"/>
        <w:ind w:left="352" w:right="39" w:hanging="215"/>
        <w:jc w:val="left"/>
        <w:rPr>
          <w:sz w:val="16"/>
        </w:rPr>
      </w:pPr>
      <w:r>
        <w:rPr>
          <w:w w:val="105"/>
          <w:sz w:val="16"/>
        </w:rPr>
        <w:t>General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examination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exclude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associated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systemic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diseases that may affect the blood vitamin D level.</w:t>
      </w:r>
    </w:p>
    <w:p>
      <w:pPr>
        <w:pStyle w:val="ListParagraph"/>
        <w:numPr>
          <w:ilvl w:val="0"/>
          <w:numId w:val="3"/>
        </w:numPr>
        <w:tabs>
          <w:tab w:pos="350" w:val="left" w:leader="none"/>
          <w:tab w:pos="352" w:val="left" w:leader="none"/>
        </w:tabs>
        <w:spacing w:line="276" w:lineRule="auto" w:before="1" w:after="0"/>
        <w:ind w:left="352" w:right="39" w:hanging="215"/>
        <w:jc w:val="left"/>
        <w:rPr>
          <w:sz w:val="16"/>
        </w:rPr>
      </w:pPr>
      <w:r>
        <w:rPr>
          <w:w w:val="105"/>
          <w:sz w:val="16"/>
        </w:rPr>
        <w:t>Dermatological</w:t>
      </w:r>
      <w:r>
        <w:rPr>
          <w:w w:val="105"/>
          <w:sz w:val="16"/>
        </w:rPr>
        <w:t> examination</w:t>
      </w:r>
      <w:r>
        <w:rPr>
          <w:w w:val="105"/>
          <w:sz w:val="16"/>
        </w:rPr>
        <w:t> including</w:t>
      </w:r>
      <w:r>
        <w:rPr>
          <w:w w:val="105"/>
          <w:sz w:val="16"/>
        </w:rPr>
        <w:t> skin,</w:t>
      </w:r>
      <w:r>
        <w:rPr>
          <w:w w:val="105"/>
          <w:sz w:val="16"/>
        </w:rPr>
        <w:t> hair,</w:t>
      </w:r>
      <w:r>
        <w:rPr>
          <w:w w:val="105"/>
          <w:sz w:val="16"/>
        </w:rPr>
        <w:t> nail</w:t>
      </w:r>
      <w:r>
        <w:rPr>
          <w:w w:val="105"/>
          <w:sz w:val="16"/>
        </w:rPr>
        <w:t> and</w:t>
      </w:r>
      <w:r>
        <w:rPr>
          <w:w w:val="105"/>
          <w:sz w:val="16"/>
        </w:rPr>
        <w:t> </w:t>
      </w:r>
      <w:r>
        <w:rPr>
          <w:w w:val="105"/>
          <w:sz w:val="16"/>
        </w:rPr>
        <w:t>oral </w:t>
      </w:r>
      <w:r>
        <w:rPr>
          <w:spacing w:val="-2"/>
          <w:w w:val="105"/>
          <w:sz w:val="16"/>
        </w:rPr>
        <w:t>mucosa.</w:t>
      </w:r>
    </w:p>
    <w:p>
      <w:pPr>
        <w:pStyle w:val="ListParagraph"/>
        <w:numPr>
          <w:ilvl w:val="0"/>
          <w:numId w:val="3"/>
        </w:numPr>
        <w:tabs>
          <w:tab w:pos="351" w:val="left" w:leader="none"/>
        </w:tabs>
        <w:spacing w:line="240" w:lineRule="auto" w:before="0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Clinical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assessment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degree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6"/>
          <w:w w:val="105"/>
          <w:sz w:val="16"/>
        </w:rPr>
        <w:t> </w:t>
      </w:r>
      <w:r>
        <w:rPr>
          <w:spacing w:val="-5"/>
          <w:w w:val="105"/>
          <w:sz w:val="16"/>
        </w:rPr>
        <w:t>AA: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extent</w:t>
      </w:r>
      <w:r>
        <w:rPr>
          <w:w w:val="105"/>
        </w:rPr>
        <w:t> of</w:t>
      </w:r>
      <w:r>
        <w:rPr>
          <w:w w:val="105"/>
        </w:rPr>
        <w:t> scalp</w:t>
      </w:r>
      <w:r>
        <w:rPr>
          <w:w w:val="105"/>
        </w:rPr>
        <w:t> hair</w:t>
      </w:r>
      <w:r>
        <w:rPr>
          <w:w w:val="105"/>
        </w:rPr>
        <w:t> loss</w:t>
      </w:r>
      <w:r>
        <w:rPr>
          <w:w w:val="105"/>
        </w:rPr>
        <w:t> was</w:t>
      </w:r>
      <w:r>
        <w:rPr>
          <w:w w:val="105"/>
        </w:rPr>
        <w:t> determined</w:t>
      </w:r>
      <w:r>
        <w:rPr>
          <w:w w:val="105"/>
        </w:rPr>
        <w:t> by</w:t>
      </w:r>
      <w:r>
        <w:rPr>
          <w:w w:val="105"/>
        </w:rPr>
        <w:t> dividing</w:t>
      </w:r>
      <w:r>
        <w:rPr>
          <w:w w:val="105"/>
        </w:rPr>
        <w:t> the scalp</w:t>
      </w:r>
      <w:r>
        <w:rPr>
          <w:w w:val="105"/>
        </w:rPr>
        <w:t> into</w:t>
      </w:r>
      <w:r>
        <w:rPr>
          <w:w w:val="105"/>
        </w:rPr>
        <w:t> 4</w:t>
      </w:r>
      <w:r>
        <w:rPr>
          <w:w w:val="105"/>
        </w:rPr>
        <w:t> quadrants</w:t>
      </w:r>
      <w:r>
        <w:rPr>
          <w:w w:val="105"/>
        </w:rPr>
        <w:t> (</w:t>
      </w:r>
      <w:hyperlink w:history="true" w:anchor="_bookmark3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visually</w:t>
      </w:r>
      <w:r>
        <w:rPr>
          <w:w w:val="105"/>
        </w:rPr>
        <w:t> determining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per- centage of scalp hair loss in each quadrant then adding the num- bers</w:t>
      </w:r>
      <w:r>
        <w:rPr>
          <w:spacing w:val="40"/>
          <w:w w:val="105"/>
        </w:rPr>
        <w:t> </w:t>
      </w:r>
      <w:r>
        <w:rPr>
          <w:w w:val="105"/>
        </w:rPr>
        <w:t>together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maximum</w:t>
      </w:r>
      <w:r>
        <w:rPr>
          <w:spacing w:val="40"/>
          <w:w w:val="105"/>
        </w:rPr>
        <w:t> </w:t>
      </w:r>
      <w:r>
        <w:rPr>
          <w:w w:val="105"/>
        </w:rPr>
        <w:t>score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100%.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was determined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Severity</w:t>
      </w:r>
      <w:r>
        <w:rPr>
          <w:w w:val="105"/>
        </w:rPr>
        <w:t> of</w:t>
      </w:r>
      <w:r>
        <w:rPr>
          <w:w w:val="105"/>
        </w:rPr>
        <w:t> Alopecia</w:t>
      </w:r>
      <w:r>
        <w:rPr>
          <w:w w:val="105"/>
        </w:rPr>
        <w:t> Tool</w:t>
      </w:r>
      <w:r>
        <w:rPr>
          <w:w w:val="105"/>
        </w:rPr>
        <w:t> or</w:t>
      </w:r>
      <w:r>
        <w:rPr>
          <w:w w:val="105"/>
        </w:rPr>
        <w:t> SALT</w:t>
      </w:r>
      <w:r>
        <w:rPr>
          <w:spacing w:val="40"/>
          <w:w w:val="105"/>
        </w:rPr>
        <w:t> </w:t>
      </w:r>
      <w:r>
        <w:rPr>
          <w:w w:val="105"/>
        </w:rPr>
        <w:t>score </w:t>
      </w:r>
      <w:hyperlink w:history="true" w:anchor="_bookmark12">
        <w:r>
          <w:rPr>
            <w:color w:val="007FAD"/>
            <w:w w:val="105"/>
          </w:rPr>
          <w:t>[11]</w:t>
        </w:r>
      </w:hyperlink>
      <w:r>
        <w:rPr>
          <w:w w:val="105"/>
        </w:rPr>
        <w:t>. It included assessment of scalp hair loss (S), Body hair loss (B) and Nail involvement (N) as follows:</w:t>
      </w:r>
    </w:p>
    <w:p>
      <w:pPr>
        <w:pStyle w:val="BodyText"/>
        <w:spacing w:before="28"/>
      </w:pPr>
    </w:p>
    <w:p>
      <w:pPr>
        <w:pStyle w:val="BodyText"/>
        <w:spacing w:line="276" w:lineRule="auto"/>
        <w:ind w:left="353" w:right="3355"/>
      </w:pPr>
      <w:r>
        <w:rPr>
          <w:w w:val="105"/>
        </w:rPr>
        <w:t>S: Scalp hair loss</w:t>
      </w:r>
      <w:r>
        <w:rPr>
          <w:spacing w:val="40"/>
          <w:w w:val="105"/>
        </w:rPr>
        <w:t> </w:t>
      </w:r>
      <w:r>
        <w:rPr>
          <w:w w:val="105"/>
        </w:rPr>
        <w:t>S0 = no hair loss.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S1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&lt;25%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hair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loss.</w:t>
      </w:r>
    </w:p>
    <w:p>
      <w:pPr>
        <w:pStyle w:val="BodyText"/>
        <w:spacing w:line="276" w:lineRule="auto"/>
        <w:ind w:left="353" w:right="3159"/>
        <w:jc w:val="both"/>
      </w:pPr>
      <w:r>
        <w:rPr/>
        <w:t>S2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25–49% hair </w:t>
      </w:r>
      <w:r>
        <w:rPr/>
        <w:t>loss.</w:t>
      </w:r>
      <w:r>
        <w:rPr>
          <w:spacing w:val="40"/>
        </w:rPr>
        <w:t> </w:t>
      </w:r>
      <w:r>
        <w:rPr/>
        <w:t>S3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50–74% hair loss.</w:t>
      </w:r>
      <w:r>
        <w:rPr>
          <w:spacing w:val="40"/>
        </w:rPr>
        <w:t> </w:t>
      </w:r>
      <w:r>
        <w:rPr/>
        <w:t>S4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75–99%</w:t>
      </w:r>
      <w:r>
        <w:rPr>
          <w:spacing w:val="11"/>
        </w:rPr>
        <w:t> </w:t>
      </w:r>
      <w:r>
        <w:rPr/>
        <w:t>hair</w:t>
      </w:r>
      <w:r>
        <w:rPr>
          <w:spacing w:val="12"/>
        </w:rPr>
        <w:t> </w:t>
      </w:r>
      <w:r>
        <w:rPr>
          <w:spacing w:val="-4"/>
        </w:rPr>
        <w:t>loss.</w:t>
      </w:r>
    </w:p>
    <w:p>
      <w:pPr>
        <w:spacing w:line="240" w:lineRule="auto" w:before="1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235"/>
        <w:rPr>
          <w:sz w:val="20"/>
        </w:rPr>
      </w:pPr>
      <w:r>
        <w:rPr>
          <w:sz w:val="20"/>
        </w:rPr>
        <w:drawing>
          <wp:inline distT="0" distB="0" distL="0" distR="0">
            <wp:extent cx="3038436" cy="388924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36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7"/>
        <w:rPr>
          <w:sz w:val="12"/>
        </w:rPr>
      </w:pPr>
    </w:p>
    <w:p>
      <w:pPr>
        <w:spacing w:before="0"/>
        <w:ind w:left="509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Olsen/Canfield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tool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determination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%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scalp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hair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loss</w:t>
      </w:r>
      <w:r>
        <w:rPr>
          <w:spacing w:val="14"/>
          <w:w w:val="110"/>
          <w:sz w:val="12"/>
        </w:rPr>
        <w:t> </w:t>
      </w:r>
      <w:hyperlink w:history="true" w:anchor="_bookmark12">
        <w:r>
          <w:rPr>
            <w:color w:val="007FAD"/>
            <w:spacing w:val="-4"/>
            <w:w w:val="110"/>
            <w:sz w:val="12"/>
          </w:rPr>
          <w:t>[11]</w:t>
        </w:r>
      </w:hyperlink>
      <w:r>
        <w:rPr>
          <w:spacing w:val="-4"/>
          <w:w w:val="110"/>
          <w:sz w:val="12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0"/>
        <w:rPr>
          <w:sz w:val="12"/>
        </w:rPr>
      </w:pPr>
    </w:p>
    <w:p>
      <w:pPr>
        <w:pStyle w:val="BodyText"/>
        <w:ind w:left="352"/>
      </w:pPr>
      <w:r>
        <w:rPr/>
        <w:t>a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75–95%</w:t>
      </w:r>
      <w:r>
        <w:rPr>
          <w:spacing w:val="15"/>
        </w:rPr>
        <w:t> </w:t>
      </w:r>
      <w:r>
        <w:rPr/>
        <w:t>hair</w:t>
      </w:r>
      <w:r>
        <w:rPr>
          <w:spacing w:val="16"/>
        </w:rPr>
        <w:t> </w:t>
      </w:r>
      <w:r>
        <w:rPr>
          <w:spacing w:val="-2"/>
        </w:rPr>
        <w:t>loss.</w:t>
      </w:r>
    </w:p>
    <w:p>
      <w:pPr>
        <w:pStyle w:val="BodyText"/>
        <w:spacing w:line="276" w:lineRule="auto" w:before="27"/>
        <w:ind w:left="352" w:right="3457"/>
      </w:pPr>
      <w:r>
        <w:rPr>
          <w:spacing w:val="-2"/>
          <w:w w:val="105"/>
        </w:rPr>
        <w:t>b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96–99%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hair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loss.</w:t>
      </w:r>
      <w:r>
        <w:rPr>
          <w:w w:val="105"/>
        </w:rPr>
        <w:t> S5 = 100% hair loss. B: Body hair loss</w:t>
      </w:r>
    </w:p>
    <w:p>
      <w:pPr>
        <w:pStyle w:val="BodyText"/>
        <w:spacing w:line="276" w:lineRule="auto"/>
        <w:ind w:left="352" w:right="3152"/>
      </w:pPr>
      <w:r>
        <w:rPr>
          <w:w w:val="105"/>
        </w:rPr>
        <w:t>B0 = No body hair loss.</w:t>
      </w:r>
      <w:r>
        <w:rPr>
          <w:spacing w:val="40"/>
          <w:w w:val="105"/>
        </w:rPr>
        <w:t> </w:t>
      </w:r>
      <w:r>
        <w:rPr>
          <w:w w:val="105"/>
        </w:rPr>
        <w:t>B1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Some body hair </w:t>
      </w:r>
      <w:r>
        <w:rPr>
          <w:w w:val="105"/>
        </w:rPr>
        <w:t>loss.</w:t>
      </w:r>
    </w:p>
    <w:p>
      <w:pPr>
        <w:pStyle w:val="BodyText"/>
        <w:spacing w:before="1"/>
        <w:ind w:left="352"/>
      </w:pPr>
      <w:r>
        <w:rPr/>
        <w:t>B2</w:t>
      </w:r>
      <w:r>
        <w:rPr>
          <w:spacing w:val="11"/>
        </w:rPr>
        <w:t> </w:t>
      </w:r>
      <w:r>
        <w:rPr/>
        <w:t>=</w:t>
      </w:r>
      <w:r>
        <w:rPr>
          <w:spacing w:val="9"/>
        </w:rPr>
        <w:t> </w:t>
      </w:r>
      <w:r>
        <w:rPr/>
        <w:t>100%</w:t>
      </w:r>
      <w:r>
        <w:rPr>
          <w:spacing w:val="28"/>
        </w:rPr>
        <w:t> </w:t>
      </w:r>
      <w:r>
        <w:rPr/>
        <w:t>body</w:t>
      </w:r>
      <w:r>
        <w:rPr>
          <w:spacing w:val="26"/>
        </w:rPr>
        <w:t> </w:t>
      </w:r>
      <w:r>
        <w:rPr/>
        <w:t>(excluding</w:t>
      </w:r>
      <w:r>
        <w:rPr>
          <w:spacing w:val="28"/>
        </w:rPr>
        <w:t> </w:t>
      </w:r>
      <w:r>
        <w:rPr/>
        <w:t>scalp)</w:t>
      </w:r>
      <w:r>
        <w:rPr>
          <w:spacing w:val="27"/>
        </w:rPr>
        <w:t> </w:t>
      </w:r>
      <w:r>
        <w:rPr/>
        <w:t>hair</w:t>
      </w:r>
      <w:r>
        <w:rPr>
          <w:spacing w:val="27"/>
        </w:rPr>
        <w:t> </w:t>
      </w:r>
      <w:r>
        <w:rPr>
          <w:spacing w:val="-2"/>
        </w:rPr>
        <w:t>loss.</w:t>
      </w:r>
    </w:p>
    <w:p>
      <w:pPr>
        <w:pStyle w:val="BodyText"/>
        <w:spacing w:before="27"/>
        <w:ind w:left="352"/>
      </w:pPr>
      <w:r>
        <w:rPr>
          <w:w w:val="110"/>
        </w:rPr>
        <w:t>N:</w:t>
      </w:r>
      <w:r>
        <w:rPr>
          <w:spacing w:val="-4"/>
          <w:w w:val="110"/>
        </w:rPr>
        <w:t> </w:t>
      </w:r>
      <w:r>
        <w:rPr>
          <w:w w:val="110"/>
        </w:rPr>
        <w:t>Nail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involvement</w:t>
      </w:r>
    </w:p>
    <w:p>
      <w:pPr>
        <w:pStyle w:val="BodyText"/>
        <w:spacing w:line="276" w:lineRule="auto" w:before="28"/>
        <w:ind w:left="352" w:right="2932"/>
      </w:pPr>
      <w:r>
        <w:rPr/>
        <w:t>N0</w:t>
      </w:r>
      <w:r>
        <w:rPr>
          <w:spacing w:val="31"/>
        </w:rPr>
        <w:t> </w:t>
      </w:r>
      <w:r>
        <w:rPr/>
        <w:t>=</w:t>
      </w:r>
      <w:r>
        <w:rPr>
          <w:spacing w:val="30"/>
        </w:rPr>
        <w:t> </w:t>
      </w:r>
      <w:r>
        <w:rPr/>
        <w:t>No</w:t>
      </w:r>
      <w:r>
        <w:rPr>
          <w:spacing w:val="40"/>
        </w:rPr>
        <w:t> </w:t>
      </w:r>
      <w:r>
        <w:rPr/>
        <w:t>nail</w:t>
      </w:r>
      <w:r>
        <w:rPr>
          <w:spacing w:val="40"/>
        </w:rPr>
        <w:t> </w:t>
      </w:r>
      <w:r>
        <w:rPr/>
        <w:t>involvement</w:t>
      </w:r>
      <w:r>
        <w:rPr>
          <w:spacing w:val="40"/>
        </w:rPr>
        <w:t> </w:t>
      </w:r>
      <w:r>
        <w:rPr/>
        <w:t>N1 = Some nail </w:t>
      </w:r>
      <w:r>
        <w:rPr/>
        <w:t>involvement.</w:t>
      </w:r>
    </w:p>
    <w:p>
      <w:pPr>
        <w:pStyle w:val="BodyText"/>
        <w:spacing w:line="276" w:lineRule="auto"/>
        <w:ind w:left="352" w:right="1489"/>
      </w:pPr>
      <w:r>
        <w:rPr>
          <w:w w:val="105"/>
        </w:rPr>
        <w:t>N2 = Twenty nail dystrophy </w:t>
      </w:r>
      <w:r>
        <w:rPr>
          <w:w w:val="105"/>
        </w:rPr>
        <w:t>involvement. Pattern of scalp hair loss:</w:t>
      </w:r>
    </w:p>
    <w:p>
      <w:pPr>
        <w:pStyle w:val="ListParagraph"/>
        <w:numPr>
          <w:ilvl w:val="1"/>
          <w:numId w:val="3"/>
        </w:numPr>
        <w:tabs>
          <w:tab w:pos="681" w:val="left" w:leader="none"/>
        </w:tabs>
        <w:spacing w:line="240" w:lineRule="auto" w:before="0" w:after="0"/>
        <w:ind w:left="681" w:right="0" w:hanging="238"/>
        <w:jc w:val="left"/>
        <w:rPr>
          <w:sz w:val="16"/>
        </w:rPr>
      </w:pPr>
      <w:r>
        <w:rPr>
          <w:spacing w:val="-2"/>
          <w:w w:val="110"/>
          <w:sz w:val="16"/>
        </w:rPr>
        <w:t>patchy</w:t>
      </w:r>
    </w:p>
    <w:p>
      <w:pPr>
        <w:pStyle w:val="ListParagraph"/>
        <w:numPr>
          <w:ilvl w:val="1"/>
          <w:numId w:val="3"/>
        </w:numPr>
        <w:tabs>
          <w:tab w:pos="679" w:val="left" w:leader="none"/>
        </w:tabs>
        <w:spacing w:line="240" w:lineRule="auto" w:before="27" w:after="0"/>
        <w:ind w:left="679" w:right="0" w:hanging="247"/>
        <w:jc w:val="left"/>
        <w:rPr>
          <w:sz w:val="16"/>
        </w:rPr>
      </w:pPr>
      <w:r>
        <w:rPr>
          <w:spacing w:val="-2"/>
          <w:w w:val="105"/>
          <w:sz w:val="16"/>
        </w:rPr>
        <w:t>ophiasis</w:t>
      </w:r>
    </w:p>
    <w:p>
      <w:pPr>
        <w:pStyle w:val="ListParagraph"/>
        <w:numPr>
          <w:ilvl w:val="1"/>
          <w:numId w:val="3"/>
        </w:numPr>
        <w:tabs>
          <w:tab w:pos="679" w:val="left" w:leader="none"/>
        </w:tabs>
        <w:spacing w:line="240" w:lineRule="auto" w:before="28" w:after="0"/>
        <w:ind w:left="679" w:right="0" w:hanging="230"/>
        <w:jc w:val="left"/>
        <w:rPr>
          <w:sz w:val="16"/>
        </w:rPr>
      </w:pPr>
      <w:r>
        <w:rPr>
          <w:w w:val="105"/>
          <w:sz w:val="16"/>
        </w:rPr>
        <w:t>totalis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(100%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scalp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hair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loss)</w:t>
      </w:r>
    </w:p>
    <w:p>
      <w:pPr>
        <w:pStyle w:val="ListParagraph"/>
        <w:numPr>
          <w:ilvl w:val="1"/>
          <w:numId w:val="2"/>
        </w:numPr>
        <w:tabs>
          <w:tab w:pos="590" w:val="left" w:leader="none"/>
        </w:tabs>
        <w:spacing w:line="240" w:lineRule="auto" w:before="27" w:after="0"/>
        <w:ind w:left="590" w:right="0" w:hanging="212"/>
        <w:jc w:val="left"/>
        <w:rPr>
          <w:sz w:val="16"/>
        </w:rPr>
      </w:pPr>
      <w:r>
        <w:rPr>
          <w:w w:val="105"/>
          <w:sz w:val="16"/>
        </w:rPr>
        <w:t>Classifications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patients</w:t>
      </w:r>
      <w:r>
        <w:rPr>
          <w:spacing w:val="15"/>
          <w:w w:val="105"/>
          <w:sz w:val="16"/>
        </w:rPr>
        <w:t> </w:t>
      </w:r>
      <w:hyperlink w:history="true" w:anchor="_bookmark13">
        <w:r>
          <w:rPr>
            <w:color w:val="007FAD"/>
            <w:spacing w:val="-2"/>
            <w:w w:val="105"/>
            <w:sz w:val="16"/>
          </w:rPr>
          <w:t>[12]</w:t>
        </w:r>
      </w:hyperlink>
      <w:r>
        <w:rPr>
          <w:spacing w:val="-2"/>
          <w:w w:val="105"/>
          <w:sz w:val="16"/>
        </w:rPr>
        <w:t>:</w:t>
      </w:r>
    </w:p>
    <w:p>
      <w:pPr>
        <w:pStyle w:val="BodyText"/>
        <w:spacing w:before="54"/>
      </w:pPr>
    </w:p>
    <w:p>
      <w:pPr>
        <w:pStyle w:val="BodyText"/>
        <w:ind w:left="347"/>
      </w:pPr>
      <w:r>
        <w:rPr>
          <w:w w:val="105"/>
        </w:rPr>
        <w:t>Patients</w:t>
      </w:r>
      <w:r>
        <w:rPr>
          <w:spacing w:val="17"/>
          <w:w w:val="105"/>
        </w:rPr>
        <w:t> </w:t>
      </w:r>
      <w:r>
        <w:rPr>
          <w:w w:val="105"/>
        </w:rPr>
        <w:t>were</w:t>
      </w:r>
      <w:r>
        <w:rPr>
          <w:spacing w:val="18"/>
          <w:w w:val="105"/>
        </w:rPr>
        <w:t> </w:t>
      </w:r>
      <w:r>
        <w:rPr>
          <w:w w:val="105"/>
        </w:rPr>
        <w:t>classified</w:t>
      </w:r>
      <w:r>
        <w:rPr>
          <w:spacing w:val="17"/>
          <w:w w:val="105"/>
        </w:rPr>
        <w:t> </w:t>
      </w:r>
      <w:r>
        <w:rPr>
          <w:w w:val="105"/>
        </w:rPr>
        <w:t>according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severity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AA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into: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40" w:lineRule="auto" w:before="0" w:after="0"/>
        <w:ind w:left="345" w:right="308" w:hanging="144"/>
        <w:jc w:val="left"/>
        <w:rPr>
          <w:sz w:val="16"/>
        </w:rPr>
      </w:pPr>
      <w:r>
        <w:rPr>
          <w:w w:val="105"/>
          <w:sz w:val="16"/>
        </w:rPr>
        <w:t>Mild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AA: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patients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who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showed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&lt;25%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hair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loss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according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SALT score, and they were 10 patients.</w:t>
      </w: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40" w:lineRule="auto" w:before="29" w:after="0"/>
        <w:ind w:left="345" w:right="307" w:hanging="144"/>
        <w:jc w:val="left"/>
        <w:rPr>
          <w:sz w:val="16"/>
        </w:rPr>
      </w:pPr>
      <w:r>
        <w:rPr>
          <w:w w:val="105"/>
          <w:sz w:val="16"/>
        </w:rPr>
        <w:t>Moderate AA: patients who showed 25–49% hair loss </w:t>
      </w:r>
      <w:r>
        <w:rPr>
          <w:w w:val="105"/>
          <w:sz w:val="16"/>
        </w:rPr>
        <w:t>according to SALT score, and they were 7 patients.</w:t>
      </w: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40" w:lineRule="auto" w:before="29" w:after="0"/>
        <w:ind w:left="345" w:right="308" w:hanging="144"/>
        <w:jc w:val="left"/>
        <w:rPr>
          <w:sz w:val="16"/>
        </w:rPr>
      </w:pPr>
      <w:r>
        <w:rPr>
          <w:w w:val="105"/>
          <w:sz w:val="16"/>
        </w:rPr>
        <w:t>Sever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AA: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patients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who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showed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&gt;50%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hair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loss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according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to SALT score, and they were 13 patients.</w:t>
      </w:r>
    </w:p>
    <w:p>
      <w:pPr>
        <w:pStyle w:val="BodyText"/>
        <w:spacing w:before="56"/>
      </w:pPr>
    </w:p>
    <w:p>
      <w:pPr>
        <w:pStyle w:val="BodyText"/>
        <w:spacing w:line="276" w:lineRule="auto"/>
        <w:ind w:left="114" w:right="247" w:firstLine="233"/>
      </w:pPr>
      <w:r>
        <w:rPr>
          <w:w w:val="105"/>
        </w:rPr>
        <w:t>Also,</w:t>
      </w:r>
      <w:r>
        <w:rPr>
          <w:w w:val="105"/>
        </w:rPr>
        <w:t> patients</w:t>
      </w:r>
      <w:r>
        <w:rPr>
          <w:w w:val="105"/>
        </w:rPr>
        <w:t> were</w:t>
      </w:r>
      <w:r>
        <w:rPr>
          <w:w w:val="105"/>
        </w:rPr>
        <w:t> classified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duration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dis-</w:t>
      </w:r>
      <w:r>
        <w:rPr>
          <w:spacing w:val="40"/>
          <w:w w:val="105"/>
        </w:rPr>
        <w:t> </w:t>
      </w:r>
      <w:r>
        <w:rPr>
          <w:w w:val="105"/>
        </w:rPr>
        <w:t>ease into</w:t>
      </w:r>
      <w:r>
        <w:rPr>
          <w:spacing w:val="34"/>
          <w:w w:val="105"/>
        </w:rPr>
        <w:t> </w:t>
      </w:r>
      <w:r>
        <w:rPr>
          <w:w w:val="105"/>
        </w:rPr>
        <w:t>patients within 6 months or</w:t>
      </w:r>
      <w:r>
        <w:rPr>
          <w:spacing w:val="34"/>
          <w:w w:val="105"/>
        </w:rPr>
        <w:t> </w:t>
      </w:r>
      <w:r>
        <w:rPr>
          <w:w w:val="105"/>
        </w:rPr>
        <w:t>more than 6 months.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2"/>
        </w:numPr>
        <w:tabs>
          <w:tab w:pos="350" w:val="left" w:leader="none"/>
          <w:tab w:pos="352" w:val="left" w:leader="none"/>
        </w:tabs>
        <w:spacing w:line="276" w:lineRule="auto" w:before="0" w:after="0"/>
        <w:ind w:left="352" w:right="308" w:hanging="215"/>
        <w:jc w:val="left"/>
        <w:rPr>
          <w:sz w:val="16"/>
        </w:rPr>
      </w:pPr>
      <w:r>
        <w:rPr>
          <w:w w:val="105"/>
          <w:sz w:val="16"/>
        </w:rPr>
        <w:t>Standardized photographs of the scalp in order to help </w:t>
      </w:r>
      <w:r>
        <w:rPr>
          <w:w w:val="105"/>
          <w:sz w:val="16"/>
        </w:rPr>
        <w:t>assess- ment of the SALT score.</w:t>
      </w:r>
    </w:p>
    <w:p>
      <w:pPr>
        <w:spacing w:after="0" w:line="276" w:lineRule="auto"/>
        <w:jc w:val="left"/>
        <w:rPr>
          <w:sz w:val="16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69" w:after="0"/>
        <w:ind w:left="618" w:right="0" w:hanging="306"/>
        <w:jc w:val="left"/>
        <w:rPr>
          <w:i/>
          <w:sz w:val="16"/>
        </w:rPr>
      </w:pPr>
      <w:bookmarkStart w:name="2.2 Methods" w:id="9"/>
      <w:bookmarkEnd w:id="9"/>
      <w:r>
        <w:rPr/>
      </w:r>
      <w:bookmarkStart w:name="2.2.1 Ca and RBS assay" w:id="10"/>
      <w:bookmarkEnd w:id="10"/>
      <w:r>
        <w:rPr/>
      </w:r>
      <w:bookmarkStart w:name="2.2.2 PTH assay" w:id="11"/>
      <w:bookmarkEnd w:id="11"/>
      <w:r>
        <w:rPr/>
      </w:r>
      <w:bookmarkStart w:name="3 Results" w:id="12"/>
      <w:bookmarkEnd w:id="12"/>
      <w:r>
        <w:rPr/>
      </w:r>
      <w:r>
        <w:rPr>
          <w:i/>
          <w:spacing w:val="-2"/>
          <w:sz w:val="16"/>
        </w:rPr>
        <w:t>Methods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A venous blood sample of 7 cm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 was withdrawn from each </w:t>
      </w:r>
      <w:r>
        <w:rPr>
          <w:w w:val="105"/>
          <w:vertAlign w:val="baseline"/>
        </w:rPr>
        <w:t>par- ticipant. One millilitre was collected in an EDTA tube for complete blood count (CBC) using automated blood count machine (Sysmex, BM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Egypt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Company).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sample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collected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plain tube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clot.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Serum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separated,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divided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ali-</w:t>
      </w:r>
    </w:p>
    <w:p>
      <w:pPr>
        <w:pStyle w:val="BodyText"/>
        <w:spacing w:line="208" w:lineRule="exact"/>
        <w:ind w:left="310"/>
        <w:jc w:val="both"/>
      </w:pPr>
      <w:r>
        <w:rPr>
          <w:w w:val="105"/>
        </w:rPr>
        <w:t>quots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stored</w:t>
      </w:r>
      <w:r>
        <w:rPr>
          <w:spacing w:val="8"/>
          <w:w w:val="105"/>
        </w:rPr>
        <w:t> </w:t>
      </w:r>
      <w:r>
        <w:rPr>
          <w:w w:val="105"/>
        </w:rPr>
        <w:t>at</w:t>
      </w:r>
      <w:r>
        <w:rPr>
          <w:spacing w:val="8"/>
          <w:w w:val="105"/>
        </w:rPr>
        <w:t> </w:t>
      </w:r>
      <w:r>
        <w:rPr>
          <w:rFonts w:ascii="UKIJ Esliye Chiwer" w:hAnsi="UKIJ Esliye Chiwer"/>
          <w:w w:val="105"/>
        </w:rPr>
        <w:t>—</w:t>
      </w:r>
      <w:r>
        <w:rPr>
          <w:w w:val="105"/>
        </w:rPr>
        <w:t>20</w:t>
      </w:r>
      <w:r>
        <w:rPr>
          <w:spacing w:val="-3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8"/>
          <w:w w:val="105"/>
        </w:rPr>
        <w:t> </w:t>
      </w:r>
      <w:r>
        <w:rPr>
          <w:w w:val="105"/>
        </w:rPr>
        <w:t>until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analysis: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5"/>
        </w:numPr>
        <w:tabs>
          <w:tab w:pos="546" w:val="left" w:leader="none"/>
          <w:tab w:pos="548" w:val="left" w:leader="none"/>
        </w:tabs>
        <w:spacing w:line="276" w:lineRule="auto" w:before="1" w:after="0"/>
        <w:ind w:left="548" w:right="1" w:hanging="215"/>
        <w:jc w:val="left"/>
        <w:rPr>
          <w:sz w:val="16"/>
        </w:rPr>
      </w:pPr>
      <w:bookmarkStart w:name="2.2.3 3–25(OH)D" w:id="13"/>
      <w:bookmarkEnd w:id="13"/>
      <w:r>
        <w:rPr/>
      </w:r>
      <w:bookmarkStart w:name="Discussion" w:id="14"/>
      <w:bookmarkEnd w:id="14"/>
      <w:r>
        <w:rPr/>
      </w:r>
      <w:r>
        <w:rPr>
          <w:w w:val="105"/>
          <w:sz w:val="16"/>
        </w:rPr>
        <w:t>One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aliquot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was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used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random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blood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sugar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(RBS)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Ca </w:t>
      </w:r>
      <w:r>
        <w:rPr>
          <w:spacing w:val="-2"/>
          <w:w w:val="105"/>
          <w:sz w:val="16"/>
        </w:rPr>
        <w:t>assay.</w:t>
      </w:r>
    </w:p>
    <w:p>
      <w:pPr>
        <w:pStyle w:val="ListParagraph"/>
        <w:numPr>
          <w:ilvl w:val="0"/>
          <w:numId w:val="5"/>
        </w:numPr>
        <w:tabs>
          <w:tab w:pos="547" w:val="left" w:leader="none"/>
        </w:tabs>
        <w:spacing w:line="240" w:lineRule="auto" w:before="0" w:after="0"/>
        <w:ind w:left="547" w:right="0" w:hanging="213"/>
        <w:jc w:val="left"/>
        <w:rPr>
          <w:sz w:val="16"/>
        </w:rPr>
      </w:pP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second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aliquot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was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used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PTH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assay.</w:t>
      </w:r>
    </w:p>
    <w:p>
      <w:pPr>
        <w:pStyle w:val="ListParagraph"/>
        <w:numPr>
          <w:ilvl w:val="0"/>
          <w:numId w:val="5"/>
        </w:numPr>
        <w:tabs>
          <w:tab w:pos="547" w:val="left" w:leader="none"/>
        </w:tabs>
        <w:spacing w:line="240" w:lineRule="auto" w:before="28" w:after="0"/>
        <w:ind w:left="547" w:right="0" w:hanging="213"/>
        <w:jc w:val="left"/>
        <w:rPr>
          <w:sz w:val="16"/>
        </w:rPr>
      </w:pPr>
      <w:r>
        <w:rPr>
          <w:w w:val="105"/>
          <w:sz w:val="16"/>
        </w:rPr>
        <w:t>the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last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aliquot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was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used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25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(OH)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D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assay.</w:t>
      </w:r>
    </w:p>
    <w:p>
      <w:pPr>
        <w:pStyle w:val="BodyText"/>
        <w:spacing w:before="88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1" w:after="0"/>
        <w:ind w:left="747" w:right="0" w:hanging="435"/>
        <w:jc w:val="both"/>
        <w:rPr>
          <w:i/>
          <w:sz w:val="16"/>
        </w:rPr>
      </w:pPr>
      <w:r>
        <w:rPr>
          <w:i/>
          <w:spacing w:val="-2"/>
          <w:sz w:val="16"/>
        </w:rPr>
        <w:t>Ca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and RBS </w:t>
      </w:r>
      <w:r>
        <w:rPr>
          <w:i/>
          <w:spacing w:val="-4"/>
          <w:sz w:val="16"/>
        </w:rPr>
        <w:t>assay</w:t>
      </w:r>
    </w:p>
    <w:p>
      <w:pPr>
        <w:pStyle w:val="BodyText"/>
        <w:spacing w:line="276" w:lineRule="auto" w:before="26"/>
        <w:ind w:left="310" w:firstLine="234"/>
        <w:jc w:val="both"/>
      </w:pPr>
      <w:bookmarkStart w:name="_bookmark4" w:id="15"/>
      <w:bookmarkEnd w:id="15"/>
      <w:r>
        <w:rPr/>
      </w:r>
      <w:r>
        <w:rPr>
          <w:w w:val="105"/>
        </w:rPr>
        <w:t>Colorimetric principle kits (bioMerieux, France) were used. </w:t>
      </w:r>
      <w:r>
        <w:rPr>
          <w:w w:val="105"/>
        </w:rPr>
        <w:t>The manufacture</w:t>
      </w:r>
      <w:r>
        <w:rPr>
          <w:w w:val="105"/>
        </w:rPr>
        <w:t> instructions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commercially</w:t>
      </w:r>
      <w:r>
        <w:rPr>
          <w:w w:val="105"/>
        </w:rPr>
        <w:t> available</w:t>
      </w:r>
      <w:r>
        <w:rPr>
          <w:w w:val="105"/>
        </w:rPr>
        <w:t> kits</w:t>
      </w:r>
      <w:r>
        <w:rPr>
          <w:w w:val="105"/>
        </w:rPr>
        <w:t> were </w:t>
      </w:r>
      <w:r>
        <w:rPr>
          <w:spacing w:val="-2"/>
          <w:w w:val="105"/>
        </w:rPr>
        <w:t>followed.</w:t>
      </w:r>
    </w:p>
    <w:p>
      <w:pPr>
        <w:pStyle w:val="BodyText"/>
        <w:spacing w:before="62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5"/>
        <w:jc w:val="both"/>
        <w:rPr>
          <w:i/>
          <w:sz w:val="16"/>
        </w:rPr>
      </w:pPr>
      <w:r>
        <w:rPr>
          <w:i/>
          <w:w w:val="90"/>
          <w:sz w:val="16"/>
        </w:rPr>
        <w:t>PTH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assay</w:t>
      </w:r>
    </w:p>
    <w:p>
      <w:pPr>
        <w:pStyle w:val="BodyText"/>
        <w:spacing w:line="276" w:lineRule="auto" w:before="28"/>
        <w:ind w:left="310" w:firstLine="234"/>
        <w:jc w:val="both"/>
      </w:pPr>
      <w:bookmarkStart w:name="2.3 Data interpretation and statistical " w:id="16"/>
      <w:bookmarkEnd w:id="16"/>
      <w:r>
        <w:rPr/>
      </w:r>
      <w:r>
        <w:rPr>
          <w:w w:val="105"/>
        </w:rPr>
        <w:t>An</w:t>
      </w:r>
      <w:r>
        <w:rPr>
          <w:w w:val="105"/>
        </w:rPr>
        <w:t> ELISA</w:t>
      </w:r>
      <w:r>
        <w:rPr>
          <w:w w:val="105"/>
        </w:rPr>
        <w:t> principle</w:t>
      </w:r>
      <w:r>
        <w:rPr>
          <w:w w:val="105"/>
        </w:rPr>
        <w:t> was</w:t>
      </w:r>
      <w:r>
        <w:rPr>
          <w:w w:val="105"/>
        </w:rPr>
        <w:t> used,</w:t>
      </w:r>
      <w:r>
        <w:rPr>
          <w:w w:val="105"/>
        </w:rPr>
        <w:t> in</w:t>
      </w:r>
      <w:r>
        <w:rPr>
          <w:w w:val="105"/>
        </w:rPr>
        <w:t> which;</w:t>
      </w:r>
      <w:r>
        <w:rPr>
          <w:w w:val="105"/>
        </w:rPr>
        <w:t> standards,</w:t>
      </w:r>
      <w:r>
        <w:rPr>
          <w:w w:val="105"/>
        </w:rPr>
        <w:t> controls,</w:t>
      </w:r>
      <w:r>
        <w:rPr>
          <w:w w:val="105"/>
        </w:rPr>
        <w:t> </w:t>
      </w:r>
      <w:r>
        <w:rPr>
          <w:w w:val="105"/>
        </w:rPr>
        <w:t>or patient samples were simultaneously</w:t>
      </w:r>
      <w:r>
        <w:rPr>
          <w:w w:val="105"/>
        </w:rPr>
        <w:t> incubated</w:t>
      </w:r>
      <w:r>
        <w:rPr>
          <w:w w:val="105"/>
        </w:rPr>
        <w:t> with the enzyme labeled antibody and a biotin coupled antibody in</w:t>
      </w:r>
      <w:r>
        <w:rPr>
          <w:w w:val="105"/>
        </w:rPr>
        <w:t> a streptavidin- coated</w:t>
      </w:r>
      <w:r>
        <w:rPr>
          <w:w w:val="105"/>
        </w:rPr>
        <w:t> microplate</w:t>
      </w:r>
      <w:r>
        <w:rPr>
          <w:w w:val="105"/>
        </w:rPr>
        <w:t> well.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end</w:t>
      </w:r>
      <w:r>
        <w:rPr>
          <w:w w:val="105"/>
        </w:rPr>
        <w:t> of</w:t>
      </w:r>
      <w:r>
        <w:rPr>
          <w:w w:val="105"/>
        </w:rPr>
        <w:t> assay</w:t>
      </w:r>
      <w:r>
        <w:rPr>
          <w:w w:val="105"/>
        </w:rPr>
        <w:t> incubation,</w:t>
      </w:r>
      <w:r>
        <w:rPr>
          <w:w w:val="105"/>
        </w:rPr>
        <w:t> the microwells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washed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remove</w:t>
      </w:r>
      <w:r>
        <w:rPr>
          <w:spacing w:val="40"/>
          <w:w w:val="105"/>
        </w:rPr>
        <w:t> </w:t>
      </w:r>
      <w:r>
        <w:rPr>
          <w:w w:val="105"/>
        </w:rPr>
        <w:t>unbound</w:t>
      </w:r>
      <w:r>
        <w:rPr>
          <w:spacing w:val="40"/>
          <w:w w:val="105"/>
        </w:rPr>
        <w:t> </w:t>
      </w:r>
      <w:r>
        <w:rPr>
          <w:w w:val="105"/>
        </w:rPr>
        <w:t>components</w:t>
      </w:r>
      <w:r>
        <w:rPr>
          <w:spacing w:val="40"/>
          <w:w w:val="105"/>
        </w:rPr>
        <w:t> </w:t>
      </w:r>
      <w:r>
        <w:rPr>
          <w:w w:val="105"/>
        </w:rPr>
        <w:t>and the enzyme bound to the solid phase was incubated with the sub- strate,</w:t>
      </w:r>
      <w:r>
        <w:rPr>
          <w:w w:val="105"/>
        </w:rPr>
        <w:t> tetramethylbenzidine</w:t>
      </w:r>
      <w:r>
        <w:rPr>
          <w:w w:val="105"/>
        </w:rPr>
        <w:t> (TMB).</w:t>
      </w:r>
      <w:r>
        <w:rPr>
          <w:w w:val="105"/>
        </w:rPr>
        <w:t> An</w:t>
      </w:r>
      <w:r>
        <w:rPr>
          <w:w w:val="105"/>
        </w:rPr>
        <w:t> acidic</w:t>
      </w:r>
      <w:r>
        <w:rPr>
          <w:w w:val="105"/>
        </w:rPr>
        <w:t> stopping</w:t>
      </w:r>
      <w:r>
        <w:rPr>
          <w:w w:val="105"/>
        </w:rPr>
        <w:t> solution</w:t>
      </w:r>
      <w:r>
        <w:rPr>
          <w:spacing w:val="40"/>
          <w:w w:val="105"/>
        </w:rPr>
        <w:t> </w:t>
      </w:r>
      <w:r>
        <w:rPr>
          <w:w w:val="105"/>
        </w:rPr>
        <w:t>was then added to stop the reaction and converts the color to yel- low. The intensity of the yellow color was directly proportional to the</w:t>
      </w:r>
      <w:r>
        <w:rPr>
          <w:w w:val="105"/>
        </w:rPr>
        <w:t> concentration</w:t>
      </w:r>
      <w:r>
        <w:rPr>
          <w:w w:val="105"/>
        </w:rPr>
        <w:t> of</w:t>
      </w:r>
      <w:r>
        <w:rPr>
          <w:w w:val="105"/>
        </w:rPr>
        <w:t> intact</w:t>
      </w:r>
      <w:r>
        <w:rPr>
          <w:w w:val="105"/>
        </w:rPr>
        <w:t> PTH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sample.</w:t>
      </w:r>
      <w:r>
        <w:rPr>
          <w:w w:val="105"/>
        </w:rPr>
        <w:t> A</w:t>
      </w:r>
      <w:r>
        <w:rPr>
          <w:w w:val="105"/>
        </w:rPr>
        <w:t> dose</w:t>
      </w:r>
      <w:r>
        <w:rPr>
          <w:w w:val="105"/>
        </w:rPr>
        <w:t> response curve</w:t>
      </w:r>
      <w:r>
        <w:rPr>
          <w:w w:val="105"/>
        </w:rPr>
        <w:t> of</w:t>
      </w:r>
      <w:r>
        <w:rPr>
          <w:w w:val="105"/>
        </w:rPr>
        <w:t> absorbance</w:t>
      </w:r>
      <w:r>
        <w:rPr>
          <w:w w:val="105"/>
        </w:rPr>
        <w:t> versus</w:t>
      </w:r>
      <w:r>
        <w:rPr>
          <w:w w:val="105"/>
        </w:rPr>
        <w:t> concentration</w:t>
      </w:r>
      <w:r>
        <w:rPr>
          <w:w w:val="105"/>
        </w:rPr>
        <w:t> was</w:t>
      </w:r>
      <w:r>
        <w:rPr>
          <w:w w:val="105"/>
        </w:rPr>
        <w:t> generated</w:t>
      </w:r>
      <w:r>
        <w:rPr>
          <w:w w:val="105"/>
        </w:rPr>
        <w:t> using results</w:t>
      </w:r>
      <w:r>
        <w:rPr>
          <w:spacing w:val="40"/>
          <w:w w:val="105"/>
        </w:rPr>
        <w:t> </w:t>
      </w:r>
      <w:r>
        <w:rPr>
          <w:w w:val="105"/>
        </w:rPr>
        <w:t>obtained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calibrators.</w:t>
      </w:r>
      <w:r>
        <w:rPr>
          <w:spacing w:val="40"/>
          <w:w w:val="105"/>
        </w:rPr>
        <w:t> </w:t>
      </w:r>
      <w:r>
        <w:rPr>
          <w:w w:val="105"/>
        </w:rPr>
        <w:t>Concentrations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intact PTH present in the controls and patient samples were determined directly</w:t>
      </w:r>
      <w:r>
        <w:rPr>
          <w:w w:val="105"/>
        </w:rPr>
        <w:t> from</w:t>
      </w:r>
      <w:r>
        <w:rPr>
          <w:w w:val="105"/>
        </w:rPr>
        <w:t> this</w:t>
      </w:r>
      <w:r>
        <w:rPr>
          <w:w w:val="105"/>
        </w:rPr>
        <w:t> curve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kits</w:t>
      </w:r>
      <w:r>
        <w:rPr>
          <w:w w:val="105"/>
        </w:rPr>
        <w:t> were</w:t>
      </w:r>
      <w:r>
        <w:rPr>
          <w:w w:val="105"/>
        </w:rPr>
        <w:t> supplied</w:t>
      </w:r>
      <w:r>
        <w:rPr>
          <w:w w:val="105"/>
        </w:rPr>
        <w:t> from</w:t>
      </w:r>
      <w:r>
        <w:rPr>
          <w:w w:val="105"/>
        </w:rPr>
        <w:t> Cali- biotech Inc., Spring Valley.</w:t>
      </w:r>
    </w:p>
    <w:p>
      <w:pPr>
        <w:pStyle w:val="BodyText"/>
        <w:spacing w:before="63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5"/>
        <w:jc w:val="both"/>
        <w:rPr>
          <w:i/>
          <w:sz w:val="16"/>
        </w:rPr>
      </w:pPr>
      <w:r>
        <w:rPr>
          <w:i/>
          <w:spacing w:val="-2"/>
          <w:sz w:val="16"/>
        </w:rPr>
        <w:t>3–25(OH)D</w:t>
      </w:r>
    </w:p>
    <w:p>
      <w:pPr>
        <w:pStyle w:val="BodyText"/>
        <w:spacing w:line="276" w:lineRule="auto" w:before="27"/>
        <w:ind w:left="310" w:firstLine="234"/>
        <w:jc w:val="both"/>
      </w:pPr>
      <w:r>
        <w:rPr>
          <w:w w:val="105"/>
        </w:rPr>
        <w:t>Blood</w:t>
      </w:r>
      <w:r>
        <w:rPr>
          <w:w w:val="105"/>
        </w:rPr>
        <w:t> levels</w:t>
      </w:r>
      <w:r>
        <w:rPr>
          <w:w w:val="105"/>
        </w:rPr>
        <w:t> of</w:t>
      </w:r>
      <w:r>
        <w:rPr>
          <w:w w:val="105"/>
        </w:rPr>
        <w:t> 25(OH)</w:t>
      </w:r>
      <w:r>
        <w:rPr>
          <w:w w:val="105"/>
        </w:rPr>
        <w:t> D</w:t>
      </w:r>
      <w:r>
        <w:rPr>
          <w:w w:val="105"/>
        </w:rPr>
        <w:t> were</w:t>
      </w:r>
      <w:r>
        <w:rPr>
          <w:w w:val="105"/>
        </w:rPr>
        <w:t> assessed</w:t>
      </w:r>
      <w:r>
        <w:rPr>
          <w:w w:val="105"/>
        </w:rPr>
        <w:t> using</w:t>
      </w:r>
      <w:r>
        <w:rPr>
          <w:w w:val="105"/>
        </w:rPr>
        <w:t> ELISA</w:t>
      </w:r>
      <w:r>
        <w:rPr>
          <w:w w:val="105"/>
        </w:rPr>
        <w:t> </w:t>
      </w:r>
      <w:r>
        <w:rPr>
          <w:w w:val="105"/>
        </w:rPr>
        <w:t>kits (SunRedbio, Shanghai). 25 (OH) D was added to monoclonal anti- body</w:t>
      </w:r>
      <w:r>
        <w:rPr>
          <w:w w:val="105"/>
        </w:rPr>
        <w:t> enzyme</w:t>
      </w:r>
      <w:r>
        <w:rPr>
          <w:w w:val="105"/>
        </w:rPr>
        <w:t> wells</w:t>
      </w:r>
      <w:r>
        <w:rPr>
          <w:w w:val="105"/>
        </w:rPr>
        <w:t> which</w:t>
      </w:r>
      <w:r>
        <w:rPr>
          <w:w w:val="105"/>
        </w:rPr>
        <w:t> were</w:t>
      </w:r>
      <w:r>
        <w:rPr>
          <w:w w:val="105"/>
        </w:rPr>
        <w:t> coated</w:t>
      </w:r>
      <w:r>
        <w:rPr>
          <w:w w:val="105"/>
        </w:rPr>
        <w:t> with</w:t>
      </w:r>
      <w:r>
        <w:rPr>
          <w:w w:val="105"/>
        </w:rPr>
        <w:t> human</w:t>
      </w:r>
      <w:r>
        <w:rPr>
          <w:w w:val="105"/>
        </w:rPr>
        <w:t> 25</w:t>
      </w:r>
      <w:r>
        <w:rPr>
          <w:w w:val="105"/>
        </w:rPr>
        <w:t> (OH)</w:t>
      </w:r>
      <w:r>
        <w:rPr>
          <w:w w:val="105"/>
        </w:rPr>
        <w:t> D antibodies</w:t>
      </w:r>
      <w:r>
        <w:rPr>
          <w:w w:val="105"/>
        </w:rPr>
        <w:t> labeled</w:t>
      </w:r>
      <w:r>
        <w:rPr>
          <w:w w:val="105"/>
        </w:rPr>
        <w:t> with</w:t>
      </w:r>
      <w:r>
        <w:rPr>
          <w:w w:val="105"/>
        </w:rPr>
        <w:t> biotin,</w:t>
      </w:r>
      <w:r>
        <w:rPr>
          <w:w w:val="105"/>
        </w:rPr>
        <w:t> and</w:t>
      </w:r>
      <w:r>
        <w:rPr>
          <w:w w:val="105"/>
        </w:rPr>
        <w:t> combined</w:t>
      </w:r>
      <w:r>
        <w:rPr>
          <w:w w:val="105"/>
        </w:rPr>
        <w:t> with</w:t>
      </w:r>
      <w:r>
        <w:rPr>
          <w:w w:val="105"/>
        </w:rPr>
        <w:t> streptavidin- HRP to form immune complex, then incubation and washing again to</w:t>
      </w:r>
      <w:r>
        <w:rPr>
          <w:w w:val="105"/>
        </w:rPr>
        <w:t> remove</w:t>
      </w:r>
      <w:r>
        <w:rPr>
          <w:w w:val="105"/>
        </w:rPr>
        <w:t> the</w:t>
      </w:r>
      <w:r>
        <w:rPr>
          <w:w w:val="105"/>
        </w:rPr>
        <w:t> uncombined enzyme.</w:t>
      </w:r>
      <w:r>
        <w:rPr>
          <w:w w:val="105"/>
        </w:rPr>
        <w:t> Chromogen</w:t>
      </w:r>
      <w:r>
        <w:rPr>
          <w:w w:val="105"/>
        </w:rPr>
        <w:t> solutions</w:t>
      </w:r>
      <w:r>
        <w:rPr>
          <w:w w:val="105"/>
        </w:rPr>
        <w:t> A,</w:t>
      </w:r>
      <w:r>
        <w:rPr>
          <w:w w:val="105"/>
        </w:rPr>
        <w:t> B,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added.</w:t>
      </w:r>
      <w:r>
        <w:rPr>
          <w:w w:val="105"/>
        </w:rPr>
        <w:t> The</w:t>
      </w:r>
      <w:r>
        <w:rPr>
          <w:w w:val="105"/>
        </w:rPr>
        <w:t> color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liquid</w:t>
      </w:r>
      <w:r>
        <w:rPr>
          <w:w w:val="105"/>
        </w:rPr>
        <w:t> changed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blue.</w:t>
      </w:r>
      <w:r>
        <w:rPr>
          <w:w w:val="105"/>
        </w:rPr>
        <w:t> When acid</w:t>
      </w:r>
      <w:r>
        <w:rPr>
          <w:w w:val="105"/>
        </w:rPr>
        <w:t> was</w:t>
      </w:r>
      <w:r>
        <w:rPr>
          <w:w w:val="105"/>
        </w:rPr>
        <w:t> added,</w:t>
      </w:r>
      <w:r>
        <w:rPr>
          <w:w w:val="105"/>
        </w:rPr>
        <w:t> the</w:t>
      </w:r>
      <w:r>
        <w:rPr>
          <w:w w:val="105"/>
        </w:rPr>
        <w:t> color</w:t>
      </w:r>
      <w:r>
        <w:rPr>
          <w:w w:val="105"/>
        </w:rPr>
        <w:t> finally</w:t>
      </w:r>
      <w:r>
        <w:rPr>
          <w:w w:val="105"/>
        </w:rPr>
        <w:t> became</w:t>
      </w:r>
      <w:r>
        <w:rPr>
          <w:w w:val="105"/>
        </w:rPr>
        <w:t> yellow.</w:t>
      </w:r>
      <w:r>
        <w:rPr>
          <w:w w:val="105"/>
        </w:rPr>
        <w:t> The</w:t>
      </w:r>
      <w:r>
        <w:rPr>
          <w:w w:val="105"/>
        </w:rPr>
        <w:t> chroma</w:t>
      </w:r>
      <w:r>
        <w:rPr>
          <w:w w:val="105"/>
        </w:rPr>
        <w:t> of color and concentration of 25(OH)D of sample were positively cor- related. Results were obtained after plotting the standard curve.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Data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interpretation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statistical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</w:t>
      </w:r>
      <w:r>
        <w:rPr>
          <w:w w:val="105"/>
        </w:rPr>
        <w:t> statistical</w:t>
      </w:r>
      <w:r>
        <w:rPr>
          <w:w w:val="105"/>
        </w:rPr>
        <w:t> analysis</w:t>
      </w:r>
      <w:r>
        <w:rPr>
          <w:w w:val="105"/>
        </w:rPr>
        <w:t> was</w:t>
      </w:r>
      <w:r>
        <w:rPr>
          <w:w w:val="105"/>
        </w:rPr>
        <w:t> performed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Statistical Package</w:t>
      </w:r>
      <w:r>
        <w:rPr>
          <w:w w:val="105"/>
        </w:rPr>
        <w:t> for</w:t>
      </w:r>
      <w:r>
        <w:rPr>
          <w:w w:val="105"/>
        </w:rPr>
        <w:t> Social</w:t>
      </w:r>
      <w:r>
        <w:rPr>
          <w:w w:val="105"/>
        </w:rPr>
        <w:t> Sciences</w:t>
      </w:r>
      <w:r>
        <w:rPr>
          <w:w w:val="105"/>
        </w:rPr>
        <w:t> (SPSS</w:t>
      </w:r>
      <w:r>
        <w:rPr>
          <w:w w:val="105"/>
        </w:rPr>
        <w:t> for</w:t>
      </w:r>
      <w:r>
        <w:rPr>
          <w:w w:val="105"/>
        </w:rPr>
        <w:t> Windows</w:t>
      </w:r>
      <w:r>
        <w:rPr>
          <w:w w:val="105"/>
        </w:rPr>
        <w:t> Package</w:t>
      </w:r>
      <w:r>
        <w:rPr>
          <w:w w:val="105"/>
        </w:rPr>
        <w:t> 20.0</w:t>
      </w:r>
      <w:r>
        <w:rPr>
          <w:w w:val="105"/>
        </w:rPr>
        <w:t> Chi- cago,</w:t>
      </w:r>
      <w:r>
        <w:rPr>
          <w:w w:val="105"/>
        </w:rPr>
        <w:t> IL).</w:t>
      </w:r>
      <w:r>
        <w:rPr>
          <w:w w:val="105"/>
        </w:rPr>
        <w:t> Quantitative</w:t>
      </w:r>
      <w:r>
        <w:rPr>
          <w:w w:val="105"/>
        </w:rPr>
        <w:t> data</w:t>
      </w:r>
      <w:r>
        <w:rPr>
          <w:w w:val="105"/>
        </w:rPr>
        <w:t> were</w:t>
      </w:r>
      <w:r>
        <w:rPr>
          <w:w w:val="105"/>
        </w:rPr>
        <w:t> presented</w:t>
      </w:r>
      <w:r>
        <w:rPr>
          <w:w w:val="105"/>
        </w:rPr>
        <w:t> as</w:t>
      </w:r>
      <w:r>
        <w:rPr>
          <w:w w:val="105"/>
        </w:rPr>
        <w:t> mean</w:t>
      </w:r>
      <w:r>
        <w:rPr>
          <w:spacing w:val="-4"/>
          <w:w w:val="105"/>
        </w:rPr>
        <w:t> </w:t>
      </w:r>
      <w:r>
        <w:rPr>
          <w:w w:val="105"/>
        </w:rPr>
        <w:t>±</w:t>
      </w:r>
      <w:r>
        <w:rPr>
          <w:spacing w:val="-3"/>
          <w:w w:val="105"/>
        </w:rPr>
        <w:t> </w:t>
      </w:r>
      <w:r>
        <w:rPr>
          <w:w w:val="105"/>
        </w:rPr>
        <w:t>standard deviation</w:t>
      </w:r>
      <w:r>
        <w:rPr>
          <w:w w:val="105"/>
        </w:rPr>
        <w:t> (SD)</w:t>
      </w:r>
      <w:r>
        <w:rPr>
          <w:w w:val="105"/>
        </w:rPr>
        <w:t> or</w:t>
      </w:r>
      <w:r>
        <w:rPr>
          <w:w w:val="105"/>
        </w:rPr>
        <w:t> median</w:t>
      </w:r>
      <w:r>
        <w:rPr>
          <w:w w:val="105"/>
        </w:rPr>
        <w:t> and</w:t>
      </w:r>
      <w:r>
        <w:rPr>
          <w:w w:val="105"/>
        </w:rPr>
        <w:t> range</w:t>
      </w:r>
      <w:r>
        <w:rPr>
          <w:w w:val="105"/>
        </w:rPr>
        <w:t> while</w:t>
      </w:r>
      <w:r>
        <w:rPr>
          <w:w w:val="105"/>
        </w:rPr>
        <w:t> qualitative</w:t>
      </w:r>
      <w:r>
        <w:rPr>
          <w:w w:val="105"/>
        </w:rPr>
        <w:t> data</w:t>
      </w:r>
      <w:r>
        <w:rPr>
          <w:w w:val="105"/>
        </w:rPr>
        <w:t> were presented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(n)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percentage</w:t>
      </w:r>
      <w:r>
        <w:rPr>
          <w:spacing w:val="-2"/>
          <w:w w:val="105"/>
        </w:rPr>
        <w:t> </w:t>
      </w:r>
      <w:r>
        <w:rPr>
          <w:w w:val="105"/>
        </w:rPr>
        <w:t>(%). The</w:t>
      </w:r>
      <w:r>
        <w:rPr>
          <w:spacing w:val="-1"/>
          <w:w w:val="105"/>
        </w:rPr>
        <w:t> </w:t>
      </w:r>
      <w:r>
        <w:rPr>
          <w:w w:val="105"/>
        </w:rPr>
        <w:t>normality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data was</w:t>
      </w:r>
      <w:r>
        <w:rPr>
          <w:w w:val="105"/>
        </w:rPr>
        <w:t> tested</w:t>
      </w:r>
      <w:r>
        <w:rPr>
          <w:w w:val="105"/>
        </w:rPr>
        <w:t> using</w:t>
      </w:r>
      <w:r>
        <w:rPr>
          <w:w w:val="105"/>
        </w:rPr>
        <w:t> histograms,</w:t>
      </w:r>
      <w:r>
        <w:rPr>
          <w:w w:val="105"/>
        </w:rPr>
        <w:t> box-plots</w:t>
      </w:r>
      <w:r>
        <w:rPr>
          <w:w w:val="105"/>
        </w:rPr>
        <w:t> and</w:t>
      </w:r>
      <w:r>
        <w:rPr>
          <w:w w:val="105"/>
        </w:rPr>
        <w:t> Shapiro-Wilk</w:t>
      </w:r>
      <w:r>
        <w:rPr>
          <w:w w:val="105"/>
        </w:rPr>
        <w:t> test results.</w:t>
      </w:r>
      <w:r>
        <w:rPr>
          <w:spacing w:val="40"/>
          <w:w w:val="105"/>
        </w:rPr>
        <w:t> </w:t>
      </w:r>
      <w:r>
        <w:rPr>
          <w:w w:val="105"/>
        </w:rPr>
        <w:t>Normally</w:t>
      </w:r>
      <w:r>
        <w:rPr>
          <w:spacing w:val="40"/>
          <w:w w:val="105"/>
        </w:rPr>
        <w:t> </w:t>
      </w:r>
      <w:r>
        <w:rPr>
          <w:w w:val="105"/>
        </w:rPr>
        <w:t>distributed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 two groups using independent samples </w:t>
      </w:r>
      <w:r>
        <w:rPr>
          <w:i/>
          <w:w w:val="105"/>
        </w:rPr>
        <w:t>t </w:t>
      </w:r>
      <w:r>
        <w:rPr>
          <w:w w:val="105"/>
        </w:rPr>
        <w:t>test. Data which violated the</w:t>
      </w:r>
      <w:r>
        <w:rPr>
          <w:spacing w:val="32"/>
          <w:w w:val="105"/>
        </w:rPr>
        <w:t> </w:t>
      </w:r>
      <w:r>
        <w:rPr>
          <w:w w:val="105"/>
        </w:rPr>
        <w:t>normality</w:t>
      </w:r>
      <w:r>
        <w:rPr>
          <w:spacing w:val="32"/>
          <w:w w:val="105"/>
        </w:rPr>
        <w:t> </w:t>
      </w:r>
      <w:r>
        <w:rPr>
          <w:w w:val="105"/>
        </w:rPr>
        <w:t>assumptions</w:t>
      </w:r>
      <w:r>
        <w:rPr>
          <w:spacing w:val="31"/>
          <w:w w:val="105"/>
        </w:rPr>
        <w:t> </w:t>
      </w:r>
      <w:r>
        <w:rPr>
          <w:w w:val="105"/>
        </w:rPr>
        <w:t>were</w:t>
      </w:r>
      <w:r>
        <w:rPr>
          <w:spacing w:val="33"/>
          <w:w w:val="105"/>
        </w:rPr>
        <w:t> </w:t>
      </w:r>
      <w:r>
        <w:rPr>
          <w:w w:val="105"/>
        </w:rPr>
        <w:t>compared</w:t>
      </w:r>
      <w:r>
        <w:rPr>
          <w:spacing w:val="32"/>
          <w:w w:val="105"/>
        </w:rPr>
        <w:t> </w:t>
      </w:r>
      <w:r>
        <w:rPr>
          <w:w w:val="105"/>
        </w:rPr>
        <w:t>using</w:t>
      </w:r>
      <w:r>
        <w:rPr>
          <w:spacing w:val="32"/>
          <w:w w:val="105"/>
        </w:rPr>
        <w:t> </w:t>
      </w:r>
      <w:r>
        <w:rPr>
          <w:w w:val="105"/>
        </w:rPr>
        <w:t>Mann-</w:t>
      </w:r>
      <w:r>
        <w:rPr>
          <w:spacing w:val="-2"/>
          <w:w w:val="105"/>
        </w:rPr>
        <w:t>Whitney</w:t>
      </w:r>
    </w:p>
    <w:p>
      <w:pPr>
        <w:pStyle w:val="BodyText"/>
        <w:spacing w:line="187" w:lineRule="exact"/>
        <w:ind w:left="310"/>
        <w:jc w:val="both"/>
      </w:pPr>
      <w:r>
        <w:rPr>
          <w:w w:val="105"/>
        </w:rPr>
        <w:t>test.</w:t>
      </w:r>
      <w:r>
        <w:rPr>
          <w:spacing w:val="9"/>
          <w:w w:val="105"/>
        </w:rPr>
        <w:t> </w:t>
      </w:r>
      <w:r>
        <w:rPr>
          <w:w w:val="105"/>
        </w:rPr>
        <w:t>Chi</w:t>
      </w:r>
      <w:r>
        <w:rPr>
          <w:spacing w:val="10"/>
          <w:w w:val="105"/>
        </w:rPr>
        <w:t> </w:t>
      </w:r>
      <w:r>
        <w:rPr>
          <w:w w:val="105"/>
        </w:rPr>
        <w:t>square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rFonts w:ascii="Arial"/>
          <w:w w:val="105"/>
          <w:sz w:val="18"/>
        </w:rPr>
        <w:t>v</w:t>
      </w:r>
      <w:r>
        <w:rPr>
          <w:w w:val="105"/>
        </w:rPr>
        <w:t>2)</w:t>
      </w:r>
      <w:r>
        <w:rPr>
          <w:spacing w:val="11"/>
          <w:w w:val="105"/>
        </w:rPr>
        <w:t> </w:t>
      </w:r>
      <w:r>
        <w:rPr>
          <w:w w:val="105"/>
        </w:rPr>
        <w:t>test</w:t>
      </w:r>
      <w:r>
        <w:rPr>
          <w:spacing w:val="9"/>
          <w:w w:val="105"/>
        </w:rPr>
        <w:t> </w:t>
      </w:r>
      <w:r>
        <w:rPr>
          <w:w w:val="105"/>
        </w:rPr>
        <w:t>was</w:t>
      </w:r>
      <w:r>
        <w:rPr>
          <w:spacing w:val="9"/>
          <w:w w:val="105"/>
        </w:rPr>
        <w:t> </w:t>
      </w:r>
      <w:r>
        <w:rPr>
          <w:w w:val="105"/>
        </w:rPr>
        <w:t>performed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comparing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categorical</w:t>
      </w:r>
    </w:p>
    <w:p>
      <w:pPr>
        <w:pStyle w:val="BodyText"/>
        <w:spacing w:before="24"/>
        <w:ind w:left="310"/>
      </w:pPr>
      <w:r>
        <w:rPr>
          <w:spacing w:val="-2"/>
          <w:w w:val="105"/>
        </w:rPr>
        <w:t>data.</w:t>
      </w:r>
    </w:p>
    <w:p>
      <w:pPr>
        <w:pStyle w:val="BodyText"/>
        <w:spacing w:line="276" w:lineRule="auto" w:before="28"/>
        <w:ind w:left="310" w:firstLine="234"/>
        <w:jc w:val="both"/>
      </w:pPr>
      <w:r>
        <w:rPr>
          <w:w w:val="105"/>
        </w:rPr>
        <w:t>Receiver</w:t>
      </w:r>
      <w:r>
        <w:rPr>
          <w:w w:val="105"/>
        </w:rPr>
        <w:t> operator</w:t>
      </w:r>
      <w:r>
        <w:rPr>
          <w:w w:val="105"/>
        </w:rPr>
        <w:t> characteristic</w:t>
      </w:r>
      <w:r>
        <w:rPr>
          <w:w w:val="105"/>
        </w:rPr>
        <w:t> (ROC)</w:t>
      </w:r>
      <w:r>
        <w:rPr>
          <w:w w:val="105"/>
        </w:rPr>
        <w:t> analysis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</w:t>
      </w:r>
      <w:r>
        <w:rPr>
          <w:w w:val="105"/>
        </w:rPr>
        <w:t>to determine the optimum cutoff value. Correlation between various variables was done using Pearson and Spearman’s correlation coef- ficients. </w:t>
      </w:r>
      <w:r>
        <w:rPr>
          <w:i/>
          <w:w w:val="105"/>
        </w:rPr>
        <w:t>P </w:t>
      </w:r>
      <w:r>
        <w:rPr>
          <w:w w:val="105"/>
        </w:rPr>
        <w:t>values &lt;0.05 was considered statistically significant.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11" w:after="0"/>
        <w:ind w:left="502" w:right="0" w:hanging="191"/>
        <w:jc w:val="left"/>
        <w:rPr>
          <w:sz w:val="16"/>
        </w:rPr>
      </w:pPr>
      <w:r>
        <w:rPr/>
        <w:br w:type="column"/>
      </w:r>
      <w:r>
        <w:rPr>
          <w:spacing w:val="-2"/>
          <w:w w:val="110"/>
          <w:sz w:val="16"/>
        </w:rPr>
        <w:t>Results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1" w:firstLine="233"/>
        <w:jc w:val="both"/>
      </w:pPr>
      <w:hyperlink w:history="true" w:anchor="_bookmark4">
        <w:r>
          <w:rPr>
            <w:color w:val="007FAD"/>
            <w:w w:val="110"/>
          </w:rPr>
          <w:t>Table</w:t>
        </w:r>
        <w:r>
          <w:rPr>
            <w:color w:val="007FAD"/>
            <w:w w:val="110"/>
          </w:rPr>
          <w:t> 1</w:t>
        </w:r>
      </w:hyperlink>
      <w:r>
        <w:rPr>
          <w:color w:val="007FAD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socio-demographic</w:t>
      </w:r>
      <w:r>
        <w:rPr>
          <w:w w:val="110"/>
        </w:rPr>
        <w:t> and</w:t>
      </w:r>
      <w:r>
        <w:rPr>
          <w:w w:val="110"/>
        </w:rPr>
        <w:t> clinical</w:t>
      </w:r>
      <w:r>
        <w:rPr>
          <w:w w:val="110"/>
        </w:rPr>
        <w:t> data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the studied</w:t>
      </w:r>
      <w:r>
        <w:rPr>
          <w:w w:val="110"/>
        </w:rPr>
        <w:t> groups.</w:t>
      </w:r>
      <w:r>
        <w:rPr>
          <w:w w:val="110"/>
        </w:rPr>
        <w:t> They</w:t>
      </w:r>
      <w:r>
        <w:rPr>
          <w:w w:val="110"/>
        </w:rPr>
        <w:t> were13</w:t>
      </w:r>
      <w:r>
        <w:rPr>
          <w:w w:val="110"/>
        </w:rPr>
        <w:t> workers,</w:t>
      </w:r>
      <w:r>
        <w:rPr>
          <w:w w:val="110"/>
        </w:rPr>
        <w:t> 6</w:t>
      </w:r>
      <w:r>
        <w:rPr>
          <w:w w:val="110"/>
        </w:rPr>
        <w:t> students</w:t>
      </w:r>
      <w:r>
        <w:rPr>
          <w:w w:val="110"/>
        </w:rPr>
        <w:t> and</w:t>
      </w:r>
      <w:r>
        <w:rPr>
          <w:w w:val="110"/>
        </w:rPr>
        <w:t> 11</w:t>
      </w:r>
      <w:r>
        <w:rPr>
          <w:w w:val="110"/>
        </w:rPr>
        <w:t> house- wives.</w:t>
      </w:r>
      <w:r>
        <w:rPr>
          <w:spacing w:val="-11"/>
          <w:w w:val="110"/>
        </w:rPr>
        <w:t> </w:t>
      </w:r>
      <w:r>
        <w:rPr>
          <w:w w:val="110"/>
        </w:rPr>
        <w:t>20</w:t>
      </w:r>
      <w:r>
        <w:rPr>
          <w:spacing w:val="-11"/>
          <w:w w:val="110"/>
        </w:rPr>
        <w:t> </w:t>
      </w:r>
      <w:r>
        <w:rPr>
          <w:w w:val="110"/>
        </w:rPr>
        <w:t>patients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rural</w:t>
      </w:r>
      <w:r>
        <w:rPr>
          <w:spacing w:val="-10"/>
          <w:w w:val="110"/>
        </w:rPr>
        <w:t> </w:t>
      </w:r>
      <w:r>
        <w:rPr>
          <w:w w:val="110"/>
        </w:rPr>
        <w:t>areas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10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urban</w:t>
      </w:r>
      <w:r>
        <w:rPr>
          <w:spacing w:val="-11"/>
          <w:w w:val="110"/>
        </w:rPr>
        <w:t> </w:t>
      </w:r>
      <w:r>
        <w:rPr>
          <w:w w:val="110"/>
        </w:rPr>
        <w:t>areas. </w:t>
      </w:r>
      <w:r>
        <w:rPr>
          <w:spacing w:val="-2"/>
          <w:w w:val="110"/>
        </w:rPr>
        <w:t>Nine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patients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experienced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prior history of AA. Four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patients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expe- </w:t>
      </w:r>
      <w:r>
        <w:rPr>
          <w:w w:val="110"/>
        </w:rPr>
        <w:t>rienced</w:t>
      </w:r>
      <w:r>
        <w:rPr>
          <w:spacing w:val="-9"/>
          <w:w w:val="110"/>
        </w:rPr>
        <w:t> </w:t>
      </w:r>
      <w:r>
        <w:rPr>
          <w:w w:val="110"/>
        </w:rPr>
        <w:t>prior</w:t>
      </w:r>
      <w:r>
        <w:rPr>
          <w:spacing w:val="-5"/>
          <w:w w:val="110"/>
        </w:rPr>
        <w:t> </w:t>
      </w:r>
      <w:r>
        <w:rPr>
          <w:w w:val="110"/>
        </w:rPr>
        <w:t>history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infection</w:t>
      </w:r>
      <w:r>
        <w:rPr>
          <w:spacing w:val="-5"/>
          <w:w w:val="110"/>
        </w:rPr>
        <w:t> </w:t>
      </w:r>
      <w:r>
        <w:rPr>
          <w:w w:val="110"/>
        </w:rPr>
        <w:t>within</w:t>
      </w:r>
      <w:r>
        <w:rPr>
          <w:spacing w:val="-5"/>
          <w:w w:val="110"/>
        </w:rPr>
        <w:t> </w:t>
      </w:r>
      <w:r>
        <w:rPr>
          <w:w w:val="110"/>
        </w:rPr>
        <w:t>6</w:t>
      </w:r>
      <w:r>
        <w:rPr>
          <w:spacing w:val="-11"/>
          <w:w w:val="110"/>
        </w:rPr>
        <w:t> </w:t>
      </w:r>
      <w:r>
        <w:rPr>
          <w:w w:val="110"/>
        </w:rPr>
        <w:t>months</w:t>
      </w:r>
      <w:r>
        <w:rPr>
          <w:spacing w:val="-4"/>
          <w:w w:val="110"/>
        </w:rPr>
        <w:t> </w:t>
      </w:r>
      <w:r>
        <w:rPr>
          <w:w w:val="110"/>
        </w:rPr>
        <w:t>before</w:t>
      </w:r>
      <w:r>
        <w:rPr>
          <w:spacing w:val="-5"/>
          <w:w w:val="110"/>
        </w:rPr>
        <w:t> </w:t>
      </w:r>
      <w:r>
        <w:rPr>
          <w:w w:val="110"/>
        </w:rPr>
        <w:t>onset</w:t>
      </w:r>
      <w:r>
        <w:rPr>
          <w:spacing w:val="-5"/>
          <w:w w:val="110"/>
        </w:rPr>
        <w:t> </w:t>
      </w:r>
      <w:r>
        <w:rPr>
          <w:w w:val="110"/>
        </w:rPr>
        <w:t>of hair loss. No patients had family history of AA.</w:t>
      </w:r>
    </w:p>
    <w:p>
      <w:pPr>
        <w:pStyle w:val="BodyText"/>
        <w:spacing w:line="276" w:lineRule="auto" w:before="1"/>
        <w:ind w:left="310" w:right="111" w:firstLine="233"/>
        <w:jc w:val="both"/>
      </w:pPr>
      <w:hyperlink w:history="true" w:anchor="_bookmark5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comparison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patients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control groups</w:t>
      </w:r>
      <w:r>
        <w:rPr>
          <w:w w:val="105"/>
        </w:rPr>
        <w:t> regarding</w:t>
      </w:r>
      <w:r>
        <w:rPr>
          <w:w w:val="105"/>
        </w:rPr>
        <w:t> different</w:t>
      </w:r>
      <w:r>
        <w:rPr>
          <w:w w:val="105"/>
        </w:rPr>
        <w:t> blood</w:t>
      </w:r>
      <w:r>
        <w:rPr>
          <w:w w:val="105"/>
        </w:rPr>
        <w:t> tests</w:t>
      </w:r>
      <w:r>
        <w:rPr>
          <w:w w:val="105"/>
        </w:rPr>
        <w:t> done.</w:t>
      </w:r>
      <w:r>
        <w:rPr>
          <w:w w:val="105"/>
        </w:rPr>
        <w:t> The</w:t>
      </w:r>
      <w:r>
        <w:rPr>
          <w:w w:val="105"/>
        </w:rPr>
        <w:t> levels</w:t>
      </w:r>
      <w:r>
        <w:rPr>
          <w:w w:val="105"/>
        </w:rPr>
        <w:t> of</w:t>
      </w:r>
      <w:r>
        <w:rPr>
          <w:w w:val="105"/>
        </w:rPr>
        <w:t> serum vitamin D were significantly lower in AA group compared to con- trol</w:t>
      </w:r>
      <w:r>
        <w:rPr>
          <w:spacing w:val="14"/>
          <w:w w:val="105"/>
        </w:rPr>
        <w:t> </w:t>
      </w:r>
      <w:r>
        <w:rPr>
          <w:w w:val="105"/>
        </w:rPr>
        <w:t>group.</w:t>
      </w:r>
      <w:r>
        <w:rPr>
          <w:spacing w:val="14"/>
          <w:w w:val="105"/>
        </w:rPr>
        <w:t> </w:t>
      </w:r>
      <w:r>
        <w:rPr>
          <w:w w:val="105"/>
        </w:rPr>
        <w:t>ROC</w:t>
      </w:r>
      <w:r>
        <w:rPr>
          <w:spacing w:val="14"/>
          <w:w w:val="105"/>
        </w:rPr>
        <w:t> </w:t>
      </w:r>
      <w:r>
        <w:rPr>
          <w:w w:val="105"/>
        </w:rPr>
        <w:t>curve</w:t>
      </w:r>
      <w:r>
        <w:rPr>
          <w:spacing w:val="14"/>
          <w:w w:val="105"/>
        </w:rPr>
        <w:t> </w:t>
      </w:r>
      <w:r>
        <w:rPr>
          <w:w w:val="105"/>
        </w:rPr>
        <w:t>analysis</w:t>
      </w:r>
      <w:r>
        <w:rPr>
          <w:spacing w:val="13"/>
          <w:w w:val="105"/>
        </w:rPr>
        <w:t> </w:t>
      </w:r>
      <w:r>
        <w:rPr>
          <w:w w:val="105"/>
        </w:rPr>
        <w:t>revealed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value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17.23</w:t>
      </w:r>
      <w:r>
        <w:rPr>
          <w:spacing w:val="-2"/>
          <w:w w:val="105"/>
        </w:rPr>
        <w:t> </w:t>
      </w:r>
      <w:r>
        <w:rPr>
          <w:w w:val="105"/>
        </w:rPr>
        <w:t>ng/mL</w:t>
      </w:r>
      <w:r>
        <w:rPr>
          <w:spacing w:val="13"/>
          <w:w w:val="105"/>
        </w:rPr>
        <w:t> </w:t>
      </w:r>
      <w:r>
        <w:rPr>
          <w:w w:val="105"/>
        </w:rPr>
        <w:t>as a</w:t>
      </w:r>
      <w:r>
        <w:rPr>
          <w:w w:val="105"/>
        </w:rPr>
        <w:t> cutoff</w:t>
      </w:r>
      <w:r>
        <w:rPr>
          <w:w w:val="105"/>
        </w:rPr>
        <w:t> value</w:t>
      </w:r>
      <w:r>
        <w:rPr>
          <w:w w:val="105"/>
        </w:rPr>
        <w:t> between the</w:t>
      </w:r>
      <w:r>
        <w:rPr>
          <w:w w:val="105"/>
        </w:rPr>
        <w:t> two</w:t>
      </w:r>
      <w:r>
        <w:rPr>
          <w:w w:val="105"/>
        </w:rPr>
        <w:t> groups</w:t>
      </w:r>
      <w:r>
        <w:rPr>
          <w:w w:val="105"/>
        </w:rPr>
        <w:t> with</w:t>
      </w:r>
      <w:r>
        <w:rPr>
          <w:w w:val="105"/>
        </w:rPr>
        <w:t> 100%</w:t>
      </w:r>
      <w:r>
        <w:rPr>
          <w:w w:val="105"/>
        </w:rPr>
        <w:t> sensitivity and 99% specificity, area under the curve 0.992 and </w:t>
      </w:r>
      <w:r>
        <w:rPr>
          <w:i/>
          <w:w w:val="105"/>
        </w:rPr>
        <w:t>p</w:t>
      </w:r>
      <w:r>
        <w:rPr>
          <w:i/>
          <w:spacing w:val="-4"/>
          <w:w w:val="105"/>
        </w:rPr>
        <w:t> </w:t>
      </w:r>
      <w:r>
        <w:rPr>
          <w:w w:val="105"/>
        </w:rPr>
        <w:t>&lt;</w:t>
      </w:r>
      <w:r>
        <w:rPr>
          <w:spacing w:val="-3"/>
          <w:w w:val="105"/>
        </w:rPr>
        <w:t> </w:t>
      </w:r>
      <w:r>
        <w:rPr>
          <w:w w:val="105"/>
        </w:rPr>
        <w:t>0.001 (</w:t>
      </w:r>
      <w:hyperlink w:history="true" w:anchor="_bookmark6">
        <w:r>
          <w:rPr>
            <w:color w:val="007FAD"/>
            <w:w w:val="105"/>
          </w:rPr>
          <w:t>Fig. 2</w:t>
        </w:r>
      </w:hyperlink>
      <w:r>
        <w:rPr>
          <w:w w:val="105"/>
        </w:rPr>
        <w:t>).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Among the patients group, levels of vitamin D were </w:t>
      </w:r>
      <w:r>
        <w:rPr>
          <w:w w:val="105"/>
        </w:rPr>
        <w:t>significantly lower in males compared to females with </w:t>
      </w:r>
      <w:r>
        <w:rPr>
          <w:i/>
          <w:w w:val="105"/>
        </w:rPr>
        <w:t>p</w:t>
      </w:r>
      <w:r>
        <w:rPr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0.009 (</w:t>
      </w:r>
      <w:hyperlink w:history="true" w:anchor="_bookmark7">
        <w:r>
          <w:rPr>
            <w:color w:val="007FAD"/>
            <w:w w:val="105"/>
          </w:rPr>
          <w:t>Fig. 3</w:t>
        </w:r>
      </w:hyperlink>
      <w:r>
        <w:rPr>
          <w:w w:val="105"/>
        </w:rPr>
        <w:t>), while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control</w:t>
      </w:r>
      <w:r>
        <w:rPr>
          <w:spacing w:val="40"/>
          <w:w w:val="105"/>
        </w:rPr>
        <w:t> </w:t>
      </w:r>
      <w:r>
        <w:rPr>
          <w:w w:val="105"/>
        </w:rPr>
        <w:t>group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significant</w:t>
      </w:r>
      <w:r>
        <w:rPr>
          <w:spacing w:val="40"/>
          <w:w w:val="105"/>
        </w:rPr>
        <w:t> </w:t>
      </w:r>
      <w:r>
        <w:rPr>
          <w:w w:val="105"/>
        </w:rPr>
        <w:t>difference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found</w:t>
      </w:r>
      <w:r>
        <w:rPr>
          <w:spacing w:val="40"/>
          <w:w w:val="105"/>
        </w:rPr>
        <w:t> </w:t>
      </w:r>
      <w:r>
        <w:rPr>
          <w:w w:val="105"/>
        </w:rPr>
        <w:t>between males and females with </w:t>
      </w:r>
      <w:r>
        <w:rPr>
          <w:i/>
          <w:w w:val="105"/>
        </w:rPr>
        <w:t>p </w:t>
      </w:r>
      <w:r>
        <w:rPr>
          <w:w w:val="105"/>
        </w:rPr>
        <w:t>= 0.45.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 levels of serum Ca were significantly lower in patient </w:t>
      </w:r>
      <w:r>
        <w:rPr>
          <w:w w:val="105"/>
        </w:rPr>
        <w:t>group compared to control group. Regarding blood picture; the only sig- nificant difference was in the count of RBCs which showed lower levels</w:t>
      </w:r>
      <w:r>
        <w:rPr>
          <w:w w:val="105"/>
        </w:rPr>
        <w:t> in</w:t>
      </w:r>
      <w:r>
        <w:rPr>
          <w:w w:val="105"/>
        </w:rPr>
        <w:t> AA</w:t>
      </w:r>
      <w:r>
        <w:rPr>
          <w:w w:val="105"/>
        </w:rPr>
        <w:t> group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control</w:t>
      </w:r>
      <w:r>
        <w:rPr>
          <w:w w:val="105"/>
        </w:rPr>
        <w:t> group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3"/>
          <w:w w:val="105"/>
        </w:rPr>
        <w:t> </w:t>
      </w:r>
      <w:r>
        <w:rPr>
          <w:w w:val="105"/>
        </w:rPr>
        <w:t>&lt;</w:t>
      </w:r>
      <w:r>
        <w:rPr>
          <w:spacing w:val="-2"/>
          <w:w w:val="105"/>
        </w:rPr>
        <w:t> </w:t>
      </w:r>
      <w:r>
        <w:rPr>
          <w:w w:val="105"/>
        </w:rPr>
        <w:t>0.001. Regarding</w:t>
      </w:r>
      <w:r>
        <w:rPr>
          <w:spacing w:val="40"/>
          <w:w w:val="105"/>
        </w:rPr>
        <w:t> </w:t>
      </w:r>
      <w:r>
        <w:rPr>
          <w:w w:val="105"/>
        </w:rPr>
        <w:t>SALT</w:t>
      </w:r>
      <w:r>
        <w:rPr>
          <w:spacing w:val="40"/>
          <w:w w:val="105"/>
        </w:rPr>
        <w:t> </w:t>
      </w:r>
      <w:r>
        <w:rPr>
          <w:w w:val="105"/>
        </w:rPr>
        <w:t>score,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difference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found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males and females in the severity of the disease (</w:t>
      </w:r>
      <w:hyperlink w:history="true" w:anchor="_bookmark8">
        <w:r>
          <w:rPr>
            <w:color w:val="007FAD"/>
            <w:w w:val="105"/>
          </w:rPr>
          <w:t>Table 3</w:t>
        </w:r>
      </w:hyperlink>
      <w:r>
        <w:rPr>
          <w:w w:val="105"/>
        </w:rPr>
        <w:t>).</w:t>
      </w:r>
    </w:p>
    <w:p>
      <w:pPr>
        <w:pStyle w:val="BodyText"/>
        <w:spacing w:line="276" w:lineRule="auto" w:before="1"/>
        <w:ind w:left="310" w:right="110" w:firstLine="233"/>
        <w:jc w:val="both"/>
      </w:pPr>
      <w:r>
        <w:rPr>
          <w:w w:val="105"/>
        </w:rPr>
        <w:t>Positive linear correlation was found between serum vitamin </w:t>
      </w:r>
      <w:r>
        <w:rPr>
          <w:w w:val="105"/>
        </w:rPr>
        <w:t>D and</w:t>
      </w:r>
      <w:r>
        <w:rPr>
          <w:spacing w:val="40"/>
          <w:w w:val="105"/>
        </w:rPr>
        <w:t> </w:t>
      </w:r>
      <w:r>
        <w:rPr>
          <w:w w:val="105"/>
        </w:rPr>
        <w:t>serum</w:t>
      </w:r>
      <w:r>
        <w:rPr>
          <w:spacing w:val="40"/>
          <w:w w:val="105"/>
        </w:rPr>
        <w:t> </w:t>
      </w:r>
      <w:r>
        <w:rPr>
          <w:w w:val="105"/>
        </w:rPr>
        <w:t>calcium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patients</w:t>
      </w:r>
      <w:r>
        <w:rPr>
          <w:spacing w:val="40"/>
          <w:w w:val="105"/>
        </w:rPr>
        <w:t> </w:t>
      </w:r>
      <w:r>
        <w:rPr>
          <w:w w:val="105"/>
        </w:rPr>
        <w:t>group</w:t>
      </w:r>
      <w:r>
        <w:rPr>
          <w:spacing w:val="40"/>
          <w:w w:val="105"/>
        </w:rPr>
        <w:t> </w:t>
      </w:r>
      <w:r>
        <w:rPr>
          <w:w w:val="105"/>
        </w:rPr>
        <w:t>(r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0.445,</w:t>
      </w:r>
      <w:r>
        <w:rPr>
          <w:spacing w:val="40"/>
          <w:w w:val="105"/>
        </w:rPr>
        <w:t> </w:t>
      </w:r>
      <w:r>
        <w:rPr>
          <w:w w:val="105"/>
        </w:rPr>
        <w:t>p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0.01) (</w:t>
      </w:r>
      <w:hyperlink w:history="true" w:anchor="_bookmark9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4</w:t>
        </w:r>
      </w:hyperlink>
      <w:r>
        <w:rPr>
          <w:w w:val="105"/>
        </w:rPr>
        <w:t>).</w:t>
      </w:r>
      <w:r>
        <w:rPr>
          <w:w w:val="105"/>
        </w:rPr>
        <w:t> No</w:t>
      </w:r>
      <w:r>
        <w:rPr>
          <w:w w:val="105"/>
        </w:rPr>
        <w:t> significant</w:t>
      </w:r>
      <w:r>
        <w:rPr>
          <w:w w:val="105"/>
        </w:rPr>
        <w:t> correlation was</w:t>
      </w:r>
      <w:r>
        <w:rPr>
          <w:w w:val="105"/>
        </w:rPr>
        <w:t> found</w:t>
      </w:r>
      <w:r>
        <w:rPr>
          <w:w w:val="105"/>
        </w:rPr>
        <w:t> between</w:t>
      </w:r>
      <w:r>
        <w:rPr>
          <w:w w:val="105"/>
        </w:rPr>
        <w:t> SALT</w:t>
      </w:r>
      <w:r>
        <w:rPr>
          <w:w w:val="105"/>
        </w:rPr>
        <w:t> score and</w:t>
      </w:r>
      <w:r>
        <w:rPr>
          <w:spacing w:val="-6"/>
          <w:w w:val="105"/>
        </w:rPr>
        <w:t> </w:t>
      </w:r>
      <w:r>
        <w:rPr>
          <w:w w:val="105"/>
        </w:rPr>
        <w:t>vitamin</w:t>
      </w:r>
      <w:r>
        <w:rPr>
          <w:spacing w:val="-5"/>
          <w:w w:val="105"/>
        </w:rPr>
        <w:t> </w:t>
      </w:r>
      <w:r>
        <w:rPr>
          <w:w w:val="105"/>
        </w:rPr>
        <w:t>D.</w:t>
      </w:r>
      <w:r>
        <w:rPr>
          <w:spacing w:val="-5"/>
          <w:w w:val="105"/>
        </w:rPr>
        <w:t> </w:t>
      </w:r>
      <w:r>
        <w:rPr>
          <w:w w:val="105"/>
        </w:rPr>
        <w:t>Strong</w:t>
      </w:r>
      <w:r>
        <w:rPr>
          <w:spacing w:val="-6"/>
          <w:w w:val="105"/>
        </w:rPr>
        <w:t> </w:t>
      </w:r>
      <w:r>
        <w:rPr>
          <w:w w:val="105"/>
        </w:rPr>
        <w:t>positive</w:t>
      </w:r>
      <w:r>
        <w:rPr>
          <w:spacing w:val="-6"/>
          <w:w w:val="105"/>
        </w:rPr>
        <w:t> </w:t>
      </w:r>
      <w:r>
        <w:rPr>
          <w:w w:val="105"/>
        </w:rPr>
        <w:t>correlation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SALT score and duration of the disease (r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0.71, </w:t>
      </w:r>
      <w:r>
        <w:rPr>
          <w:i/>
          <w:w w:val="105"/>
        </w:rPr>
        <w:t>p</w:t>
      </w:r>
      <w:r>
        <w:rPr>
          <w:i/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5"/>
          <w:w w:val="105"/>
        </w:rPr>
        <w:t> </w:t>
      </w:r>
      <w:r>
        <w:rPr>
          <w:w w:val="105"/>
        </w:rPr>
        <w:t>0.0001). All patients with</w:t>
      </w:r>
      <w:r>
        <w:rPr>
          <w:w w:val="105"/>
        </w:rPr>
        <w:t> AU</w:t>
      </w:r>
      <w:r>
        <w:rPr>
          <w:w w:val="105"/>
        </w:rPr>
        <w:t> and</w:t>
      </w:r>
      <w:r>
        <w:rPr>
          <w:w w:val="105"/>
        </w:rPr>
        <w:t> AT</w:t>
      </w:r>
      <w:r>
        <w:rPr>
          <w:w w:val="105"/>
        </w:rPr>
        <w:t> had</w:t>
      </w:r>
      <w:r>
        <w:rPr>
          <w:w w:val="105"/>
        </w:rPr>
        <w:t> duration</w:t>
      </w:r>
      <w:r>
        <w:rPr>
          <w:w w:val="105"/>
        </w:rPr>
        <w:t> of</w:t>
      </w:r>
      <w:r>
        <w:rPr>
          <w:w w:val="105"/>
        </w:rPr>
        <w:t> disease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six</w:t>
      </w:r>
      <w:r>
        <w:rPr>
          <w:w w:val="105"/>
        </w:rPr>
        <w:t> months; while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duration</w:t>
      </w:r>
      <w:r>
        <w:rPr>
          <w:w w:val="105"/>
        </w:rPr>
        <w:t> of</w:t>
      </w:r>
      <w:r>
        <w:rPr>
          <w:w w:val="105"/>
        </w:rPr>
        <w:t> disease</w:t>
      </w:r>
      <w:r>
        <w:rPr>
          <w:w w:val="105"/>
        </w:rPr>
        <w:t> less</w:t>
      </w:r>
      <w:r>
        <w:rPr>
          <w:w w:val="105"/>
        </w:rPr>
        <w:t> than</w:t>
      </w:r>
      <w:r>
        <w:rPr>
          <w:w w:val="105"/>
        </w:rPr>
        <w:t> six</w:t>
      </w:r>
      <w:r>
        <w:rPr>
          <w:spacing w:val="80"/>
          <w:w w:val="105"/>
        </w:rPr>
        <w:t> </w:t>
      </w:r>
      <w:r>
        <w:rPr>
          <w:w w:val="105"/>
        </w:rPr>
        <w:t>months</w:t>
      </w:r>
      <w:r>
        <w:rPr>
          <w:w w:val="105"/>
        </w:rPr>
        <w:t> had</w:t>
      </w:r>
      <w:r>
        <w:rPr>
          <w:w w:val="105"/>
        </w:rPr>
        <w:t> low</w:t>
      </w:r>
      <w:r>
        <w:rPr>
          <w:w w:val="105"/>
        </w:rPr>
        <w:t> SALT</w:t>
      </w:r>
      <w:r>
        <w:rPr>
          <w:w w:val="105"/>
        </w:rPr>
        <w:t> scores</w:t>
      </w:r>
      <w:r>
        <w:rPr>
          <w:w w:val="105"/>
        </w:rPr>
        <w:t> (</w:t>
      </w:r>
      <w:hyperlink w:history="true" w:anchor="_bookmark10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4</w:t>
        </w:r>
      </w:hyperlink>
      <w:r>
        <w:rPr>
          <w:w w:val="105"/>
        </w:rPr>
        <w:t>).</w:t>
      </w:r>
      <w:r>
        <w:rPr>
          <w:w w:val="105"/>
        </w:rPr>
        <w:t> No</w:t>
      </w:r>
      <w:r>
        <w:rPr>
          <w:w w:val="105"/>
        </w:rPr>
        <w:t> significant</w:t>
      </w:r>
      <w:r>
        <w:rPr>
          <w:w w:val="105"/>
        </w:rPr>
        <w:t> correlation was</w:t>
      </w:r>
      <w:r>
        <w:rPr>
          <w:w w:val="105"/>
        </w:rPr>
        <w:t> found</w:t>
      </w:r>
      <w:r>
        <w:rPr>
          <w:w w:val="105"/>
        </w:rPr>
        <w:t> between</w:t>
      </w:r>
      <w:r>
        <w:rPr>
          <w:w w:val="105"/>
        </w:rPr>
        <w:t> SALT</w:t>
      </w:r>
      <w:r>
        <w:rPr>
          <w:w w:val="105"/>
        </w:rPr>
        <w:t> score</w:t>
      </w:r>
      <w:r>
        <w:rPr>
          <w:w w:val="105"/>
        </w:rPr>
        <w:t> and</w:t>
      </w:r>
      <w:r>
        <w:rPr>
          <w:w w:val="105"/>
        </w:rPr>
        <w:t> any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variables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the patients group. In the control group no significant correlation was found between vitamin D and other variables.</w:t>
      </w:r>
    </w:p>
    <w:p>
      <w:pPr>
        <w:pStyle w:val="BodyText"/>
        <w:spacing w:before="136"/>
      </w:pPr>
    </w:p>
    <w:p>
      <w:pPr>
        <w:pStyle w:val="BodyText"/>
        <w:ind w:left="311"/>
      </w:pPr>
      <w:r>
        <w:rPr>
          <w:spacing w:val="-2"/>
          <w:w w:val="110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Alopecia areata (AA) is autoimmune disease characterized by </w:t>
      </w:r>
      <w:r>
        <w:rPr>
          <w:w w:val="105"/>
        </w:rPr>
        <w:t>T- cell</w:t>
      </w:r>
      <w:r>
        <w:rPr>
          <w:w w:val="105"/>
        </w:rPr>
        <w:t> infiltrates</w:t>
      </w:r>
      <w:r>
        <w:rPr>
          <w:w w:val="105"/>
        </w:rPr>
        <w:t> and</w:t>
      </w:r>
      <w:r>
        <w:rPr>
          <w:w w:val="105"/>
        </w:rPr>
        <w:t> cytokine</w:t>
      </w:r>
      <w:r>
        <w:rPr>
          <w:w w:val="105"/>
        </w:rPr>
        <w:t> production</w:t>
      </w:r>
      <w:r>
        <w:rPr>
          <w:w w:val="105"/>
        </w:rPr>
        <w:t> around</w:t>
      </w:r>
      <w:r>
        <w:rPr>
          <w:w w:val="105"/>
        </w:rPr>
        <w:t> anagen-stage</w:t>
      </w:r>
      <w:r>
        <w:rPr>
          <w:w w:val="105"/>
        </w:rPr>
        <w:t> hair follicles</w:t>
      </w:r>
      <w:r>
        <w:rPr>
          <w:spacing w:val="22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CD8+T</w:t>
      </w:r>
      <w:r>
        <w:rPr>
          <w:spacing w:val="23"/>
          <w:w w:val="105"/>
        </w:rPr>
        <w:t> </w:t>
      </w:r>
      <w:r>
        <w:rPr>
          <w:w w:val="105"/>
        </w:rPr>
        <w:t>cells</w:t>
      </w:r>
      <w:r>
        <w:rPr>
          <w:spacing w:val="23"/>
          <w:w w:val="105"/>
        </w:rPr>
        <w:t> </w:t>
      </w:r>
      <w:r>
        <w:rPr>
          <w:w w:val="105"/>
        </w:rPr>
        <w:t>act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effector</w:t>
      </w:r>
      <w:r>
        <w:rPr>
          <w:spacing w:val="22"/>
          <w:w w:val="105"/>
        </w:rPr>
        <w:t> </w:t>
      </w:r>
      <w:r>
        <w:rPr>
          <w:w w:val="105"/>
        </w:rPr>
        <w:t>cells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help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</w:pPr>
    </w:p>
    <w:p>
      <w:pPr>
        <w:pStyle w:val="BodyText"/>
        <w:spacing w:before="11"/>
      </w:pPr>
    </w:p>
    <w:p>
      <w:pPr>
        <w:spacing w:before="0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Demographic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clinical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data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studied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groups.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5"/>
        <w:gridCol w:w="1364"/>
        <w:gridCol w:w="1385"/>
        <w:gridCol w:w="795"/>
      </w:tblGrid>
      <w:tr>
        <w:trPr>
          <w:trHeight w:val="237" w:hRule="atLeast"/>
        </w:trPr>
        <w:tc>
          <w:tcPr>
            <w:tcW w:w="14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Variables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86"/>
              <w:rPr>
                <w:sz w:val="12"/>
              </w:rPr>
            </w:pPr>
            <w:r>
              <w:rPr>
                <w:w w:val="110"/>
                <w:sz w:val="12"/>
              </w:rPr>
              <w:t>Patients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(n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=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30)</w:t>
            </w:r>
          </w:p>
        </w:tc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87"/>
              <w:rPr>
                <w:sz w:val="12"/>
              </w:rPr>
            </w:pPr>
            <w:r>
              <w:rPr>
                <w:w w:val="110"/>
                <w:sz w:val="12"/>
              </w:rPr>
              <w:t>Controls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(n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=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20)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87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P</w:t>
            </w:r>
            <w:r>
              <w:rPr>
                <w:i/>
                <w:spacing w:val="-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value</w:t>
            </w:r>
          </w:p>
        </w:tc>
      </w:tr>
      <w:tr>
        <w:trPr>
          <w:trHeight w:val="213" w:hRule="atLeast"/>
        </w:trPr>
        <w:tc>
          <w:tcPr>
            <w:tcW w:w="14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8" w:lineRule="exact" w:before="65"/>
              <w:ind w:left="170"/>
              <w:rPr>
                <w:i/>
                <w:sz w:val="12"/>
              </w:rPr>
            </w:pPr>
            <w:r>
              <w:rPr>
                <w:i/>
                <w:sz w:val="12"/>
              </w:rPr>
              <w:t>Age</w:t>
            </w:r>
            <w:r>
              <w:rPr>
                <w:i/>
                <w:spacing w:val="15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(years)</w:t>
            </w:r>
          </w:p>
        </w:tc>
        <w:tc>
          <w:tcPr>
            <w:tcW w:w="13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81" w:hRule="atLeast"/>
        </w:trPr>
        <w:tc>
          <w:tcPr>
            <w:tcW w:w="1475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Range</w:t>
            </w:r>
          </w:p>
          <w:p>
            <w:pPr>
              <w:pStyle w:val="TableParagraph"/>
              <w:spacing w:before="35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Mean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SD</w:t>
            </w:r>
          </w:p>
        </w:tc>
        <w:tc>
          <w:tcPr>
            <w:tcW w:w="1364" w:type="dxa"/>
          </w:tcPr>
          <w:p>
            <w:pPr>
              <w:pStyle w:val="TableParagraph"/>
              <w:spacing w:before="23"/>
              <w:ind w:left="18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7–44</w:t>
            </w:r>
          </w:p>
          <w:p>
            <w:pPr>
              <w:pStyle w:val="TableParagraph"/>
              <w:spacing w:before="35"/>
              <w:ind w:left="186"/>
              <w:rPr>
                <w:sz w:val="12"/>
              </w:rPr>
            </w:pPr>
            <w:r>
              <w:rPr>
                <w:w w:val="110"/>
                <w:sz w:val="12"/>
              </w:rPr>
              <w:t>28.67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10</w:t>
            </w:r>
          </w:p>
        </w:tc>
        <w:tc>
          <w:tcPr>
            <w:tcW w:w="1385" w:type="dxa"/>
          </w:tcPr>
          <w:p>
            <w:pPr>
              <w:pStyle w:val="TableParagraph"/>
              <w:spacing w:before="23"/>
              <w:ind w:left="18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17–49</w:t>
            </w:r>
          </w:p>
          <w:p>
            <w:pPr>
              <w:pStyle w:val="TableParagraph"/>
              <w:spacing w:before="35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24.8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795" w:type="dxa"/>
          </w:tcPr>
          <w:p>
            <w:pPr>
              <w:pStyle w:val="TableParagraph"/>
              <w:spacing w:before="23"/>
              <w:ind w:left="18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0.12</w:t>
            </w:r>
          </w:p>
        </w:tc>
      </w:tr>
      <w:tr>
        <w:trPr>
          <w:trHeight w:val="206" w:hRule="atLeast"/>
        </w:trPr>
        <w:tc>
          <w:tcPr>
            <w:tcW w:w="1475" w:type="dxa"/>
          </w:tcPr>
          <w:p>
            <w:pPr>
              <w:pStyle w:val="TableParagraph"/>
              <w:spacing w:line="128" w:lineRule="exact" w:before="58"/>
              <w:ind w:left="17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Gender</w:t>
            </w:r>
          </w:p>
        </w:tc>
        <w:tc>
          <w:tcPr>
            <w:tcW w:w="13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1475" w:type="dxa"/>
          </w:tcPr>
          <w:p>
            <w:pPr>
              <w:pStyle w:val="TableParagraph"/>
              <w:spacing w:line="129" w:lineRule="exact" w:before="23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Males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(n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%)</w:t>
            </w:r>
          </w:p>
        </w:tc>
        <w:tc>
          <w:tcPr>
            <w:tcW w:w="1364" w:type="dxa"/>
          </w:tcPr>
          <w:p>
            <w:pPr>
              <w:pStyle w:val="TableParagraph"/>
              <w:spacing w:line="129" w:lineRule="exact" w:before="23"/>
              <w:ind w:left="186"/>
              <w:rPr>
                <w:sz w:val="12"/>
              </w:rPr>
            </w:pPr>
            <w:r>
              <w:rPr>
                <w:w w:val="115"/>
                <w:sz w:val="12"/>
              </w:rPr>
              <w:t>13</w:t>
            </w:r>
            <w:r>
              <w:rPr>
                <w:spacing w:val="2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(43.3%)</w:t>
            </w:r>
          </w:p>
        </w:tc>
        <w:tc>
          <w:tcPr>
            <w:tcW w:w="1385" w:type="dxa"/>
          </w:tcPr>
          <w:p>
            <w:pPr>
              <w:pStyle w:val="TableParagraph"/>
              <w:spacing w:line="129" w:lineRule="exact" w:before="23"/>
              <w:ind w:left="187"/>
              <w:rPr>
                <w:sz w:val="12"/>
              </w:rPr>
            </w:pPr>
            <w:r>
              <w:rPr>
                <w:w w:val="110"/>
                <w:sz w:val="12"/>
              </w:rPr>
              <w:t>10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(50%)</w:t>
            </w:r>
          </w:p>
        </w:tc>
        <w:tc>
          <w:tcPr>
            <w:tcW w:w="795" w:type="dxa"/>
          </w:tcPr>
          <w:p>
            <w:pPr>
              <w:pStyle w:val="TableParagraph"/>
              <w:spacing w:line="129" w:lineRule="exact" w:before="23"/>
              <w:ind w:left="18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0.25</w:t>
            </w:r>
          </w:p>
        </w:tc>
      </w:tr>
      <w:tr>
        <w:trPr>
          <w:trHeight w:val="209" w:hRule="atLeast"/>
        </w:trPr>
        <w:tc>
          <w:tcPr>
            <w:tcW w:w="147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Females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(n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&amp;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%)</w:t>
            </w:r>
          </w:p>
        </w:tc>
        <w:tc>
          <w:tcPr>
            <w:tcW w:w="1364" w:type="dxa"/>
          </w:tcPr>
          <w:p>
            <w:pPr>
              <w:pStyle w:val="TableParagraph"/>
              <w:ind w:left="186"/>
              <w:rPr>
                <w:sz w:val="12"/>
              </w:rPr>
            </w:pPr>
            <w:r>
              <w:rPr>
                <w:w w:val="120"/>
                <w:sz w:val="12"/>
              </w:rPr>
              <w:t>17</w:t>
            </w:r>
            <w:r>
              <w:rPr>
                <w:spacing w:val="25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(56.7%)</w:t>
            </w:r>
          </w:p>
        </w:tc>
        <w:tc>
          <w:tcPr>
            <w:tcW w:w="1385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10"/>
                <w:sz w:val="12"/>
              </w:rPr>
              <w:t>10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(50%)</w:t>
            </w: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1475" w:type="dxa"/>
          </w:tcPr>
          <w:p>
            <w:pPr>
              <w:pStyle w:val="TableParagraph"/>
              <w:spacing w:line="128" w:lineRule="exact" w:before="59"/>
              <w:ind w:left="170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Duration</w:t>
            </w:r>
            <w:r>
              <w:rPr>
                <w:i/>
                <w:spacing w:val="6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of</w:t>
            </w:r>
            <w:r>
              <w:rPr>
                <w:i/>
                <w:spacing w:val="6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disease</w:t>
            </w:r>
          </w:p>
        </w:tc>
        <w:tc>
          <w:tcPr>
            <w:tcW w:w="13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1475" w:type="dxa"/>
          </w:tcPr>
          <w:p>
            <w:pPr>
              <w:pStyle w:val="TableParagraph"/>
              <w:spacing w:line="129" w:lineRule="exact" w:before="23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&lt;6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months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%)</w:t>
            </w:r>
          </w:p>
        </w:tc>
        <w:tc>
          <w:tcPr>
            <w:tcW w:w="1364" w:type="dxa"/>
          </w:tcPr>
          <w:p>
            <w:pPr>
              <w:pStyle w:val="TableParagraph"/>
              <w:spacing w:line="129" w:lineRule="exact" w:before="23"/>
              <w:ind w:left="186"/>
              <w:rPr>
                <w:sz w:val="12"/>
              </w:rPr>
            </w:pPr>
            <w:r>
              <w:rPr>
                <w:w w:val="115"/>
                <w:sz w:val="12"/>
              </w:rPr>
              <w:t>15</w:t>
            </w:r>
            <w:r>
              <w:rPr>
                <w:spacing w:val="2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(50%)</w:t>
            </w:r>
          </w:p>
        </w:tc>
        <w:tc>
          <w:tcPr>
            <w:tcW w:w="13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09" w:hRule="atLeast"/>
        </w:trPr>
        <w:tc>
          <w:tcPr>
            <w:tcW w:w="147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&gt;6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months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%)</w:t>
            </w:r>
          </w:p>
        </w:tc>
        <w:tc>
          <w:tcPr>
            <w:tcW w:w="1364" w:type="dxa"/>
          </w:tcPr>
          <w:p>
            <w:pPr>
              <w:pStyle w:val="TableParagraph"/>
              <w:ind w:left="186"/>
              <w:rPr>
                <w:sz w:val="12"/>
              </w:rPr>
            </w:pPr>
            <w:r>
              <w:rPr>
                <w:w w:val="115"/>
                <w:sz w:val="12"/>
              </w:rPr>
              <w:t>15</w:t>
            </w:r>
            <w:r>
              <w:rPr>
                <w:spacing w:val="2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(50%)</w:t>
            </w:r>
          </w:p>
        </w:tc>
        <w:tc>
          <w:tcPr>
            <w:tcW w:w="138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1475" w:type="dxa"/>
          </w:tcPr>
          <w:p>
            <w:pPr>
              <w:pStyle w:val="TableParagraph"/>
              <w:spacing w:line="128" w:lineRule="exact" w:before="58"/>
              <w:ind w:left="170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Pattern</w:t>
            </w:r>
            <w:r>
              <w:rPr>
                <w:i/>
                <w:spacing w:val="5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of</w:t>
            </w:r>
            <w:r>
              <w:rPr>
                <w:i/>
                <w:spacing w:val="6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hair</w:t>
            </w:r>
            <w:r>
              <w:rPr>
                <w:i/>
                <w:spacing w:val="6"/>
                <w:w w:val="105"/>
                <w:sz w:val="12"/>
              </w:rPr>
              <w:t> </w:t>
            </w:r>
            <w:r>
              <w:rPr>
                <w:i/>
                <w:spacing w:val="-4"/>
                <w:w w:val="105"/>
                <w:sz w:val="12"/>
              </w:rPr>
              <w:t>loss</w:t>
            </w:r>
          </w:p>
        </w:tc>
        <w:tc>
          <w:tcPr>
            <w:tcW w:w="13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3" w:hRule="atLeast"/>
        </w:trPr>
        <w:tc>
          <w:tcPr>
            <w:tcW w:w="1475" w:type="dxa"/>
          </w:tcPr>
          <w:p>
            <w:pPr>
              <w:pStyle w:val="TableParagraph"/>
              <w:spacing w:line="130" w:lineRule="exact" w:before="23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Patchy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AA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%)</w:t>
            </w:r>
          </w:p>
        </w:tc>
        <w:tc>
          <w:tcPr>
            <w:tcW w:w="1364" w:type="dxa"/>
          </w:tcPr>
          <w:p>
            <w:pPr>
              <w:pStyle w:val="TableParagraph"/>
              <w:spacing w:line="130" w:lineRule="exact" w:before="23"/>
              <w:ind w:left="186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(66.7%)</w:t>
            </w:r>
          </w:p>
        </w:tc>
        <w:tc>
          <w:tcPr>
            <w:tcW w:w="13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09" w:hRule="atLeast"/>
        </w:trPr>
        <w:tc>
          <w:tcPr>
            <w:tcW w:w="147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AT&amp;AU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%)</w:t>
            </w:r>
          </w:p>
        </w:tc>
        <w:tc>
          <w:tcPr>
            <w:tcW w:w="1364" w:type="dxa"/>
          </w:tcPr>
          <w:p>
            <w:pPr>
              <w:pStyle w:val="TableParagraph"/>
              <w:ind w:left="186"/>
              <w:rPr>
                <w:sz w:val="12"/>
              </w:rPr>
            </w:pPr>
            <w:r>
              <w:rPr>
                <w:w w:val="110"/>
                <w:sz w:val="12"/>
              </w:rPr>
              <w:t>10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(33.3%)</w:t>
            </w:r>
          </w:p>
        </w:tc>
        <w:tc>
          <w:tcPr>
            <w:tcW w:w="138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1475" w:type="dxa"/>
          </w:tcPr>
          <w:p>
            <w:pPr>
              <w:pStyle w:val="TableParagraph"/>
              <w:spacing w:line="128" w:lineRule="exact" w:before="58"/>
              <w:ind w:left="170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SALT</w:t>
            </w:r>
            <w:r>
              <w:rPr>
                <w:i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score</w:t>
            </w:r>
          </w:p>
        </w:tc>
        <w:tc>
          <w:tcPr>
            <w:tcW w:w="1364" w:type="dxa"/>
          </w:tcPr>
          <w:p>
            <w:pPr>
              <w:pStyle w:val="TableParagraph"/>
              <w:spacing w:line="128" w:lineRule="exact" w:before="58"/>
              <w:ind w:left="186"/>
              <w:rPr>
                <w:i/>
                <w:sz w:val="12"/>
              </w:rPr>
            </w:pPr>
            <w:r>
              <w:rPr>
                <w:i/>
                <w:sz w:val="12"/>
              </w:rPr>
              <w:t>n</w:t>
            </w:r>
            <w:r>
              <w:rPr>
                <w:i/>
                <w:spacing w:val="17"/>
                <w:sz w:val="12"/>
              </w:rPr>
              <w:t> </w:t>
            </w:r>
            <w:r>
              <w:rPr>
                <w:i/>
                <w:spacing w:val="-5"/>
                <w:sz w:val="12"/>
              </w:rPr>
              <w:t>(%)</w:t>
            </w:r>
          </w:p>
        </w:tc>
        <w:tc>
          <w:tcPr>
            <w:tcW w:w="138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1475" w:type="dxa"/>
          </w:tcPr>
          <w:p>
            <w:pPr>
              <w:pStyle w:val="TableParagraph"/>
              <w:spacing w:line="129" w:lineRule="exact" w:before="23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S1</w:t>
            </w:r>
          </w:p>
        </w:tc>
        <w:tc>
          <w:tcPr>
            <w:tcW w:w="1364" w:type="dxa"/>
          </w:tcPr>
          <w:p>
            <w:pPr>
              <w:pStyle w:val="TableParagraph"/>
              <w:spacing w:line="129" w:lineRule="exact" w:before="23"/>
              <w:ind w:left="186"/>
              <w:rPr>
                <w:sz w:val="12"/>
              </w:rPr>
            </w:pPr>
            <w:r>
              <w:rPr>
                <w:w w:val="110"/>
                <w:sz w:val="12"/>
              </w:rPr>
              <w:t>10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(33.3%)</w:t>
            </w:r>
          </w:p>
        </w:tc>
        <w:tc>
          <w:tcPr>
            <w:tcW w:w="13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7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S2</w:t>
            </w:r>
          </w:p>
        </w:tc>
        <w:tc>
          <w:tcPr>
            <w:tcW w:w="1364" w:type="dxa"/>
          </w:tcPr>
          <w:p>
            <w:pPr>
              <w:pStyle w:val="TableParagraph"/>
              <w:spacing w:line="129" w:lineRule="exact"/>
              <w:ind w:left="186"/>
              <w:rPr>
                <w:sz w:val="12"/>
              </w:rPr>
            </w:pPr>
            <w:r>
              <w:rPr>
                <w:w w:val="110"/>
                <w:sz w:val="12"/>
              </w:rPr>
              <w:t>7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(23.3%)</w:t>
            </w:r>
          </w:p>
        </w:tc>
        <w:tc>
          <w:tcPr>
            <w:tcW w:w="13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7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S3</w:t>
            </w:r>
          </w:p>
        </w:tc>
        <w:tc>
          <w:tcPr>
            <w:tcW w:w="1364" w:type="dxa"/>
          </w:tcPr>
          <w:p>
            <w:pPr>
              <w:pStyle w:val="TableParagraph"/>
              <w:spacing w:line="129" w:lineRule="exact"/>
              <w:ind w:left="186"/>
              <w:rPr>
                <w:sz w:val="12"/>
              </w:rPr>
            </w:pPr>
            <w:r>
              <w:rPr>
                <w:w w:val="110"/>
                <w:sz w:val="12"/>
              </w:rPr>
              <w:t>4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(13.3%)</w:t>
            </w:r>
          </w:p>
        </w:tc>
        <w:tc>
          <w:tcPr>
            <w:tcW w:w="13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7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S4</w:t>
            </w:r>
          </w:p>
        </w:tc>
        <w:tc>
          <w:tcPr>
            <w:tcW w:w="1364" w:type="dxa"/>
          </w:tcPr>
          <w:p>
            <w:pPr>
              <w:pStyle w:val="TableParagraph"/>
              <w:spacing w:line="129" w:lineRule="exact"/>
              <w:ind w:left="186"/>
              <w:rPr>
                <w:sz w:val="12"/>
              </w:rPr>
            </w:pPr>
            <w:r>
              <w:rPr>
                <w:w w:val="110"/>
                <w:sz w:val="12"/>
              </w:rPr>
              <w:t>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(10%)</w:t>
            </w:r>
          </w:p>
        </w:tc>
        <w:tc>
          <w:tcPr>
            <w:tcW w:w="13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75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S5</w:t>
            </w:r>
          </w:p>
        </w:tc>
        <w:tc>
          <w:tcPr>
            <w:tcW w:w="1364" w:type="dxa"/>
          </w:tcPr>
          <w:p>
            <w:pPr>
              <w:pStyle w:val="TableParagraph"/>
              <w:spacing w:line="130" w:lineRule="exact"/>
              <w:ind w:left="186"/>
              <w:rPr>
                <w:sz w:val="12"/>
              </w:rPr>
            </w:pPr>
            <w:r>
              <w:rPr>
                <w:w w:val="125"/>
                <w:sz w:val="12"/>
              </w:rPr>
              <w:t>1</w:t>
            </w:r>
            <w:r>
              <w:rPr>
                <w:spacing w:val="17"/>
                <w:w w:val="125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(3.3%)</w:t>
            </w:r>
          </w:p>
        </w:tc>
        <w:tc>
          <w:tcPr>
            <w:tcW w:w="13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75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S4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B</w:t>
            </w:r>
          </w:p>
        </w:tc>
        <w:tc>
          <w:tcPr>
            <w:tcW w:w="1364" w:type="dxa"/>
          </w:tcPr>
          <w:p>
            <w:pPr>
              <w:pStyle w:val="TableParagraph"/>
              <w:spacing w:line="129" w:lineRule="exact"/>
              <w:ind w:left="186"/>
              <w:rPr>
                <w:sz w:val="12"/>
              </w:rPr>
            </w:pPr>
            <w:r>
              <w:rPr>
                <w:w w:val="110"/>
                <w:sz w:val="12"/>
              </w:rPr>
              <w:t>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(10%)</w:t>
            </w:r>
          </w:p>
        </w:tc>
        <w:tc>
          <w:tcPr>
            <w:tcW w:w="138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35" w:hRule="atLeast"/>
        </w:trPr>
        <w:tc>
          <w:tcPr>
            <w:tcW w:w="147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S5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B</w:t>
            </w: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86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(6.7)</w:t>
            </w:r>
          </w:p>
        </w:tc>
        <w:tc>
          <w:tcPr>
            <w:tcW w:w="13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6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P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significance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when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&lt;0.05;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n: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number;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SD: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stander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deviation.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spacing w:before="122"/>
        <w:ind w:left="115" w:right="0" w:firstLine="0"/>
        <w:jc w:val="left"/>
        <w:rPr>
          <w:sz w:val="12"/>
        </w:rPr>
      </w:pPr>
      <w:bookmarkStart w:name="_bookmark5" w:id="17"/>
      <w:bookmarkEnd w:id="17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415442</wp:posOffset>
                </wp:positionH>
                <wp:positionV relativeFrom="paragraph">
                  <wp:posOffset>160919</wp:posOffset>
                </wp:positionV>
                <wp:extent cx="3188335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2.670844pt;width:251.036pt;height:.45355pt;mso-position-horizontal-relative:page;mso-position-vertical-relative:paragraph;z-index:15735296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Comparison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two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groups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regarding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blood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tests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done.</w:t>
      </w:r>
    </w:p>
    <w:p>
      <w:pPr>
        <w:pStyle w:val="BodyText"/>
        <w:spacing w:line="276" w:lineRule="auto" w:before="101"/>
        <w:ind w:left="114"/>
      </w:pPr>
      <w:r>
        <w:rPr/>
        <w:br w:type="column"/>
      </w:r>
      <w:r>
        <w:rPr/>
        <w:t>rheumatoid</w:t>
      </w:r>
      <w:r>
        <w:rPr>
          <w:spacing w:val="40"/>
        </w:rPr>
        <w:t> </w:t>
      </w:r>
      <w:r>
        <w:rPr/>
        <w:t>arthritis</w:t>
      </w:r>
      <w:r>
        <w:rPr>
          <w:spacing w:val="40"/>
        </w:rPr>
        <w:t> </w:t>
      </w:r>
      <w:r>
        <w:rPr/>
        <w:t>(RA),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I</w:t>
      </w:r>
      <w:r>
        <w:rPr>
          <w:spacing w:val="40"/>
        </w:rPr>
        <w:t> </w:t>
      </w:r>
      <w:r>
        <w:rPr/>
        <w:t>diabetes</w:t>
      </w:r>
      <w:r>
        <w:rPr>
          <w:spacing w:val="40"/>
        </w:rPr>
        <w:t> </w:t>
      </w:r>
      <w:r>
        <w:rPr/>
        <w:t>mellitus</w:t>
      </w:r>
      <w:r>
        <w:rPr>
          <w:spacing w:val="40"/>
        </w:rPr>
        <w:t> </w:t>
      </w:r>
      <w:r>
        <w:rPr/>
        <w:t>(DM),</w:t>
      </w:r>
      <w:r>
        <w:rPr>
          <w:spacing w:val="40"/>
        </w:rPr>
        <w:t> </w:t>
      </w:r>
      <w:r>
        <w:rPr/>
        <w:t>vitiligo,</w:t>
      </w:r>
      <w:r>
        <w:rPr>
          <w:spacing w:val="40"/>
        </w:rPr>
        <w:t> </w:t>
      </w:r>
      <w:r>
        <w:rPr/>
        <w:t>systemic</w:t>
      </w:r>
      <w:r>
        <w:rPr>
          <w:spacing w:val="65"/>
        </w:rPr>
        <w:t> </w:t>
      </w:r>
      <w:r>
        <w:rPr/>
        <w:t>lupus</w:t>
      </w:r>
      <w:r>
        <w:rPr>
          <w:spacing w:val="67"/>
        </w:rPr>
        <w:t> </w:t>
      </w:r>
      <w:r>
        <w:rPr/>
        <w:t>erythematosus</w:t>
      </w:r>
      <w:r>
        <w:rPr>
          <w:spacing w:val="67"/>
        </w:rPr>
        <w:t> </w:t>
      </w:r>
      <w:r>
        <w:rPr/>
        <w:t>(SLE),</w:t>
      </w:r>
      <w:r>
        <w:rPr>
          <w:spacing w:val="67"/>
        </w:rPr>
        <w:t> </w:t>
      </w:r>
      <w:r>
        <w:rPr/>
        <w:t>thyroiditis,</w:t>
      </w:r>
      <w:r>
        <w:rPr>
          <w:spacing w:val="69"/>
        </w:rPr>
        <w:t> </w:t>
      </w:r>
      <w:r>
        <w:rPr/>
        <w:t>pemphigus</w:t>
      </w:r>
      <w:r>
        <w:rPr>
          <w:spacing w:val="66"/>
        </w:rPr>
        <w:t> </w:t>
      </w:r>
      <w:r>
        <w:rPr>
          <w:spacing w:val="-4"/>
        </w:rPr>
        <w:t>vul-</w:t>
      </w:r>
    </w:p>
    <w:p>
      <w:pPr>
        <w:spacing w:after="0" w:line="276" w:lineRule="auto"/>
        <w:sectPr>
          <w:type w:val="continuous"/>
          <w:pgSz w:w="11910" w:h="15880"/>
          <w:pgMar w:header="890" w:footer="0" w:top="840" w:bottom="280" w:left="540" w:right="540"/>
          <w:cols w:num="2" w:equalWidth="0">
            <w:col w:w="4578" w:space="802"/>
            <w:col w:w="5450"/>
          </w:cols>
        </w:sectPr>
      </w:pPr>
    </w:p>
    <w:p>
      <w:pPr>
        <w:tabs>
          <w:tab w:pos="2191" w:val="left" w:leader="none"/>
        </w:tabs>
        <w:spacing w:before="61"/>
        <w:ind w:left="284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Item</w:t>
      </w:r>
      <w:r>
        <w:rPr>
          <w:sz w:val="12"/>
        </w:rPr>
        <w:tab/>
      </w:r>
      <w:r>
        <w:rPr>
          <w:w w:val="110"/>
          <w:sz w:val="12"/>
        </w:rPr>
        <w:t>Patient</w:t>
      </w:r>
      <w:r>
        <w:rPr>
          <w:spacing w:val="17"/>
          <w:w w:val="110"/>
          <w:sz w:val="12"/>
        </w:rPr>
        <w:t> </w:t>
      </w:r>
      <w:r>
        <w:rPr>
          <w:spacing w:val="-4"/>
          <w:w w:val="110"/>
          <w:sz w:val="12"/>
        </w:rPr>
        <w:t>group</w:t>
      </w:r>
    </w:p>
    <w:p>
      <w:pPr>
        <w:spacing w:before="35"/>
        <w:ind w:left="0" w:right="185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377342</wp:posOffset>
                </wp:positionH>
                <wp:positionV relativeFrom="paragraph">
                  <wp:posOffset>138569</wp:posOffset>
                </wp:positionV>
                <wp:extent cx="3264535" cy="9518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264535" cy="95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11"/>
                              <w:gridCol w:w="1148"/>
                              <w:gridCol w:w="1165"/>
                              <w:gridCol w:w="795"/>
                            </w:tblGrid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19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5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Serum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Vitamin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1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(ng/mL)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5"/>
                                    <w:ind w:left="1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7.52 ±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6.24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5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31.70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12.29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5"/>
                                    <w:ind w:left="146" w:right="1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&lt;0.001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91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Serum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calcium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(mg/dL)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7.91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1.30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9.23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0.36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46" w:right="1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&lt;0.001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" w:hRule="atLeast"/>
                              </w:trPr>
                              <w:tc>
                                <w:tcPr>
                                  <w:tcW w:w="191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Serum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PTH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(pg/mL)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1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37.09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28.53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48.52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35.7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5"/>
                                    <w:ind w:right="1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191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RBS</w:t>
                                  </w:r>
                                  <w:r>
                                    <w:rPr>
                                      <w:spacing w:val="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(mg/dL)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92.63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95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6.8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71" w:right="1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&gt;0.05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91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9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RBCs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UKIJ Esliye Chiwer" w:hAnsi="UKIJ Esliye Chiwer"/>
                                      <w:spacing w:val="-2"/>
                                      <w:w w:val="105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  <w:vertAlign w:val="superscript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  <w:vertAlign w:val="baseline"/>
                                    </w:rPr>
                                    <w:t>/mL)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9"/>
                                    <w:ind w:left="1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4.21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9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5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29"/>
                                    <w:ind w:left="74" w:right="1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8" w:hRule="atLeast"/>
                              </w:trPr>
                              <w:tc>
                                <w:tcPr>
                                  <w:tcW w:w="191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9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WBCs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UKIJ Esliye Chiwer" w:hAnsi="UKIJ Esliye Chiwer"/>
                                      <w:spacing w:val="-2"/>
                                      <w:w w:val="110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  <w:vertAlign w:val="baseline"/>
                                    </w:rPr>
                                    <w:t>/mL)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9"/>
                                    <w:ind w:left="1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8.33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9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7.78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9"/>
                                    <w:ind w:left="71" w:right="1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&gt;0.05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1911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HB</w:t>
                                  </w:r>
                                  <w:r>
                                    <w:rPr>
                                      <w:spacing w:val="1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(g/dL)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12.60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13.46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71" w:right="1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&gt;0.05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191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PLT</w:t>
                                  </w:r>
                                  <w:r>
                                    <w:rPr>
                                      <w:spacing w:val="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UKIJ Esliye Chiwer" w:hAnsi="UKIJ Esliye Chiwer"/>
                                      <w:spacing w:val="-2"/>
                                      <w:sz w:val="12"/>
                                    </w:rPr>
                                    <w:t>×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vertAlign w:val="baseline"/>
                                    </w:rPr>
                                    <w:t>/mL)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223.83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29.3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244.35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60.5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71" w:right="16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&gt;0.05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712pt;margin-top:10.910978pt;width:257.05pt;height:74.95pt;mso-position-horizontal-relative:page;mso-position-vertical-relative:paragraph;z-index:15735808" type="#_x0000_t202" id="docshape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11"/>
                        <w:gridCol w:w="1148"/>
                        <w:gridCol w:w="1165"/>
                        <w:gridCol w:w="795"/>
                      </w:tblGrid>
                      <w:tr>
                        <w:trPr>
                          <w:trHeight w:val="214" w:hRule="atLeast"/>
                        </w:trPr>
                        <w:tc>
                          <w:tcPr>
                            <w:tcW w:w="19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5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Serum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Vitamin</w:t>
                            </w:r>
                            <w:r>
                              <w:rPr>
                                <w:spacing w:val="1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D</w:t>
                            </w:r>
                            <w:r>
                              <w:rPr>
                                <w:spacing w:val="1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(ng/mL)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5"/>
                              <w:ind w:left="16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7.52 ±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6.24</w:t>
                            </w:r>
                          </w:p>
                        </w:tc>
                        <w:tc>
                          <w:tcPr>
                            <w:tcW w:w="116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5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31.70</w:t>
                            </w:r>
                            <w:r>
                              <w:rPr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12.29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5"/>
                              <w:ind w:left="146" w:right="1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&lt;0.001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1911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Serum</w:t>
                            </w:r>
                            <w:r>
                              <w:rPr>
                                <w:spacing w:val="2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calcium</w:t>
                            </w:r>
                            <w:r>
                              <w:rPr>
                                <w:spacing w:val="2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(mg/dL)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6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7.91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1.30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9.23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0.36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46" w:right="1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&lt;0.001</w:t>
                            </w:r>
                          </w:p>
                        </w:tc>
                      </w:tr>
                      <w:tr>
                        <w:trPr>
                          <w:trHeight w:val="178" w:hRule="atLeast"/>
                        </w:trPr>
                        <w:tc>
                          <w:tcPr>
                            <w:tcW w:w="1911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Serum</w:t>
                            </w:r>
                            <w:r>
                              <w:rPr>
                                <w:spacing w:val="1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PTH</w:t>
                            </w:r>
                            <w:r>
                              <w:rPr>
                                <w:spacing w:val="1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(pg/mL)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16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37.09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28.53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48.52</w:t>
                            </w:r>
                            <w:r>
                              <w:rPr>
                                <w:spacing w:val="-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35.7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129" w:lineRule="exact" w:before="15"/>
                              <w:ind w:right="1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0.25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1911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RBS</w:t>
                            </w:r>
                            <w:r>
                              <w:rPr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(mg/dL)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6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92.63</w:t>
                            </w:r>
                            <w:r>
                              <w:rPr>
                                <w:spacing w:val="-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95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6.8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71" w:right="1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&gt;0.05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911" w:type="dxa"/>
                          </w:tcPr>
                          <w:p>
                            <w:pPr>
                              <w:pStyle w:val="TableParagraph"/>
                              <w:spacing w:line="122" w:lineRule="exact" w:before="29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RBCs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UKIJ Esliye Chiwer" w:hAnsi="UKIJ Esliye Chiwer"/>
                                <w:spacing w:val="-2"/>
                                <w:w w:val="105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  <w:vertAlign w:val="baseline"/>
                              </w:rPr>
                              <w:t>/mL)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>
                            <w:pPr>
                              <w:pStyle w:val="TableParagraph"/>
                              <w:spacing w:line="122" w:lineRule="exact" w:before="29"/>
                              <w:ind w:left="16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4.21</w:t>
                            </w:r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22" w:lineRule="exact" w:before="29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5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122" w:lineRule="exact" w:before="29"/>
                              <w:ind w:left="74" w:right="1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0.001</w:t>
                            </w:r>
                          </w:p>
                        </w:tc>
                      </w:tr>
                      <w:tr>
                        <w:trPr>
                          <w:trHeight w:val="178" w:hRule="atLeast"/>
                        </w:trPr>
                        <w:tc>
                          <w:tcPr>
                            <w:tcW w:w="1911" w:type="dxa"/>
                          </w:tcPr>
                          <w:p>
                            <w:pPr>
                              <w:pStyle w:val="TableParagraph"/>
                              <w:spacing w:line="129" w:lineRule="exact" w:before="29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WBCs</w:t>
                            </w:r>
                            <w:r>
                              <w:rPr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UKIJ Esliye Chiwer" w:hAnsi="UKIJ Esliye Chiwer"/>
                                <w:spacing w:val="-2"/>
                                <w:w w:val="110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/mL)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>
                            <w:pPr>
                              <w:pStyle w:val="TableParagraph"/>
                              <w:spacing w:line="129" w:lineRule="exact" w:before="29"/>
                              <w:ind w:left="16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8.33</w:t>
                            </w:r>
                            <w:r>
                              <w:rPr>
                                <w:spacing w:val="-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29" w:lineRule="exact" w:before="29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7.78</w:t>
                            </w:r>
                            <w:r>
                              <w:rPr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129" w:lineRule="exact" w:before="29"/>
                              <w:ind w:left="71" w:right="1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&gt;0.05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1911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HB</w:t>
                            </w:r>
                            <w:r>
                              <w:rPr>
                                <w:spacing w:val="1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(g/dL)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6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12.60</w:t>
                            </w:r>
                            <w:r>
                              <w:rPr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13.46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122" w:lineRule="exact"/>
                              <w:ind w:left="71" w:right="1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&gt;0.05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191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PLT</w:t>
                            </w:r>
                            <w:r>
                              <w:rPr>
                                <w:spacing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UKIJ Esliye Chiwer" w:hAnsi="UKIJ Esliye Chiwer"/>
                                <w:spacing w:val="-2"/>
                                <w:sz w:val="12"/>
                              </w:rPr>
                              <w:t>×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spacing w:val="-2"/>
                                <w:sz w:val="12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sz w:val="12"/>
                                <w:vertAlign w:val="baseline"/>
                              </w:rPr>
                              <w:t>/mL)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6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223.83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29.3</w:t>
                            </w:r>
                          </w:p>
                        </w:tc>
                        <w:tc>
                          <w:tcPr>
                            <w:tcW w:w="116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244.35</w:t>
                            </w:r>
                            <w:r>
                              <w:rPr>
                                <w:spacing w:val="1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±</w:t>
                            </w:r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60.5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71" w:right="16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&gt;0.05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Mean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±</w:t>
      </w:r>
      <w:r>
        <w:rPr>
          <w:spacing w:val="7"/>
          <w:w w:val="105"/>
          <w:sz w:val="12"/>
        </w:rPr>
        <w:t> </w:t>
      </w:r>
      <w:r>
        <w:rPr>
          <w:spacing w:val="-5"/>
          <w:w w:val="105"/>
          <w:sz w:val="12"/>
        </w:rPr>
        <w:t>SD</w:t>
      </w:r>
    </w:p>
    <w:p>
      <w:pPr>
        <w:spacing w:line="302" w:lineRule="auto" w:before="61"/>
        <w:ind w:left="284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Control </w:t>
      </w:r>
      <w:r>
        <w:rPr>
          <w:w w:val="105"/>
          <w:sz w:val="12"/>
        </w:rPr>
        <w:t>group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Mean ± SD</w:t>
      </w:r>
    </w:p>
    <w:p>
      <w:pPr>
        <w:spacing w:before="61"/>
        <w:ind w:left="284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P</w:t>
      </w:r>
      <w:r>
        <w:rPr>
          <w:spacing w:val="3"/>
          <w:w w:val="110"/>
          <w:sz w:val="12"/>
        </w:rPr>
        <w:t> </w:t>
      </w:r>
      <w:r>
        <w:rPr>
          <w:spacing w:val="-4"/>
          <w:w w:val="110"/>
          <w:sz w:val="12"/>
        </w:rPr>
        <w:t>value</w:t>
      </w:r>
    </w:p>
    <w:p>
      <w:pPr>
        <w:pStyle w:val="BodyText"/>
        <w:spacing w:before="9"/>
        <w:ind w:left="284"/>
        <w:jc w:val="both"/>
      </w:pPr>
      <w:r>
        <w:rPr/>
        <w:br w:type="column"/>
      </w:r>
      <w:r>
        <w:rPr>
          <w:w w:val="105"/>
        </w:rPr>
        <w:t>garis</w:t>
      </w:r>
      <w:r>
        <w:rPr>
          <w:spacing w:val="11"/>
          <w:w w:val="105"/>
        </w:rPr>
        <w:t> </w:t>
      </w:r>
      <w:r>
        <w:rPr>
          <w:w w:val="105"/>
        </w:rPr>
        <w:t>(PV),</w:t>
      </w:r>
      <w:r>
        <w:rPr>
          <w:spacing w:val="12"/>
          <w:w w:val="105"/>
        </w:rPr>
        <w:t> </w:t>
      </w:r>
      <w:r>
        <w:rPr>
          <w:w w:val="105"/>
        </w:rPr>
        <w:t>pernicious</w:t>
      </w:r>
      <w:r>
        <w:rPr>
          <w:spacing w:val="10"/>
          <w:w w:val="105"/>
        </w:rPr>
        <w:t> </w:t>
      </w:r>
      <w:r>
        <w:rPr>
          <w:w w:val="105"/>
        </w:rPr>
        <w:t>anemia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celiac</w:t>
      </w:r>
      <w:r>
        <w:rPr>
          <w:spacing w:val="11"/>
          <w:w w:val="105"/>
        </w:rPr>
        <w:t> </w:t>
      </w:r>
      <w:r>
        <w:rPr>
          <w:w w:val="105"/>
        </w:rPr>
        <w:t>disease</w:t>
      </w:r>
      <w:r>
        <w:rPr>
          <w:spacing w:val="12"/>
          <w:w w:val="105"/>
        </w:rPr>
        <w:t> </w:t>
      </w:r>
      <w:hyperlink w:history="true" w:anchor="_bookmark16">
        <w:r>
          <w:rPr>
            <w:color w:val="007FAD"/>
            <w:spacing w:val="-4"/>
            <w:w w:val="105"/>
          </w:rPr>
          <w:t>[16]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76" w:lineRule="auto" w:before="18"/>
        <w:ind w:left="284" w:right="307" w:firstLine="233"/>
        <w:jc w:val="both"/>
      </w:pPr>
      <w:r>
        <w:rPr>
          <w:w w:val="105"/>
        </w:rPr>
        <w:t>1,25(OH)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D3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modulator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both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innate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adaptive immune</w:t>
      </w:r>
      <w:r>
        <w:rPr>
          <w:w w:val="105"/>
          <w:vertAlign w:val="baseline"/>
        </w:rPr>
        <w:t> systems</w:t>
      </w:r>
      <w:r>
        <w:rPr>
          <w:w w:val="105"/>
          <w:vertAlign w:val="baseline"/>
        </w:rPr>
        <w:t> through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varied</w:t>
      </w:r>
      <w:r>
        <w:rPr>
          <w:w w:val="105"/>
          <w:vertAlign w:val="baseline"/>
        </w:rPr>
        <w:t> effects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B</w:t>
      </w:r>
      <w:r>
        <w:rPr>
          <w:w w:val="105"/>
          <w:vertAlign w:val="baseline"/>
        </w:rPr>
        <w:t> lympho- </w:t>
      </w:r>
      <w:bookmarkStart w:name="_bookmark6" w:id="18"/>
      <w:bookmarkEnd w:id="18"/>
      <w:r>
        <w:rPr>
          <w:w w:val="105"/>
          <w:vertAlign w:val="baseline"/>
        </w:rPr>
        <w:t>cytes,</w:t>
      </w:r>
      <w:r>
        <w:rPr>
          <w:w w:val="105"/>
          <w:vertAlign w:val="baseline"/>
        </w:rPr>
        <w:t> dendritic cells, and macrophages, all of them express VDRs.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connection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autoimmune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diseases,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type I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DM,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SLE,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vitiligo,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psoriasis,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multiple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sclerosis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(MS),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inflamma- tory</w:t>
      </w:r>
      <w:r>
        <w:rPr>
          <w:w w:val="105"/>
          <w:vertAlign w:val="baseline"/>
        </w:rPr>
        <w:t> bowel</w:t>
      </w:r>
      <w:r>
        <w:rPr>
          <w:w w:val="105"/>
          <w:vertAlign w:val="baseline"/>
        </w:rPr>
        <w:t> disease</w:t>
      </w:r>
      <w:r>
        <w:rPr>
          <w:w w:val="105"/>
          <w:vertAlign w:val="baseline"/>
        </w:rPr>
        <w:t> (IBD),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vitamin</w:t>
      </w:r>
      <w:r>
        <w:rPr>
          <w:w w:val="105"/>
          <w:vertAlign w:val="baseline"/>
        </w:rPr>
        <w:t> D</w:t>
      </w:r>
      <w:r>
        <w:rPr>
          <w:w w:val="105"/>
          <w:vertAlign w:val="baseline"/>
        </w:rPr>
        <w:t> deficiency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been reported</w:t>
      </w:r>
      <w:r>
        <w:rPr>
          <w:w w:val="105"/>
          <w:vertAlign w:val="baseline"/>
        </w:rPr>
        <w:t> </w:t>
      </w:r>
      <w:hyperlink w:history="true" w:anchor="_bookmark16">
        <w:r>
          <w:rPr>
            <w:color w:val="007FAD"/>
            <w:w w:val="105"/>
            <w:vertAlign w:val="baseline"/>
          </w:rPr>
          <w:t>[17]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finding</w:t>
      </w:r>
      <w:r>
        <w:rPr>
          <w:w w:val="105"/>
          <w:vertAlign w:val="baseline"/>
        </w:rPr>
        <w:t> suggests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vitamin</w:t>
      </w:r>
      <w:r>
        <w:rPr>
          <w:w w:val="105"/>
          <w:vertAlign w:val="baseline"/>
        </w:rPr>
        <w:t> D</w:t>
      </w:r>
      <w:r>
        <w:rPr>
          <w:w w:val="105"/>
          <w:vertAlign w:val="baseline"/>
        </w:rPr>
        <w:t> deficiency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environmental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trigger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autoimmu-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4" w:equalWidth="0">
            <w:col w:w="3016" w:space="47"/>
            <w:col w:w="1129" w:space="46"/>
            <w:col w:w="767" w:space="205"/>
            <w:col w:w="5620"/>
          </w:cols>
        </w:sectPr>
      </w:pPr>
    </w:p>
    <w:p>
      <w:pPr>
        <w:spacing w:before="94"/>
        <w:ind w:left="114" w:right="0" w:firstLine="0"/>
        <w:jc w:val="both"/>
        <w:rPr>
          <w:sz w:val="12"/>
        </w:rPr>
      </w:pPr>
      <w:r>
        <w:rPr>
          <w:w w:val="110"/>
          <w:sz w:val="12"/>
        </w:rPr>
        <w:t>P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significance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when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&lt;0.05;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n: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number;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SD: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stander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deviation.</w:t>
      </w:r>
    </w:p>
    <w:p>
      <w:pPr>
        <w:pStyle w:val="BodyText"/>
        <w:spacing w:before="18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493915</wp:posOffset>
            </wp:positionH>
            <wp:positionV relativeFrom="paragraph">
              <wp:posOffset>278007</wp:posOffset>
            </wp:positionV>
            <wp:extent cx="3030275" cy="237744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27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rPr>
          <w:sz w:val="12"/>
        </w:rPr>
      </w:pPr>
    </w:p>
    <w:p>
      <w:pPr>
        <w:spacing w:before="0"/>
        <w:ind w:left="449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2.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ROC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curve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vitamin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between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two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groups.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5"/>
        <w:rPr>
          <w:sz w:val="12"/>
        </w:rPr>
      </w:pPr>
    </w:p>
    <w:p>
      <w:pPr>
        <w:pStyle w:val="BodyText"/>
        <w:spacing w:line="276" w:lineRule="auto"/>
        <w:ind w:left="114" w:right="38"/>
        <w:jc w:val="both"/>
      </w:pPr>
      <w:r>
        <w:rPr>
          <w:w w:val="105"/>
        </w:rPr>
        <w:t>CD4+T</w:t>
      </w:r>
      <w:r>
        <w:rPr>
          <w:w w:val="105"/>
        </w:rPr>
        <w:t> cells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defect</w:t>
      </w:r>
      <w:r>
        <w:rPr>
          <w:w w:val="105"/>
        </w:rPr>
        <w:t> in</w:t>
      </w:r>
      <w:r>
        <w:rPr>
          <w:w w:val="105"/>
        </w:rPr>
        <w:t> regulatory/suppressor</w:t>
      </w:r>
      <w:r>
        <w:rPr>
          <w:w w:val="105"/>
        </w:rPr>
        <w:t> </w:t>
      </w:r>
      <w:r>
        <w:rPr>
          <w:w w:val="105"/>
        </w:rPr>
        <w:t>CD4+/CD25+ </w:t>
      </w:r>
      <w:bookmarkStart w:name="_bookmark7" w:id="19"/>
      <w:bookmarkEnd w:id="19"/>
      <w:r>
        <w:rPr>
          <w:w w:val="105"/>
        </w:rPr>
        <w:t>cells</w:t>
      </w:r>
      <w:r>
        <w:rPr>
          <w:w w:val="105"/>
        </w:rPr>
        <w:t> can explain the autoaggression of the disease </w:t>
      </w:r>
      <w:hyperlink w:history="true" w:anchor="_bookmark16">
        <w:r>
          <w:rPr>
            <w:color w:val="007FAD"/>
            <w:w w:val="105"/>
          </w:rPr>
          <w:t>[15]</w:t>
        </w:r>
      </w:hyperlink>
      <w:r>
        <w:rPr>
          <w:w w:val="105"/>
        </w:rPr>
        <w:t>. The disease is</w:t>
      </w:r>
      <w:r>
        <w:rPr>
          <w:spacing w:val="41"/>
          <w:w w:val="105"/>
        </w:rPr>
        <w:t> </w:t>
      </w:r>
      <w:r>
        <w:rPr>
          <w:w w:val="105"/>
        </w:rPr>
        <w:t>known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occur</w:t>
      </w:r>
      <w:r>
        <w:rPr>
          <w:spacing w:val="42"/>
          <w:w w:val="105"/>
        </w:rPr>
        <w:t> </w:t>
      </w:r>
      <w:r>
        <w:rPr>
          <w:w w:val="105"/>
        </w:rPr>
        <w:t>with</w:t>
      </w:r>
      <w:r>
        <w:rPr>
          <w:spacing w:val="42"/>
          <w:w w:val="105"/>
        </w:rPr>
        <w:t> </w:t>
      </w:r>
      <w:r>
        <w:rPr>
          <w:w w:val="105"/>
        </w:rPr>
        <w:t>various</w:t>
      </w:r>
      <w:r>
        <w:rPr>
          <w:spacing w:val="42"/>
          <w:w w:val="105"/>
        </w:rPr>
        <w:t> </w:t>
      </w:r>
      <w:r>
        <w:rPr>
          <w:w w:val="105"/>
        </w:rPr>
        <w:t>autoimmune</w:t>
      </w:r>
      <w:r>
        <w:rPr>
          <w:spacing w:val="40"/>
          <w:w w:val="105"/>
        </w:rPr>
        <w:t> </w:t>
      </w:r>
      <w:r>
        <w:rPr>
          <w:w w:val="105"/>
        </w:rPr>
        <w:t>disorders,</w:t>
      </w:r>
      <w:r>
        <w:rPr>
          <w:spacing w:val="42"/>
          <w:w w:val="105"/>
        </w:rPr>
        <w:t> </w:t>
      </w:r>
      <w:r>
        <w:rPr>
          <w:w w:val="105"/>
        </w:rPr>
        <w:t>such</w:t>
      </w:r>
      <w:r>
        <w:rPr>
          <w:spacing w:val="42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before="10"/>
        <w:ind w:left="114"/>
      </w:pPr>
      <w:r>
        <w:rPr/>
        <w:br w:type="column"/>
      </w:r>
      <w:r>
        <w:rPr>
          <w:w w:val="105"/>
        </w:rPr>
        <w:t>nity</w:t>
      </w:r>
      <w:r>
        <w:rPr>
          <w:spacing w:val="19"/>
          <w:w w:val="105"/>
        </w:rPr>
        <w:t> </w:t>
      </w:r>
      <w:hyperlink w:history="true" w:anchor="_bookmark16">
        <w:r>
          <w:rPr>
            <w:color w:val="007FAD"/>
            <w:spacing w:val="-2"/>
            <w:w w:val="105"/>
          </w:rPr>
          <w:t>[18]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73" w:lineRule="auto" w:before="28"/>
        <w:ind w:left="114" w:right="307" w:firstLine="233"/>
        <w:jc w:val="right"/>
      </w:pPr>
      <w:r>
        <w:rPr>
          <w:w w:val="105"/>
        </w:rPr>
        <w:t>Vitamin D inhibits the formation of dendritic cells which in </w:t>
      </w:r>
      <w:r>
        <w:rPr>
          <w:w w:val="105"/>
        </w:rPr>
        <w:t>turn reduces the activation of T-cells and the T-cells mediated immune response. Vitamin D, also acts on T-cells themselves, regulating the differentiation and activation of TH1 and TH2. It inhibits Th1 cells which</w:t>
      </w:r>
      <w:r>
        <w:rPr>
          <w:spacing w:val="40"/>
          <w:w w:val="105"/>
        </w:rPr>
        <w:t> </w:t>
      </w:r>
      <w:r>
        <w:rPr>
          <w:w w:val="105"/>
        </w:rPr>
        <w:t>produce</w:t>
      </w:r>
      <w:r>
        <w:rPr>
          <w:spacing w:val="40"/>
          <w:w w:val="105"/>
        </w:rPr>
        <w:t> </w:t>
      </w:r>
      <w:r>
        <w:rPr>
          <w:w w:val="105"/>
        </w:rPr>
        <w:t>interferon-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interleukin</w:t>
      </w:r>
      <w:r>
        <w:rPr>
          <w:spacing w:val="40"/>
          <w:w w:val="105"/>
        </w:rPr>
        <w:t> </w:t>
      </w:r>
      <w:r>
        <w:rPr>
          <w:w w:val="105"/>
        </w:rPr>
        <w:t>(IL)-2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activates macrophages,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TH17</w:t>
      </w:r>
      <w:r>
        <w:rPr>
          <w:spacing w:val="25"/>
          <w:w w:val="105"/>
        </w:rPr>
        <w:t> </w:t>
      </w:r>
      <w:r>
        <w:rPr>
          <w:w w:val="105"/>
        </w:rPr>
        <w:t>cells</w:t>
      </w:r>
      <w:r>
        <w:rPr>
          <w:spacing w:val="26"/>
          <w:w w:val="105"/>
        </w:rPr>
        <w:t> </w:t>
      </w:r>
      <w:r>
        <w:rPr>
          <w:w w:val="105"/>
        </w:rPr>
        <w:t>which</w:t>
      </w:r>
      <w:r>
        <w:rPr>
          <w:spacing w:val="27"/>
          <w:w w:val="105"/>
        </w:rPr>
        <w:t> </w:t>
      </w:r>
      <w:r>
        <w:rPr>
          <w:w w:val="105"/>
        </w:rPr>
        <w:t>produce</w:t>
      </w:r>
      <w:r>
        <w:rPr>
          <w:spacing w:val="26"/>
          <w:w w:val="105"/>
        </w:rPr>
        <w:t> </w:t>
      </w:r>
      <w:r>
        <w:rPr>
          <w:w w:val="105"/>
        </w:rPr>
        <w:t>IL17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IL22</w:t>
      </w:r>
      <w:r>
        <w:rPr>
          <w:spacing w:val="26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[19]</w:t>
        </w:r>
      </w:hyperlink>
      <w:r>
        <w:rPr>
          <w:w w:val="105"/>
        </w:rPr>
        <w:t>. Vitamin</w:t>
      </w:r>
      <w:r>
        <w:rPr>
          <w:spacing w:val="38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increases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production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regulatory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CD4+ CD25+</w:t>
      </w:r>
      <w:r>
        <w:rPr>
          <w:spacing w:val="31"/>
          <w:w w:val="105"/>
        </w:rPr>
        <w:t> </w:t>
      </w:r>
      <w:r>
        <w:rPr>
          <w:w w:val="105"/>
        </w:rPr>
        <w:t>regulatory</w:t>
      </w:r>
      <w:r>
        <w:rPr>
          <w:spacing w:val="32"/>
          <w:w w:val="105"/>
        </w:rPr>
        <w:t> </w:t>
      </w:r>
      <w:r>
        <w:rPr>
          <w:w w:val="105"/>
        </w:rPr>
        <w:t>T</w:t>
      </w:r>
      <w:r>
        <w:rPr>
          <w:spacing w:val="32"/>
          <w:w w:val="105"/>
        </w:rPr>
        <w:t> </w:t>
      </w:r>
      <w:r>
        <w:rPr>
          <w:w w:val="105"/>
        </w:rPr>
        <w:t>cells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enhances</w:t>
      </w:r>
      <w:r>
        <w:rPr>
          <w:spacing w:val="30"/>
          <w:w w:val="105"/>
        </w:rPr>
        <w:t> </w:t>
      </w:r>
      <w:r>
        <w:rPr>
          <w:w w:val="105"/>
        </w:rPr>
        <w:t>their</w:t>
      </w:r>
      <w:r>
        <w:rPr>
          <w:spacing w:val="31"/>
          <w:w w:val="105"/>
        </w:rPr>
        <w:t> </w:t>
      </w:r>
      <w:r>
        <w:rPr>
          <w:w w:val="105"/>
        </w:rPr>
        <w:t>inhibitory</w:t>
      </w:r>
      <w:r>
        <w:rPr>
          <w:spacing w:val="31"/>
          <w:w w:val="105"/>
        </w:rPr>
        <w:t> </w:t>
      </w:r>
      <w:r>
        <w:rPr>
          <w:w w:val="105"/>
        </w:rPr>
        <w:t>function which</w:t>
      </w:r>
      <w:r>
        <w:rPr>
          <w:spacing w:val="33"/>
          <w:w w:val="105"/>
        </w:rPr>
        <w:t> </w:t>
      </w:r>
      <w:r>
        <w:rPr>
          <w:w w:val="105"/>
        </w:rPr>
        <w:t>play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very</w:t>
      </w:r>
      <w:r>
        <w:rPr>
          <w:spacing w:val="34"/>
          <w:w w:val="105"/>
        </w:rPr>
        <w:t> </w:t>
      </w:r>
      <w:r>
        <w:rPr>
          <w:w w:val="105"/>
        </w:rPr>
        <w:t>important</w:t>
      </w:r>
      <w:r>
        <w:rPr>
          <w:spacing w:val="33"/>
          <w:w w:val="105"/>
        </w:rPr>
        <w:t> </w:t>
      </w:r>
      <w:r>
        <w:rPr>
          <w:w w:val="105"/>
        </w:rPr>
        <w:t>role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self-tolerance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therefore in</w:t>
      </w:r>
      <w:r>
        <w:rPr>
          <w:spacing w:val="40"/>
          <w:w w:val="105"/>
        </w:rPr>
        <w:t> </w:t>
      </w:r>
      <w:r>
        <w:rPr>
          <w:w w:val="105"/>
        </w:rPr>
        <w:t>prevention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autoimmunity</w:t>
      </w:r>
      <w:r>
        <w:rPr>
          <w:spacing w:val="40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[20]</w:t>
        </w:r>
      </w:hyperlink>
      <w:r>
        <w:rPr>
          <w:rFonts w:ascii="Verdana" w:hAnsi="Verdana"/>
          <w:i/>
          <w:w w:val="105"/>
        </w:rPr>
        <w:t>.</w:t>
      </w:r>
      <w:r>
        <w:rPr>
          <w:rFonts w:ascii="Verdana" w:hAnsi="Verdana"/>
          <w:i/>
          <w:spacing w:val="39"/>
          <w:w w:val="105"/>
        </w:rPr>
        <w:t> </w:t>
      </w:r>
      <w:r>
        <w:rPr>
          <w:w w:val="105"/>
        </w:rPr>
        <w:t>Furthermore,</w:t>
      </w:r>
      <w:r>
        <w:rPr>
          <w:spacing w:val="40"/>
          <w:w w:val="105"/>
        </w:rPr>
        <w:t> </w:t>
      </w:r>
      <w:r>
        <w:rPr>
          <w:w w:val="105"/>
        </w:rPr>
        <w:t>therapeutic properties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vitamin</w:t>
      </w:r>
      <w:r>
        <w:rPr>
          <w:spacing w:val="40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derivatives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psoriasis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80"/>
          <w:w w:val="105"/>
        </w:rPr>
        <w:t> </w:t>
      </w:r>
      <w:r>
        <w:rPr>
          <w:w w:val="105"/>
        </w:rPr>
        <w:t>noticed</w:t>
      </w:r>
      <w:r>
        <w:rPr>
          <w:spacing w:val="33"/>
          <w:w w:val="105"/>
        </w:rPr>
        <w:t> </w:t>
      </w:r>
      <w:r>
        <w:rPr>
          <w:w w:val="105"/>
        </w:rPr>
        <w:t>through</w:t>
      </w:r>
      <w:r>
        <w:rPr>
          <w:spacing w:val="33"/>
          <w:w w:val="105"/>
        </w:rPr>
        <w:t> </w:t>
      </w:r>
      <w:r>
        <w:rPr>
          <w:w w:val="105"/>
        </w:rPr>
        <w:t>its</w:t>
      </w:r>
      <w:r>
        <w:rPr>
          <w:spacing w:val="33"/>
          <w:w w:val="105"/>
        </w:rPr>
        <w:t> </w:t>
      </w:r>
      <w:r>
        <w:rPr>
          <w:w w:val="105"/>
        </w:rPr>
        <w:t>ability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inhibit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TH1</w:t>
      </w:r>
      <w:r>
        <w:rPr>
          <w:spacing w:val="33"/>
          <w:w w:val="105"/>
        </w:rPr>
        <w:t> </w:t>
      </w:r>
      <w:r>
        <w:rPr>
          <w:w w:val="105"/>
        </w:rPr>
        <w:t>responses</w:t>
      </w:r>
      <w:r>
        <w:rPr>
          <w:spacing w:val="33"/>
          <w:w w:val="105"/>
        </w:rPr>
        <w:t> </w:t>
      </w:r>
      <w:r>
        <w:rPr>
          <w:w w:val="105"/>
        </w:rPr>
        <w:t>through inhibition of dendritic cells and activation of regulatory T cells </w:t>
      </w:r>
      <w:hyperlink w:history="true" w:anchor="_bookmark16">
        <w:r>
          <w:rPr>
            <w:color w:val="007FAD"/>
            <w:w w:val="105"/>
          </w:rPr>
          <w:t>[21]</w:t>
        </w:r>
      </w:hyperlink>
      <w:r>
        <w:rPr>
          <w:w w:val="105"/>
        </w:rPr>
        <w:t>. In the current study, AA patients showed significant decrease of serum vitamin D level compared to controls. This is in agreement with</w:t>
      </w:r>
      <w:r>
        <w:rPr>
          <w:spacing w:val="36"/>
          <w:w w:val="105"/>
        </w:rPr>
        <w:t> </w:t>
      </w:r>
      <w:r>
        <w:rPr>
          <w:w w:val="105"/>
        </w:rPr>
        <w:t>other</w:t>
      </w:r>
      <w:r>
        <w:rPr>
          <w:spacing w:val="36"/>
          <w:w w:val="105"/>
        </w:rPr>
        <w:t> </w:t>
      </w:r>
      <w:r>
        <w:rPr>
          <w:w w:val="105"/>
        </w:rPr>
        <w:t>studies</w:t>
      </w:r>
      <w:r>
        <w:rPr>
          <w:spacing w:val="35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[5,9,22,23]</w:t>
        </w:r>
      </w:hyperlink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current</w:t>
      </w:r>
      <w:r>
        <w:rPr>
          <w:spacing w:val="36"/>
          <w:w w:val="105"/>
        </w:rPr>
        <w:t> </w:t>
      </w:r>
      <w:r>
        <w:rPr>
          <w:w w:val="105"/>
        </w:rPr>
        <w:t>study</w:t>
      </w:r>
      <w:r>
        <w:rPr>
          <w:spacing w:val="36"/>
          <w:w w:val="105"/>
        </w:rPr>
        <w:t> </w:t>
      </w:r>
      <w:r>
        <w:rPr>
          <w:w w:val="105"/>
        </w:rPr>
        <w:t>lower</w:t>
      </w:r>
      <w:r>
        <w:rPr>
          <w:spacing w:val="35"/>
          <w:w w:val="105"/>
        </w:rPr>
        <w:t> </w:t>
      </w:r>
      <w:r>
        <w:rPr>
          <w:w w:val="105"/>
        </w:rPr>
        <w:t>levels of</w:t>
      </w:r>
      <w:r>
        <w:rPr>
          <w:spacing w:val="38"/>
          <w:w w:val="105"/>
        </w:rPr>
        <w:t> </w:t>
      </w:r>
      <w:r>
        <w:rPr>
          <w:w w:val="105"/>
        </w:rPr>
        <w:t>vitamin</w:t>
      </w:r>
      <w:r>
        <w:rPr>
          <w:spacing w:val="37"/>
          <w:w w:val="105"/>
        </w:rPr>
        <w:t> </w:t>
      </w:r>
      <w:r>
        <w:rPr>
          <w:w w:val="105"/>
        </w:rPr>
        <w:t>D</w:t>
      </w:r>
      <w:r>
        <w:rPr>
          <w:spacing w:val="38"/>
          <w:w w:val="105"/>
        </w:rPr>
        <w:t> </w:t>
      </w:r>
      <w:r>
        <w:rPr>
          <w:w w:val="105"/>
        </w:rPr>
        <w:t>were</w:t>
      </w:r>
      <w:r>
        <w:rPr>
          <w:spacing w:val="38"/>
          <w:w w:val="105"/>
        </w:rPr>
        <w:t> </w:t>
      </w:r>
      <w:r>
        <w:rPr>
          <w:w w:val="105"/>
        </w:rPr>
        <w:t>more</w:t>
      </w:r>
      <w:r>
        <w:rPr>
          <w:spacing w:val="37"/>
          <w:w w:val="105"/>
        </w:rPr>
        <w:t> </w:t>
      </w:r>
      <w:r>
        <w:rPr>
          <w:w w:val="105"/>
        </w:rPr>
        <w:t>frequent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male</w:t>
      </w:r>
      <w:r>
        <w:rPr>
          <w:spacing w:val="38"/>
          <w:w w:val="105"/>
        </w:rPr>
        <w:t> </w:t>
      </w:r>
      <w:r>
        <w:rPr>
          <w:w w:val="105"/>
        </w:rPr>
        <w:t>patients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study group. Similar</w:t>
      </w:r>
      <w:r>
        <w:rPr>
          <w:w w:val="105"/>
        </w:rPr>
        <w:t> to this,</w:t>
      </w:r>
      <w:r>
        <w:rPr>
          <w:w w:val="105"/>
        </w:rPr>
        <w:t> </w:t>
      </w:r>
      <w:r>
        <w:rPr>
          <w:i/>
          <w:w w:val="105"/>
        </w:rPr>
        <w:t>d’Ovidio </w:t>
      </w:r>
      <w:r>
        <w:rPr>
          <w:w w:val="105"/>
        </w:rPr>
        <w:t>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showed</w:t>
      </w:r>
      <w:r>
        <w:rPr>
          <w:w w:val="105"/>
        </w:rPr>
        <w:t> that</w:t>
      </w:r>
      <w:r>
        <w:rPr>
          <w:w w:val="105"/>
        </w:rPr>
        <w:t> incidence</w:t>
      </w:r>
      <w:r>
        <w:rPr>
          <w:w w:val="105"/>
        </w:rPr>
        <w:t> of vitamin</w:t>
      </w:r>
      <w:r>
        <w:rPr>
          <w:spacing w:val="40"/>
          <w:w w:val="105"/>
        </w:rPr>
        <w:t> </w:t>
      </w:r>
      <w:r>
        <w:rPr>
          <w:w w:val="105"/>
        </w:rPr>
        <w:t>D</w:t>
      </w:r>
      <w:r>
        <w:rPr>
          <w:spacing w:val="40"/>
          <w:w w:val="105"/>
        </w:rPr>
        <w:t> </w:t>
      </w:r>
      <w:r>
        <w:rPr>
          <w:w w:val="105"/>
        </w:rPr>
        <w:t>deficiency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higher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males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females with</w:t>
      </w:r>
      <w:r>
        <w:rPr>
          <w:spacing w:val="37"/>
          <w:w w:val="105"/>
        </w:rPr>
        <w:t> </w:t>
      </w:r>
      <w:r>
        <w:rPr>
          <w:w w:val="105"/>
        </w:rPr>
        <w:t>AA.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contrary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our</w:t>
      </w:r>
      <w:r>
        <w:rPr>
          <w:spacing w:val="39"/>
          <w:w w:val="105"/>
        </w:rPr>
        <w:t> </w:t>
      </w:r>
      <w:r>
        <w:rPr>
          <w:w w:val="105"/>
        </w:rPr>
        <w:t>results,</w:t>
      </w:r>
      <w:r>
        <w:rPr>
          <w:spacing w:val="37"/>
          <w:w w:val="105"/>
        </w:rPr>
        <w:t> </w:t>
      </w:r>
      <w:r>
        <w:rPr>
          <w:w w:val="105"/>
        </w:rPr>
        <w:t>other</w:t>
      </w:r>
      <w:r>
        <w:rPr>
          <w:spacing w:val="38"/>
          <w:w w:val="105"/>
        </w:rPr>
        <w:t> </w:t>
      </w:r>
      <w:r>
        <w:rPr>
          <w:w w:val="105"/>
        </w:rPr>
        <w:t>studies</w:t>
      </w:r>
      <w:r>
        <w:rPr>
          <w:spacing w:val="38"/>
          <w:w w:val="105"/>
        </w:rPr>
        <w:t> </w:t>
      </w:r>
      <w:r>
        <w:rPr>
          <w:w w:val="105"/>
        </w:rPr>
        <w:t>reported</w:t>
      </w:r>
      <w:r>
        <w:rPr>
          <w:spacing w:val="37"/>
          <w:w w:val="105"/>
        </w:rPr>
        <w:t> </w:t>
      </w:r>
      <w:r>
        <w:rPr>
          <w:w w:val="105"/>
        </w:rPr>
        <w:t>that serum</w:t>
      </w:r>
      <w:r>
        <w:rPr>
          <w:spacing w:val="33"/>
          <w:w w:val="105"/>
        </w:rPr>
        <w:t> </w:t>
      </w:r>
      <w:r>
        <w:rPr>
          <w:w w:val="105"/>
        </w:rPr>
        <w:t>level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vitamin</w:t>
      </w:r>
      <w:r>
        <w:rPr>
          <w:spacing w:val="34"/>
          <w:w w:val="105"/>
        </w:rPr>
        <w:t> </w:t>
      </w:r>
      <w:r>
        <w:rPr>
          <w:w w:val="105"/>
        </w:rPr>
        <w:t>D</w:t>
      </w:r>
      <w:r>
        <w:rPr>
          <w:spacing w:val="34"/>
          <w:w w:val="105"/>
        </w:rPr>
        <w:t> </w:t>
      </w:r>
      <w:r>
        <w:rPr>
          <w:w w:val="105"/>
        </w:rPr>
        <w:t>were</w:t>
      </w:r>
      <w:r>
        <w:rPr>
          <w:spacing w:val="33"/>
          <w:w w:val="105"/>
        </w:rPr>
        <w:t> </w:t>
      </w:r>
      <w:r>
        <w:rPr>
          <w:w w:val="105"/>
        </w:rPr>
        <w:t>lower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female</w:t>
      </w:r>
      <w:r>
        <w:rPr>
          <w:spacing w:val="34"/>
          <w:w w:val="105"/>
        </w:rPr>
        <w:t> </w:t>
      </w:r>
      <w:r>
        <w:rPr>
          <w:w w:val="105"/>
        </w:rPr>
        <w:t>AA</w:t>
      </w:r>
      <w:r>
        <w:rPr>
          <w:spacing w:val="34"/>
          <w:w w:val="105"/>
        </w:rPr>
        <w:t> </w:t>
      </w:r>
      <w:r>
        <w:rPr>
          <w:w w:val="105"/>
        </w:rPr>
        <w:t>patients</w:t>
      </w:r>
      <w:r>
        <w:rPr>
          <w:spacing w:val="33"/>
          <w:w w:val="105"/>
        </w:rPr>
        <w:t> </w:t>
      </w:r>
      <w:r>
        <w:rPr>
          <w:w w:val="105"/>
        </w:rPr>
        <w:t>and controls,</w:t>
      </w:r>
      <w:r>
        <w:rPr>
          <w:spacing w:val="35"/>
          <w:w w:val="105"/>
        </w:rPr>
        <w:t> </w:t>
      </w:r>
      <w:r>
        <w:rPr>
          <w:w w:val="105"/>
        </w:rPr>
        <w:t>they</w:t>
      </w:r>
      <w:r>
        <w:rPr>
          <w:spacing w:val="35"/>
          <w:w w:val="105"/>
        </w:rPr>
        <w:t> </w:t>
      </w:r>
      <w:r>
        <w:rPr>
          <w:w w:val="105"/>
        </w:rPr>
        <w:t>explained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limited</w:t>
      </w:r>
      <w:r>
        <w:rPr>
          <w:spacing w:val="35"/>
          <w:w w:val="105"/>
        </w:rPr>
        <w:t> </w:t>
      </w:r>
      <w:r>
        <w:rPr>
          <w:w w:val="105"/>
        </w:rPr>
        <w:t>exposure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females to sunlight due to religious and social concerns </w:t>
      </w:r>
      <w:hyperlink w:history="true" w:anchor="_bookmark16">
        <w:r>
          <w:rPr>
            <w:color w:val="007FAD"/>
            <w:w w:val="105"/>
          </w:rPr>
          <w:t>[22,23]</w:t>
        </w:r>
      </w:hyperlink>
      <w:r>
        <w:rPr>
          <w:rFonts w:ascii="Verdana" w:hAnsi="Verdana"/>
          <w:i/>
          <w:w w:val="105"/>
        </w:rPr>
        <w:t>.</w:t>
      </w:r>
      <w:r>
        <w:rPr>
          <w:rFonts w:ascii="Verdana" w:hAnsi="Verdana"/>
          <w:i/>
          <w:spacing w:val="-12"/>
          <w:w w:val="105"/>
        </w:rPr>
        <w:t> </w:t>
      </w:r>
      <w:r>
        <w:rPr>
          <w:w w:val="105"/>
        </w:rPr>
        <w:t>Difference between</w:t>
      </w:r>
      <w:r>
        <w:rPr>
          <w:spacing w:val="71"/>
          <w:w w:val="105"/>
        </w:rPr>
        <w:t> </w:t>
      </w:r>
      <w:r>
        <w:rPr>
          <w:w w:val="105"/>
        </w:rPr>
        <w:t>our</w:t>
      </w:r>
      <w:r>
        <w:rPr>
          <w:spacing w:val="72"/>
          <w:w w:val="105"/>
        </w:rPr>
        <w:t> </w:t>
      </w:r>
      <w:r>
        <w:rPr>
          <w:w w:val="105"/>
        </w:rPr>
        <w:t>results</w:t>
      </w:r>
      <w:r>
        <w:rPr>
          <w:spacing w:val="71"/>
          <w:w w:val="105"/>
        </w:rPr>
        <w:t> </w:t>
      </w:r>
      <w:r>
        <w:rPr>
          <w:w w:val="105"/>
        </w:rPr>
        <w:t>and</w:t>
      </w:r>
      <w:r>
        <w:rPr>
          <w:spacing w:val="72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5"/>
        </w:rPr>
        <w:t> </w:t>
      </w:r>
      <w:r>
        <w:rPr>
          <w:w w:val="105"/>
        </w:rPr>
        <w:t>aforementioned</w:t>
      </w:r>
      <w:r>
        <w:rPr>
          <w:spacing w:val="72"/>
          <w:w w:val="105"/>
        </w:rPr>
        <w:t> </w:t>
      </w:r>
      <w:r>
        <w:rPr>
          <w:w w:val="105"/>
        </w:rPr>
        <w:t>studies</w:t>
      </w:r>
      <w:r>
        <w:rPr>
          <w:spacing w:val="71"/>
          <w:w w:val="105"/>
        </w:rPr>
        <w:t> </w:t>
      </w:r>
      <w:r>
        <w:rPr>
          <w:w w:val="105"/>
        </w:rPr>
        <w:t>may</w:t>
      </w:r>
      <w:r>
        <w:rPr>
          <w:spacing w:val="72"/>
          <w:w w:val="105"/>
        </w:rPr>
        <w:t> </w:t>
      </w:r>
      <w:r>
        <w:rPr>
          <w:w w:val="105"/>
        </w:rPr>
        <w:t>be explained by small size of our sample and that samples were col-</w:t>
      </w:r>
      <w:r>
        <w:rPr>
          <w:spacing w:val="80"/>
          <w:w w:val="105"/>
        </w:rPr>
        <w:t> </w:t>
      </w:r>
      <w:r>
        <w:rPr>
          <w:w w:val="105"/>
        </w:rPr>
        <w:t>lected</w:t>
      </w:r>
      <w:r>
        <w:rPr>
          <w:spacing w:val="21"/>
          <w:w w:val="105"/>
        </w:rPr>
        <w:t> </w:t>
      </w:r>
      <w:r>
        <w:rPr>
          <w:w w:val="105"/>
        </w:rPr>
        <w:t>randomly</w:t>
      </w:r>
      <w:r>
        <w:rPr>
          <w:spacing w:val="20"/>
          <w:w w:val="105"/>
        </w:rPr>
        <w:t> </w:t>
      </w:r>
      <w:r>
        <w:rPr>
          <w:w w:val="105"/>
        </w:rPr>
        <w:t>throughout</w:t>
      </w:r>
      <w:r>
        <w:rPr>
          <w:spacing w:val="20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w w:val="105"/>
        </w:rPr>
        <w:t>year</w:t>
      </w:r>
      <w:r>
        <w:rPr>
          <w:spacing w:val="21"/>
          <w:w w:val="105"/>
        </w:rPr>
        <w:t> </w:t>
      </w:r>
      <w:r>
        <w:rPr>
          <w:w w:val="105"/>
        </w:rPr>
        <w:t>seasons,</w:t>
      </w:r>
      <w:r>
        <w:rPr>
          <w:spacing w:val="21"/>
          <w:w w:val="105"/>
        </w:rPr>
        <w:t> </w:t>
      </w:r>
      <w:r>
        <w:rPr>
          <w:w w:val="105"/>
        </w:rPr>
        <w:t>so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effect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sea-</w:t>
      </w:r>
    </w:p>
    <w:p>
      <w:pPr>
        <w:pStyle w:val="BodyText"/>
        <w:spacing w:before="18"/>
        <w:ind w:left="114"/>
      </w:pPr>
      <w:r>
        <w:rPr>
          <w:w w:val="105"/>
        </w:rPr>
        <w:t>sonal</w:t>
      </w:r>
      <w:r>
        <w:rPr>
          <w:spacing w:val="16"/>
          <w:w w:val="105"/>
        </w:rPr>
        <w:t> </w:t>
      </w:r>
      <w:r>
        <w:rPr>
          <w:w w:val="105"/>
        </w:rPr>
        <w:t>variation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vitamin</w:t>
      </w:r>
      <w:r>
        <w:rPr>
          <w:spacing w:val="16"/>
          <w:w w:val="105"/>
        </w:rPr>
        <w:t> </w:t>
      </w:r>
      <w:r>
        <w:rPr>
          <w:w w:val="105"/>
        </w:rPr>
        <w:t>D</w:t>
      </w:r>
      <w:r>
        <w:rPr>
          <w:spacing w:val="15"/>
          <w:w w:val="105"/>
        </w:rPr>
        <w:t> </w:t>
      </w:r>
      <w:r>
        <w:rPr>
          <w:w w:val="105"/>
        </w:rPr>
        <w:t>was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eliminated.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BodyText"/>
        <w:spacing w:before="15"/>
        <w:rPr>
          <w:sz w:val="20"/>
        </w:rPr>
      </w:pPr>
    </w:p>
    <w:p>
      <w:pPr>
        <w:pStyle w:val="BodyText"/>
        <w:ind w:left="2155"/>
        <w:rPr>
          <w:sz w:val="20"/>
        </w:rPr>
      </w:pPr>
      <w:r>
        <w:rPr>
          <w:sz w:val="20"/>
        </w:rPr>
        <w:drawing>
          <wp:inline distT="0" distB="0" distL="0" distR="0">
            <wp:extent cx="3965792" cy="321868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79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6"/>
        <w:rPr>
          <w:sz w:val="12"/>
        </w:rPr>
      </w:pPr>
    </w:p>
    <w:p>
      <w:pPr>
        <w:spacing w:before="1"/>
        <w:ind w:left="196" w:right="389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3.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vitamin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males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females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study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group.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_bookmark8" w:id="20"/>
      <w:bookmarkEnd w:id="20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310" w:right="0" w:firstLine="0"/>
        <w:jc w:val="left"/>
        <w:rPr>
          <w:sz w:val="12"/>
        </w:rPr>
      </w:pPr>
      <w:bookmarkStart w:name="_bookmark9" w:id="21"/>
      <w:bookmarkEnd w:id="21"/>
      <w:r>
        <w:rPr/>
      </w:r>
      <w:r>
        <w:rPr>
          <w:w w:val="110"/>
          <w:sz w:val="12"/>
        </w:rPr>
        <w:t>Distribution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SALT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Score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males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females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study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group.</w:t>
      </w:r>
    </w:p>
    <w:p>
      <w:pPr>
        <w:pStyle w:val="BodyText"/>
        <w:spacing w:before="6" w:after="1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"/>
        <w:gridCol w:w="677"/>
        <w:gridCol w:w="1647"/>
        <w:gridCol w:w="844"/>
        <w:gridCol w:w="813"/>
        <w:gridCol w:w="1006"/>
        <w:gridCol w:w="1050"/>
        <w:gridCol w:w="1028"/>
        <w:gridCol w:w="1179"/>
        <w:gridCol w:w="664"/>
        <w:gridCol w:w="1314"/>
      </w:tblGrid>
      <w:tr>
        <w:trPr>
          <w:trHeight w:val="234" w:hRule="atLeast"/>
        </w:trPr>
        <w:tc>
          <w:tcPr>
            <w:tcW w:w="2494" w:type="dxa"/>
            <w:gridSpan w:val="3"/>
            <w:vMerge w:val="restart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z w:val="12"/>
              </w:rPr>
              <w:t>SALT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4"/>
                <w:sz w:val="12"/>
              </w:rPr>
              <w:t>Score</w:t>
            </w:r>
          </w:p>
        </w:tc>
        <w:tc>
          <w:tcPr>
            <w:tcW w:w="81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84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Total</w:t>
            </w:r>
          </w:p>
        </w:tc>
      </w:tr>
      <w:tr>
        <w:trPr>
          <w:trHeight w:val="238" w:hRule="atLeast"/>
        </w:trPr>
        <w:tc>
          <w:tcPr>
            <w:tcW w:w="2494" w:type="dxa"/>
            <w:gridSpan w:val="3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rPr>
                <w:sz w:val="12"/>
              </w:rPr>
            </w:pPr>
            <w:r>
              <w:rPr>
                <w:spacing w:val="14"/>
                <w:w w:val="120"/>
                <w:sz w:val="12"/>
              </w:rPr>
              <w:t>S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1</w:t>
            </w:r>
            <w:r>
              <w:rPr>
                <w:spacing w:val="40"/>
                <w:w w:val="120"/>
                <w:sz w:val="12"/>
              </w:rPr>
              <w:t> 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184"/>
              <w:rPr>
                <w:sz w:val="12"/>
              </w:rPr>
            </w:pPr>
            <w:r>
              <w:rPr>
                <w:spacing w:val="14"/>
                <w:w w:val="105"/>
                <w:sz w:val="12"/>
              </w:rPr>
              <w:t>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2</w:t>
            </w:r>
            <w:r>
              <w:rPr>
                <w:spacing w:val="40"/>
                <w:w w:val="105"/>
                <w:sz w:val="12"/>
              </w:rPr>
              <w:t> </w:t>
            </w: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110" w:right="124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S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0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423"/>
              <w:rPr>
                <w:sz w:val="12"/>
              </w:rPr>
            </w:pPr>
            <w:r>
              <w:rPr>
                <w:spacing w:val="14"/>
                <w:w w:val="105"/>
                <w:sz w:val="12"/>
              </w:rPr>
              <w:t>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4</w:t>
            </w:r>
            <w:r>
              <w:rPr>
                <w:spacing w:val="40"/>
                <w:w w:val="105"/>
                <w:sz w:val="12"/>
              </w:rPr>
              <w:t> </w:t>
            </w:r>
          </w:p>
        </w:tc>
        <w:tc>
          <w:tcPr>
            <w:tcW w:w="10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402"/>
              <w:rPr>
                <w:sz w:val="12"/>
              </w:rPr>
            </w:pPr>
            <w:r>
              <w:rPr>
                <w:spacing w:val="14"/>
                <w:w w:val="110"/>
                <w:sz w:val="12"/>
              </w:rPr>
              <w:t>S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5</w:t>
            </w:r>
            <w:r>
              <w:rPr>
                <w:spacing w:val="40"/>
                <w:w w:val="110"/>
                <w:sz w:val="12"/>
              </w:rPr>
              <w:t> </w:t>
            </w:r>
          </w:p>
        </w:tc>
        <w:tc>
          <w:tcPr>
            <w:tcW w:w="11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404"/>
              <w:rPr>
                <w:sz w:val="12"/>
              </w:rPr>
            </w:pPr>
            <w:r>
              <w:rPr>
                <w:sz w:val="12"/>
              </w:rPr>
              <w:t>S</w:t>
            </w:r>
            <w:r>
              <w:rPr>
                <w:spacing w:val="24"/>
                <w:sz w:val="12"/>
              </w:rPr>
              <w:t> </w:t>
            </w:r>
            <w:r>
              <w:rPr>
                <w:sz w:val="12"/>
              </w:rPr>
              <w:t>4,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10"/>
                <w:sz w:val="12"/>
              </w:rPr>
              <w:t>B</w:t>
            </w:r>
            <w:r>
              <w:rPr>
                <w:spacing w:val="40"/>
                <w:sz w:val="12"/>
              </w:rPr>
              <w:t> </w:t>
            </w:r>
          </w:p>
        </w:tc>
        <w:tc>
          <w:tcPr>
            <w:tcW w:w="6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405" w:right="-15"/>
              <w:rPr>
                <w:sz w:val="12"/>
              </w:rPr>
            </w:pPr>
            <w:r>
              <w:rPr>
                <w:w w:val="105"/>
                <w:sz w:val="12"/>
              </w:rPr>
              <w:t>S5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B</w:t>
            </w:r>
          </w:p>
        </w:tc>
        <w:tc>
          <w:tcPr>
            <w:tcW w:w="13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13" w:hRule="atLeast"/>
        </w:trPr>
        <w:tc>
          <w:tcPr>
            <w:tcW w:w="17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4"/>
              <w:rPr>
                <w:sz w:val="12"/>
              </w:rPr>
            </w:pPr>
            <w:bookmarkStart w:name="_bookmark10" w:id="22"/>
            <w:bookmarkEnd w:id="22"/>
            <w:r>
              <w:rPr/>
            </w:r>
            <w:r>
              <w:rPr>
                <w:spacing w:val="-5"/>
                <w:w w:val="110"/>
                <w:sz w:val="12"/>
              </w:rPr>
              <w:t>Sex</w:t>
            </w:r>
          </w:p>
        </w:tc>
        <w:tc>
          <w:tcPr>
            <w:tcW w:w="16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4"/>
              <w:ind w:left="37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Male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4"/>
              <w:ind w:left="18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4"/>
              <w:ind w:right="124"/>
              <w:jc w:val="center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4"/>
              <w:ind w:left="42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0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4"/>
              <w:ind w:left="40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4"/>
              <w:ind w:left="40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6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4"/>
              <w:ind w:left="405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3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4"/>
              <w:ind w:left="848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7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ind w:left="37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Female</w:t>
            </w:r>
          </w:p>
        </w:tc>
        <w:tc>
          <w:tcPr>
            <w:tcW w:w="84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813" w:type="dxa"/>
          </w:tcPr>
          <w:p>
            <w:pPr>
              <w:pStyle w:val="TableParagraph"/>
              <w:ind w:left="18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06" w:type="dxa"/>
          </w:tcPr>
          <w:p>
            <w:pPr>
              <w:pStyle w:val="TableParagraph"/>
              <w:ind w:right="124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50" w:type="dxa"/>
          </w:tcPr>
          <w:p>
            <w:pPr>
              <w:pStyle w:val="TableParagraph"/>
              <w:ind w:left="423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028" w:type="dxa"/>
          </w:tcPr>
          <w:p>
            <w:pPr>
              <w:pStyle w:val="TableParagraph"/>
              <w:ind w:left="40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79" w:type="dxa"/>
          </w:tcPr>
          <w:p>
            <w:pPr>
              <w:pStyle w:val="TableParagraph"/>
              <w:ind w:left="40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664" w:type="dxa"/>
          </w:tcPr>
          <w:p>
            <w:pPr>
              <w:pStyle w:val="TableParagraph"/>
              <w:ind w:left="405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314" w:type="dxa"/>
          </w:tcPr>
          <w:p>
            <w:pPr>
              <w:pStyle w:val="TableParagraph"/>
              <w:ind w:left="848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</w:tr>
      <w:tr>
        <w:trPr>
          <w:trHeight w:val="275" w:hRule="atLeast"/>
        </w:trPr>
        <w:tc>
          <w:tcPr>
            <w:tcW w:w="1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Total</w:t>
            </w:r>
          </w:p>
        </w:tc>
        <w:tc>
          <w:tcPr>
            <w:tcW w:w="16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8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84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0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right="124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42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0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402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403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6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405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3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84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</w:tr>
    </w:tbl>
    <w:p>
      <w:pPr>
        <w:pStyle w:val="BodyText"/>
        <w:spacing w:before="4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433"/>
        <w:rPr>
          <w:sz w:val="20"/>
        </w:rPr>
      </w:pPr>
      <w:r>
        <w:rPr>
          <w:sz w:val="20"/>
        </w:rPr>
        <w:drawing>
          <wp:inline distT="0" distB="0" distL="0" distR="0">
            <wp:extent cx="3030590" cy="240792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59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5"/>
        <w:rPr>
          <w:sz w:val="12"/>
        </w:rPr>
      </w:pPr>
    </w:p>
    <w:p>
      <w:pPr>
        <w:spacing w:line="302" w:lineRule="auto" w:before="1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w w:val="115"/>
          <w:sz w:val="12"/>
        </w:rPr>
        <w:t> 4.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Significant</w:t>
      </w:r>
      <w:r>
        <w:rPr>
          <w:w w:val="115"/>
          <w:sz w:val="12"/>
        </w:rPr>
        <w:t> positive</w:t>
      </w:r>
      <w:r>
        <w:rPr>
          <w:w w:val="115"/>
          <w:sz w:val="12"/>
        </w:rPr>
        <w:t> linear</w:t>
      </w:r>
      <w:r>
        <w:rPr>
          <w:w w:val="115"/>
          <w:sz w:val="12"/>
        </w:rPr>
        <w:t> correlation</w:t>
      </w:r>
      <w:r>
        <w:rPr>
          <w:w w:val="115"/>
          <w:sz w:val="12"/>
        </w:rPr>
        <w:t> between</w:t>
      </w:r>
      <w:r>
        <w:rPr>
          <w:w w:val="115"/>
          <w:sz w:val="12"/>
        </w:rPr>
        <w:t> vitamin</w:t>
      </w:r>
      <w:r>
        <w:rPr>
          <w:w w:val="115"/>
          <w:sz w:val="12"/>
        </w:rPr>
        <w:t> D</w:t>
      </w:r>
      <w:r>
        <w:rPr>
          <w:w w:val="115"/>
          <w:sz w:val="12"/>
        </w:rPr>
        <w:t> levels</w:t>
      </w:r>
      <w:r>
        <w:rPr>
          <w:w w:val="115"/>
          <w:sz w:val="12"/>
        </w:rPr>
        <w:t> and</w:t>
      </w:r>
      <w:r>
        <w:rPr>
          <w:w w:val="115"/>
          <w:sz w:val="12"/>
        </w:rPr>
        <w:t> </w:t>
      </w:r>
      <w:r>
        <w:rPr>
          <w:w w:val="115"/>
          <w:sz w:val="12"/>
        </w:rPr>
        <w:t>serum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calcium levels in</w:t>
      </w:r>
      <w:r>
        <w:rPr>
          <w:w w:val="115"/>
          <w:sz w:val="12"/>
        </w:rPr>
        <w:t> the study group.</w:t>
      </w:r>
    </w:p>
    <w:p>
      <w:pPr>
        <w:pStyle w:val="BodyText"/>
        <w:rPr>
          <w:sz w:val="12"/>
        </w:rPr>
      </w:pPr>
    </w:p>
    <w:p>
      <w:pPr>
        <w:pStyle w:val="BodyText"/>
        <w:spacing w:before="104"/>
        <w:rPr>
          <w:sz w:val="12"/>
        </w:rPr>
      </w:pPr>
    </w:p>
    <w:p>
      <w:pPr>
        <w:spacing w:before="1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Distribution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SALT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Score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regarding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duration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"/>
          <w:w w:val="110"/>
          <w:sz w:val="12"/>
        </w:rPr>
        <w:t> </w:t>
      </w:r>
      <w:r>
        <w:rPr>
          <w:spacing w:val="-2"/>
          <w:w w:val="110"/>
          <w:sz w:val="12"/>
        </w:rPr>
        <w:t>disease.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0"/>
        <w:gridCol w:w="1384"/>
        <w:gridCol w:w="1452"/>
        <w:gridCol w:w="945"/>
      </w:tblGrid>
      <w:tr>
        <w:trPr>
          <w:trHeight w:val="232" w:hRule="atLeast"/>
        </w:trPr>
        <w:tc>
          <w:tcPr>
            <w:tcW w:w="12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70"/>
              <w:rPr>
                <w:sz w:val="12"/>
              </w:rPr>
            </w:pPr>
            <w:bookmarkStart w:name="Conflicts of interest" w:id="23"/>
            <w:bookmarkEnd w:id="23"/>
            <w:r>
              <w:rPr/>
            </w:r>
            <w:r>
              <w:rPr>
                <w:sz w:val="12"/>
              </w:rPr>
              <w:t>SALT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4"/>
                <w:sz w:val="12"/>
              </w:rPr>
              <w:t>Score</w:t>
            </w: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rPr>
                <w:sz w:val="12"/>
              </w:rPr>
            </w:pPr>
            <w:r>
              <w:rPr>
                <w:w w:val="115"/>
                <w:sz w:val="12"/>
              </w:rPr>
              <w:t>Duration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2"/>
                <w:w w:val="115"/>
                <w:sz w:val="12"/>
              </w:rPr>
              <w:t> disease</w:t>
            </w:r>
          </w:p>
        </w:tc>
        <w:tc>
          <w:tcPr>
            <w:tcW w:w="14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4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Total</w:t>
            </w:r>
          </w:p>
        </w:tc>
      </w:tr>
      <w:tr>
        <w:trPr>
          <w:trHeight w:val="238" w:hRule="atLeast"/>
        </w:trPr>
        <w:tc>
          <w:tcPr>
            <w:tcW w:w="12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w w:val="110"/>
                <w:sz w:val="12"/>
              </w:rPr>
              <w:t>Less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than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6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months</w:t>
            </w:r>
          </w:p>
        </w:tc>
        <w:tc>
          <w:tcPr>
            <w:tcW w:w="14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204"/>
              <w:rPr>
                <w:sz w:val="12"/>
              </w:rPr>
            </w:pPr>
            <w:r>
              <w:rPr>
                <w:w w:val="115"/>
                <w:sz w:val="12"/>
              </w:rPr>
              <w:t>More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than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6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months</w:t>
            </w:r>
          </w:p>
        </w:tc>
        <w:tc>
          <w:tcPr>
            <w:tcW w:w="9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12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70"/>
              <w:rPr>
                <w:sz w:val="12"/>
              </w:rPr>
            </w:pPr>
            <w:r>
              <w:rPr>
                <w:spacing w:val="14"/>
                <w:w w:val="120"/>
                <w:sz w:val="12"/>
              </w:rPr>
              <w:t>S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1</w:t>
            </w:r>
            <w:r>
              <w:rPr>
                <w:spacing w:val="40"/>
                <w:w w:val="120"/>
                <w:sz w:val="12"/>
              </w:rPr>
              <w:t> </w:t>
            </w:r>
          </w:p>
        </w:tc>
        <w:tc>
          <w:tcPr>
            <w:tcW w:w="13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4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204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40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10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14"/>
                <w:w w:val="105"/>
                <w:sz w:val="12"/>
              </w:rPr>
              <w:t>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2</w:t>
            </w:r>
            <w:r>
              <w:rPr>
                <w:spacing w:val="40"/>
                <w:w w:val="105"/>
                <w:sz w:val="12"/>
              </w:rPr>
              <w:t> </w:t>
            </w:r>
          </w:p>
        </w:tc>
        <w:tc>
          <w:tcPr>
            <w:tcW w:w="1384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452" w:type="dxa"/>
          </w:tcPr>
          <w:p>
            <w:pPr>
              <w:pStyle w:val="TableParagraph"/>
              <w:spacing w:line="129" w:lineRule="exact"/>
              <w:ind w:left="20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945" w:type="dxa"/>
          </w:tcPr>
          <w:p>
            <w:pPr>
              <w:pStyle w:val="TableParagraph"/>
              <w:spacing w:line="129" w:lineRule="exact"/>
              <w:ind w:left="40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14"/>
                <w:w w:val="110"/>
                <w:sz w:val="12"/>
              </w:rPr>
              <w:t>S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3</w:t>
            </w:r>
            <w:r>
              <w:rPr>
                <w:spacing w:val="40"/>
                <w:w w:val="110"/>
                <w:sz w:val="12"/>
              </w:rPr>
              <w:t> </w:t>
            </w:r>
          </w:p>
        </w:tc>
        <w:tc>
          <w:tcPr>
            <w:tcW w:w="1384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452" w:type="dxa"/>
          </w:tcPr>
          <w:p>
            <w:pPr>
              <w:pStyle w:val="TableParagraph"/>
              <w:spacing w:line="129" w:lineRule="exact"/>
              <w:ind w:left="20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945" w:type="dxa"/>
          </w:tcPr>
          <w:p>
            <w:pPr>
              <w:pStyle w:val="TableParagraph"/>
              <w:spacing w:line="129" w:lineRule="exact"/>
              <w:ind w:left="40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14"/>
                <w:w w:val="105"/>
                <w:sz w:val="12"/>
              </w:rPr>
              <w:t>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4</w:t>
            </w:r>
            <w:r>
              <w:rPr>
                <w:spacing w:val="40"/>
                <w:w w:val="105"/>
                <w:sz w:val="12"/>
              </w:rPr>
              <w:t> </w:t>
            </w:r>
          </w:p>
        </w:tc>
        <w:tc>
          <w:tcPr>
            <w:tcW w:w="1384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452" w:type="dxa"/>
          </w:tcPr>
          <w:p>
            <w:pPr>
              <w:pStyle w:val="TableParagraph"/>
              <w:spacing w:line="129" w:lineRule="exact"/>
              <w:ind w:left="20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945" w:type="dxa"/>
          </w:tcPr>
          <w:p>
            <w:pPr>
              <w:pStyle w:val="TableParagraph"/>
              <w:spacing w:line="129" w:lineRule="exact"/>
              <w:ind w:left="408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14"/>
                <w:w w:val="110"/>
                <w:sz w:val="12"/>
              </w:rPr>
              <w:t>S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5</w:t>
            </w:r>
            <w:r>
              <w:rPr>
                <w:spacing w:val="40"/>
                <w:w w:val="110"/>
                <w:sz w:val="12"/>
              </w:rPr>
              <w:t> </w:t>
            </w:r>
          </w:p>
        </w:tc>
        <w:tc>
          <w:tcPr>
            <w:tcW w:w="1384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452" w:type="dxa"/>
          </w:tcPr>
          <w:p>
            <w:pPr>
              <w:pStyle w:val="TableParagraph"/>
              <w:spacing w:line="130" w:lineRule="exact"/>
              <w:ind w:left="204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945" w:type="dxa"/>
          </w:tcPr>
          <w:p>
            <w:pPr>
              <w:pStyle w:val="TableParagraph"/>
              <w:spacing w:line="130" w:lineRule="exact"/>
              <w:ind w:left="408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z w:val="12"/>
              </w:rPr>
              <w:t>S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4,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10"/>
                <w:sz w:val="12"/>
              </w:rPr>
              <w:t>B</w:t>
            </w:r>
          </w:p>
        </w:tc>
        <w:tc>
          <w:tcPr>
            <w:tcW w:w="1384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452" w:type="dxa"/>
          </w:tcPr>
          <w:p>
            <w:pPr>
              <w:pStyle w:val="TableParagraph"/>
              <w:spacing w:line="129" w:lineRule="exact"/>
              <w:ind w:left="20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945" w:type="dxa"/>
          </w:tcPr>
          <w:p>
            <w:pPr>
              <w:pStyle w:val="TableParagraph"/>
              <w:spacing w:line="129" w:lineRule="exact"/>
              <w:ind w:left="408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240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S5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B</w:t>
            </w:r>
          </w:p>
        </w:tc>
        <w:tc>
          <w:tcPr>
            <w:tcW w:w="138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452" w:type="dxa"/>
          </w:tcPr>
          <w:p>
            <w:pPr>
              <w:pStyle w:val="TableParagraph"/>
              <w:ind w:left="204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945" w:type="dxa"/>
          </w:tcPr>
          <w:p>
            <w:pPr>
              <w:pStyle w:val="TableParagraph"/>
              <w:ind w:left="408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12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z w:val="12"/>
              </w:rPr>
              <w:t>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=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5"/>
                <w:sz w:val="12"/>
              </w:rPr>
              <w:t>15</w:t>
            </w:r>
          </w:p>
        </w:tc>
        <w:tc>
          <w:tcPr>
            <w:tcW w:w="14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204"/>
              <w:rPr>
                <w:sz w:val="12"/>
              </w:rPr>
            </w:pPr>
            <w:r>
              <w:rPr>
                <w:w w:val="110"/>
                <w:sz w:val="12"/>
              </w:rPr>
              <w:t>n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=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15</w:t>
            </w:r>
          </w:p>
        </w:tc>
        <w:tc>
          <w:tcPr>
            <w:tcW w:w="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408"/>
              <w:rPr>
                <w:sz w:val="12"/>
              </w:rPr>
            </w:pPr>
            <w:r>
              <w:rPr>
                <w:w w:val="105"/>
                <w:sz w:val="12"/>
              </w:rPr>
              <w:t>n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=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30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10"/>
        <w:rPr>
          <w:sz w:val="12"/>
        </w:rPr>
      </w:pPr>
    </w:p>
    <w:p>
      <w:pPr>
        <w:pStyle w:val="BodyText"/>
        <w:spacing w:line="273" w:lineRule="auto"/>
        <w:ind w:left="310" w:firstLine="234"/>
        <w:jc w:val="both"/>
      </w:pPr>
      <w:r>
        <w:rPr>
          <w:w w:val="105"/>
        </w:rPr>
        <w:t>In the present work, levels of serum Ca were significantly </w:t>
      </w:r>
      <w:r>
        <w:rPr>
          <w:w w:val="105"/>
        </w:rPr>
        <w:t>lower in</w:t>
      </w:r>
      <w:r>
        <w:rPr>
          <w:w w:val="105"/>
        </w:rPr>
        <w:t> patients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control</w:t>
      </w:r>
      <w:r>
        <w:rPr>
          <w:w w:val="105"/>
        </w:rPr>
        <w:t> group.</w:t>
      </w:r>
      <w:r>
        <w:rPr>
          <w:w w:val="105"/>
        </w:rPr>
        <w:t> In</w:t>
      </w:r>
      <w:r>
        <w:rPr>
          <w:w w:val="105"/>
        </w:rPr>
        <w:t> agreement</w:t>
      </w:r>
      <w:r>
        <w:rPr>
          <w:w w:val="105"/>
        </w:rPr>
        <w:t> with</w:t>
      </w:r>
      <w:r>
        <w:rPr>
          <w:w w:val="105"/>
        </w:rPr>
        <w:t> this,</w:t>
      </w:r>
      <w:r>
        <w:rPr>
          <w:w w:val="105"/>
        </w:rPr>
        <w:t> it was</w:t>
      </w:r>
      <w:r>
        <w:rPr>
          <w:spacing w:val="19"/>
          <w:w w:val="105"/>
        </w:rPr>
        <w:t> </w:t>
      </w:r>
      <w:r>
        <w:rPr>
          <w:w w:val="105"/>
        </w:rPr>
        <w:t>found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patient</w:t>
      </w:r>
      <w:r>
        <w:rPr>
          <w:spacing w:val="19"/>
          <w:w w:val="105"/>
        </w:rPr>
        <w:t> </w:t>
      </w:r>
      <w:r>
        <w:rPr>
          <w:w w:val="105"/>
        </w:rPr>
        <w:t>becomes</w:t>
      </w:r>
      <w:r>
        <w:rPr>
          <w:spacing w:val="18"/>
          <w:w w:val="105"/>
        </w:rPr>
        <w:t> </w:t>
      </w:r>
      <w:r>
        <w:rPr>
          <w:w w:val="105"/>
        </w:rPr>
        <w:t>vitamin</w:t>
      </w:r>
      <w:r>
        <w:rPr>
          <w:spacing w:val="18"/>
          <w:w w:val="105"/>
        </w:rPr>
        <w:t> </w:t>
      </w:r>
      <w:r>
        <w:rPr>
          <w:w w:val="105"/>
        </w:rPr>
        <w:t>D</w:t>
      </w:r>
      <w:r>
        <w:rPr>
          <w:spacing w:val="20"/>
          <w:w w:val="105"/>
        </w:rPr>
        <w:t> </w:t>
      </w:r>
      <w:r>
        <w:rPr>
          <w:w w:val="105"/>
        </w:rPr>
        <w:t>deficient,</w:t>
      </w:r>
      <w:r>
        <w:rPr>
          <w:spacing w:val="18"/>
          <w:w w:val="105"/>
        </w:rPr>
        <w:t> </w:t>
      </w:r>
      <w:r>
        <w:rPr>
          <w:w w:val="105"/>
        </w:rPr>
        <w:t>there</w:t>
      </w:r>
      <w:r>
        <w:rPr>
          <w:spacing w:val="18"/>
          <w:w w:val="105"/>
        </w:rPr>
        <w:t> </w:t>
      </w:r>
      <w:r>
        <w:rPr>
          <w:w w:val="105"/>
        </w:rPr>
        <w:t>is a</w:t>
      </w:r>
      <w:r>
        <w:rPr>
          <w:spacing w:val="40"/>
          <w:w w:val="105"/>
        </w:rPr>
        <w:t> </w:t>
      </w:r>
      <w:r>
        <w:rPr>
          <w:w w:val="105"/>
        </w:rPr>
        <w:t>decrease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intestinal</w:t>
      </w:r>
      <w:r>
        <w:rPr>
          <w:spacing w:val="40"/>
          <w:w w:val="105"/>
        </w:rPr>
        <w:t> </w:t>
      </w:r>
      <w:r>
        <w:rPr>
          <w:w w:val="105"/>
        </w:rPr>
        <w:t>Ca</w:t>
      </w:r>
      <w:r>
        <w:rPr>
          <w:spacing w:val="40"/>
          <w:w w:val="105"/>
        </w:rPr>
        <w:t> </w:t>
      </w:r>
      <w:r>
        <w:rPr>
          <w:w w:val="105"/>
        </w:rPr>
        <w:t>absorption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lowers</w:t>
      </w:r>
      <w:r>
        <w:rPr>
          <w:spacing w:val="40"/>
          <w:w w:val="105"/>
        </w:rPr>
        <w:t> </w:t>
      </w:r>
      <w:r>
        <w:rPr>
          <w:w w:val="105"/>
        </w:rPr>
        <w:t>Ca</w:t>
      </w:r>
      <w:r>
        <w:rPr>
          <w:spacing w:val="40"/>
          <w:w w:val="105"/>
        </w:rPr>
        <w:t> </w:t>
      </w:r>
      <w:r>
        <w:rPr>
          <w:w w:val="105"/>
        </w:rPr>
        <w:t>levels </w:t>
      </w:r>
      <w:hyperlink w:history="true" w:anchor="_bookmark16">
        <w:r>
          <w:rPr>
            <w:color w:val="007FAD"/>
            <w:w w:val="105"/>
          </w:rPr>
          <w:t>[24]</w:t>
        </w:r>
      </w:hyperlink>
      <w:r>
        <w:rPr>
          <w:w w:val="105"/>
        </w:rPr>
        <w:t>.</w:t>
      </w:r>
      <w:r>
        <w:rPr>
          <w:w w:val="105"/>
        </w:rPr>
        <w:t> As</w:t>
      </w:r>
      <w:r>
        <w:rPr>
          <w:w w:val="105"/>
        </w:rPr>
        <w:t> regard</w:t>
      </w:r>
      <w:r>
        <w:rPr>
          <w:w w:val="105"/>
        </w:rPr>
        <w:t> PTH</w:t>
      </w:r>
      <w:r>
        <w:rPr>
          <w:w w:val="105"/>
        </w:rPr>
        <w:t> level,</w:t>
      </w:r>
      <w:r>
        <w:rPr>
          <w:w w:val="105"/>
        </w:rPr>
        <w:t> there</w:t>
      </w:r>
      <w:r>
        <w:rPr>
          <w:w w:val="105"/>
        </w:rPr>
        <w:t> was</w:t>
      </w:r>
      <w:r>
        <w:rPr>
          <w:w w:val="105"/>
        </w:rPr>
        <w:t> no</w:t>
      </w:r>
      <w:r>
        <w:rPr>
          <w:w w:val="105"/>
        </w:rPr>
        <w:t> significant</w:t>
      </w:r>
      <w:r>
        <w:rPr>
          <w:w w:val="105"/>
        </w:rPr>
        <w:t> difference between</w:t>
      </w:r>
      <w:r>
        <w:rPr>
          <w:spacing w:val="28"/>
          <w:w w:val="105"/>
        </w:rPr>
        <w:t> </w:t>
      </w:r>
      <w:r>
        <w:rPr>
          <w:w w:val="105"/>
        </w:rPr>
        <w:t>patient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control</w:t>
      </w:r>
      <w:r>
        <w:rPr>
          <w:spacing w:val="28"/>
          <w:w w:val="105"/>
        </w:rPr>
        <w:t> </w:t>
      </w:r>
      <w:r>
        <w:rPr>
          <w:w w:val="105"/>
        </w:rPr>
        <w:t>groups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present</w:t>
      </w:r>
      <w:r>
        <w:rPr>
          <w:spacing w:val="29"/>
          <w:w w:val="105"/>
        </w:rPr>
        <w:t> </w:t>
      </w:r>
      <w:r>
        <w:rPr>
          <w:w w:val="105"/>
        </w:rPr>
        <w:t>work</w:t>
      </w:r>
      <w:r>
        <w:rPr>
          <w:rFonts w:ascii="Verdana"/>
          <w:i/>
          <w:w w:val="105"/>
        </w:rPr>
        <w:t>. </w:t>
      </w:r>
      <w:r>
        <w:rPr>
          <w:w w:val="105"/>
        </w:rPr>
        <w:t>Yilmaz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found</w:t>
      </w:r>
      <w:r>
        <w:rPr>
          <w:w w:val="105"/>
        </w:rPr>
        <w:t> no</w:t>
      </w:r>
      <w:r>
        <w:rPr>
          <w:w w:val="105"/>
        </w:rPr>
        <w:t> significant</w:t>
      </w:r>
      <w:r>
        <w:rPr>
          <w:w w:val="105"/>
        </w:rPr>
        <w:t> difference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AA</w:t>
      </w:r>
      <w:r>
        <w:rPr>
          <w:w w:val="105"/>
        </w:rPr>
        <w:t> patients and</w:t>
      </w:r>
      <w:r>
        <w:rPr>
          <w:w w:val="105"/>
        </w:rPr>
        <w:t> controls</w:t>
      </w:r>
      <w:r>
        <w:rPr>
          <w:w w:val="105"/>
        </w:rPr>
        <w:t> for</w:t>
      </w:r>
      <w:r>
        <w:rPr>
          <w:w w:val="105"/>
        </w:rPr>
        <w:t> PTH</w:t>
      </w:r>
      <w:r>
        <w:rPr>
          <w:w w:val="105"/>
        </w:rPr>
        <w:t> level.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it</w:t>
      </w:r>
      <w:r>
        <w:rPr>
          <w:w w:val="105"/>
        </w:rPr>
        <w:t> was</w:t>
      </w:r>
      <w:r>
        <w:rPr>
          <w:w w:val="105"/>
        </w:rPr>
        <w:t> found</w:t>
      </w:r>
      <w:r>
        <w:rPr>
          <w:w w:val="105"/>
        </w:rPr>
        <w:t> that</w:t>
      </w:r>
      <w:r>
        <w:rPr>
          <w:w w:val="105"/>
        </w:rPr>
        <w:t> when serum 25(OH) D is low, serum PTH is relatively</w:t>
      </w:r>
      <w:r>
        <w:rPr>
          <w:spacing w:val="-1"/>
          <w:w w:val="105"/>
        </w:rPr>
        <w:t> </w:t>
      </w:r>
      <w:r>
        <w:rPr>
          <w:w w:val="105"/>
        </w:rPr>
        <w:t>high, but often</w:t>
      </w:r>
      <w:r>
        <w:rPr>
          <w:spacing w:val="-1"/>
          <w:w w:val="105"/>
        </w:rPr>
        <w:t> </w:t>
      </w:r>
      <w:r>
        <w:rPr>
          <w:w w:val="105"/>
        </w:rPr>
        <w:t>still in</w:t>
      </w:r>
      <w:r>
        <w:rPr>
          <w:w w:val="105"/>
        </w:rPr>
        <w:t> the normal range, and</w:t>
      </w:r>
      <w:r>
        <w:rPr>
          <w:w w:val="105"/>
        </w:rPr>
        <w:t> the increase of serum PTH is blunted in many patients as in the present study </w:t>
      </w:r>
      <w:hyperlink w:history="true" w:anchor="_bookmark16">
        <w:r>
          <w:rPr>
            <w:color w:val="007FAD"/>
            <w:w w:val="105"/>
          </w:rPr>
          <w:t>[25,26]</w:t>
        </w:r>
      </w:hyperlink>
      <w:r>
        <w:rPr>
          <w:w w:val="105"/>
        </w:rPr>
        <w:t>.</w:t>
      </w:r>
    </w:p>
    <w:p>
      <w:pPr>
        <w:pStyle w:val="BodyText"/>
        <w:spacing w:line="273" w:lineRule="auto" w:before="5"/>
        <w:ind w:left="310" w:firstLine="234"/>
        <w:jc w:val="both"/>
      </w:pPr>
      <w:r>
        <w:rPr>
          <w:w w:val="105"/>
        </w:rPr>
        <w:t>Regarding</w:t>
      </w:r>
      <w:r>
        <w:rPr>
          <w:spacing w:val="-1"/>
          <w:w w:val="105"/>
        </w:rPr>
        <w:t> </w:t>
      </w:r>
      <w:r>
        <w:rPr>
          <w:w w:val="105"/>
        </w:rPr>
        <w:t>blood picture, the only significant difference </w:t>
      </w:r>
      <w:r>
        <w:rPr>
          <w:w w:val="105"/>
        </w:rPr>
        <w:t>between patients</w:t>
      </w:r>
      <w:r>
        <w:rPr>
          <w:w w:val="105"/>
        </w:rPr>
        <w:t> and</w:t>
      </w:r>
      <w:r>
        <w:rPr>
          <w:w w:val="105"/>
        </w:rPr>
        <w:t> controls</w:t>
      </w:r>
      <w:r>
        <w:rPr>
          <w:w w:val="105"/>
        </w:rPr>
        <w:t> was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RBCs</w:t>
      </w:r>
      <w:r>
        <w:rPr>
          <w:w w:val="105"/>
        </w:rPr>
        <w:t> count</w:t>
      </w:r>
      <w:r>
        <w:rPr>
          <w:w w:val="105"/>
        </w:rPr>
        <w:t> which</w:t>
      </w:r>
      <w:r>
        <w:rPr>
          <w:w w:val="105"/>
        </w:rPr>
        <w:t> was</w:t>
      </w:r>
      <w:r>
        <w:rPr>
          <w:w w:val="105"/>
        </w:rPr>
        <w:t> signifi- cantly lower levels in patients. Yet, there was no significant differ- ence</w:t>
      </w:r>
      <w:r>
        <w:rPr>
          <w:w w:val="105"/>
        </w:rPr>
        <w:t> in</w:t>
      </w:r>
      <w:r>
        <w:rPr>
          <w:w w:val="105"/>
        </w:rPr>
        <w:t> serum</w:t>
      </w:r>
      <w:r>
        <w:rPr>
          <w:w w:val="105"/>
        </w:rPr>
        <w:t> hemoglobin</w:t>
      </w:r>
      <w:r>
        <w:rPr>
          <w:w w:val="105"/>
        </w:rPr>
        <w:t> concentrations</w:t>
      </w:r>
      <w:r>
        <w:rPr>
          <w:w w:val="105"/>
        </w:rPr>
        <w:t> between</w:t>
      </w:r>
      <w:r>
        <w:rPr>
          <w:w w:val="105"/>
        </w:rPr>
        <w:t> patients</w:t>
      </w:r>
      <w:r>
        <w:rPr>
          <w:w w:val="105"/>
        </w:rPr>
        <w:t> and controls.</w:t>
      </w:r>
      <w:r>
        <w:rPr>
          <w:w w:val="105"/>
        </w:rPr>
        <w:t> Regarding</w:t>
      </w:r>
      <w:r>
        <w:rPr>
          <w:w w:val="105"/>
        </w:rPr>
        <w:t> RBS,</w:t>
      </w:r>
      <w:r>
        <w:rPr>
          <w:w w:val="105"/>
        </w:rPr>
        <w:t> there</w:t>
      </w:r>
      <w:r>
        <w:rPr>
          <w:w w:val="105"/>
        </w:rPr>
        <w:t> was</w:t>
      </w:r>
      <w:r>
        <w:rPr>
          <w:w w:val="105"/>
        </w:rPr>
        <w:t> no</w:t>
      </w:r>
      <w:r>
        <w:rPr>
          <w:w w:val="105"/>
        </w:rPr>
        <w:t> significant</w:t>
      </w:r>
      <w:r>
        <w:rPr>
          <w:w w:val="105"/>
        </w:rPr>
        <w:t> difference between</w:t>
      </w:r>
      <w:r>
        <w:rPr>
          <w:w w:val="105"/>
        </w:rPr>
        <w:t> patient</w:t>
      </w:r>
      <w:r>
        <w:rPr>
          <w:w w:val="105"/>
        </w:rPr>
        <w:t> and</w:t>
      </w:r>
      <w:r>
        <w:rPr>
          <w:w w:val="105"/>
        </w:rPr>
        <w:t> control</w:t>
      </w:r>
      <w:r>
        <w:rPr>
          <w:w w:val="105"/>
        </w:rPr>
        <w:t> groups.</w:t>
      </w:r>
      <w:r>
        <w:rPr>
          <w:w w:val="105"/>
        </w:rPr>
        <w:t> In</w:t>
      </w:r>
      <w:r>
        <w:rPr>
          <w:w w:val="105"/>
        </w:rPr>
        <w:t> agreement</w:t>
      </w:r>
      <w:r>
        <w:rPr>
          <w:w w:val="105"/>
        </w:rPr>
        <w:t> with</w:t>
      </w:r>
      <w:r>
        <w:rPr>
          <w:w w:val="105"/>
        </w:rPr>
        <w:t> this </w:t>
      </w:r>
      <w:r>
        <w:rPr>
          <w:rFonts w:ascii="Verdana"/>
          <w:i/>
          <w:w w:val="105"/>
        </w:rPr>
        <w:t>Sharma</w:t>
      </w:r>
      <w:r>
        <w:rPr>
          <w:rFonts w:ascii="Verdana"/>
          <w:i/>
          <w:spacing w:val="-5"/>
          <w:w w:val="105"/>
        </w:rPr>
        <w:t> </w:t>
      </w:r>
      <w:r>
        <w:rPr>
          <w:w w:val="105"/>
        </w:rPr>
        <w:t>et al. </w:t>
      </w:r>
      <w:hyperlink w:history="true" w:anchor="_bookmark17">
        <w:r>
          <w:rPr>
            <w:color w:val="007FAD"/>
            <w:w w:val="105"/>
          </w:rPr>
          <w:t>[27]</w:t>
        </w:r>
      </w:hyperlink>
      <w:r>
        <w:rPr>
          <w:color w:val="007FAD"/>
          <w:w w:val="105"/>
        </w:rPr>
        <w:t> </w:t>
      </w:r>
      <w:r>
        <w:rPr>
          <w:rFonts w:ascii="Verdana"/>
          <w:i/>
          <w:w w:val="105"/>
        </w:rPr>
        <w:t>&amp;</w:t>
      </w:r>
      <w:r>
        <w:rPr>
          <w:rFonts w:ascii="Verdana"/>
          <w:i/>
          <w:spacing w:val="-3"/>
          <w:w w:val="105"/>
        </w:rPr>
        <w:t> </w:t>
      </w:r>
      <w:r>
        <w:rPr>
          <w:rFonts w:ascii="Verdana"/>
          <w:i/>
          <w:w w:val="105"/>
        </w:rPr>
        <w:t>Tan</w:t>
      </w:r>
      <w:r>
        <w:rPr>
          <w:rFonts w:ascii="Verdana"/>
          <w:i/>
          <w:spacing w:val="-4"/>
          <w:w w:val="105"/>
        </w:rPr>
        <w:t> </w:t>
      </w:r>
      <w:r>
        <w:rPr>
          <w:w w:val="105"/>
        </w:rPr>
        <w:t>et al. </w:t>
      </w:r>
      <w:hyperlink w:history="true" w:anchor="_bookmark18">
        <w:r>
          <w:rPr>
            <w:color w:val="007FAD"/>
            <w:w w:val="105"/>
          </w:rPr>
          <w:t>[28]</w:t>
        </w:r>
      </w:hyperlink>
      <w:r>
        <w:rPr>
          <w:color w:val="007FAD"/>
          <w:w w:val="105"/>
        </w:rPr>
        <w:t> </w:t>
      </w:r>
      <w:r>
        <w:rPr>
          <w:w w:val="105"/>
        </w:rPr>
        <w:t>stated that diabetes mellitus occur more frequently in relatives of patients with AA, rather than in AA patients themselves.</w:t>
      </w:r>
    </w:p>
    <w:p>
      <w:pPr>
        <w:pStyle w:val="BodyText"/>
        <w:spacing w:line="271" w:lineRule="auto" w:before="110"/>
        <w:ind w:left="310" w:right="110" w:firstLine="233"/>
        <w:jc w:val="both"/>
      </w:pPr>
      <w:r>
        <w:rPr/>
        <w:br w:type="column"/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present</w:t>
      </w:r>
      <w:r>
        <w:rPr>
          <w:w w:val="105"/>
        </w:rPr>
        <w:t> study</w:t>
      </w:r>
      <w:r>
        <w:rPr>
          <w:w w:val="105"/>
        </w:rPr>
        <w:t> there</w:t>
      </w:r>
      <w:r>
        <w:rPr>
          <w:w w:val="105"/>
        </w:rPr>
        <w:t> was</w:t>
      </w:r>
      <w:r>
        <w:rPr>
          <w:w w:val="105"/>
        </w:rPr>
        <w:t> no</w:t>
      </w:r>
      <w:r>
        <w:rPr>
          <w:w w:val="105"/>
        </w:rPr>
        <w:t> significant</w:t>
      </w:r>
      <w:r>
        <w:rPr>
          <w:w w:val="105"/>
        </w:rPr>
        <w:t> </w:t>
      </w:r>
      <w:r>
        <w:rPr>
          <w:w w:val="105"/>
        </w:rPr>
        <w:t>correlation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w w:val="105"/>
        </w:rPr>
        <w:t> serum</w:t>
      </w:r>
      <w:r>
        <w:rPr>
          <w:w w:val="105"/>
        </w:rPr>
        <w:t> vitamin</w:t>
      </w:r>
      <w:r>
        <w:rPr>
          <w:w w:val="105"/>
        </w:rPr>
        <w:t> D</w:t>
      </w:r>
      <w:r>
        <w:rPr>
          <w:w w:val="105"/>
        </w:rPr>
        <w:t> levels</w:t>
      </w:r>
      <w:r>
        <w:rPr>
          <w:w w:val="105"/>
        </w:rPr>
        <w:t> and</w:t>
      </w:r>
      <w:r>
        <w:rPr>
          <w:w w:val="105"/>
        </w:rPr>
        <w:t> either</w:t>
      </w:r>
      <w:r>
        <w:rPr>
          <w:w w:val="105"/>
        </w:rPr>
        <w:t> the</w:t>
      </w:r>
      <w:r>
        <w:rPr>
          <w:w w:val="105"/>
        </w:rPr>
        <w:t> duration</w:t>
      </w:r>
      <w:r>
        <w:rPr>
          <w:w w:val="105"/>
        </w:rPr>
        <w:t> or</w:t>
      </w:r>
      <w:r>
        <w:rPr>
          <w:w w:val="105"/>
        </w:rPr>
        <w:t> the severity</w:t>
      </w:r>
      <w:r>
        <w:rPr>
          <w:w w:val="105"/>
        </w:rPr>
        <w:t> of</w:t>
      </w:r>
      <w:r>
        <w:rPr>
          <w:w w:val="105"/>
        </w:rPr>
        <w:t> AA.</w:t>
      </w:r>
      <w:r>
        <w:rPr>
          <w:w w:val="105"/>
        </w:rPr>
        <w:t> Furthermore,</w:t>
      </w:r>
      <w:r>
        <w:rPr>
          <w:w w:val="105"/>
        </w:rPr>
        <w:t> no</w:t>
      </w:r>
      <w:r>
        <w:rPr>
          <w:w w:val="105"/>
        </w:rPr>
        <w:t> significant</w:t>
      </w:r>
      <w:r>
        <w:rPr>
          <w:w w:val="105"/>
        </w:rPr>
        <w:t> correlation</w:t>
      </w:r>
      <w:r>
        <w:rPr>
          <w:w w:val="105"/>
        </w:rPr>
        <w:t> was</w:t>
      </w:r>
      <w:r>
        <w:rPr>
          <w:w w:val="105"/>
        </w:rPr>
        <w:t> found between SALT score and vitamin D levels. This is supported by </w:t>
      </w:r>
      <w:r>
        <w:rPr>
          <w:rFonts w:ascii="Verdana" w:hAnsi="Verdana"/>
          <w:i/>
          <w:w w:val="105"/>
        </w:rPr>
        <w:t>Yil-</w:t>
      </w:r>
      <w:r>
        <w:rPr>
          <w:rFonts w:ascii="Verdana" w:hAnsi="Verdana"/>
          <w:i/>
          <w:w w:val="105"/>
        </w:rPr>
        <w:t> maz</w:t>
      </w:r>
      <w:r>
        <w:rPr>
          <w:rFonts w:ascii="Verdana" w:hAnsi="Verdana"/>
          <w:i/>
          <w:w w:val="105"/>
        </w:rPr>
        <w:t> </w:t>
      </w:r>
      <w:r>
        <w:rPr>
          <w:w w:val="105"/>
        </w:rPr>
        <w:t>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&amp;</w:t>
      </w:r>
      <w:r>
        <w:rPr>
          <w:w w:val="105"/>
        </w:rPr>
        <w:t> </w:t>
      </w:r>
      <w:r>
        <w:rPr>
          <w:rFonts w:ascii="Verdana" w:hAnsi="Verdana"/>
          <w:i/>
          <w:w w:val="105"/>
        </w:rPr>
        <w:t>d’Ovidio</w:t>
      </w:r>
      <w:r>
        <w:rPr>
          <w:rFonts w:ascii="Verdana" w:hAnsi="Verdana"/>
          <w:i/>
          <w:w w:val="105"/>
        </w:rPr>
        <w:t> </w:t>
      </w:r>
      <w:r>
        <w:rPr>
          <w:w w:val="105"/>
        </w:rPr>
        <w:t>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who</w:t>
      </w:r>
      <w:r>
        <w:rPr>
          <w:w w:val="105"/>
        </w:rPr>
        <w:t> found</w:t>
      </w:r>
      <w:r>
        <w:rPr>
          <w:w w:val="105"/>
        </w:rPr>
        <w:t> no</w:t>
      </w:r>
      <w:r>
        <w:rPr>
          <w:w w:val="105"/>
        </w:rPr>
        <w:t> correlation between</w:t>
      </w:r>
      <w:r>
        <w:rPr>
          <w:spacing w:val="-1"/>
          <w:w w:val="105"/>
        </w:rPr>
        <w:t> </w:t>
      </w:r>
      <w:r>
        <w:rPr>
          <w:w w:val="105"/>
        </w:rPr>
        <w:t>the concentrations of 25(OH)-D,</w:t>
      </w:r>
      <w:r>
        <w:rPr>
          <w:spacing w:val="-1"/>
          <w:w w:val="105"/>
        </w:rPr>
        <w:t> </w:t>
      </w:r>
      <w:r>
        <w:rPr>
          <w:w w:val="105"/>
        </w:rPr>
        <w:t>1,25(OH)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D3 and various clinical parameters including extent of the hair loss, disease dura- tion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patches.</w:t>
      </w:r>
      <w:r>
        <w:rPr>
          <w:w w:val="105"/>
          <w:vertAlign w:val="baseline"/>
        </w:rPr>
        <w:t> Another study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found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signifi- cant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differences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patients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patterns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hair loss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serum concentrations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25(OH) D</w:t>
      </w:r>
      <w:r>
        <w:rPr>
          <w:w w:val="105"/>
          <w:vertAlign w:val="baseline"/>
        </w:rPr>
        <w:t> </w:t>
      </w:r>
      <w:hyperlink w:history="true" w:anchor="_bookmark16">
        <w:r>
          <w:rPr>
            <w:color w:val="007FAD"/>
            <w:w w:val="105"/>
            <w:vertAlign w:val="baseline"/>
          </w:rPr>
          <w:t>[22]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 contrary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recent</w:t>
      </w:r>
      <w:r>
        <w:rPr>
          <w:w w:val="105"/>
          <w:vertAlign w:val="baseline"/>
        </w:rPr>
        <w:t> study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Cerman</w:t>
      </w:r>
      <w:r>
        <w:rPr>
          <w:rFonts w:ascii="Verdana" w:hAnsi="Verdan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et</w:t>
      </w:r>
      <w:r>
        <w:rPr>
          <w:w w:val="105"/>
          <w:vertAlign w:val="baseline"/>
        </w:rPr>
        <w:t> al.</w:t>
      </w:r>
      <w:r>
        <w:rPr>
          <w:w w:val="105"/>
          <w:vertAlign w:val="baseline"/>
        </w:rPr>
        <w:t> </w:t>
      </w:r>
      <w:hyperlink w:history="true" w:anchor="_bookmark16">
        <w:r>
          <w:rPr>
            <w:color w:val="007FAD"/>
            <w:w w:val="105"/>
            <w:vertAlign w:val="baseline"/>
          </w:rPr>
          <w:t>[23]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significant inverse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correlation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low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25(OH)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levels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severity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 AA according to SALT scores.</w:t>
      </w:r>
    </w:p>
    <w:p>
      <w:pPr>
        <w:pStyle w:val="BodyText"/>
        <w:spacing w:line="268" w:lineRule="auto" w:before="1"/>
        <w:ind w:left="310" w:right="111" w:firstLine="233"/>
        <w:jc w:val="both"/>
      </w:pPr>
      <w:r>
        <w:rPr>
          <w:w w:val="105"/>
        </w:rPr>
        <w:t>There</w:t>
      </w:r>
      <w:r>
        <w:rPr>
          <w:w w:val="105"/>
        </w:rPr>
        <w:t> might</w:t>
      </w:r>
      <w:r>
        <w:rPr>
          <w:w w:val="105"/>
        </w:rPr>
        <w:t> be</w:t>
      </w:r>
      <w:r>
        <w:rPr>
          <w:w w:val="105"/>
        </w:rPr>
        <w:t> several</w:t>
      </w:r>
      <w:r>
        <w:rPr>
          <w:w w:val="105"/>
        </w:rPr>
        <w:t> explanations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</w:t>
      </w:r>
      <w:r>
        <w:rPr>
          <w:w w:val="105"/>
        </w:rPr>
        <w:t>inconsistency between</w:t>
      </w:r>
      <w:r>
        <w:rPr>
          <w:w w:val="105"/>
        </w:rPr>
        <w:t> these</w:t>
      </w:r>
      <w:r>
        <w:rPr>
          <w:w w:val="105"/>
        </w:rPr>
        <w:t> studies.</w:t>
      </w:r>
      <w:r>
        <w:rPr>
          <w:w w:val="105"/>
        </w:rPr>
        <w:t> There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methodological</w:t>
      </w:r>
      <w:r>
        <w:rPr>
          <w:w w:val="105"/>
        </w:rPr>
        <w:t> variations. Serum25</w:t>
      </w:r>
      <w:r>
        <w:rPr>
          <w:w w:val="105"/>
        </w:rPr>
        <w:t> (OH)</w:t>
      </w:r>
      <w:r>
        <w:rPr>
          <w:w w:val="105"/>
        </w:rPr>
        <w:t> D</w:t>
      </w:r>
      <w:r>
        <w:rPr>
          <w:w w:val="105"/>
        </w:rPr>
        <w:t> exhibits</w:t>
      </w:r>
      <w:r>
        <w:rPr>
          <w:w w:val="105"/>
        </w:rPr>
        <w:t> great</w:t>
      </w:r>
      <w:r>
        <w:rPr>
          <w:w w:val="105"/>
        </w:rPr>
        <w:t> seasonal</w:t>
      </w:r>
      <w:r>
        <w:rPr>
          <w:w w:val="105"/>
        </w:rPr>
        <w:t> variation.</w:t>
      </w:r>
      <w:r>
        <w:rPr>
          <w:w w:val="105"/>
        </w:rPr>
        <w:t> The</w:t>
      </w:r>
      <w:r>
        <w:rPr>
          <w:w w:val="105"/>
        </w:rPr>
        <w:t> present research</w:t>
      </w:r>
      <w:r>
        <w:rPr>
          <w:w w:val="105"/>
        </w:rPr>
        <w:t> and</w:t>
      </w:r>
      <w:r>
        <w:rPr>
          <w:w w:val="105"/>
        </w:rPr>
        <w:t> that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Verdana"/>
          <w:i/>
          <w:w w:val="105"/>
        </w:rPr>
        <w:t>Yilmaz </w:t>
      </w:r>
      <w:r>
        <w:rPr>
          <w:w w:val="105"/>
        </w:rPr>
        <w:t>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conducted</w:t>
      </w:r>
      <w:r>
        <w:rPr>
          <w:w w:val="105"/>
        </w:rPr>
        <w:t> on</w:t>
      </w:r>
      <w:r>
        <w:rPr>
          <w:w w:val="105"/>
        </w:rPr>
        <w:t> small number</w:t>
      </w:r>
      <w:r>
        <w:rPr>
          <w:w w:val="105"/>
        </w:rPr>
        <w:t> of</w:t>
      </w:r>
      <w:r>
        <w:rPr>
          <w:w w:val="105"/>
        </w:rPr>
        <w:t> cases</w:t>
      </w:r>
      <w:r>
        <w:rPr>
          <w:w w:val="105"/>
        </w:rPr>
        <w:t> and</w:t>
      </w:r>
      <w:r>
        <w:rPr>
          <w:w w:val="105"/>
        </w:rPr>
        <w:t> during</w:t>
      </w:r>
      <w:r>
        <w:rPr>
          <w:w w:val="105"/>
        </w:rPr>
        <w:t> summer</w:t>
      </w:r>
      <w:r>
        <w:rPr>
          <w:w w:val="105"/>
        </w:rPr>
        <w:t> while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Verdana"/>
          <w:i/>
          <w:w w:val="105"/>
        </w:rPr>
        <w:t>Cerman</w:t>
      </w:r>
      <w:r>
        <w:rPr>
          <w:rFonts w:ascii="Verdana"/>
          <w:i/>
          <w:spacing w:val="-2"/>
          <w:w w:val="105"/>
        </w:rPr>
        <w:t> </w:t>
      </w:r>
      <w:r>
        <w:rPr>
          <w:w w:val="105"/>
        </w:rPr>
        <w:t>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[23]</w:t>
        </w:r>
      </w:hyperlink>
      <w:r>
        <w:rPr>
          <w:color w:val="007FAD"/>
          <w:w w:val="105"/>
        </w:rPr>
        <w:t> </w:t>
      </w:r>
      <w:r>
        <w:rPr>
          <w:w w:val="105"/>
        </w:rPr>
        <w:t>study much more cases were enrolled and it was during the winter period. Second, most of the patients in the current study and that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Verdana"/>
          <w:i/>
          <w:w w:val="105"/>
        </w:rPr>
        <w:t>Yilmaz </w:t>
      </w:r>
      <w:r>
        <w:rPr>
          <w:w w:val="105"/>
        </w:rPr>
        <w:t>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consisted</w:t>
      </w:r>
      <w:r>
        <w:rPr>
          <w:w w:val="105"/>
        </w:rPr>
        <w:t> of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SALT</w:t>
      </w:r>
      <w:r>
        <w:rPr>
          <w:w w:val="105"/>
        </w:rPr>
        <w:t> scores</w:t>
      </w:r>
      <w:r>
        <w:rPr>
          <w:w w:val="105"/>
        </w:rPr>
        <w:t> &lt;25%, making</w:t>
      </w:r>
      <w:r>
        <w:rPr>
          <w:w w:val="105"/>
        </w:rPr>
        <w:t> it</w:t>
      </w:r>
      <w:r>
        <w:rPr>
          <w:w w:val="105"/>
        </w:rPr>
        <w:t> statistically</w:t>
      </w:r>
      <w:r>
        <w:rPr>
          <w:w w:val="105"/>
        </w:rPr>
        <w:t> difficult</w:t>
      </w:r>
      <w:r>
        <w:rPr>
          <w:w w:val="105"/>
        </w:rPr>
        <w:t> to</w:t>
      </w:r>
      <w:r>
        <w:rPr>
          <w:w w:val="105"/>
        </w:rPr>
        <w:t> investigate</w:t>
      </w:r>
      <w:r>
        <w:rPr>
          <w:w w:val="105"/>
        </w:rPr>
        <w:t> the</w:t>
      </w:r>
      <w:r>
        <w:rPr>
          <w:w w:val="105"/>
        </w:rPr>
        <w:t> association</w:t>
      </w:r>
      <w:r>
        <w:rPr>
          <w:w w:val="105"/>
        </w:rPr>
        <w:t> with serum vitamin D levels.</w:t>
      </w:r>
    </w:p>
    <w:p>
      <w:pPr>
        <w:pStyle w:val="BodyText"/>
        <w:spacing w:line="276" w:lineRule="auto" w:before="10"/>
        <w:ind w:left="310" w:right="111" w:firstLine="233"/>
        <w:jc w:val="both"/>
      </w:pPr>
      <w:r>
        <w:rPr>
          <w:w w:val="105"/>
        </w:rPr>
        <w:t>Lastly, the number of studied patients was low. This may be </w:t>
      </w:r>
      <w:r>
        <w:rPr>
          <w:w w:val="105"/>
        </w:rPr>
        <w:t>due to the nature of the studied disease as the approximate prevalence of AA is 0.1% worldwide </w:t>
      </w:r>
      <w:hyperlink w:history="true" w:anchor="_bookmark19">
        <w:r>
          <w:rPr>
            <w:color w:val="007FAD"/>
            <w:w w:val="105"/>
          </w:rPr>
          <w:t>[29]</w:t>
        </w:r>
      </w:hyperlink>
      <w:r>
        <w:rPr>
          <w:w w:val="105"/>
        </w:rPr>
        <w:t>. So, it is not so common disease and number of available cases coming to dermatology outpatient clinic at Mansoura University Hospital varies from time to time. In addi- tion, the</w:t>
      </w:r>
      <w:r>
        <w:rPr>
          <w:w w:val="105"/>
        </w:rPr>
        <w:t> selectivity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studied</w:t>
      </w:r>
      <w:r>
        <w:rPr>
          <w:w w:val="105"/>
        </w:rPr>
        <w:t> group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course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dis- ease</w:t>
      </w:r>
      <w:r>
        <w:rPr>
          <w:w w:val="105"/>
        </w:rPr>
        <w:t> also</w:t>
      </w:r>
      <w:r>
        <w:rPr>
          <w:w w:val="105"/>
        </w:rPr>
        <w:t> decreased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cases.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strict</w:t>
      </w:r>
      <w:r>
        <w:rPr>
          <w:w w:val="105"/>
        </w:rPr>
        <w:t> inclusion</w:t>
      </w:r>
      <w:r>
        <w:rPr>
          <w:spacing w:val="80"/>
          <w:w w:val="105"/>
        </w:rPr>
        <w:t> </w:t>
      </w:r>
      <w:r>
        <w:rPr>
          <w:w w:val="105"/>
        </w:rPr>
        <w:t>and exclusion criteria of the study, many cases were not included. Furthermore,</w:t>
      </w:r>
      <w:r>
        <w:rPr>
          <w:w w:val="105"/>
        </w:rPr>
        <w:t> the</w:t>
      </w:r>
      <w:r>
        <w:rPr>
          <w:w w:val="105"/>
        </w:rPr>
        <w:t> high</w:t>
      </w:r>
      <w:r>
        <w:rPr>
          <w:w w:val="105"/>
        </w:rPr>
        <w:t> cost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studied</w:t>
      </w:r>
      <w:r>
        <w:rPr>
          <w:w w:val="105"/>
        </w:rPr>
        <w:t> investigations</w:t>
      </w:r>
      <w:r>
        <w:rPr>
          <w:w w:val="105"/>
        </w:rPr>
        <w:t> made</w:t>
      </w:r>
      <w:r>
        <w:rPr>
          <w:w w:val="105"/>
        </w:rPr>
        <w:t> a </w:t>
      </w:r>
      <w:r>
        <w:rPr>
          <w:spacing w:val="-2"/>
          <w:w w:val="105"/>
        </w:rPr>
        <w:t>limitation.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However, it is possible to extrapolate for larger group of </w:t>
      </w:r>
      <w:r>
        <w:rPr>
          <w:w w:val="105"/>
        </w:rPr>
        <w:t>cases. Although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group</w:t>
      </w:r>
      <w:r>
        <w:rPr>
          <w:w w:val="105"/>
        </w:rPr>
        <w:t> was</w:t>
      </w:r>
      <w:r>
        <w:rPr>
          <w:w w:val="105"/>
        </w:rPr>
        <w:t> small;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representative</w:t>
      </w:r>
      <w:r>
        <w:rPr>
          <w:w w:val="105"/>
        </w:rPr>
        <w:t> for</w:t>
      </w:r>
      <w:r>
        <w:rPr>
          <w:w w:val="105"/>
        </w:rPr>
        <w:t> the studied disease. It included mild, moderate and sever cases as well as different grades of scoring of AA were nearly represented in the patient</w:t>
      </w:r>
      <w:r>
        <w:rPr>
          <w:w w:val="105"/>
        </w:rPr>
        <w:t> group.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a</w:t>
      </w:r>
      <w:r>
        <w:rPr>
          <w:w w:val="105"/>
        </w:rPr>
        <w:t> large</w:t>
      </w:r>
      <w:r>
        <w:rPr>
          <w:w w:val="105"/>
        </w:rPr>
        <w:t> group</w:t>
      </w:r>
      <w:r>
        <w:rPr>
          <w:w w:val="105"/>
        </w:rPr>
        <w:t> study</w:t>
      </w:r>
      <w:r>
        <w:rPr>
          <w:w w:val="105"/>
        </w:rPr>
        <w:t> is</w:t>
      </w:r>
      <w:r>
        <w:rPr>
          <w:w w:val="105"/>
        </w:rPr>
        <w:t> warranted</w:t>
      </w:r>
      <w:r>
        <w:rPr>
          <w:w w:val="105"/>
        </w:rPr>
        <w:t> with longer</w:t>
      </w:r>
      <w:r>
        <w:rPr>
          <w:spacing w:val="36"/>
          <w:w w:val="105"/>
        </w:rPr>
        <w:t> </w:t>
      </w:r>
      <w:r>
        <w:rPr>
          <w:w w:val="105"/>
        </w:rPr>
        <w:t>study</w:t>
      </w:r>
      <w:r>
        <w:rPr>
          <w:spacing w:val="37"/>
          <w:w w:val="105"/>
        </w:rPr>
        <w:t> </w:t>
      </w:r>
      <w:r>
        <w:rPr>
          <w:w w:val="105"/>
        </w:rPr>
        <w:t>duration,</w:t>
      </w:r>
      <w:r>
        <w:rPr>
          <w:spacing w:val="37"/>
          <w:w w:val="105"/>
        </w:rPr>
        <w:t> </w:t>
      </w:r>
      <w:r>
        <w:rPr>
          <w:w w:val="105"/>
        </w:rPr>
        <w:t>different</w:t>
      </w:r>
      <w:r>
        <w:rPr>
          <w:spacing w:val="37"/>
          <w:w w:val="105"/>
        </w:rPr>
        <w:t> </w:t>
      </w:r>
      <w:r>
        <w:rPr>
          <w:w w:val="105"/>
        </w:rPr>
        <w:t>modality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recruitment</w:t>
      </w:r>
      <w:r>
        <w:rPr>
          <w:spacing w:val="35"/>
          <w:w w:val="105"/>
        </w:rPr>
        <w:t> </w:t>
      </w:r>
      <w:r>
        <w:rPr>
          <w:w w:val="105"/>
        </w:rPr>
        <w:t>(e.g.</w:t>
      </w:r>
      <w:r>
        <w:rPr>
          <w:spacing w:val="37"/>
          <w:w w:val="105"/>
        </w:rPr>
        <w:t> </w:t>
      </w:r>
      <w:r>
        <w:rPr>
          <w:w w:val="105"/>
        </w:rPr>
        <w:t>in co-operation</w:t>
      </w:r>
      <w:r>
        <w:rPr>
          <w:spacing w:val="23"/>
          <w:w w:val="105"/>
        </w:rPr>
        <w:t> </w:t>
      </w:r>
      <w:r>
        <w:rPr>
          <w:w w:val="105"/>
        </w:rPr>
        <w:t>with other</w:t>
      </w:r>
      <w:r>
        <w:rPr>
          <w:spacing w:val="23"/>
          <w:w w:val="105"/>
        </w:rPr>
        <w:t> </w:t>
      </w:r>
      <w:r>
        <w:rPr>
          <w:w w:val="105"/>
        </w:rPr>
        <w:t>clinics), more</w:t>
      </w:r>
      <w:r>
        <w:rPr>
          <w:spacing w:val="22"/>
          <w:w w:val="105"/>
        </w:rPr>
        <w:t> </w:t>
      </w:r>
      <w:r>
        <w:rPr>
          <w:w w:val="105"/>
        </w:rPr>
        <w:t>funds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facilities as</w:t>
      </w:r>
      <w:r>
        <w:rPr>
          <w:spacing w:val="23"/>
          <w:w w:val="105"/>
        </w:rPr>
        <w:t> </w:t>
      </w:r>
      <w:r>
        <w:rPr>
          <w:w w:val="105"/>
        </w:rPr>
        <w:t>well as vigorous statistical methods.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There</w:t>
      </w:r>
      <w:r>
        <w:rPr>
          <w:w w:val="105"/>
        </w:rPr>
        <w:t> are</w:t>
      </w:r>
      <w:r>
        <w:rPr>
          <w:w w:val="105"/>
        </w:rPr>
        <w:t> some</w:t>
      </w:r>
      <w:r>
        <w:rPr>
          <w:w w:val="105"/>
        </w:rPr>
        <w:t> additional</w:t>
      </w:r>
      <w:r>
        <w:rPr>
          <w:w w:val="105"/>
        </w:rPr>
        <w:t> limitations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present</w:t>
      </w:r>
      <w:r>
        <w:rPr>
          <w:w w:val="105"/>
        </w:rPr>
        <w:t> study.</w:t>
      </w:r>
      <w:r>
        <w:rPr>
          <w:w w:val="105"/>
        </w:rPr>
        <w:t> </w:t>
      </w:r>
      <w:r>
        <w:rPr>
          <w:w w:val="105"/>
        </w:rPr>
        <w:t>A subgroup</w:t>
      </w:r>
      <w:r>
        <w:rPr>
          <w:w w:val="105"/>
        </w:rPr>
        <w:t> with</w:t>
      </w:r>
      <w:r>
        <w:rPr>
          <w:w w:val="105"/>
        </w:rPr>
        <w:t> vitamin</w:t>
      </w:r>
      <w:r>
        <w:rPr>
          <w:w w:val="105"/>
        </w:rPr>
        <w:t> D</w:t>
      </w:r>
      <w:r>
        <w:rPr>
          <w:w w:val="105"/>
        </w:rPr>
        <w:t> supplementation</w:t>
      </w:r>
      <w:r>
        <w:rPr>
          <w:w w:val="105"/>
        </w:rPr>
        <w:t> to</w:t>
      </w:r>
      <w:r>
        <w:rPr>
          <w:w w:val="105"/>
        </w:rPr>
        <w:t> assess</w:t>
      </w:r>
      <w:r>
        <w:rPr>
          <w:w w:val="105"/>
        </w:rPr>
        <w:t> the</w:t>
      </w:r>
      <w:r>
        <w:rPr>
          <w:w w:val="105"/>
        </w:rPr>
        <w:t> implica- tion</w:t>
      </w:r>
      <w:r>
        <w:rPr>
          <w:w w:val="105"/>
        </w:rPr>
        <w:t> on</w:t>
      </w:r>
      <w:r>
        <w:rPr>
          <w:w w:val="105"/>
        </w:rPr>
        <w:t> disease</w:t>
      </w:r>
      <w:r>
        <w:rPr>
          <w:w w:val="105"/>
        </w:rPr>
        <w:t> severity</w:t>
      </w:r>
      <w:r>
        <w:rPr>
          <w:w w:val="105"/>
        </w:rPr>
        <w:t> and</w:t>
      </w:r>
      <w:r>
        <w:rPr>
          <w:w w:val="105"/>
        </w:rPr>
        <w:t> extension</w:t>
      </w:r>
      <w:r>
        <w:rPr>
          <w:w w:val="105"/>
        </w:rPr>
        <w:t> was</w:t>
      </w:r>
      <w:r>
        <w:rPr>
          <w:w w:val="105"/>
        </w:rPr>
        <w:t> not</w:t>
      </w:r>
      <w:r>
        <w:rPr>
          <w:w w:val="105"/>
        </w:rPr>
        <w:t> included.</w:t>
      </w:r>
      <w:r>
        <w:rPr>
          <w:w w:val="105"/>
        </w:rPr>
        <w:t> Finally, vitamin D levels were measured once, regardless of ethnicity, skin color or sun exposure, which may bias the results.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conclusion,</w:t>
      </w:r>
      <w:r>
        <w:rPr>
          <w:spacing w:val="40"/>
          <w:w w:val="105"/>
        </w:rPr>
        <w:t> </w:t>
      </w:r>
      <w:r>
        <w:rPr>
          <w:w w:val="105"/>
        </w:rPr>
        <w:t>serum</w:t>
      </w:r>
      <w:r>
        <w:rPr>
          <w:spacing w:val="40"/>
          <w:w w:val="105"/>
        </w:rPr>
        <w:t> </w:t>
      </w:r>
      <w:r>
        <w:rPr>
          <w:w w:val="105"/>
        </w:rPr>
        <w:t>levels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25(OH)D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significantly lower in</w:t>
      </w:r>
      <w:r>
        <w:rPr>
          <w:w w:val="105"/>
        </w:rPr>
        <w:t> patients than controls based on results</w:t>
      </w:r>
      <w:r>
        <w:rPr>
          <w:w w:val="105"/>
        </w:rPr>
        <w:t> of the present</w:t>
      </w:r>
      <w:r>
        <w:rPr>
          <w:spacing w:val="80"/>
          <w:w w:val="105"/>
        </w:rPr>
        <w:t> </w:t>
      </w:r>
      <w:r>
        <w:rPr>
          <w:w w:val="105"/>
        </w:rPr>
        <w:t>study on 30 AA patients in our locality. Possible efficacy of topical vitamin</w:t>
      </w:r>
      <w:r>
        <w:rPr>
          <w:w w:val="105"/>
        </w:rPr>
        <w:t> D</w:t>
      </w:r>
      <w:r>
        <w:rPr>
          <w:w w:val="105"/>
        </w:rPr>
        <w:t> analogs</w:t>
      </w:r>
      <w:r>
        <w:rPr>
          <w:w w:val="105"/>
        </w:rPr>
        <w:t> and</w:t>
      </w:r>
      <w:r>
        <w:rPr>
          <w:w w:val="105"/>
        </w:rPr>
        <w:t> systemic</w:t>
      </w:r>
      <w:r>
        <w:rPr>
          <w:w w:val="105"/>
        </w:rPr>
        <w:t> vitamin</w:t>
      </w:r>
      <w:r>
        <w:rPr>
          <w:w w:val="105"/>
        </w:rPr>
        <w:t> supplementation</w:t>
      </w:r>
      <w:r>
        <w:rPr>
          <w:w w:val="105"/>
        </w:rPr>
        <w:t> in</w:t>
      </w:r>
      <w:r>
        <w:rPr>
          <w:w w:val="105"/>
        </w:rPr>
        <w:t> the treatment of AA should be investigated thoroughly.</w:t>
      </w:r>
    </w:p>
    <w:p>
      <w:pPr>
        <w:pStyle w:val="BodyText"/>
        <w:spacing w:before="114"/>
      </w:pPr>
    </w:p>
    <w:p>
      <w:pPr>
        <w:pStyle w:val="BodyText"/>
        <w:spacing w:before="1"/>
        <w:ind w:left="311"/>
      </w:pPr>
      <w:r>
        <w:rPr>
          <w:w w:val="110"/>
        </w:rPr>
        <w:t>Conflicts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We also declare that we have no conflicts of interest in </w:t>
      </w:r>
      <w:r>
        <w:rPr>
          <w:w w:val="105"/>
        </w:rPr>
        <w:t>connec- tion</w:t>
      </w:r>
      <w:r>
        <w:rPr>
          <w:spacing w:val="42"/>
          <w:w w:val="105"/>
        </w:rPr>
        <w:t> </w:t>
      </w:r>
      <w:r>
        <w:rPr>
          <w:w w:val="105"/>
        </w:rPr>
        <w:t>with</w:t>
      </w:r>
      <w:r>
        <w:rPr>
          <w:spacing w:val="41"/>
          <w:w w:val="105"/>
        </w:rPr>
        <w:t> </w:t>
      </w:r>
      <w:r>
        <w:rPr>
          <w:w w:val="105"/>
        </w:rPr>
        <w:t>this</w:t>
      </w:r>
      <w:r>
        <w:rPr>
          <w:spacing w:val="41"/>
          <w:w w:val="105"/>
        </w:rPr>
        <w:t> </w:t>
      </w:r>
      <w:r>
        <w:rPr>
          <w:w w:val="105"/>
        </w:rPr>
        <w:t>paper.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41"/>
          <w:w w:val="105"/>
        </w:rPr>
        <w:t> </w:t>
      </w:r>
      <w:r>
        <w:rPr>
          <w:w w:val="105"/>
        </w:rPr>
        <w:t>research</w:t>
      </w:r>
      <w:r>
        <w:rPr>
          <w:spacing w:val="41"/>
          <w:w w:val="105"/>
        </w:rPr>
        <w:t> </w:t>
      </w:r>
      <w:r>
        <w:rPr>
          <w:w w:val="105"/>
        </w:rPr>
        <w:t>did</w:t>
      </w:r>
      <w:r>
        <w:rPr>
          <w:spacing w:val="43"/>
          <w:w w:val="105"/>
        </w:rPr>
        <w:t> </w:t>
      </w:r>
      <w:r>
        <w:rPr>
          <w:w w:val="105"/>
        </w:rPr>
        <w:t>not</w:t>
      </w:r>
      <w:r>
        <w:rPr>
          <w:spacing w:val="42"/>
          <w:w w:val="105"/>
        </w:rPr>
        <w:t> </w:t>
      </w:r>
      <w:r>
        <w:rPr>
          <w:w w:val="105"/>
        </w:rPr>
        <w:t>receive</w:t>
      </w:r>
      <w:r>
        <w:rPr>
          <w:spacing w:val="41"/>
          <w:w w:val="105"/>
        </w:rPr>
        <w:t> </w:t>
      </w:r>
      <w:r>
        <w:rPr>
          <w:w w:val="105"/>
        </w:rPr>
        <w:t>any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specific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/>
      </w:pPr>
      <w:bookmarkStart w:name="References" w:id="24"/>
      <w:bookmarkEnd w:id="24"/>
      <w:r>
        <w:rPr/>
      </w:r>
      <w:bookmarkStart w:name="_bookmark11" w:id="25"/>
      <w:bookmarkEnd w:id="25"/>
      <w:r>
        <w:rPr/>
      </w:r>
      <w:bookmarkStart w:name="_bookmark12" w:id="26"/>
      <w:bookmarkEnd w:id="26"/>
      <w:r>
        <w:rPr/>
      </w:r>
      <w:bookmarkStart w:name="_bookmark13" w:id="27"/>
      <w:bookmarkEnd w:id="27"/>
      <w:r>
        <w:rPr/>
      </w:r>
      <w:bookmarkStart w:name="_bookmark14" w:id="28"/>
      <w:bookmarkEnd w:id="28"/>
      <w:r>
        <w:rPr/>
      </w:r>
      <w:bookmarkStart w:name="_bookmark16" w:id="29"/>
      <w:bookmarkEnd w:id="29"/>
      <w:r>
        <w:rPr/>
      </w:r>
      <w:bookmarkStart w:name="_bookmark17" w:id="30"/>
      <w:bookmarkEnd w:id="30"/>
      <w:r>
        <w:rPr/>
      </w:r>
      <w:bookmarkStart w:name="_bookmark18" w:id="31"/>
      <w:bookmarkEnd w:id="31"/>
      <w:r>
        <w:rPr/>
      </w:r>
      <w:bookmarkStart w:name="_bookmark19" w:id="32"/>
      <w:bookmarkEnd w:id="32"/>
      <w:r>
        <w:rPr/>
      </w:r>
      <w:r>
        <w:rPr>
          <w:w w:val="105"/>
        </w:rPr>
        <w:t>grant from funding agencies in the public, commercial, or </w:t>
      </w:r>
      <w:r>
        <w:rPr>
          <w:w w:val="105"/>
        </w:rPr>
        <w:t>not-for- </w:t>
      </w:r>
      <w:bookmarkStart w:name="_bookmark15" w:id="33"/>
      <w:bookmarkEnd w:id="33"/>
      <w:r>
        <w:rPr>
          <w:w w:val="105"/>
        </w:rPr>
        <w:t>profit</w:t>
      </w:r>
      <w:r>
        <w:rPr>
          <w:w w:val="105"/>
        </w:rPr>
        <w:t> sectors.</w:t>
      </w:r>
    </w:p>
    <w:p>
      <w:pPr>
        <w:pStyle w:val="BodyText"/>
        <w:spacing w:before="26"/>
      </w:pPr>
    </w:p>
    <w:p>
      <w:pPr>
        <w:pStyle w:val="BodyText"/>
        <w:spacing w:before="1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78" w:lineRule="auto" w:before="0" w:after="0"/>
        <w:ind w:left="413" w:right="39" w:hanging="235"/>
        <w:jc w:val="both"/>
        <w:rPr>
          <w:sz w:val="12"/>
        </w:rPr>
      </w:pPr>
      <w:hyperlink r:id="rId23">
        <w:r>
          <w:rPr>
            <w:color w:val="007FAD"/>
            <w:w w:val="115"/>
            <w:sz w:val="12"/>
          </w:rPr>
          <w:t>Alzolibani</w:t>
        </w:r>
        <w:r>
          <w:rPr>
            <w:color w:val="007FAD"/>
            <w:w w:val="115"/>
            <w:sz w:val="12"/>
          </w:rPr>
          <w:t> AA.</w:t>
        </w:r>
        <w:r>
          <w:rPr>
            <w:color w:val="007FAD"/>
            <w:w w:val="115"/>
            <w:sz w:val="12"/>
          </w:rPr>
          <w:t> Epidemiologic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genetic</w:t>
        </w:r>
        <w:r>
          <w:rPr>
            <w:color w:val="007FAD"/>
            <w:w w:val="115"/>
            <w:sz w:val="12"/>
          </w:rPr>
          <w:t> characteristics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alopecia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areata</w:t>
        </w:r>
      </w:hyperlink>
      <w:r>
        <w:rPr>
          <w:color w:val="007FAD"/>
          <w:spacing w:val="40"/>
          <w:w w:val="115"/>
          <w:sz w:val="12"/>
        </w:rPr>
        <w:t> </w:t>
      </w:r>
      <w:hyperlink r:id="rId23">
        <w:r>
          <w:rPr>
            <w:color w:val="007FAD"/>
            <w:w w:val="115"/>
            <w:sz w:val="12"/>
          </w:rPr>
          <w:t>(part 1). Acta Dermatovenerol Alp Pannonica Adriat 2011;20(4):191–8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3" w:after="0"/>
        <w:ind w:left="413" w:right="39" w:hanging="235"/>
        <w:jc w:val="both"/>
        <w:rPr>
          <w:sz w:val="12"/>
        </w:rPr>
      </w:pPr>
      <w:hyperlink r:id="rId24">
        <w:r>
          <w:rPr>
            <w:color w:val="007FAD"/>
            <w:w w:val="110"/>
            <w:sz w:val="12"/>
          </w:rPr>
          <w:t>Papadopoulos</w:t>
        </w:r>
        <w:r>
          <w:rPr>
            <w:color w:val="007FAD"/>
            <w:w w:val="110"/>
            <w:sz w:val="12"/>
          </w:rPr>
          <w:t> AJ,</w:t>
        </w:r>
        <w:r>
          <w:rPr>
            <w:color w:val="007FAD"/>
            <w:w w:val="110"/>
            <w:sz w:val="12"/>
          </w:rPr>
          <w:t> Schwartz</w:t>
        </w:r>
        <w:r>
          <w:rPr>
            <w:color w:val="007FAD"/>
            <w:w w:val="110"/>
            <w:sz w:val="12"/>
          </w:rPr>
          <w:t> RA,</w:t>
        </w:r>
        <w:r>
          <w:rPr>
            <w:color w:val="007FAD"/>
            <w:w w:val="110"/>
            <w:sz w:val="12"/>
          </w:rPr>
          <w:t> Janniger</w:t>
        </w:r>
        <w:r>
          <w:rPr>
            <w:color w:val="007FAD"/>
            <w:w w:val="110"/>
            <w:sz w:val="12"/>
          </w:rPr>
          <w:t> CK.</w:t>
        </w:r>
        <w:r>
          <w:rPr>
            <w:color w:val="007FAD"/>
            <w:w w:val="110"/>
            <w:sz w:val="12"/>
          </w:rPr>
          <w:t> Alopecia</w:t>
        </w:r>
        <w:r>
          <w:rPr>
            <w:color w:val="007FAD"/>
            <w:w w:val="110"/>
            <w:sz w:val="12"/>
          </w:rPr>
          <w:t> areata.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Pathogenesis,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diagnosis, and therapy. Am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Clin Dermatol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2000;1(2):101–5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Amor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KT,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Rashid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RM,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Mirmirani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Does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matter?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role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vitamin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hair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disorders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hair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follicle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cycling.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Dermatol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Online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2010;16(2)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Baeke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Takiishi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Korf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Gysemans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Mathieu</w:t>
        </w:r>
        <w:r>
          <w:rPr>
            <w:color w:val="007FAD"/>
            <w:w w:val="110"/>
            <w:sz w:val="12"/>
          </w:rPr>
          <w:t> C.</w:t>
        </w:r>
        <w:r>
          <w:rPr>
            <w:color w:val="007FAD"/>
            <w:w w:val="110"/>
            <w:sz w:val="12"/>
          </w:rPr>
          <w:t> Vitamin</w:t>
        </w:r>
        <w:r>
          <w:rPr>
            <w:color w:val="007FAD"/>
            <w:w w:val="110"/>
            <w:sz w:val="12"/>
          </w:rPr>
          <w:t> D:</w:t>
        </w:r>
        <w:r>
          <w:rPr>
            <w:color w:val="007FAD"/>
            <w:w w:val="110"/>
            <w:sz w:val="12"/>
          </w:rPr>
          <w:t> modulator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immune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system.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Curr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Pharmacol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2010;10(4):482–96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78" w:lineRule="auto" w:before="0" w:after="0"/>
        <w:ind w:left="413" w:right="38" w:hanging="235"/>
        <w:jc w:val="both"/>
        <w:rPr>
          <w:sz w:val="12"/>
        </w:rPr>
      </w:pPr>
      <w:hyperlink r:id="rId27">
        <w:r>
          <w:rPr>
            <w:color w:val="007FAD"/>
            <w:w w:val="115"/>
            <w:sz w:val="12"/>
          </w:rPr>
          <w:t>Yilmaz</w:t>
        </w:r>
        <w:r>
          <w:rPr>
            <w:color w:val="007FAD"/>
            <w:w w:val="115"/>
            <w:sz w:val="12"/>
          </w:rPr>
          <w:t> N, Serarslan G,</w:t>
        </w:r>
        <w:r>
          <w:rPr>
            <w:color w:val="007FAD"/>
            <w:w w:val="115"/>
            <w:sz w:val="12"/>
          </w:rPr>
          <w:t> Gokce C. Vitamin D concentrations are</w:t>
        </w:r>
        <w:r>
          <w:rPr>
            <w:color w:val="007FAD"/>
            <w:w w:val="115"/>
            <w:sz w:val="12"/>
          </w:rPr>
          <w:t> decreased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</w:hyperlink>
      <w:r>
        <w:rPr>
          <w:color w:val="007FAD"/>
          <w:spacing w:val="40"/>
          <w:w w:val="115"/>
          <w:sz w:val="12"/>
        </w:rPr>
        <w:t> </w:t>
      </w:r>
      <w:hyperlink r:id="rId27">
        <w:r>
          <w:rPr>
            <w:color w:val="007FAD"/>
            <w:w w:val="115"/>
            <w:sz w:val="12"/>
          </w:rPr>
          <w:t>patients with alopecia areata. Vitamins Trace Elements</w:t>
        </w:r>
        <w:r>
          <w:rPr>
            <w:color w:val="007FAD"/>
            <w:w w:val="115"/>
            <w:sz w:val="12"/>
          </w:rPr>
          <w:t> 2012;01(03):1–4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2" w:after="0"/>
        <w:ind w:left="413" w:right="39" w:hanging="235"/>
        <w:jc w:val="both"/>
        <w:rPr>
          <w:sz w:val="12"/>
        </w:rPr>
      </w:pPr>
      <w:hyperlink r:id="rId28">
        <w:r>
          <w:rPr>
            <w:color w:val="007FAD"/>
            <w:w w:val="115"/>
            <w:sz w:val="12"/>
          </w:rPr>
          <w:t>Chen</w:t>
        </w:r>
        <w:r>
          <w:rPr>
            <w:color w:val="007FAD"/>
            <w:w w:val="115"/>
            <w:sz w:val="12"/>
          </w:rPr>
          <w:t> CH,</w:t>
        </w:r>
        <w:r>
          <w:rPr>
            <w:color w:val="007FAD"/>
            <w:w w:val="115"/>
            <w:sz w:val="12"/>
          </w:rPr>
          <w:t> Sakai</w:t>
        </w:r>
        <w:r>
          <w:rPr>
            <w:color w:val="007FAD"/>
            <w:w w:val="115"/>
            <w:sz w:val="12"/>
          </w:rPr>
          <w:t> Y,</w:t>
        </w:r>
        <w:r>
          <w:rPr>
            <w:color w:val="007FAD"/>
            <w:w w:val="115"/>
            <w:sz w:val="12"/>
          </w:rPr>
          <w:t> Demay</w:t>
        </w:r>
        <w:r>
          <w:rPr>
            <w:color w:val="007FAD"/>
            <w:w w:val="115"/>
            <w:sz w:val="12"/>
          </w:rPr>
          <w:t> MB.</w:t>
        </w:r>
        <w:r>
          <w:rPr>
            <w:color w:val="007FAD"/>
            <w:w w:val="115"/>
            <w:sz w:val="12"/>
          </w:rPr>
          <w:t> Targeting</w:t>
        </w:r>
        <w:r>
          <w:rPr>
            <w:color w:val="007FAD"/>
            <w:w w:val="115"/>
            <w:sz w:val="12"/>
          </w:rPr>
          <w:t> expression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human</w:t>
        </w:r>
        <w:r>
          <w:rPr>
            <w:color w:val="007FAD"/>
            <w:w w:val="115"/>
            <w:sz w:val="12"/>
          </w:rPr>
          <w:t> vitamin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</w:t>
        </w:r>
      </w:hyperlink>
      <w:r>
        <w:rPr>
          <w:color w:val="007FAD"/>
          <w:spacing w:val="40"/>
          <w:w w:val="115"/>
          <w:sz w:val="12"/>
        </w:rPr>
        <w:t> </w:t>
      </w:r>
      <w:hyperlink r:id="rId28">
        <w:r>
          <w:rPr>
            <w:color w:val="007FAD"/>
            <w:w w:val="115"/>
            <w:sz w:val="12"/>
          </w:rPr>
          <w:t>receptor</w:t>
        </w:r>
        <w:r>
          <w:rPr>
            <w:color w:val="007FAD"/>
            <w:w w:val="115"/>
            <w:sz w:val="12"/>
          </w:rPr>
          <w:t> to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keratinocytes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vitamin</w:t>
        </w:r>
        <w:r>
          <w:rPr>
            <w:color w:val="007FAD"/>
            <w:w w:val="115"/>
            <w:sz w:val="12"/>
          </w:rPr>
          <w:t> D</w:t>
        </w:r>
        <w:r>
          <w:rPr>
            <w:color w:val="007FAD"/>
            <w:w w:val="115"/>
            <w:sz w:val="12"/>
          </w:rPr>
          <w:t> receptor</w:t>
        </w:r>
        <w:r>
          <w:rPr>
            <w:color w:val="007FAD"/>
            <w:w w:val="115"/>
            <w:sz w:val="12"/>
          </w:rPr>
          <w:t> null</w:t>
        </w:r>
        <w:r>
          <w:rPr>
            <w:color w:val="007FAD"/>
            <w:w w:val="115"/>
            <w:sz w:val="12"/>
          </w:rPr>
          <w:t> mice</w:t>
        </w:r>
        <w:r>
          <w:rPr>
            <w:color w:val="007FAD"/>
            <w:w w:val="115"/>
            <w:sz w:val="12"/>
          </w:rPr>
          <w:t> prevents</w:t>
        </w:r>
      </w:hyperlink>
      <w:r>
        <w:rPr>
          <w:color w:val="007FAD"/>
          <w:spacing w:val="40"/>
          <w:w w:val="115"/>
          <w:sz w:val="12"/>
        </w:rPr>
        <w:t> </w:t>
      </w:r>
      <w:hyperlink r:id="rId28">
        <w:r>
          <w:rPr>
            <w:color w:val="007FAD"/>
            <w:w w:val="115"/>
            <w:sz w:val="12"/>
          </w:rPr>
          <w:t>alopecia. Endocrinology 2001;142(12):5386–9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29">
        <w:r>
          <w:rPr>
            <w:color w:val="007FAD"/>
            <w:w w:val="105"/>
            <w:sz w:val="12"/>
          </w:rPr>
          <w:t>Akar A, Orkunoglu FE, Ozata M, Sengul A, Gur AR. Lack of association </w:t>
        </w:r>
        <w:r>
          <w:rPr>
            <w:color w:val="007FAD"/>
            <w:w w:val="105"/>
            <w:sz w:val="12"/>
          </w:rPr>
          <w:t>between</w:t>
        </w:r>
      </w:hyperlink>
      <w:r>
        <w:rPr>
          <w:color w:val="007FAD"/>
          <w:spacing w:val="40"/>
          <w:w w:val="105"/>
          <w:sz w:val="12"/>
        </w:rPr>
        <w:t> </w:t>
      </w:r>
      <w:hyperlink r:id="rId29">
        <w:r>
          <w:rPr>
            <w:color w:val="007FAD"/>
            <w:w w:val="105"/>
            <w:sz w:val="12"/>
          </w:rPr>
          <w:t>Vitamin</w:t>
        </w:r>
        <w:r>
          <w:rPr>
            <w:color w:val="007FAD"/>
            <w:w w:val="105"/>
            <w:sz w:val="12"/>
          </w:rPr>
          <w:t> D</w:t>
        </w:r>
        <w:r>
          <w:rPr>
            <w:color w:val="007FAD"/>
            <w:w w:val="105"/>
            <w:sz w:val="12"/>
          </w:rPr>
          <w:t> receptor</w:t>
        </w:r>
        <w:r>
          <w:rPr>
            <w:color w:val="007FAD"/>
            <w:w w:val="105"/>
            <w:sz w:val="12"/>
          </w:rPr>
          <w:t> FokI</w:t>
        </w:r>
        <w:r>
          <w:rPr>
            <w:color w:val="007FAD"/>
            <w:w w:val="105"/>
            <w:sz w:val="12"/>
          </w:rPr>
          <w:t> polymorphism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alopecia</w:t>
        </w:r>
        <w:r>
          <w:rPr>
            <w:color w:val="007FAD"/>
            <w:w w:val="105"/>
            <w:sz w:val="12"/>
          </w:rPr>
          <w:t> areata.</w:t>
        </w:r>
        <w:r>
          <w:rPr>
            <w:color w:val="007FAD"/>
            <w:w w:val="105"/>
            <w:sz w:val="12"/>
          </w:rPr>
          <w:t> Eur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Dermatol</w:t>
        </w:r>
      </w:hyperlink>
      <w:r>
        <w:rPr>
          <w:color w:val="007FAD"/>
          <w:spacing w:val="40"/>
          <w:w w:val="105"/>
          <w:sz w:val="12"/>
        </w:rPr>
        <w:t> </w:t>
      </w:r>
      <w:hyperlink r:id="rId29">
        <w:r>
          <w:rPr>
            <w:color w:val="007FAD"/>
            <w:spacing w:val="-2"/>
            <w:w w:val="105"/>
            <w:sz w:val="12"/>
          </w:rPr>
          <w:t>2004;14(3):156–8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30">
        <w:r>
          <w:rPr>
            <w:color w:val="007FAD"/>
            <w:w w:val="115"/>
            <w:sz w:val="12"/>
          </w:rPr>
          <w:t>Kennel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KA,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Drake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MT,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Hurley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DL.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Vitamin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deficiency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adults: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when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test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and how to treat. Mayo Clin Proc 2010;85(8):752–7. quiz 757–758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d’Ovidio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Vessio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d’Ovidio</w:t>
        </w:r>
        <w:r>
          <w:rPr>
            <w:color w:val="007FAD"/>
            <w:w w:val="110"/>
            <w:sz w:val="12"/>
          </w:rPr>
          <w:t> FD.</w:t>
        </w:r>
        <w:r>
          <w:rPr>
            <w:color w:val="007FAD"/>
            <w:w w:val="110"/>
            <w:sz w:val="12"/>
          </w:rPr>
          <w:t> Reduced</w:t>
        </w:r>
        <w:r>
          <w:rPr>
            <w:color w:val="007FAD"/>
            <w:w w:val="110"/>
            <w:sz w:val="12"/>
          </w:rPr>
          <w:t> level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25-hydroxyvitamin</w:t>
        </w:r>
        <w:r>
          <w:rPr>
            <w:color w:val="007FAD"/>
            <w:w w:val="110"/>
            <w:sz w:val="12"/>
          </w:rPr>
          <w:t> D</w:t>
        </w:r>
        <w:r>
          <w:rPr>
            <w:color w:val="007FAD"/>
            <w:w w:val="110"/>
            <w:sz w:val="12"/>
          </w:rPr>
          <w:t> 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chronic/relapsing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Alopecia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Areata.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Dermatoendocrinology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2013;5(2):271–3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</w:tabs>
        <w:spacing w:line="280" w:lineRule="auto" w:before="0" w:after="0"/>
        <w:ind w:left="424" w:right="39" w:hanging="310"/>
        <w:jc w:val="both"/>
        <w:rPr>
          <w:sz w:val="12"/>
        </w:rPr>
      </w:pPr>
      <w:hyperlink r:id="rId32">
        <w:r>
          <w:rPr>
            <w:color w:val="007FAD"/>
            <w:w w:val="115"/>
            <w:sz w:val="12"/>
          </w:rPr>
          <w:t>Antico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Tampoia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M,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Tozzoli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Bizzaro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supplementation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vitamin</w:t>
        </w:r>
      </w:hyperlink>
      <w:r>
        <w:rPr>
          <w:color w:val="007FAD"/>
          <w:spacing w:val="40"/>
          <w:w w:val="115"/>
          <w:sz w:val="12"/>
        </w:rPr>
        <w:t> </w:t>
      </w:r>
      <w:hyperlink r:id="rId32">
        <w:r>
          <w:rPr>
            <w:color w:val="007FAD"/>
            <w:w w:val="115"/>
            <w:sz w:val="12"/>
          </w:rPr>
          <w:t>D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reduce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risk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or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modify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course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autoimmune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diseases?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systematic</w:t>
        </w:r>
      </w:hyperlink>
      <w:r>
        <w:rPr>
          <w:color w:val="007FAD"/>
          <w:spacing w:val="40"/>
          <w:w w:val="115"/>
          <w:sz w:val="12"/>
        </w:rPr>
        <w:t> </w:t>
      </w:r>
      <w:hyperlink r:id="rId32">
        <w:r>
          <w:rPr>
            <w:color w:val="007FAD"/>
            <w:w w:val="115"/>
            <w:sz w:val="12"/>
          </w:rPr>
          <w:t>review of the literature. Autoimmun Rev 2012;12(2):127–36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3">
        <w:r>
          <w:rPr>
            <w:color w:val="007FAD"/>
            <w:sz w:val="12"/>
          </w:rPr>
          <w:t>Olsen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EA,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Hordinsky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MK,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Price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VH,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Roberts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JL,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Shapiro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J,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Canfield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D,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et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al.</w:t>
        </w:r>
      </w:hyperlink>
      <w:r>
        <w:rPr>
          <w:color w:val="007FAD"/>
          <w:spacing w:val="40"/>
          <w:sz w:val="12"/>
        </w:rPr>
        <w:t> </w:t>
      </w:r>
      <w:hyperlink r:id="rId33">
        <w:r>
          <w:rPr>
            <w:color w:val="007FAD"/>
            <w:sz w:val="12"/>
          </w:rPr>
          <w:t>Alopecia</w:t>
        </w:r>
        <w:r>
          <w:rPr>
            <w:color w:val="007FAD"/>
            <w:spacing w:val="80"/>
            <w:sz w:val="12"/>
          </w:rPr>
          <w:t> </w:t>
        </w:r>
        <w:r>
          <w:rPr>
            <w:color w:val="007FAD"/>
            <w:sz w:val="12"/>
          </w:rPr>
          <w:t>areata</w:t>
        </w:r>
        <w:r>
          <w:rPr>
            <w:color w:val="007FAD"/>
            <w:spacing w:val="80"/>
            <w:sz w:val="12"/>
          </w:rPr>
          <w:t> </w:t>
        </w:r>
        <w:r>
          <w:rPr>
            <w:color w:val="007FAD"/>
            <w:sz w:val="12"/>
          </w:rPr>
          <w:t>investigational</w:t>
        </w:r>
        <w:r>
          <w:rPr>
            <w:color w:val="007FAD"/>
            <w:spacing w:val="80"/>
            <w:sz w:val="12"/>
          </w:rPr>
          <w:t> </w:t>
        </w:r>
        <w:r>
          <w:rPr>
            <w:color w:val="007FAD"/>
            <w:sz w:val="12"/>
          </w:rPr>
          <w:t>assessment</w:t>
        </w:r>
        <w:r>
          <w:rPr>
            <w:color w:val="007FAD"/>
            <w:spacing w:val="80"/>
            <w:sz w:val="12"/>
          </w:rPr>
          <w:t> </w:t>
        </w:r>
        <w:r>
          <w:rPr>
            <w:color w:val="007FAD"/>
            <w:sz w:val="12"/>
          </w:rPr>
          <w:t>guidelines–Part</w:t>
        </w:r>
        <w:r>
          <w:rPr>
            <w:color w:val="007FAD"/>
            <w:spacing w:val="80"/>
            <w:sz w:val="12"/>
          </w:rPr>
          <w:t> </w:t>
        </w:r>
        <w:r>
          <w:rPr>
            <w:color w:val="007FAD"/>
            <w:sz w:val="12"/>
          </w:rPr>
          <w:t>II.</w:t>
        </w:r>
        <w:r>
          <w:rPr>
            <w:color w:val="007FAD"/>
            <w:spacing w:val="80"/>
            <w:sz w:val="12"/>
          </w:rPr>
          <w:t> </w:t>
        </w:r>
        <w:r>
          <w:rPr>
            <w:color w:val="007FAD"/>
            <w:sz w:val="12"/>
          </w:rPr>
          <w:t>National</w:t>
        </w:r>
      </w:hyperlink>
      <w:r>
        <w:rPr>
          <w:color w:val="007FAD"/>
          <w:spacing w:val="40"/>
          <w:sz w:val="12"/>
        </w:rPr>
        <w:t> </w:t>
      </w:r>
      <w:hyperlink r:id="rId33">
        <w:r>
          <w:rPr>
            <w:color w:val="007FAD"/>
            <w:sz w:val="12"/>
          </w:rPr>
          <w:t>Alopecia</w:t>
        </w:r>
        <w:r>
          <w:rPr>
            <w:color w:val="007FAD"/>
            <w:spacing w:val="49"/>
            <w:sz w:val="12"/>
          </w:rPr>
          <w:t> </w:t>
        </w:r>
        <w:r>
          <w:rPr>
            <w:color w:val="007FAD"/>
            <w:sz w:val="12"/>
          </w:rPr>
          <w:t>Areata</w:t>
        </w:r>
        <w:r>
          <w:rPr>
            <w:color w:val="007FAD"/>
            <w:spacing w:val="49"/>
            <w:sz w:val="12"/>
          </w:rPr>
          <w:t> </w:t>
        </w:r>
        <w:r>
          <w:rPr>
            <w:color w:val="007FAD"/>
            <w:sz w:val="12"/>
          </w:rPr>
          <w:t>Foundation.</w:t>
        </w:r>
        <w:r>
          <w:rPr>
            <w:color w:val="007FAD"/>
            <w:spacing w:val="49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7"/>
            <w:sz w:val="12"/>
          </w:rPr>
          <w:t> </w:t>
        </w:r>
        <w:r>
          <w:rPr>
            <w:color w:val="007FAD"/>
            <w:sz w:val="12"/>
          </w:rPr>
          <w:t>Am</w:t>
        </w:r>
        <w:r>
          <w:rPr>
            <w:color w:val="007FAD"/>
            <w:spacing w:val="51"/>
            <w:sz w:val="12"/>
          </w:rPr>
          <w:t> </w:t>
        </w:r>
        <w:r>
          <w:rPr>
            <w:color w:val="007FAD"/>
            <w:sz w:val="12"/>
          </w:rPr>
          <w:t>Acad</w:t>
        </w:r>
        <w:r>
          <w:rPr>
            <w:color w:val="007FAD"/>
            <w:spacing w:val="49"/>
            <w:sz w:val="12"/>
          </w:rPr>
          <w:t> </w:t>
        </w:r>
        <w:r>
          <w:rPr>
            <w:color w:val="007FAD"/>
            <w:sz w:val="12"/>
          </w:rPr>
          <w:t>Dermatol</w:t>
        </w:r>
        <w:r>
          <w:rPr>
            <w:color w:val="007FAD"/>
            <w:spacing w:val="51"/>
            <w:sz w:val="12"/>
          </w:rPr>
          <w:t> </w:t>
        </w:r>
        <w:r>
          <w:rPr>
            <w:color w:val="007FAD"/>
            <w:sz w:val="12"/>
          </w:rPr>
          <w:t>2004;51(3):440–7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Ahmed I, Nasreen S, Jehangir U, Wahid Z. Clinical spectrum of alopecia </w:t>
        </w:r>
        <w:r>
          <w:rPr>
            <w:color w:val="007FAD"/>
            <w:w w:val="110"/>
            <w:sz w:val="12"/>
          </w:rPr>
          <w:t>areata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its</w:t>
        </w:r>
        <w:r>
          <w:rPr>
            <w:color w:val="007FAD"/>
            <w:w w:val="110"/>
            <w:sz w:val="12"/>
          </w:rPr>
          <w:t> association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thyroid</w:t>
        </w:r>
        <w:r>
          <w:rPr>
            <w:color w:val="007FAD"/>
            <w:w w:val="110"/>
            <w:sz w:val="12"/>
          </w:rPr>
          <w:t> dysfunction.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Pak</w:t>
        </w:r>
        <w:r>
          <w:rPr>
            <w:color w:val="007FAD"/>
            <w:w w:val="110"/>
            <w:sz w:val="12"/>
          </w:rPr>
          <w:t> Assoc</w:t>
        </w:r>
        <w:r>
          <w:rPr>
            <w:color w:val="007FAD"/>
            <w:w w:val="110"/>
            <w:sz w:val="12"/>
          </w:rPr>
          <w:t> Dermatol</w:t>
        </w:r>
        <w:r>
          <w:rPr>
            <w:color w:val="007FAD"/>
            <w:w w:val="110"/>
            <w:sz w:val="12"/>
          </w:rPr>
          <w:t> 2012;22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spacing w:val="-2"/>
            <w:w w:val="110"/>
            <w:sz w:val="12"/>
          </w:rPr>
          <w:t>(3):207–12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  <w:tab w:pos="426" w:val="left" w:leader="none"/>
        </w:tabs>
        <w:spacing w:line="278" w:lineRule="auto" w:before="0" w:after="0"/>
        <w:ind w:left="426" w:right="39" w:hanging="311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Mallette LE. The parathyroid polyhormones: new concepts in the spectrum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peptide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hormone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action.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Endocr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1991;12(2):110–7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Wang E, McElwee KJ. Etiopathogenesis of alopecia areata: Why do our patients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get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it?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Dermatol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2011;24(3):337–47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80" w:lineRule="auto" w:before="122" w:after="0"/>
        <w:ind w:left="424" w:right="307" w:hanging="311"/>
        <w:jc w:val="both"/>
        <w:rPr>
          <w:sz w:val="12"/>
        </w:rPr>
      </w:pPr>
      <w:r>
        <w:rPr/>
        <w:br w:type="column"/>
      </w:r>
      <w:hyperlink r:id="rId37">
        <w:r>
          <w:rPr>
            <w:color w:val="007FAD"/>
            <w:w w:val="105"/>
            <w:sz w:val="12"/>
          </w:rPr>
          <w:t>Freyschmidt-Paul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Hoffmann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McElwee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Alopecia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areata.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Blume-</w:t>
        </w:r>
      </w:hyperlink>
      <w:r>
        <w:rPr>
          <w:color w:val="007FAD"/>
          <w:spacing w:val="40"/>
          <w:w w:val="105"/>
          <w:sz w:val="12"/>
        </w:rPr>
        <w:t> </w:t>
      </w:r>
      <w:hyperlink r:id="rId37">
        <w:r>
          <w:rPr>
            <w:color w:val="007FAD"/>
            <w:w w:val="105"/>
            <w:sz w:val="12"/>
          </w:rPr>
          <w:t>Peytavi</w:t>
        </w:r>
        <w:r>
          <w:rPr>
            <w:color w:val="007FAD"/>
            <w:w w:val="105"/>
            <w:sz w:val="12"/>
          </w:rPr>
          <w:t> U,</w:t>
        </w:r>
        <w:r>
          <w:rPr>
            <w:color w:val="007FAD"/>
            <w:w w:val="105"/>
            <w:sz w:val="12"/>
          </w:rPr>
          <w:t> Tosti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Trüeb</w:t>
        </w:r>
        <w:r>
          <w:rPr>
            <w:color w:val="007FAD"/>
            <w:w w:val="105"/>
            <w:sz w:val="12"/>
          </w:rPr>
          <w:t> RM,</w:t>
        </w:r>
        <w:r>
          <w:rPr>
            <w:color w:val="007FAD"/>
            <w:w w:val="105"/>
            <w:sz w:val="12"/>
          </w:rPr>
          <w:t> editors.</w:t>
        </w:r>
        <w:r>
          <w:rPr>
            <w:color w:val="007FAD"/>
            <w:w w:val="105"/>
            <w:sz w:val="12"/>
          </w:rPr>
          <w:t> Hair</w:t>
        </w:r>
        <w:r>
          <w:rPr>
            <w:color w:val="007FAD"/>
            <w:w w:val="105"/>
            <w:sz w:val="12"/>
          </w:rPr>
          <w:t> growth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disorders.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Berlin</w:t>
        </w:r>
      </w:hyperlink>
      <w:r>
        <w:rPr>
          <w:color w:val="007FAD"/>
          <w:spacing w:val="80"/>
          <w:w w:val="105"/>
          <w:sz w:val="12"/>
        </w:rPr>
        <w:t> </w:t>
      </w:r>
      <w:hyperlink r:id="rId37">
        <w:r>
          <w:rPr>
            <w:color w:val="007FAD"/>
            <w:w w:val="105"/>
            <w:sz w:val="12"/>
          </w:rPr>
          <w:t>Heidelberg: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Springer;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2008.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311–32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7" w:hanging="311"/>
        <w:jc w:val="both"/>
        <w:rPr>
          <w:sz w:val="12"/>
        </w:rPr>
      </w:pPr>
      <w:hyperlink r:id="rId38">
        <w:r>
          <w:rPr>
            <w:color w:val="007FAD"/>
            <w:w w:val="105"/>
            <w:sz w:val="12"/>
          </w:rPr>
          <w:t>McElwee KJ, Gilhar A, Tobin DJ, Ramot Y, Sundberg JP, Nakamura M, et al. What</w:t>
        </w:r>
      </w:hyperlink>
      <w:r>
        <w:rPr>
          <w:color w:val="007FAD"/>
          <w:spacing w:val="40"/>
          <w:w w:val="105"/>
          <w:sz w:val="12"/>
        </w:rPr>
        <w:t> </w:t>
      </w:r>
      <w:hyperlink r:id="rId38">
        <w:r>
          <w:rPr>
            <w:color w:val="007FAD"/>
            <w:w w:val="105"/>
            <w:sz w:val="12"/>
          </w:rPr>
          <w:t>causes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alopecia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areata?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Exp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Dermatol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2013;22(9):609–26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80" w:lineRule="auto" w:before="3" w:after="0"/>
        <w:ind w:left="424" w:right="308" w:hanging="311"/>
        <w:jc w:val="both"/>
        <w:rPr>
          <w:sz w:val="12"/>
        </w:rPr>
      </w:pPr>
      <w:hyperlink r:id="rId39">
        <w:r>
          <w:rPr>
            <w:color w:val="007FAD"/>
            <w:w w:val="115"/>
            <w:sz w:val="12"/>
          </w:rPr>
          <w:t>Hewison</w:t>
        </w:r>
        <w:r>
          <w:rPr>
            <w:color w:val="007FAD"/>
            <w:w w:val="115"/>
            <w:sz w:val="12"/>
          </w:rPr>
          <w:t> M.</w:t>
        </w:r>
        <w:r>
          <w:rPr>
            <w:color w:val="007FAD"/>
            <w:w w:val="115"/>
            <w:sz w:val="12"/>
          </w:rPr>
          <w:t> An</w:t>
        </w:r>
        <w:r>
          <w:rPr>
            <w:color w:val="007FAD"/>
            <w:w w:val="115"/>
            <w:sz w:val="12"/>
          </w:rPr>
          <w:t> update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vitamin</w:t>
        </w:r>
        <w:r>
          <w:rPr>
            <w:color w:val="007FAD"/>
            <w:w w:val="115"/>
            <w:sz w:val="12"/>
          </w:rPr>
          <w:t> D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human</w:t>
        </w:r>
        <w:r>
          <w:rPr>
            <w:color w:val="007FAD"/>
            <w:w w:val="115"/>
            <w:sz w:val="12"/>
          </w:rPr>
          <w:t> immunity.</w:t>
        </w:r>
        <w:r>
          <w:rPr>
            <w:color w:val="007FAD"/>
            <w:w w:val="115"/>
            <w:sz w:val="12"/>
          </w:rPr>
          <w:t> Clin</w:t>
        </w:r>
        <w:r>
          <w:rPr>
            <w:color w:val="007FAD"/>
            <w:w w:val="115"/>
            <w:sz w:val="12"/>
          </w:rPr>
          <w:t> Endocrinol</w:t>
        </w:r>
      </w:hyperlink>
      <w:r>
        <w:rPr>
          <w:color w:val="007FAD"/>
          <w:spacing w:val="40"/>
          <w:w w:val="115"/>
          <w:sz w:val="12"/>
        </w:rPr>
        <w:t> </w:t>
      </w:r>
      <w:hyperlink r:id="rId39">
        <w:r>
          <w:rPr>
            <w:color w:val="007FAD"/>
            <w:w w:val="115"/>
            <w:sz w:val="12"/>
          </w:rPr>
          <w:t>(Oxf) 2012;76(3):315–25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Arnson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Amital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Shoenfeld</w:t>
        </w:r>
        <w:r>
          <w:rPr>
            <w:color w:val="007FAD"/>
            <w:w w:val="110"/>
            <w:sz w:val="12"/>
          </w:rPr>
          <w:t> Y.</w:t>
        </w:r>
        <w:r>
          <w:rPr>
            <w:color w:val="007FAD"/>
            <w:w w:val="110"/>
            <w:sz w:val="12"/>
          </w:rPr>
          <w:t> Vitamin</w:t>
        </w:r>
        <w:r>
          <w:rPr>
            <w:color w:val="007FAD"/>
            <w:w w:val="110"/>
            <w:sz w:val="12"/>
          </w:rPr>
          <w:t> D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autoimmunity: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</w:t>
        </w:r>
      </w:hyperlink>
      <w:r>
        <w:rPr>
          <w:color w:val="007FAD"/>
          <w:spacing w:val="8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aetiological</w:t>
        </w:r>
        <w:r>
          <w:rPr>
            <w:color w:val="007FAD"/>
            <w:w w:val="110"/>
            <w:sz w:val="12"/>
          </w:rPr>
          <w:t> and therapeutic</w:t>
        </w:r>
        <w:r>
          <w:rPr>
            <w:color w:val="007FAD"/>
            <w:w w:val="110"/>
            <w:sz w:val="12"/>
          </w:rPr>
          <w:t> considerations. Ann</w:t>
        </w:r>
        <w:r>
          <w:rPr>
            <w:color w:val="007FAD"/>
            <w:w w:val="110"/>
            <w:sz w:val="12"/>
          </w:rPr>
          <w:t> Rheum Dis</w:t>
        </w:r>
        <w:r>
          <w:rPr>
            <w:color w:val="007FAD"/>
            <w:w w:val="110"/>
            <w:sz w:val="12"/>
          </w:rPr>
          <w:t> 2007;66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spacing w:val="-2"/>
            <w:w w:val="110"/>
            <w:sz w:val="12"/>
          </w:rPr>
          <w:t>(9):1137–42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1">
        <w:r>
          <w:rPr>
            <w:color w:val="007FAD"/>
            <w:w w:val="105"/>
            <w:sz w:val="12"/>
          </w:rPr>
          <w:t>Oyoshi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MK,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Kumar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Yoon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Geha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Cellular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molecular</w:t>
        </w:r>
      </w:hyperlink>
      <w:r>
        <w:rPr>
          <w:color w:val="007FAD"/>
          <w:spacing w:val="40"/>
          <w:w w:val="105"/>
          <w:sz w:val="12"/>
        </w:rPr>
        <w:t> </w:t>
      </w:r>
      <w:hyperlink r:id="rId41">
        <w:r>
          <w:rPr>
            <w:color w:val="007FAD"/>
            <w:w w:val="105"/>
            <w:sz w:val="12"/>
          </w:rPr>
          <w:t>mechanisms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atopic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dermatitis.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Adv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Immunol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2009;102:135–226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Gorman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Kuritzky</w:t>
        </w:r>
        <w:r>
          <w:rPr>
            <w:color w:val="007FAD"/>
            <w:w w:val="110"/>
            <w:sz w:val="12"/>
          </w:rPr>
          <w:t> LA,</w:t>
        </w:r>
        <w:r>
          <w:rPr>
            <w:color w:val="007FAD"/>
            <w:w w:val="110"/>
            <w:sz w:val="12"/>
          </w:rPr>
          <w:t> Judge</w:t>
        </w:r>
        <w:r>
          <w:rPr>
            <w:color w:val="007FAD"/>
            <w:w w:val="110"/>
            <w:sz w:val="12"/>
          </w:rPr>
          <w:t> MA,</w:t>
        </w:r>
        <w:r>
          <w:rPr>
            <w:color w:val="007FAD"/>
            <w:w w:val="110"/>
            <w:sz w:val="12"/>
          </w:rPr>
          <w:t> Dixon</w:t>
        </w:r>
        <w:r>
          <w:rPr>
            <w:color w:val="007FAD"/>
            <w:w w:val="110"/>
            <w:sz w:val="12"/>
          </w:rPr>
          <w:t> KM,</w:t>
        </w:r>
        <w:r>
          <w:rPr>
            <w:color w:val="007FAD"/>
            <w:w w:val="110"/>
            <w:sz w:val="12"/>
          </w:rPr>
          <w:t> McGlade JP,</w:t>
        </w:r>
        <w:r>
          <w:rPr>
            <w:color w:val="007FAD"/>
            <w:w w:val="110"/>
            <w:sz w:val="12"/>
          </w:rPr>
          <w:t> Mason RS,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Topically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1,25-dihydroxyvitamin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D3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enhances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suppressive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of</w:t>
        </w:r>
        <w:r>
          <w:rPr>
            <w:color w:val="007FAD"/>
            <w:w w:val="110"/>
            <w:sz w:val="12"/>
          </w:rPr>
          <w:t> CD4+CD25+</w:t>
        </w:r>
        <w:r>
          <w:rPr>
            <w:color w:val="007FAD"/>
            <w:w w:val="110"/>
            <w:sz w:val="12"/>
          </w:rPr>
          <w:t> cells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draining</w:t>
        </w:r>
        <w:r>
          <w:rPr>
            <w:color w:val="007FAD"/>
            <w:w w:val="110"/>
            <w:sz w:val="12"/>
          </w:rPr>
          <w:t> lymph</w:t>
        </w:r>
        <w:r>
          <w:rPr>
            <w:color w:val="007FAD"/>
            <w:w w:val="110"/>
            <w:sz w:val="12"/>
          </w:rPr>
          <w:t> nodes.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Immunol</w:t>
        </w:r>
        <w:r>
          <w:rPr>
            <w:color w:val="007FAD"/>
            <w:w w:val="110"/>
            <w:sz w:val="12"/>
          </w:rPr>
          <w:t> 2007;179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spacing w:val="-2"/>
            <w:w w:val="110"/>
            <w:sz w:val="12"/>
          </w:rPr>
          <w:t>(9):6273–83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Penna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Roncari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Amuchastegui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Daniel</w:t>
        </w:r>
        <w:r>
          <w:rPr>
            <w:color w:val="007FAD"/>
            <w:w w:val="110"/>
            <w:sz w:val="12"/>
          </w:rPr>
          <w:t> KC,</w:t>
        </w:r>
        <w:r>
          <w:rPr>
            <w:color w:val="007FAD"/>
            <w:w w:val="110"/>
            <w:sz w:val="12"/>
          </w:rPr>
          <w:t> Berti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Colonna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Expression of the inhibitory receptor ILT3 on dendritic cells is dispensable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induction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CD4+Foxp3+</w:t>
        </w:r>
        <w:r>
          <w:rPr>
            <w:color w:val="007FAD"/>
            <w:w w:val="110"/>
            <w:sz w:val="12"/>
          </w:rPr>
          <w:t> regulatory</w:t>
        </w:r>
        <w:r>
          <w:rPr>
            <w:color w:val="007FAD"/>
            <w:w w:val="110"/>
            <w:sz w:val="12"/>
          </w:rPr>
          <w:t> T</w:t>
        </w:r>
        <w:r>
          <w:rPr>
            <w:color w:val="007FAD"/>
            <w:w w:val="110"/>
            <w:sz w:val="12"/>
          </w:rPr>
          <w:t> cells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1,25-dihydroxyvitamin</w:t>
        </w:r>
        <w:r>
          <w:rPr>
            <w:color w:val="007FAD"/>
            <w:w w:val="110"/>
            <w:sz w:val="12"/>
          </w:rPr>
          <w:t> D3.</w:t>
        </w:r>
      </w:hyperlink>
      <w:r>
        <w:rPr>
          <w:color w:val="007FAD"/>
          <w:spacing w:val="8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Blood 2005;106(10):3490–7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8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Nassiri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Saffarian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Younespour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Association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vitamin</w:t>
        </w:r>
        <w:r>
          <w:rPr>
            <w:color w:val="007FAD"/>
            <w:w w:val="110"/>
            <w:sz w:val="12"/>
          </w:rPr>
          <w:t> D</w:t>
        </w:r>
        <w:r>
          <w:rPr>
            <w:color w:val="007FAD"/>
            <w:w w:val="110"/>
            <w:sz w:val="12"/>
          </w:rPr>
          <w:t> level</w:t>
        </w:r>
        <w:r>
          <w:rPr>
            <w:color w:val="007FAD"/>
            <w:w w:val="110"/>
            <w:sz w:val="12"/>
          </w:rPr>
          <w:t> with</w:t>
        </w:r>
      </w:hyperlink>
      <w:r>
        <w:rPr>
          <w:color w:val="007FAD"/>
          <w:spacing w:val="8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alopecia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areata.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Iran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Dermatol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2013;16(1):1–5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Cerman AA, Solak SS, Altunay IK. Vitamin D deficiency in alopecia areata. Br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Dermatol 2014;170(6):1299–304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136" w:lineRule="exact" w:before="0" w:after="0"/>
        <w:ind w:left="423" w:right="0" w:hanging="309"/>
        <w:jc w:val="both"/>
        <w:rPr>
          <w:sz w:val="12"/>
        </w:rPr>
      </w:pPr>
      <w:hyperlink r:id="rId46">
        <w:r>
          <w:rPr>
            <w:color w:val="007FAD"/>
            <w:w w:val="105"/>
            <w:sz w:val="12"/>
          </w:rPr>
          <w:t>Holick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MF.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Vitamin</w:t>
        </w:r>
        <w:r>
          <w:rPr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deficiency.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</w:t>
        </w:r>
        <w:r>
          <w:rPr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Engl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spacing w:val="-2"/>
            <w:w w:val="105"/>
            <w:sz w:val="12"/>
          </w:rPr>
          <w:t>2007;357(3):266–81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78" w:lineRule="auto" w:before="24" w:after="0"/>
        <w:ind w:left="424" w:right="308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Lips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Relative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value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25(OH)D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1,25(OH)2D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measurements.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-1"/>
            <w:sz w:val="12"/>
          </w:rPr>
          <w:t> </w:t>
        </w:r>
        <w:r>
          <w:rPr>
            <w:color w:val="007FAD"/>
            <w:w w:val="110"/>
            <w:sz w:val="12"/>
          </w:rPr>
          <w:t>Bone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Miner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Res 2007;22(11):1668–71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80" w:lineRule="auto" w:before="2" w:after="0"/>
        <w:ind w:left="424" w:right="307" w:hanging="311"/>
        <w:jc w:val="both"/>
        <w:rPr>
          <w:sz w:val="12"/>
        </w:rPr>
      </w:pPr>
      <w:hyperlink r:id="rId48">
        <w:r>
          <w:rPr>
            <w:color w:val="007FAD"/>
            <w:w w:val="105"/>
            <w:sz w:val="12"/>
          </w:rPr>
          <w:t>Bouillon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R,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Van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Schoor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NM,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Gielen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E,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Boonen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S,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Mathieu</w:t>
        </w:r>
        <w:r>
          <w:rPr>
            <w:color w:val="007FAD"/>
            <w:spacing w:val="1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C,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Vanderschueren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D,</w:t>
        </w:r>
      </w:hyperlink>
      <w:r>
        <w:rPr>
          <w:color w:val="007FAD"/>
          <w:spacing w:val="40"/>
          <w:w w:val="105"/>
          <w:sz w:val="12"/>
        </w:rPr>
        <w:t> </w:t>
      </w:r>
      <w:hyperlink r:id="rId48">
        <w:r>
          <w:rPr>
            <w:color w:val="007FAD"/>
            <w:w w:val="105"/>
            <w:sz w:val="12"/>
          </w:rPr>
          <w:t>et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Optimal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vitamin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status: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critical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analysis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basis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evidence-</w:t>
        </w:r>
      </w:hyperlink>
      <w:r>
        <w:rPr>
          <w:color w:val="007FAD"/>
          <w:spacing w:val="40"/>
          <w:w w:val="105"/>
          <w:sz w:val="12"/>
        </w:rPr>
        <w:t> </w:t>
      </w:r>
      <w:hyperlink r:id="rId48">
        <w:r>
          <w:rPr>
            <w:color w:val="007FAD"/>
            <w:w w:val="105"/>
            <w:sz w:val="12"/>
          </w:rPr>
          <w:t>based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medicine.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Endocrinol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Metabolism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2013;98(8):E1283–304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8" w:hanging="311"/>
        <w:jc w:val="both"/>
        <w:rPr>
          <w:sz w:val="12"/>
        </w:rPr>
      </w:pPr>
      <w:hyperlink r:id="rId49">
        <w:r>
          <w:rPr>
            <w:color w:val="007FAD"/>
            <w:w w:val="105"/>
            <w:sz w:val="12"/>
          </w:rPr>
          <w:t>Sharma VK, Dawn G, Kumar B. Profile of alopecia areata in Northern India. Int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05"/>
          <w:sz w:val="12"/>
        </w:rPr>
        <w:t> </w:t>
      </w:r>
      <w:hyperlink r:id="rId49">
        <w:r>
          <w:rPr>
            <w:color w:val="007FAD"/>
            <w:w w:val="105"/>
            <w:sz w:val="12"/>
          </w:rPr>
          <w:t>Dermatol</w:t>
        </w:r>
        <w:r>
          <w:rPr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1996;35(1):22–7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78" w:lineRule="auto" w:before="2" w:after="0"/>
        <w:ind w:left="424" w:right="308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Tan E, Tay YK, Goh CL, Chin Giam Y. The pattern and profile of alopecia areata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Singapore–a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study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219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Asians.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Dermatol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2002;41(11):748–53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280" w:lineRule="auto" w:before="3" w:after="0"/>
        <w:ind w:left="424" w:right="307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Jabbari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Petukhova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Cabral</w:t>
        </w:r>
        <w:r>
          <w:rPr>
            <w:color w:val="007FAD"/>
            <w:w w:val="110"/>
            <w:sz w:val="12"/>
          </w:rPr>
          <w:t> RM,</w:t>
        </w:r>
        <w:r>
          <w:rPr>
            <w:color w:val="007FAD"/>
            <w:w w:val="110"/>
            <w:sz w:val="12"/>
          </w:rPr>
          <w:t> Clynes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Christiano</w:t>
        </w:r>
        <w:r>
          <w:rPr>
            <w:color w:val="007FAD"/>
            <w:w w:val="110"/>
            <w:sz w:val="12"/>
          </w:rPr>
          <w:t> AM.</w:t>
        </w:r>
        <w:r>
          <w:rPr>
            <w:color w:val="007FAD"/>
            <w:w w:val="110"/>
            <w:sz w:val="12"/>
          </w:rPr>
          <w:t> Genetic</w:t>
        </w:r>
        <w:r>
          <w:rPr>
            <w:color w:val="007FAD"/>
            <w:w w:val="110"/>
            <w:sz w:val="12"/>
          </w:rPr>
          <w:t> basis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alopecia</w:t>
        </w:r>
        <w:r>
          <w:rPr>
            <w:color w:val="007FAD"/>
            <w:w w:val="110"/>
            <w:sz w:val="12"/>
          </w:rPr>
          <w:t> areata: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roadmap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translational</w:t>
        </w:r>
        <w:r>
          <w:rPr>
            <w:color w:val="007FAD"/>
            <w:w w:val="110"/>
            <w:sz w:val="12"/>
          </w:rPr>
          <w:t> research.</w:t>
        </w:r>
        <w:r>
          <w:rPr>
            <w:color w:val="007FAD"/>
            <w:w w:val="110"/>
            <w:sz w:val="12"/>
          </w:rPr>
          <w:t> Dermatol</w:t>
        </w:r>
        <w:r>
          <w:rPr>
            <w:color w:val="007FAD"/>
            <w:w w:val="110"/>
            <w:sz w:val="12"/>
          </w:rPr>
          <w:t> Clin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2013;31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spacing w:val="-2"/>
            <w:w w:val="110"/>
            <w:sz w:val="12"/>
          </w:rPr>
          <w:t>(1):109–17</w:t>
        </w:r>
      </w:hyperlink>
      <w:r>
        <w:rPr>
          <w:spacing w:val="-2"/>
          <w:w w:val="110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7" w:space="204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2896">
              <wp:simplePos x="0" y="0"/>
              <wp:positionH relativeFrom="page">
                <wp:posOffset>377350</wp:posOffset>
              </wp:positionH>
              <wp:positionV relativeFrom="page">
                <wp:posOffset>579763</wp:posOffset>
              </wp:positionV>
              <wp:extent cx="185420" cy="12509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854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2664pt;margin-top:45.650692pt;width:14.6pt;height:9.85pt;mso-position-horizontal-relative:page;mso-position-vertical-relative:page;z-index:-16323584" type="#_x0000_t202" id="docshape2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3408">
              <wp:simplePos x="0" y="0"/>
              <wp:positionH relativeFrom="page">
                <wp:posOffset>2140104</wp:posOffset>
              </wp:positionH>
              <wp:positionV relativeFrom="page">
                <wp:posOffset>580654</wp:posOffset>
              </wp:positionV>
              <wp:extent cx="3155315" cy="1225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1553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N.M.M.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Darwish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9–14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8.512177pt;margin-top:45.720829pt;width:248.45pt;height:9.65pt;mso-position-horizontal-relative:page;mso-position-vertical-relative:page;z-index:-16323072" type="#_x0000_t202" id="docshape2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N.M.M.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Darwish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9–14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3920">
              <wp:simplePos x="0" y="0"/>
              <wp:positionH relativeFrom="page">
                <wp:posOffset>2264660</wp:posOffset>
              </wp:positionH>
              <wp:positionV relativeFrom="page">
                <wp:posOffset>580607</wp:posOffset>
              </wp:positionV>
              <wp:extent cx="3155315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1553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N.M.M.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Darwish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9–14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8.319717pt;margin-top:45.717121pt;width:248.45pt;height:9.65pt;mso-position-horizontal-relative:page;mso-position-vertical-relative:page;z-index:-16322560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N.M.M.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Darwish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9–14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4432">
              <wp:simplePos x="0" y="0"/>
              <wp:positionH relativeFrom="page">
                <wp:posOffset>7009236</wp:posOffset>
              </wp:positionH>
              <wp:positionV relativeFrom="page">
                <wp:posOffset>578996</wp:posOffset>
              </wp:positionV>
              <wp:extent cx="186055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t>11</w:t>
                          </w:r>
                          <w:r>
                            <w:rPr>
                              <w:spacing w:val="-5"/>
                              <w:w w:val="15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8386pt;margin-top:45.59024pt;width:14.65pt;height:9.85pt;mso-position-horizontal-relative:page;mso-position-vertical-relative:page;z-index:-16322048" type="#_x0000_t202" id="docshape2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5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5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5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50"/>
                        <w:sz w:val="12"/>
                      </w:rPr>
                      <w:t>11</w:t>
                    </w:r>
                    <w:r>
                      <w:rPr>
                        <w:spacing w:val="-5"/>
                        <w:w w:val="15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5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592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81" w:hanging="24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9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9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8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8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8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7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7" w:hanging="24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48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7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7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6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5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5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4" w:hanging="2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UKIJ Esliye Chiwer" w:hAnsi="UKIJ Esliye Chiwer" w:eastAsia="UKIJ Esliye Chiwer" w:cs="UKIJ Esliye Chiwer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4" w:hanging="1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681" w:hanging="2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1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8" w:hanging="2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8" w:hanging="43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4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9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3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8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2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7" w:hanging="436"/>
      </w:pPr>
      <w:rPr>
        <w:rFonts w:hint="default"/>
        <w:lang w:val="en-US" w:eastAsia="en-US" w:bidi="ar-SA"/>
      </w:rPr>
    </w:lvl>
  </w:abstract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2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://dx.doi.org/10.1016/j.ejbas.2016.12.001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dr.h.marzouk@hotmail.com" TargetMode="External"/><Relationship Id="rId15" Type="http://schemas.openxmlformats.org/officeDocument/2006/relationships/hyperlink" Target="mailto:mohali212@yahoo.com" TargetMode="External"/><Relationship Id="rId16" Type="http://schemas.openxmlformats.org/officeDocument/2006/relationships/hyperlink" Target="mailto:nonaelsha3nona@hotmail.com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5.png"/><Relationship Id="rId20" Type="http://schemas.openxmlformats.org/officeDocument/2006/relationships/image" Target="media/image6.jpeg"/><Relationship Id="rId21" Type="http://schemas.openxmlformats.org/officeDocument/2006/relationships/image" Target="media/image7.png"/><Relationship Id="rId22" Type="http://schemas.openxmlformats.org/officeDocument/2006/relationships/image" Target="media/image8.jpeg"/><Relationship Id="rId23" Type="http://schemas.openxmlformats.org/officeDocument/2006/relationships/hyperlink" Target="http://refhub.elsevier.com/S2314-808X(16)30186-5/h0005" TargetMode="External"/><Relationship Id="rId24" Type="http://schemas.openxmlformats.org/officeDocument/2006/relationships/hyperlink" Target="http://refhub.elsevier.com/S2314-808X(16)30186-5/h0010" TargetMode="External"/><Relationship Id="rId25" Type="http://schemas.openxmlformats.org/officeDocument/2006/relationships/hyperlink" Target="http://refhub.elsevier.com/S2314-808X(16)30186-5/h0015" TargetMode="External"/><Relationship Id="rId26" Type="http://schemas.openxmlformats.org/officeDocument/2006/relationships/hyperlink" Target="http://refhub.elsevier.com/S2314-808X(16)30186-5/h0020" TargetMode="External"/><Relationship Id="rId27" Type="http://schemas.openxmlformats.org/officeDocument/2006/relationships/hyperlink" Target="http://refhub.elsevier.com/S2314-808X(16)30186-5/h0025" TargetMode="External"/><Relationship Id="rId28" Type="http://schemas.openxmlformats.org/officeDocument/2006/relationships/hyperlink" Target="http://refhub.elsevier.com/S2314-808X(16)30186-5/h0030" TargetMode="External"/><Relationship Id="rId29" Type="http://schemas.openxmlformats.org/officeDocument/2006/relationships/hyperlink" Target="http://refhub.elsevier.com/S2314-808X(16)30186-5/h0035" TargetMode="External"/><Relationship Id="rId30" Type="http://schemas.openxmlformats.org/officeDocument/2006/relationships/hyperlink" Target="http://refhub.elsevier.com/S2314-808X(16)30186-5/h0040" TargetMode="External"/><Relationship Id="rId31" Type="http://schemas.openxmlformats.org/officeDocument/2006/relationships/hyperlink" Target="http://refhub.elsevier.com/S2314-808X(16)30186-5/h0045" TargetMode="External"/><Relationship Id="rId32" Type="http://schemas.openxmlformats.org/officeDocument/2006/relationships/hyperlink" Target="http://refhub.elsevier.com/S2314-808X(16)30186-5/h0050" TargetMode="External"/><Relationship Id="rId33" Type="http://schemas.openxmlformats.org/officeDocument/2006/relationships/hyperlink" Target="http://refhub.elsevier.com/S2314-808X(16)30186-5/h0055" TargetMode="External"/><Relationship Id="rId34" Type="http://schemas.openxmlformats.org/officeDocument/2006/relationships/hyperlink" Target="http://refhub.elsevier.com/S2314-808X(16)30186-5/h0060" TargetMode="External"/><Relationship Id="rId35" Type="http://schemas.openxmlformats.org/officeDocument/2006/relationships/hyperlink" Target="http://refhub.elsevier.com/S2314-808X(16)30186-5/h0065" TargetMode="External"/><Relationship Id="rId36" Type="http://schemas.openxmlformats.org/officeDocument/2006/relationships/hyperlink" Target="http://refhub.elsevier.com/S2314-808X(16)30186-5/h0070" TargetMode="External"/><Relationship Id="rId37" Type="http://schemas.openxmlformats.org/officeDocument/2006/relationships/hyperlink" Target="http://refhub.elsevier.com/S2314-808X(16)30186-5/h0075" TargetMode="External"/><Relationship Id="rId38" Type="http://schemas.openxmlformats.org/officeDocument/2006/relationships/hyperlink" Target="http://refhub.elsevier.com/S2314-808X(16)30186-5/h0080" TargetMode="External"/><Relationship Id="rId39" Type="http://schemas.openxmlformats.org/officeDocument/2006/relationships/hyperlink" Target="http://refhub.elsevier.com/S2314-808X(16)30186-5/h0085" TargetMode="External"/><Relationship Id="rId40" Type="http://schemas.openxmlformats.org/officeDocument/2006/relationships/hyperlink" Target="http://refhub.elsevier.com/S2314-808X(16)30186-5/h0090" TargetMode="External"/><Relationship Id="rId41" Type="http://schemas.openxmlformats.org/officeDocument/2006/relationships/hyperlink" Target="http://refhub.elsevier.com/S2314-808X(16)30186-5/h0095" TargetMode="External"/><Relationship Id="rId42" Type="http://schemas.openxmlformats.org/officeDocument/2006/relationships/hyperlink" Target="http://refhub.elsevier.com/S2314-808X(16)30186-5/h0100" TargetMode="External"/><Relationship Id="rId43" Type="http://schemas.openxmlformats.org/officeDocument/2006/relationships/hyperlink" Target="http://refhub.elsevier.com/S2314-808X(16)30186-5/h0105" TargetMode="External"/><Relationship Id="rId44" Type="http://schemas.openxmlformats.org/officeDocument/2006/relationships/hyperlink" Target="http://refhub.elsevier.com/S2314-808X(16)30186-5/h0110" TargetMode="External"/><Relationship Id="rId45" Type="http://schemas.openxmlformats.org/officeDocument/2006/relationships/hyperlink" Target="http://refhub.elsevier.com/S2314-808X(16)30186-5/h0115" TargetMode="External"/><Relationship Id="rId46" Type="http://schemas.openxmlformats.org/officeDocument/2006/relationships/hyperlink" Target="http://refhub.elsevier.com/S2314-808X(16)30186-5/h0120" TargetMode="External"/><Relationship Id="rId47" Type="http://schemas.openxmlformats.org/officeDocument/2006/relationships/hyperlink" Target="http://refhub.elsevier.com/S2314-808X(16)30186-5/h0125" TargetMode="External"/><Relationship Id="rId48" Type="http://schemas.openxmlformats.org/officeDocument/2006/relationships/hyperlink" Target="http://refhub.elsevier.com/S2314-808X(16)30186-5/h0130" TargetMode="External"/><Relationship Id="rId49" Type="http://schemas.openxmlformats.org/officeDocument/2006/relationships/hyperlink" Target="http://refhub.elsevier.com/S2314-808X(16)30186-5/h0135" TargetMode="External"/><Relationship Id="rId50" Type="http://schemas.openxmlformats.org/officeDocument/2006/relationships/hyperlink" Target="http://refhub.elsevier.com/S2314-808X(16)30186-5/h0140" TargetMode="External"/><Relationship Id="rId51" Type="http://schemas.openxmlformats.org/officeDocument/2006/relationships/hyperlink" Target="http://refhub.elsevier.com/S2314-808X(16)30186-5/h0145" TargetMode="Externa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 Mohamed Mostafa Darwish</dc:creator>
  <dc:subject>Egyptian Journal of Basic and Applied Sciences, 4 (2017) 9-14. doi:10.1016/j.ejbas.2016.12.001</dc:subject>
  <dc:title>Serum level of vitamin D in patients with alopecia areata</dc:title>
  <dcterms:created xsi:type="dcterms:W3CDTF">2023-12-12T02:08:11Z</dcterms:created>
  <dcterms:modified xsi:type="dcterms:W3CDTF">2023-12-12T02:08:11Z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10.1016/j.ejbas.2016.12.001</vt:lpwstr>
  </property>
  <property fmtid="{D5CDD505-2E9C-101B-9397-08002B2CF9AE}" pid="12" name="robots">
    <vt:lpwstr>noindex</vt:lpwstr>
  </property>
</Properties>
</file>