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0" w:right="21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 fuzzy risk assessment model used for a" w:id="1"/>
      <w:bookmarkEnd w:id="1"/>
      <w:r>
        <w:rPr/>
      </w:r>
      <w:hyperlink r:id="rId9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Intelligence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7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(2023)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27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34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282055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20908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8" w:lineRule="auto" w:before="0"/>
        <w:ind w:left="103" w:right="2469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-34131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A fuzzy risk assessment model used for assessing the introduction of African swine fever into Australia from overseas</w:t>
      </w:r>
    </w:p>
    <w:p>
      <w:pPr>
        <w:spacing w:before="108"/>
        <w:ind w:left="103" w:right="0" w:firstLine="0"/>
        <w:jc w:val="left"/>
        <w:rPr>
          <w:rFonts w:ascii="Tuffy" w:hAnsi="Tuffy"/>
          <w:b w:val="0"/>
          <w:sz w:val="24"/>
        </w:rPr>
      </w:pPr>
      <w:r>
        <w:rPr>
          <w:color w:val="231F20"/>
          <w:sz w:val="21"/>
        </w:rPr>
        <w:t>Hongkun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Liu</w:t>
      </w:r>
      <w:r>
        <w:rPr>
          <w:color w:val="231F20"/>
          <w:spacing w:val="-11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 YongLin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Ren</w:t>
      </w:r>
      <w:r>
        <w:rPr>
          <w:color w:val="231F20"/>
          <w:spacing w:val="-10"/>
          <w:sz w:val="21"/>
          <w:vertAlign w:val="baseline"/>
        </w:rPr>
        <w:t> 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Huanhuan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Chu</w:t>
      </w:r>
      <w:r>
        <w:rPr>
          <w:color w:val="231F20"/>
          <w:spacing w:val="-12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Hu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Shan</w:t>
      </w:r>
      <w:r>
        <w:rPr>
          <w:color w:val="231F20"/>
          <w:spacing w:val="-13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2">
        <w:r>
          <w:rPr>
            <w:rFonts w:ascii="Tuffy" w:hAnsi="Tuffy"/>
            <w:b w:val="0"/>
            <w:color w:val="2E3092"/>
            <w:position w:val="1"/>
            <w:sz w:val="24"/>
            <w:vertAlign w:val="baseline"/>
          </w:rPr>
          <w:t>⁎</w:t>
        </w:r>
      </w:hyperlink>
      <w:r>
        <w:rPr>
          <w:color w:val="231F20"/>
          <w:sz w:val="21"/>
          <w:vertAlign w:val="baseline"/>
        </w:rPr>
        <w:t>, Kok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Wai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Wong</w:t>
      </w:r>
      <w:r>
        <w:rPr>
          <w:color w:val="231F20"/>
          <w:spacing w:val="-11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5"/>
            <w:sz w:val="21"/>
            <w:vertAlign w:val="superscript"/>
          </w:rPr>
          <w:t>b</w:t>
        </w:r>
      </w:hyperlink>
      <w:r>
        <w:rPr>
          <w:color w:val="231F20"/>
          <w:spacing w:val="-5"/>
          <w:sz w:val="21"/>
          <w:vertAlign w:val="superscript"/>
        </w:rPr>
        <w:t>,</w:t>
      </w:r>
      <w:hyperlink w:history="true" w:anchor="_bookmark2">
        <w:r>
          <w:rPr>
            <w:rFonts w:ascii="Tuffy" w:hAnsi="Tuffy"/>
            <w:b w:val="0"/>
            <w:color w:val="2E3092"/>
            <w:spacing w:val="-5"/>
            <w:position w:val="1"/>
            <w:sz w:val="24"/>
            <w:vertAlign w:val="baseline"/>
          </w:rPr>
          <w:t>⁎</w:t>
        </w:r>
      </w:hyperlink>
    </w:p>
    <w:p>
      <w:pPr>
        <w:spacing w:before="141"/>
        <w:ind w:left="103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17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College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Veterinary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Medicine,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Qingdao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Qingdao,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PR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4"/>
          <w:sz w:val="12"/>
          <w:vertAlign w:val="baseline"/>
        </w:rPr>
        <w:t>China</w:t>
      </w:r>
    </w:p>
    <w:p>
      <w:pPr>
        <w:spacing w:before="35"/>
        <w:ind w:left="103" w:right="0" w:firstLine="0"/>
        <w:jc w:val="left"/>
        <w:rPr>
          <w:i/>
          <w:sz w:val="12"/>
        </w:rPr>
      </w:pPr>
      <w:r>
        <w:rPr>
          <w:color w:val="231F20"/>
          <w:sz w:val="12"/>
          <w:vertAlign w:val="superscript"/>
        </w:rPr>
        <w:t>b</w:t>
      </w:r>
      <w:r>
        <w:rPr>
          <w:color w:val="231F20"/>
          <w:spacing w:val="8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Murdoch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University,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90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South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Street,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Murdoch,</w:t>
      </w:r>
      <w:r>
        <w:rPr>
          <w:i/>
          <w:color w:val="231F20"/>
          <w:spacing w:val="-2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Western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Australia</w:t>
      </w:r>
      <w:r>
        <w:rPr>
          <w:i/>
          <w:color w:val="231F20"/>
          <w:spacing w:val="-2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6150,</w:t>
      </w:r>
      <w:r>
        <w:rPr>
          <w:i/>
          <w:color w:val="231F20"/>
          <w:spacing w:val="-2"/>
          <w:sz w:val="12"/>
          <w:vertAlign w:val="baseline"/>
        </w:rPr>
        <w:t> Australia</w:t>
      </w:r>
    </w:p>
    <w:p>
      <w:pPr>
        <w:pStyle w:val="BodyText"/>
        <w:spacing w:before="5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484555</wp:posOffset>
                </wp:positionH>
                <wp:positionV relativeFrom="paragraph">
                  <wp:posOffset>148324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591604" y="28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1.679094pt;width:519.024pt;height:.22681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Heading1"/>
        <w:tabs>
          <w:tab w:pos="1399" w:val="left" w:leader="none"/>
        </w:tabs>
      </w:pPr>
      <w:r>
        <w:rPr>
          <w:color w:val="231F20"/>
          <w:spacing w:val="35"/>
          <w:w w:val="120"/>
        </w:rPr>
        <w:t>a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r</w:t>
      </w:r>
      <w:r>
        <w:rPr>
          <w:color w:val="231F20"/>
          <w:spacing w:val="30"/>
          <w:w w:val="120"/>
        </w:rPr>
        <w:t> </w:t>
      </w:r>
      <w:r>
        <w:rPr>
          <w:color w:val="231F20"/>
          <w:spacing w:val="35"/>
          <w:w w:val="120"/>
        </w:rPr>
        <w:t>t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i</w:t>
      </w:r>
      <w:r>
        <w:rPr>
          <w:color w:val="231F20"/>
          <w:spacing w:val="30"/>
          <w:w w:val="120"/>
        </w:rPr>
        <w:t> </w:t>
      </w:r>
      <w:r>
        <w:rPr>
          <w:color w:val="231F20"/>
          <w:spacing w:val="35"/>
          <w:w w:val="120"/>
        </w:rPr>
        <w:t>c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l</w:t>
      </w:r>
      <w:r>
        <w:rPr>
          <w:color w:val="231F20"/>
          <w:spacing w:val="29"/>
          <w:w w:val="120"/>
        </w:rPr>
        <w:t> </w:t>
      </w:r>
      <w:r>
        <w:rPr>
          <w:color w:val="231F20"/>
          <w:spacing w:val="-10"/>
          <w:w w:val="120"/>
        </w:rPr>
        <w:t>e</w:t>
      </w:r>
      <w:r>
        <w:rPr>
          <w:color w:val="231F20"/>
        </w:rPr>
        <w:tab/>
      </w:r>
      <w:r>
        <w:rPr>
          <w:color w:val="231F20"/>
          <w:w w:val="120"/>
        </w:rPr>
        <w:t>i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n</w:t>
      </w:r>
      <w:r>
        <w:rPr>
          <w:color w:val="231F20"/>
          <w:spacing w:val="22"/>
          <w:w w:val="125"/>
        </w:rPr>
        <w:t> </w:t>
      </w:r>
      <w:r>
        <w:rPr>
          <w:color w:val="231F20"/>
          <w:w w:val="125"/>
        </w:rPr>
        <w:t>f</w:t>
      </w:r>
      <w:r>
        <w:rPr>
          <w:color w:val="231F20"/>
          <w:spacing w:val="21"/>
          <w:w w:val="125"/>
        </w:rPr>
        <w:t> </w:t>
      </w:r>
      <w:r>
        <w:rPr>
          <w:color w:val="231F20"/>
          <w:spacing w:val="-10"/>
          <w:w w:val="120"/>
        </w:rPr>
        <w:t>o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103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Received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25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July</w:t>
      </w:r>
      <w:r>
        <w:rPr>
          <w:color w:val="231F20"/>
          <w:spacing w:val="11"/>
          <w:sz w:val="12"/>
        </w:rPr>
        <w:t> </w:t>
      </w:r>
      <w:r>
        <w:rPr>
          <w:color w:val="231F20"/>
          <w:spacing w:val="-4"/>
          <w:sz w:val="12"/>
        </w:rPr>
        <w:t>2022</w:t>
      </w:r>
    </w:p>
    <w:p>
      <w:pPr>
        <w:spacing w:line="302" w:lineRule="auto"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8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February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2023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Accepted 14 February 2023</w:t>
      </w: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Available online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16 February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2023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03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1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line="302" w:lineRule="auto" w:before="35"/>
        <w:ind w:left="103" w:right="1193" w:firstLine="0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Risk</w:t>
      </w:r>
      <w:r>
        <w:rPr>
          <w:color w:val="231F20"/>
          <w:spacing w:val="-2"/>
          <w:sz w:val="12"/>
        </w:rPr>
        <w:t> </w:t>
      </w:r>
      <w:r>
        <w:rPr>
          <w:color w:val="231F20"/>
          <w:spacing w:val="-4"/>
          <w:w w:val="110"/>
          <w:sz w:val="12"/>
        </w:rPr>
        <w:t>assessment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Fuzzy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model</w:t>
      </w:r>
    </w:p>
    <w:p>
      <w:pPr>
        <w:spacing w:line="302" w:lineRule="auto" w:before="0"/>
        <w:ind w:left="103" w:right="912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African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swine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fever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(ASF)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ASF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introduction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Australia</w:t>
      </w:r>
    </w:p>
    <w:p>
      <w:pPr>
        <w:pStyle w:val="Heading1"/>
        <w:jc w:val="both"/>
      </w:pPr>
      <w:r>
        <w:rPr/>
        <w:br w:type="column"/>
      </w:r>
      <w:r>
        <w:rPr>
          <w:color w:val="231F20"/>
          <w:spacing w:val="35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35"/>
          <w:w w:val="115"/>
        </w:rPr>
        <w:t>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35"/>
          <w:w w:val="115"/>
        </w:rPr>
        <w:t>r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26"/>
          <w:w w:val="115"/>
        </w:rPr>
        <w:t> </w:t>
      </w:r>
      <w:r>
        <w:rPr>
          <w:color w:val="231F20"/>
          <w:w w:val="115"/>
        </w:rPr>
        <w:t>c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-10"/>
          <w:w w:val="115"/>
        </w:rPr>
        <w:t>t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2572562</wp:posOffset>
                </wp:positionH>
                <wp:positionV relativeFrom="paragraph">
                  <wp:posOffset>101369</wp:posOffset>
                </wp:positionV>
                <wp:extent cx="4504055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810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03597" y="3599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563995pt;margin-top:7.981863pt;width:354.614pt;height:.283450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3"/>
        <w:ind w:left="103" w:right="113" w:firstLine="0"/>
        <w:jc w:val="both"/>
        <w:rPr>
          <w:sz w:val="14"/>
        </w:rPr>
      </w:pPr>
      <w:r>
        <w:rPr>
          <w:color w:val="231F20"/>
          <w:spacing w:val="-2"/>
          <w:w w:val="105"/>
          <w:sz w:val="14"/>
        </w:rPr>
        <w:t>African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swine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fever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(ASF)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contagious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lethal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hemorrhagic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disease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with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high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case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fatality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rate.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Since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2007,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z w:val="14"/>
        </w:rPr>
        <w:t>ASF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has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been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spreading into many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countries, especially in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Europe and Asia.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Given that there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no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effective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vaccine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and treatment to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deal with ASF, prevention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is an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important way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 country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avoid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 effects of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virus.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Australia</w:t>
      </w:r>
      <w:r>
        <w:rPr>
          <w:color w:val="231F20"/>
          <w:w w:val="105"/>
          <w:sz w:val="14"/>
        </w:rPr>
        <w:t> is</w:t>
      </w:r>
      <w:r>
        <w:rPr>
          <w:color w:val="231F20"/>
          <w:w w:val="105"/>
          <w:sz w:val="14"/>
        </w:rPr>
        <w:t> currently</w:t>
      </w:r>
      <w:r>
        <w:rPr>
          <w:color w:val="231F20"/>
          <w:w w:val="105"/>
          <w:sz w:val="14"/>
        </w:rPr>
        <w:t> ASF-free</w:t>
      </w:r>
      <w:r>
        <w:rPr>
          <w:color w:val="231F20"/>
          <w:w w:val="105"/>
          <w:sz w:val="14"/>
        </w:rPr>
        <w:t> but</w:t>
      </w:r>
      <w:r>
        <w:rPr>
          <w:color w:val="231F20"/>
          <w:w w:val="105"/>
          <w:sz w:val="14"/>
        </w:rPr>
        <w:t> the</w:t>
      </w:r>
      <w:r>
        <w:rPr>
          <w:color w:val="231F20"/>
          <w:w w:val="105"/>
          <w:sz w:val="14"/>
        </w:rPr>
        <w:t> disease</w:t>
      </w:r>
      <w:r>
        <w:rPr>
          <w:color w:val="231F20"/>
          <w:w w:val="105"/>
          <w:sz w:val="14"/>
        </w:rPr>
        <w:t> has</w:t>
      </w:r>
      <w:r>
        <w:rPr>
          <w:color w:val="231F20"/>
          <w:w w:val="105"/>
          <w:sz w:val="14"/>
        </w:rPr>
        <w:t> been</w:t>
      </w:r>
      <w:r>
        <w:rPr>
          <w:color w:val="231F20"/>
          <w:w w:val="105"/>
          <w:sz w:val="14"/>
        </w:rPr>
        <w:t> reported</w:t>
      </w:r>
      <w:r>
        <w:rPr>
          <w:color w:val="231F20"/>
          <w:w w:val="105"/>
          <w:sz w:val="14"/>
        </w:rPr>
        <w:t> in</w:t>
      </w:r>
      <w:r>
        <w:rPr>
          <w:color w:val="231F20"/>
          <w:w w:val="105"/>
          <w:sz w:val="14"/>
        </w:rPr>
        <w:t> many</w:t>
      </w:r>
      <w:r>
        <w:rPr>
          <w:color w:val="231F20"/>
          <w:w w:val="105"/>
          <w:sz w:val="14"/>
        </w:rPr>
        <w:t> neighboring</w:t>
      </w:r>
      <w:r>
        <w:rPr>
          <w:color w:val="231F20"/>
          <w:w w:val="105"/>
          <w:sz w:val="14"/>
        </w:rPr>
        <w:t> countries,</w:t>
      </w:r>
      <w:r>
        <w:rPr>
          <w:color w:val="231F20"/>
          <w:w w:val="105"/>
          <w:sz w:val="14"/>
        </w:rPr>
        <w:t> such</w:t>
      </w:r>
      <w:r>
        <w:rPr>
          <w:color w:val="231F20"/>
          <w:w w:val="105"/>
          <w:sz w:val="14"/>
        </w:rPr>
        <w:t> as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Indonesia, Timor-Leste, and Papua New Guinea. Therefore, it is necessary for Australia to maintain hyper-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vigilance to prevent the ASF introduction. In this paper, we propose the use of fuzzy concepts to establish a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fuzzy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risk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assessment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model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predict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ASF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introduction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risk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Australia.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From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analysis,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international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passengers (IP) and international import trade (IIT) are concluded as the two main ASF introduction factors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based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transmission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features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past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research.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From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established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fuzzy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risk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assessment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model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based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 analysis of the 2019 and 2020 data, the risks of ASF introduction into Australia are considered to be low.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model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further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deduced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Asian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region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major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source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potential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risks.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Finally,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order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val-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idate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effectiveness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established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fuzzy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risk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assessment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model,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qualitative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data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from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Department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Environment,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Food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&amp;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Rural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Affairs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United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Kingdom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was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used.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From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validation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results,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has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shown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that the results were consistent when the same data is adopted, and thus proved that the functionality of the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established fuzzy risk assessment model for assessing the risk in Australia.</w:t>
      </w:r>
    </w:p>
    <w:p>
      <w:pPr>
        <w:spacing w:line="288" w:lineRule="auto" w:before="5"/>
        <w:ind w:left="1007" w:right="120" w:hanging="905"/>
        <w:jc w:val="both"/>
        <w:rPr>
          <w:sz w:val="14"/>
        </w:rPr>
      </w:pPr>
      <w:r>
        <w:rPr>
          <w:color w:val="231F20"/>
          <w:spacing w:val="-2"/>
          <w:sz w:val="14"/>
        </w:rPr>
        <w:t>© 2023 The Authors. Publishing services by Elsevier B.V. on behalf of KeAi Communications Co., Ltd. This is an 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2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660" w:right="640"/>
          <w:cols w:num="2" w:equalWidth="0">
            <w:col w:w="2506" w:space="782"/>
            <w:col w:w="7322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175"/>
                          <a:chExt cx="65919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9"/>
                            <a:ext cx="65919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175">
                                <a:moveTo>
                                  <a:pt x="6591605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8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2088007" y="2870"/>
                                </a:lnTo>
                                <a:lnTo>
                                  <a:pt x="2091601" y="2870"/>
                                </a:lnTo>
                                <a:lnTo>
                                  <a:pt x="6591605" y="2870"/>
                                </a:lnTo>
                                <a:lnTo>
                                  <a:pt x="659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25pt;mso-position-horizontal-relative:char;mso-position-vertical-relative:line" id="docshapegroup10" coordorigin="0,0" coordsize="10381,5">
                <v:shape style="position:absolute;left:0;top:0;width:10381;height:5" id="docshape11" coordorigin="0,0" coordsize="10381,5" path="m10380,0l3294,0,3288,0,0,0,0,5,3288,5,3294,5,10380,5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11" w:after="0"/>
        <w:ind w:left="271" w:right="0" w:hanging="168"/>
        <w:jc w:val="left"/>
        <w:rPr>
          <w:sz w:val="16"/>
        </w:rPr>
      </w:pPr>
      <w:bookmarkStart w:name="1. Introduction" w:id="4"/>
      <w:bookmarkEnd w:id="4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African swine fever (ASF) is a transmittable disease and seriously</w:t>
      </w:r>
      <w:r>
        <w:rPr>
          <w:color w:val="231F20"/>
          <w:spacing w:val="40"/>
        </w:rPr>
        <w:t> </w:t>
      </w:r>
      <w:r>
        <w:rPr>
          <w:color w:val="231F20"/>
        </w:rPr>
        <w:t>threatens</w:t>
      </w:r>
      <w:r>
        <w:rPr>
          <w:color w:val="231F20"/>
          <w:spacing w:val="-10"/>
        </w:rPr>
        <w:t> </w:t>
      </w:r>
      <w:r>
        <w:rPr>
          <w:color w:val="231F20"/>
        </w:rPr>
        <w:t>swine</w:t>
      </w:r>
      <w:r>
        <w:rPr>
          <w:color w:val="231F20"/>
          <w:spacing w:val="-10"/>
        </w:rPr>
        <w:t> </w:t>
      </w:r>
      <w:r>
        <w:rPr>
          <w:color w:val="231F20"/>
        </w:rPr>
        <w:t>health.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cause</w:t>
      </w:r>
      <w:r>
        <w:rPr>
          <w:color w:val="231F20"/>
          <w:spacing w:val="-9"/>
        </w:rPr>
        <w:t> </w:t>
      </w:r>
      <w:r>
        <w:rPr>
          <w:color w:val="231F20"/>
        </w:rPr>
        <w:t>hemorrhagic</w:t>
      </w:r>
      <w:r>
        <w:rPr>
          <w:color w:val="231F20"/>
          <w:spacing w:val="-8"/>
        </w:rPr>
        <w:t> </w:t>
      </w:r>
      <w:r>
        <w:rPr>
          <w:color w:val="231F20"/>
        </w:rPr>
        <w:t>fever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high</w:t>
      </w:r>
      <w:r>
        <w:rPr>
          <w:color w:val="231F20"/>
          <w:spacing w:val="-8"/>
        </w:rPr>
        <w:t> </w:t>
      </w:r>
      <w:r>
        <w:rPr>
          <w:color w:val="231F20"/>
        </w:rPr>
        <w:t>fatal-</w:t>
      </w:r>
      <w:r>
        <w:rPr>
          <w:color w:val="231F20"/>
          <w:spacing w:val="40"/>
        </w:rPr>
        <w:t> </w:t>
      </w:r>
      <w:r>
        <w:rPr>
          <w:color w:val="231F20"/>
        </w:rPr>
        <w:t>ity rate, which could sometimes be almost 100% in domestic and wild</w:t>
      </w:r>
      <w:r>
        <w:rPr>
          <w:color w:val="231F20"/>
          <w:spacing w:val="40"/>
        </w:rPr>
        <w:t> </w:t>
      </w:r>
      <w:r>
        <w:rPr>
          <w:color w:val="231F20"/>
        </w:rPr>
        <w:t>pigs. This means that if ASF cause an outbreak, a huge damage could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created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pig</w:t>
      </w:r>
      <w:r>
        <w:rPr>
          <w:color w:val="231F20"/>
          <w:spacing w:val="40"/>
        </w:rPr>
        <w:t> </w:t>
      </w:r>
      <w:r>
        <w:rPr>
          <w:color w:val="231F20"/>
        </w:rPr>
        <w:t>industry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economy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country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3">
        <w:r>
          <w:rPr>
            <w:color w:val="2E3092"/>
          </w:rPr>
          <w:t>Sánchez-Cordón et al., 2018</w:t>
        </w:r>
      </w:hyperlink>
      <w:r>
        <w:rPr>
          <w:color w:val="231F20"/>
        </w:rPr>
        <w:t>). For instance, the breeding stock in</w:t>
      </w:r>
      <w:r>
        <w:rPr>
          <w:color w:val="231F20"/>
          <w:spacing w:val="40"/>
        </w:rPr>
        <w:t> </w:t>
      </w:r>
      <w:r>
        <w:rPr>
          <w:color w:val="231F20"/>
        </w:rPr>
        <w:t>China had decreased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40% due to the ASF epidemic in 2018 (</w:t>
      </w:r>
      <w:hyperlink w:history="true" w:anchor="_bookmark13">
        <w:r>
          <w:rPr>
            <w:color w:val="2E3092"/>
          </w:rPr>
          <w:t>Huang,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2020</w:t>
        </w:r>
      </w:hyperlink>
      <w:r>
        <w:rPr>
          <w:color w:val="231F20"/>
        </w:rPr>
        <w:t>), and the price of pork has signi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cantly increased while the Con-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sumer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Price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Index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(CPI)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increased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4%.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recent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years,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ASF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spread</w:t>
      </w:r>
      <w:r>
        <w:rPr>
          <w:color w:val="231F20"/>
          <w:spacing w:val="40"/>
        </w:rPr>
        <w:t> </w:t>
      </w:r>
      <w:r>
        <w:rPr>
          <w:color w:val="231F20"/>
        </w:rPr>
        <w:t>quickly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many</w:t>
      </w:r>
      <w:r>
        <w:rPr>
          <w:color w:val="231F20"/>
          <w:spacing w:val="-9"/>
        </w:rPr>
        <w:t> </w:t>
      </w:r>
      <w:r>
        <w:rPr>
          <w:color w:val="231F20"/>
        </w:rPr>
        <w:t>countries.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2007,</w:t>
      </w:r>
      <w:r>
        <w:rPr>
          <w:color w:val="231F20"/>
          <w:spacing w:val="-10"/>
        </w:rPr>
        <w:t> </w:t>
      </w:r>
      <w:r>
        <w:rPr>
          <w:color w:val="231F20"/>
        </w:rPr>
        <w:t>ASF</w:t>
      </w:r>
      <w:r>
        <w:rPr>
          <w:color w:val="231F20"/>
          <w:spacing w:val="-8"/>
        </w:rPr>
        <w:t> </w:t>
      </w:r>
      <w:r>
        <w:rPr>
          <w:color w:val="231F20"/>
        </w:rPr>
        <w:t>(genotype</w:t>
      </w:r>
      <w:r>
        <w:rPr>
          <w:color w:val="231F20"/>
          <w:spacing w:val="-8"/>
        </w:rPr>
        <w:t> </w:t>
      </w:r>
      <w:r>
        <w:rPr>
          <w:color w:val="231F20"/>
        </w:rPr>
        <w:t>II)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9"/>
        </w:rPr>
        <w:t> </w:t>
      </w:r>
      <w:r>
        <w:rPr>
          <w:color w:val="231F20"/>
        </w:rPr>
        <w:t>reported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Georgia.</w:t>
      </w:r>
      <w:r>
        <w:rPr>
          <w:color w:val="231F20"/>
          <w:spacing w:val="-10"/>
        </w:rPr>
        <w:t> </w:t>
      </w:r>
      <w:r>
        <w:rPr>
          <w:color w:val="231F20"/>
        </w:rPr>
        <w:t>After</w:t>
      </w:r>
      <w:r>
        <w:rPr>
          <w:color w:val="231F20"/>
          <w:spacing w:val="-9"/>
        </w:rPr>
        <w:t> </w:t>
      </w:r>
      <w:r>
        <w:rPr>
          <w:color w:val="231F20"/>
        </w:rPr>
        <w:t>that,</w:t>
      </w:r>
      <w:r>
        <w:rPr>
          <w:color w:val="231F20"/>
          <w:spacing w:val="-10"/>
        </w:rPr>
        <w:t> </w:t>
      </w:r>
      <w:r>
        <w:rPr>
          <w:color w:val="231F20"/>
        </w:rPr>
        <w:t>ASF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spread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Georgia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Caucasus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then to the European continent in just a few years (</w:t>
      </w:r>
      <w:hyperlink w:history="true" w:anchor="_bookmark13">
        <w:r>
          <w:rPr>
            <w:color w:val="2E3092"/>
          </w:rPr>
          <w:t>EFSA Panel on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Animal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Health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Welfare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(AHAW)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Since</w:t>
      </w:r>
      <w:r>
        <w:rPr>
          <w:color w:val="231F20"/>
          <w:spacing w:val="-7"/>
        </w:rPr>
        <w:t> </w:t>
      </w:r>
      <w:r>
        <w:rPr>
          <w:color w:val="231F20"/>
        </w:rPr>
        <w:t>2014,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infec-</w:t>
      </w:r>
      <w:r>
        <w:rPr>
          <w:color w:val="231F20"/>
          <w:spacing w:val="40"/>
        </w:rPr>
        <w:t> </w:t>
      </w:r>
      <w:r>
        <w:rPr>
          <w:color w:val="231F20"/>
        </w:rPr>
        <w:t>tion has spread to Eastern, Central, and Western Europe, including</w:t>
      </w:r>
      <w:r>
        <w:rPr>
          <w:color w:val="231F20"/>
          <w:spacing w:val="40"/>
        </w:rPr>
        <w:t> </w:t>
      </w:r>
      <w:r>
        <w:rPr>
          <w:color w:val="231F20"/>
        </w:rPr>
        <w:t>Lithuania,</w:t>
      </w:r>
      <w:r>
        <w:rPr>
          <w:color w:val="231F20"/>
          <w:spacing w:val="-6"/>
        </w:rPr>
        <w:t> </w:t>
      </w:r>
      <w:r>
        <w:rPr>
          <w:color w:val="231F20"/>
        </w:rPr>
        <w:t>Estonia,</w:t>
      </w:r>
      <w:r>
        <w:rPr>
          <w:color w:val="231F20"/>
          <w:spacing w:val="-7"/>
        </w:rPr>
        <w:t> </w:t>
      </w:r>
      <w:r>
        <w:rPr>
          <w:color w:val="231F20"/>
        </w:rPr>
        <w:t>Poland,</w:t>
      </w:r>
      <w:r>
        <w:rPr>
          <w:color w:val="231F20"/>
          <w:spacing w:val="-7"/>
        </w:rPr>
        <w:t> </w:t>
      </w:r>
      <w:r>
        <w:rPr>
          <w:color w:val="231F20"/>
        </w:rPr>
        <w:t>Latvia,</w:t>
      </w:r>
      <w:r>
        <w:rPr>
          <w:color w:val="231F20"/>
          <w:spacing w:val="-6"/>
        </w:rPr>
        <w:t> </w:t>
      </w:r>
      <w:r>
        <w:rPr>
          <w:color w:val="231F20"/>
        </w:rPr>
        <w:t>Czech</w:t>
      </w:r>
      <w:r>
        <w:rPr>
          <w:color w:val="231F20"/>
          <w:spacing w:val="-7"/>
        </w:rPr>
        <w:t> </w:t>
      </w:r>
      <w:r>
        <w:rPr>
          <w:color w:val="231F20"/>
        </w:rPr>
        <w:t>Republic,</w:t>
      </w:r>
      <w:r>
        <w:rPr>
          <w:color w:val="231F20"/>
          <w:spacing w:val="-6"/>
        </w:rPr>
        <w:t> </w:t>
      </w:r>
      <w:r>
        <w:rPr>
          <w:color w:val="231F20"/>
        </w:rPr>
        <w:t>Romania,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Hungary,</w:t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484555</wp:posOffset>
                </wp:positionH>
                <wp:positionV relativeFrom="paragraph">
                  <wp:posOffset>166792</wp:posOffset>
                </wp:positionV>
                <wp:extent cx="454025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13.133236pt;width:35.717002pt;height:.226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3"/>
        <w:ind w:left="210" w:right="0" w:firstLine="0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authors.</w:t>
      </w:r>
    </w:p>
    <w:p>
      <w:pPr>
        <w:spacing w:line="302" w:lineRule="auto" w:before="35"/>
        <w:ind w:left="103" w:right="381" w:firstLine="238"/>
        <w:jc w:val="left"/>
        <w:rPr>
          <w:sz w:val="12"/>
        </w:rPr>
      </w:pPr>
      <w:r>
        <w:rPr>
          <w:i/>
          <w:color w:val="231F20"/>
          <w:spacing w:val="-2"/>
          <w:w w:val="105"/>
          <w:sz w:val="12"/>
        </w:rPr>
        <w:t>E-mail addresses: </w:t>
      </w:r>
      <w:hyperlink r:id="rId13">
        <w:r>
          <w:rPr>
            <w:color w:val="2E3092"/>
            <w:spacing w:val="-2"/>
            <w:w w:val="105"/>
            <w:sz w:val="12"/>
          </w:rPr>
          <w:t>shanhu67@163.com</w:t>
        </w:r>
      </w:hyperlink>
      <w:r>
        <w:rPr>
          <w:color w:val="2E3092"/>
          <w:spacing w:val="-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(H. Shan), </w:t>
      </w:r>
      <w:hyperlink r:id="rId14">
        <w:r>
          <w:rPr>
            <w:color w:val="2E3092"/>
            <w:spacing w:val="-2"/>
            <w:w w:val="105"/>
            <w:sz w:val="12"/>
          </w:rPr>
          <w:t>K.wong@murdoch.edu.au</w:t>
        </w:r>
      </w:hyperlink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(K.W.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Wong).</w:t>
      </w:r>
    </w:p>
    <w:p>
      <w:pPr>
        <w:pStyle w:val="BodyText"/>
        <w:spacing w:line="276" w:lineRule="auto" w:before="111"/>
        <w:ind w:left="103" w:right="117"/>
        <w:jc w:val="both"/>
      </w:pPr>
      <w:r>
        <w:rPr/>
        <w:br w:type="column"/>
      </w:r>
      <w:r>
        <w:rPr>
          <w:color w:val="231F20"/>
        </w:rPr>
        <w:t>Bulgaria,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Belgium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hyperlink w:history="true" w:anchor="_bookmark13">
        <w:r>
          <w:rPr>
            <w:color w:val="2E3092"/>
          </w:rPr>
          <w:t>Chenais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;</w:t>
      </w:r>
      <w:r>
        <w:rPr>
          <w:color w:val="231F20"/>
          <w:spacing w:val="-9"/>
        </w:rPr>
        <w:t> </w:t>
      </w:r>
      <w:hyperlink w:history="true" w:anchor="_bookmark16">
        <w:r>
          <w:rPr>
            <w:color w:val="2E3092"/>
          </w:rPr>
          <w:t>Ito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Septem-</w:t>
      </w:r>
      <w:r>
        <w:rPr>
          <w:color w:val="231F20"/>
          <w:spacing w:val="40"/>
        </w:rPr>
        <w:t> </w:t>
      </w:r>
      <w:r>
        <w:rPr>
          <w:color w:val="231F20"/>
        </w:rPr>
        <w:t>ber 2020, Germany has con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rmed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case of ASF (</w:t>
      </w:r>
      <w:hyperlink w:history="true" w:anchor="_bookmark13">
        <w:r>
          <w:rPr>
            <w:color w:val="2E3092"/>
          </w:rPr>
          <w:t>Sauter-Louis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et al., 2021</w:t>
        </w:r>
      </w:hyperlink>
      <w:r>
        <w:rPr>
          <w:color w:val="231F20"/>
        </w:rPr>
        <w:t>). In terms of timeline and geographic location, ASF had</w:t>
      </w:r>
      <w:r>
        <w:rPr>
          <w:color w:val="231F20"/>
          <w:spacing w:val="40"/>
        </w:rPr>
        <w:t> </w:t>
      </w:r>
      <w:r>
        <w:rPr>
          <w:color w:val="231F20"/>
        </w:rPr>
        <w:t>spread to Western Europe from Eastern Europe. Asia has not reported</w:t>
      </w:r>
      <w:r>
        <w:rPr>
          <w:color w:val="231F20"/>
          <w:spacing w:val="40"/>
        </w:rPr>
        <w:t> </w:t>
      </w:r>
      <w:r>
        <w:rPr>
          <w:color w:val="231F20"/>
        </w:rPr>
        <w:t>any ASF cases before 2018. However,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ASF case appeared in</w:t>
      </w:r>
      <w:r>
        <w:rPr>
          <w:color w:val="231F20"/>
          <w:spacing w:val="80"/>
        </w:rPr>
        <w:t> </w:t>
      </w:r>
      <w:r>
        <w:rPr>
          <w:color w:val="231F20"/>
        </w:rPr>
        <w:t>the city of Shenyang, Liaoning province in August 2018 (</w:t>
      </w:r>
      <w:hyperlink w:history="true" w:anchor="_bookmark21">
        <w:r>
          <w:rPr>
            <w:color w:val="2E3092"/>
          </w:rPr>
          <w:t>Zhao et al.,</w:t>
        </w:r>
      </w:hyperlink>
      <w:r>
        <w:rPr>
          <w:color w:val="2E3092"/>
          <w:spacing w:val="40"/>
        </w:rPr>
        <w:t> </w:t>
      </w:r>
      <w:hyperlink w:history="true" w:anchor="_bookmark21"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7"/>
        </w:rPr>
        <w:t> </w:t>
      </w:r>
      <w:r>
        <w:rPr>
          <w:color w:val="231F20"/>
        </w:rPr>
        <w:t>Since</w:t>
      </w:r>
      <w:r>
        <w:rPr>
          <w:color w:val="231F20"/>
          <w:spacing w:val="-7"/>
        </w:rPr>
        <w:t> </w:t>
      </w:r>
      <w:r>
        <w:rPr>
          <w:color w:val="231F20"/>
        </w:rPr>
        <w:t>then,</w:t>
      </w:r>
      <w:r>
        <w:rPr>
          <w:color w:val="231F20"/>
          <w:spacing w:val="-9"/>
        </w:rPr>
        <w:t> </w:t>
      </w:r>
      <w:r>
        <w:rPr>
          <w:color w:val="231F20"/>
        </w:rPr>
        <w:t>ASF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transmitted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many</w:t>
      </w:r>
      <w:r>
        <w:rPr>
          <w:color w:val="231F20"/>
          <w:spacing w:val="-9"/>
        </w:rPr>
        <w:t> </w:t>
      </w:r>
      <w:r>
        <w:rPr>
          <w:color w:val="231F20"/>
        </w:rPr>
        <w:t>Asian</w:t>
      </w:r>
      <w:r>
        <w:rPr>
          <w:color w:val="231F20"/>
          <w:spacing w:val="-10"/>
        </w:rPr>
        <w:t> </w:t>
      </w:r>
      <w:r>
        <w:rPr>
          <w:color w:val="231F20"/>
        </w:rPr>
        <w:t>countries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gions, including Mongolia, South Korea, Vietnam, Philippines, Laos,</w:t>
      </w:r>
      <w:r>
        <w:rPr>
          <w:color w:val="231F20"/>
          <w:spacing w:val="40"/>
        </w:rPr>
        <w:t> </w:t>
      </w:r>
      <w:r>
        <w:rPr>
          <w:color w:val="231F20"/>
        </w:rPr>
        <w:t>Myanmar, Cambodia, Indonesia, Hong Kong, Timor-Leste, and Papua</w:t>
      </w:r>
      <w:r>
        <w:rPr>
          <w:color w:val="231F20"/>
          <w:spacing w:val="40"/>
        </w:rPr>
        <w:t> </w:t>
      </w:r>
      <w:r>
        <w:rPr>
          <w:color w:val="231F20"/>
        </w:rPr>
        <w:t>New Guinea (</w:t>
      </w:r>
      <w:hyperlink w:history="true" w:anchor="_bookmark13">
        <w:r>
          <w:rPr>
            <w:color w:val="2E3092"/>
          </w:rPr>
          <w:t>Mighell and Ward, 2021</w:t>
        </w:r>
      </w:hyperlink>
      <w:r>
        <w:rPr>
          <w:color w:val="231F20"/>
        </w:rPr>
        <w:t>; </w:t>
      </w:r>
      <w:hyperlink w:history="true" w:anchor="_bookmark13">
        <w:r>
          <w:rPr>
            <w:color w:val="2E3092"/>
          </w:rPr>
          <w:t>Food and Agriculture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Organisation of the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United Nations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[FAO], 2022</w:t>
        </w:r>
      </w:hyperlink>
      <w:r>
        <w:rPr>
          <w:color w:val="231F20"/>
        </w:rPr>
        <w:t>).</w:t>
      </w:r>
      <w:r>
        <w:rPr>
          <w:color w:val="231F20"/>
          <w:spacing w:val="-1"/>
        </w:rPr>
        <w:t> </w:t>
      </w:r>
      <w:r>
        <w:rPr>
          <w:color w:val="231F20"/>
        </w:rPr>
        <w:t>ASF</w:t>
      </w:r>
      <w:r>
        <w:rPr>
          <w:color w:val="231F20"/>
          <w:spacing w:val="-2"/>
        </w:rPr>
        <w:t> </w:t>
      </w:r>
      <w:r>
        <w:rPr>
          <w:color w:val="231F20"/>
        </w:rPr>
        <w:t>appears to have</w:t>
      </w:r>
      <w:r>
        <w:rPr>
          <w:color w:val="231F20"/>
          <w:spacing w:val="40"/>
        </w:rPr>
        <w:t> </w:t>
      </w:r>
      <w:r>
        <w:rPr>
          <w:color w:val="231F20"/>
        </w:rPr>
        <w:t>followed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pandemic</w:t>
      </w:r>
      <w:r>
        <w:rPr>
          <w:color w:val="231F20"/>
          <w:spacing w:val="33"/>
        </w:rPr>
        <w:t> </w:t>
      </w:r>
      <w:r>
        <w:rPr>
          <w:color w:val="231F20"/>
        </w:rPr>
        <w:t>trend,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it</w:t>
      </w:r>
      <w:r>
        <w:rPr>
          <w:color w:val="231F20"/>
          <w:spacing w:val="35"/>
        </w:rPr>
        <w:t> </w:t>
      </w:r>
      <w:r>
        <w:rPr>
          <w:color w:val="231F20"/>
        </w:rPr>
        <w:t>may</w:t>
      </w:r>
      <w:r>
        <w:rPr>
          <w:color w:val="231F20"/>
          <w:spacing w:val="33"/>
        </w:rPr>
        <w:t> </w:t>
      </w:r>
      <w:r>
        <w:rPr>
          <w:color w:val="231F20"/>
        </w:rPr>
        <w:t>spread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5"/>
        </w:rPr>
        <w:t> </w:t>
      </w:r>
      <w:r>
        <w:rPr>
          <w:color w:val="231F20"/>
        </w:rPr>
        <w:t>more</w:t>
      </w:r>
      <w:r>
        <w:rPr>
          <w:color w:val="231F20"/>
          <w:spacing w:val="32"/>
        </w:rPr>
        <w:t> </w:t>
      </w:r>
      <w:r>
        <w:rPr>
          <w:color w:val="231F20"/>
        </w:rPr>
        <w:t>countries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Ito et al., 2020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way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avoid</w:t>
      </w:r>
      <w:r>
        <w:rPr>
          <w:color w:val="231F20"/>
          <w:spacing w:val="-10"/>
        </w:rPr>
        <w:t> </w:t>
      </w:r>
      <w:r>
        <w:rPr>
          <w:color w:val="231F20"/>
        </w:rPr>
        <w:t>ASF</w:t>
      </w:r>
      <w:r>
        <w:rPr>
          <w:color w:val="231F20"/>
          <w:spacing w:val="-10"/>
        </w:rPr>
        <w:t> </w:t>
      </w:r>
      <w:r>
        <w:rPr>
          <w:color w:val="231F20"/>
        </w:rPr>
        <w:t>outbreak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country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investigate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ASF</w:t>
      </w:r>
      <w:r>
        <w:rPr>
          <w:color w:val="231F20"/>
          <w:spacing w:val="40"/>
        </w:rPr>
        <w:t> </w:t>
      </w:r>
      <w:r>
        <w:rPr>
          <w:color w:val="231F20"/>
        </w:rPr>
        <w:t>transmission pathways. ASF transmission has many pathways, involv-</w:t>
      </w:r>
      <w:r>
        <w:rPr>
          <w:color w:val="231F20"/>
          <w:spacing w:val="40"/>
        </w:rPr>
        <w:t> </w:t>
      </w:r>
      <w:r>
        <w:rPr>
          <w:color w:val="231F20"/>
        </w:rPr>
        <w:t>ing feral pigs, domestic pigs and pig products, and soft ticks of the</w:t>
      </w:r>
      <w:r>
        <w:rPr>
          <w:color w:val="231F20"/>
          <w:spacing w:val="40"/>
        </w:rPr>
        <w:t> </w:t>
      </w:r>
      <w:r>
        <w:rPr>
          <w:color w:val="231F20"/>
        </w:rPr>
        <w:t>genus Ornithodoros (</w:t>
      </w:r>
      <w:hyperlink w:history="true" w:anchor="_bookmark13">
        <w:r>
          <w:rPr>
            <w:color w:val="2E3092"/>
          </w:rPr>
          <w:t>Chenais et al., 2019</w:t>
        </w:r>
      </w:hyperlink>
      <w:r>
        <w:rPr>
          <w:color w:val="231F20"/>
        </w:rPr>
        <w:t>). Humans are recognised as</w:t>
      </w:r>
      <w:r>
        <w:rPr>
          <w:color w:val="231F20"/>
          <w:spacing w:val="40"/>
        </w:rPr>
        <w:t> </w:t>
      </w:r>
      <w:r>
        <w:rPr>
          <w:color w:val="231F20"/>
        </w:rPr>
        <w:t>being responsible for long distance virus transmission (</w:t>
      </w:r>
      <w:hyperlink w:history="true" w:anchor="_bookmark13">
        <w:r>
          <w:rPr>
            <w:color w:val="2E3092"/>
          </w:rPr>
          <w:t>Chenais et al.,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2019</w:t>
        </w:r>
      </w:hyperlink>
      <w:r>
        <w:rPr>
          <w:color w:val="231F20"/>
        </w:rPr>
        <w:t>;</w:t>
      </w:r>
      <w:r>
        <w:rPr>
          <w:color w:val="231F20"/>
          <w:spacing w:val="-10"/>
        </w:rPr>
        <w:t> </w:t>
      </w:r>
      <w:hyperlink w:history="true" w:anchor="_bookmark13">
        <w:r>
          <w:rPr>
            <w:color w:val="2E3092"/>
          </w:rPr>
          <w:t>Rocque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2011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instance,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March</w:t>
      </w:r>
      <w:r>
        <w:rPr>
          <w:color w:val="231F20"/>
          <w:spacing w:val="-9"/>
        </w:rPr>
        <w:t> </w:t>
      </w:r>
      <w:r>
        <w:rPr>
          <w:color w:val="231F20"/>
        </w:rPr>
        <w:t>2017,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ASF</w:t>
      </w:r>
      <w:r>
        <w:rPr>
          <w:color w:val="231F20"/>
          <w:spacing w:val="-9"/>
        </w:rPr>
        <w:t> </w:t>
      </w:r>
      <w:r>
        <w:rPr>
          <w:color w:val="231F20"/>
        </w:rPr>
        <w:t>outbreak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recorded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Irkutsk,</w:t>
      </w:r>
      <w:r>
        <w:rPr>
          <w:color w:val="231F20"/>
          <w:spacing w:val="-10"/>
        </w:rPr>
        <w:t> </w:t>
      </w:r>
      <w:r>
        <w:rPr>
          <w:color w:val="231F20"/>
        </w:rPr>
        <w:t>Russia,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soon,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virus</w:t>
      </w:r>
      <w:r>
        <w:rPr>
          <w:color w:val="231F20"/>
          <w:spacing w:val="-9"/>
        </w:rPr>
        <w:t> </w:t>
      </w:r>
      <w:r>
        <w:rPr>
          <w:color w:val="231F20"/>
        </w:rPr>
        <w:t>spread</w:t>
      </w:r>
      <w:r>
        <w:rPr>
          <w:color w:val="231F20"/>
          <w:spacing w:val="-10"/>
        </w:rPr>
        <w:t> </w:t>
      </w:r>
      <w:r>
        <w:rPr>
          <w:color w:val="231F20"/>
        </w:rPr>
        <w:t>thousands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kilometers</w:t>
      </w:r>
      <w:r>
        <w:rPr>
          <w:color w:val="231F20"/>
          <w:spacing w:val="41"/>
        </w:rPr>
        <w:t> </w:t>
      </w:r>
      <w:r>
        <w:rPr>
          <w:color w:val="231F20"/>
        </w:rPr>
        <w:t>into</w:t>
      </w:r>
      <w:r>
        <w:rPr>
          <w:color w:val="231F20"/>
          <w:spacing w:val="41"/>
        </w:rPr>
        <w:t> </w:t>
      </w:r>
      <w:r>
        <w:rPr>
          <w:color w:val="231F20"/>
        </w:rPr>
        <w:t>Europe.Another</w:t>
      </w:r>
      <w:r>
        <w:rPr>
          <w:color w:val="231F20"/>
          <w:spacing w:val="41"/>
        </w:rPr>
        <w:t> </w:t>
      </w:r>
      <w:r>
        <w:rPr>
          <w:color w:val="231F20"/>
        </w:rPr>
        <w:t>recent</w:t>
      </w:r>
      <w:r>
        <w:rPr>
          <w:color w:val="231F20"/>
          <w:spacing w:val="40"/>
        </w:rPr>
        <w:t> </w:t>
      </w:r>
      <w:r>
        <w:rPr>
          <w:color w:val="231F20"/>
        </w:rPr>
        <w:t>example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Timor-</w:t>
      </w:r>
      <w:r>
        <w:rPr>
          <w:color w:val="231F20"/>
          <w:spacing w:val="-4"/>
        </w:rPr>
        <w:t>Leste</w:t>
      </w:r>
    </w:p>
    <w:p>
      <w:pPr>
        <w:spacing w:after="0" w:line="276" w:lineRule="auto"/>
        <w:jc w:val="both"/>
        <w:sectPr>
          <w:type w:val="continuous"/>
          <w:pgSz w:w="11910" w:h="15880"/>
          <w:pgMar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73"/>
        <w:rPr>
          <w:sz w:val="12"/>
        </w:rPr>
      </w:pPr>
    </w:p>
    <w:p>
      <w:pPr>
        <w:spacing w:before="1"/>
        <w:ind w:left="103" w:right="0" w:firstLine="0"/>
        <w:jc w:val="left"/>
        <w:rPr>
          <w:sz w:val="12"/>
        </w:rPr>
      </w:pPr>
      <w:hyperlink r:id="rId9">
        <w:r>
          <w:rPr>
            <w:color w:val="2E3092"/>
            <w:spacing w:val="-2"/>
            <w:w w:val="105"/>
            <w:sz w:val="12"/>
          </w:rPr>
          <w:t>https://doi.org/10.1016/j.aiia.2023.02.001</w:t>
        </w:r>
      </w:hyperlink>
    </w:p>
    <w:p>
      <w:pPr>
        <w:spacing w:line="302" w:lineRule="auto" w:before="36"/>
        <w:ind w:left="103" w:right="121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2023 The Authors. Publishing services by Elsevier B.V. on behalf of KeAi Communications Co., Ltd. This is an open access article under the CC BY-NC-ND license (</w:t>
      </w:r>
      <w:hyperlink r:id="rId12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5"/>
          <w:footerReference w:type="default" r:id="rId16"/>
          <w:pgSz w:w="11910" w:h="15880"/>
          <w:pgMar w:header="693" w:footer="591" w:top="880" w:bottom="780" w:left="660" w:right="640"/>
          <w:pgNumType w:start="28"/>
        </w:sectPr>
      </w:pPr>
    </w:p>
    <w:p>
      <w:pPr>
        <w:pStyle w:val="BodyText"/>
        <w:spacing w:line="276" w:lineRule="auto" w:before="110"/>
        <w:ind w:left="103" w:right="38"/>
        <w:jc w:val="both"/>
      </w:pPr>
      <w:r>
        <w:rPr>
          <w:color w:val="231F20"/>
        </w:rPr>
        <w:t>outbreak situation (</w:t>
      </w:r>
      <w:hyperlink w:history="true" w:anchor="_bookmark13">
        <w:r>
          <w:rPr>
            <w:color w:val="2E3092"/>
          </w:rPr>
          <w:t>Lu et al., 2020</w:t>
        </w:r>
      </w:hyperlink>
      <w:r>
        <w:rPr>
          <w:color w:val="231F20"/>
        </w:rPr>
        <w:t>), where its outbreak points were</w:t>
      </w:r>
      <w:r>
        <w:rPr>
          <w:color w:val="231F20"/>
          <w:spacing w:val="40"/>
        </w:rPr>
        <w:t> </w:t>
      </w:r>
      <w:r>
        <w:rPr>
          <w:color w:val="231F20"/>
        </w:rPr>
        <w:t>2000 km from the nearest outbreak. International travelers and trade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32"/>
        </w:rPr>
        <w:t> </w:t>
      </w:r>
      <w:r>
        <w:rPr>
          <w:color w:val="231F20"/>
        </w:rPr>
        <w:t>two</w:t>
      </w:r>
      <w:r>
        <w:rPr>
          <w:color w:val="231F20"/>
          <w:spacing w:val="32"/>
        </w:rPr>
        <w:t> </w:t>
      </w:r>
      <w:r>
        <w:rPr>
          <w:color w:val="231F20"/>
        </w:rPr>
        <w:t>important</w:t>
      </w:r>
      <w:r>
        <w:rPr>
          <w:color w:val="231F20"/>
          <w:spacing w:val="32"/>
        </w:rPr>
        <w:t> </w:t>
      </w:r>
      <w:r>
        <w:rPr>
          <w:color w:val="231F20"/>
        </w:rPr>
        <w:t>human</w:t>
      </w:r>
      <w:r>
        <w:rPr>
          <w:color w:val="231F20"/>
          <w:spacing w:val="33"/>
        </w:rPr>
        <w:t> </w:t>
      </w:r>
      <w:r>
        <w:rPr>
          <w:color w:val="231F20"/>
        </w:rPr>
        <w:t>activity</w:t>
      </w:r>
      <w:r>
        <w:rPr>
          <w:color w:val="231F20"/>
          <w:spacing w:val="33"/>
        </w:rPr>
        <w:t> </w:t>
      </w:r>
      <w:r>
        <w:rPr>
          <w:color w:val="231F20"/>
        </w:rPr>
        <w:t>pathways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introduction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virus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4"/>
        </w:rPr>
        <w:t> </w:t>
      </w:r>
      <w:r>
        <w:rPr>
          <w:color w:val="231F20"/>
        </w:rPr>
        <w:t>ASF-free</w:t>
      </w:r>
      <w:r>
        <w:rPr>
          <w:color w:val="231F20"/>
          <w:spacing w:val="-4"/>
        </w:rPr>
        <w:t> </w:t>
      </w:r>
      <w:r>
        <w:rPr>
          <w:color w:val="231F20"/>
        </w:rPr>
        <w:t>countries.</w:t>
      </w:r>
      <w:r>
        <w:rPr>
          <w:color w:val="231F20"/>
          <w:spacing w:val="-6"/>
        </w:rPr>
        <w:t> </w:t>
      </w:r>
      <w:hyperlink w:history="true" w:anchor="_bookmark13">
        <w:r>
          <w:rPr>
            <w:color w:val="2E3092"/>
          </w:rPr>
          <w:t>De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La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Rocque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(2011)</w:t>
        </w:r>
      </w:hyperlink>
      <w:r>
        <w:rPr>
          <w:color w:val="2E3092"/>
          <w:spacing w:val="-6"/>
        </w:rPr>
        <w:t> </w:t>
      </w:r>
      <w:r>
        <w:rPr>
          <w:color w:val="231F20"/>
        </w:rPr>
        <w:t>considered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development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international</w:t>
      </w:r>
      <w:r>
        <w:rPr>
          <w:color w:val="231F20"/>
          <w:spacing w:val="-8"/>
        </w:rPr>
        <w:t> </w:t>
      </w:r>
      <w:r>
        <w:rPr>
          <w:color w:val="231F20"/>
        </w:rPr>
        <w:t>travel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trade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risk of the spread of various infectious diseases. According to </w:t>
      </w:r>
      <w:hyperlink w:history="true" w:anchor="_bookmark16">
        <w:r>
          <w:rPr>
            <w:color w:val="2E3092"/>
          </w:rPr>
          <w:t>Ito et al.</w:t>
        </w:r>
      </w:hyperlink>
      <w:r>
        <w:rPr>
          <w:color w:val="2E3092"/>
          <w:spacing w:val="40"/>
        </w:rPr>
        <w:t> </w:t>
      </w:r>
      <w:hyperlink w:history="true" w:anchor="_bookmark16">
        <w:r>
          <w:rPr>
            <w:color w:val="2E3092"/>
          </w:rPr>
          <w:t>(2020)</w:t>
        </w:r>
      </w:hyperlink>
      <w:r>
        <w:rPr>
          <w:color w:val="231F20"/>
        </w:rPr>
        <w:t>, there is a negligible risk via feral pig and vehicle movements</w:t>
      </w:r>
      <w:r>
        <w:rPr>
          <w:color w:val="231F20"/>
          <w:spacing w:val="40"/>
        </w:rPr>
        <w:t> </w:t>
      </w:r>
      <w:r>
        <w:rPr>
          <w:color w:val="231F20"/>
        </w:rPr>
        <w:t>but there is a risk posed by pork bring into the countries by travelers.</w:t>
      </w:r>
      <w:r>
        <w:rPr>
          <w:color w:val="231F20"/>
          <w:spacing w:val="40"/>
        </w:rPr>
        <w:t> </w:t>
      </w:r>
      <w:hyperlink w:history="true" w:anchor="_bookmark16">
        <w:r>
          <w:rPr>
            <w:color w:val="2E3092"/>
          </w:rPr>
          <w:t>Ito et al. (2020)</w:t>
        </w:r>
      </w:hyperlink>
      <w:r>
        <w:rPr>
          <w:color w:val="2E3092"/>
        </w:rPr>
        <w:t> </w:t>
      </w:r>
      <w:r>
        <w:rPr>
          <w:color w:val="231F20"/>
        </w:rPr>
        <w:t>suggested that the pork products in international air</w:t>
      </w:r>
      <w:r>
        <w:rPr>
          <w:color w:val="231F20"/>
          <w:spacing w:val="40"/>
        </w:rPr>
        <w:t> </w:t>
      </w:r>
      <w:r>
        <w:rPr>
          <w:color w:val="231F20"/>
        </w:rPr>
        <w:t>passengers' luggage (PPAP) could be a route that ASF introduce into</w:t>
      </w:r>
      <w:r>
        <w:rPr>
          <w:color w:val="231F20"/>
          <w:spacing w:val="40"/>
        </w:rPr>
        <w:t> </w:t>
      </w:r>
      <w:r>
        <w:rPr>
          <w:color w:val="231F20"/>
        </w:rPr>
        <w:t>ASF-free country. </w:t>
      </w:r>
      <w:hyperlink w:history="true" w:anchor="_bookmark18">
        <w:r>
          <w:rPr>
            <w:color w:val="2E3092"/>
          </w:rPr>
          <w:t>Jurado et al. (2019a, 2019b)</w:t>
        </w:r>
      </w:hyperlink>
      <w:r>
        <w:rPr>
          <w:color w:val="2E3092"/>
        </w:rPr>
        <w:t> </w:t>
      </w:r>
      <w:r>
        <w:rPr>
          <w:color w:val="231F20"/>
        </w:rPr>
        <w:t>shared similar opinion.</w:t>
      </w:r>
      <w:r>
        <w:rPr>
          <w:color w:val="231F20"/>
          <w:spacing w:val="40"/>
        </w:rPr>
        <w:t> </w:t>
      </w:r>
      <w:hyperlink w:history="true" w:anchor="_bookmark13">
        <w:r>
          <w:rPr>
            <w:color w:val="2E3092"/>
          </w:rPr>
          <w:t>Central News Agency [CAN] (2019)</w:t>
        </w:r>
      </w:hyperlink>
      <w:r>
        <w:rPr>
          <w:color w:val="2E3092"/>
        </w:rPr>
        <w:t> </w:t>
      </w:r>
      <w:r>
        <w:rPr>
          <w:color w:val="231F20"/>
        </w:rPr>
        <w:t>reported a packet of pork was de-</w:t>
      </w:r>
      <w:r>
        <w:rPr>
          <w:color w:val="231F20"/>
          <w:spacing w:val="40"/>
        </w:rPr>
        <w:t> </w:t>
      </w:r>
      <w:r>
        <w:rPr>
          <w:color w:val="231F20"/>
        </w:rPr>
        <w:t>tected to contain positive ASF virus on February 19, 2019 at Taipei</w:t>
      </w:r>
      <w:r>
        <w:rPr>
          <w:color w:val="231F20"/>
          <w:spacing w:val="40"/>
        </w:rPr>
        <w:t> </w:t>
      </w:r>
      <w:r>
        <w:rPr>
          <w:color w:val="231F20"/>
        </w:rPr>
        <w:t>Songshan</w:t>
      </w:r>
      <w:r>
        <w:rPr>
          <w:color w:val="231F20"/>
          <w:spacing w:val="-3"/>
        </w:rPr>
        <w:t> </w:t>
      </w:r>
      <w:r>
        <w:rPr>
          <w:color w:val="231F20"/>
        </w:rPr>
        <w:t>Airport.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similar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South</w:t>
      </w:r>
      <w:r>
        <w:rPr>
          <w:color w:val="231F20"/>
          <w:spacing w:val="-3"/>
        </w:rPr>
        <w:t> </w:t>
      </w:r>
      <w:r>
        <w:rPr>
          <w:color w:val="231F20"/>
        </w:rPr>
        <w:t>Korea,</w:t>
      </w:r>
      <w:r>
        <w:rPr>
          <w:color w:val="231F20"/>
          <w:spacing w:val="-2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pork</w:t>
      </w:r>
      <w:r>
        <w:rPr>
          <w:color w:val="231F20"/>
          <w:spacing w:val="-3"/>
        </w:rPr>
        <w:t> </w:t>
      </w:r>
      <w:r>
        <w:rPr>
          <w:color w:val="231F20"/>
        </w:rPr>
        <w:t>prod-</w:t>
      </w:r>
      <w:r>
        <w:rPr>
          <w:color w:val="231F20"/>
          <w:spacing w:val="40"/>
        </w:rPr>
        <w:t> </w:t>
      </w:r>
      <w:r>
        <w:rPr>
          <w:color w:val="231F20"/>
        </w:rPr>
        <w:t>ucts detected with Chinese passengers in 2018 (</w:t>
      </w:r>
      <w:hyperlink w:history="true" w:anchor="_bookmark24">
        <w:r>
          <w:rPr>
            <w:color w:val="2E3092"/>
          </w:rPr>
          <w:t>Kim et al., 2019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hyperlink w:history="true" w:anchor="_bookmark13">
        <w:r>
          <w:rPr>
            <w:color w:val="2E3092"/>
          </w:rPr>
          <w:t>Sugiura et al. (2020)</w:t>
        </w:r>
      </w:hyperlink>
      <w:r>
        <w:rPr>
          <w:color w:val="2E3092"/>
        </w:rPr>
        <w:t> </w:t>
      </w:r>
      <w:r>
        <w:rPr>
          <w:color w:val="231F20"/>
        </w:rPr>
        <w:t>also reported that illegal pork products </w:t>
      </w:r>
      <w:r>
        <w:rPr>
          <w:color w:val="231F20"/>
        </w:rPr>
        <w:t>brought</w:t>
      </w:r>
      <w:r>
        <w:rPr>
          <w:color w:val="231F20"/>
          <w:spacing w:val="40"/>
        </w:rPr>
        <w:t> </w:t>
      </w:r>
      <w:r>
        <w:rPr>
          <w:color w:val="231F20"/>
        </w:rPr>
        <w:t>into Japan by international travelers was on the rise, and this could</w:t>
      </w:r>
      <w:r>
        <w:rPr>
          <w:color w:val="231F20"/>
          <w:spacing w:val="40"/>
        </w:rPr>
        <w:t> </w:t>
      </w:r>
      <w:r>
        <w:rPr>
          <w:color w:val="231F20"/>
        </w:rPr>
        <w:t>lead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ASF</w:t>
      </w:r>
      <w:r>
        <w:rPr>
          <w:color w:val="231F20"/>
          <w:spacing w:val="-9"/>
        </w:rPr>
        <w:t> </w:t>
      </w:r>
      <w:r>
        <w:rPr>
          <w:color w:val="231F20"/>
        </w:rPr>
        <w:t>entering</w:t>
      </w:r>
      <w:r>
        <w:rPr>
          <w:color w:val="231F20"/>
          <w:spacing w:val="-10"/>
        </w:rPr>
        <w:t> </w:t>
      </w:r>
      <w:r>
        <w:rPr>
          <w:color w:val="231F20"/>
        </w:rPr>
        <w:t>Japan.</w:t>
      </w:r>
      <w:r>
        <w:rPr>
          <w:color w:val="231F20"/>
          <w:spacing w:val="-10"/>
        </w:rPr>
        <w:t> </w:t>
      </w:r>
      <w:r>
        <w:rPr>
          <w:color w:val="231F20"/>
        </w:rPr>
        <w:t>Therefore,</w:t>
      </w:r>
      <w:r>
        <w:rPr>
          <w:color w:val="231F20"/>
          <w:spacing w:val="-9"/>
        </w:rPr>
        <w:t> </w:t>
      </w:r>
      <w:r>
        <w:rPr>
          <w:color w:val="231F20"/>
        </w:rPr>
        <w:t>PPAP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proven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po-</w:t>
      </w:r>
      <w:r>
        <w:rPr>
          <w:color w:val="231F20"/>
          <w:spacing w:val="40"/>
        </w:rPr>
        <w:t> </w:t>
      </w:r>
      <w:r>
        <w:rPr>
          <w:color w:val="231F20"/>
        </w:rPr>
        <w:t>tential route for the spread of ASF across borders. Apart from PPAP,</w:t>
      </w:r>
      <w:r>
        <w:rPr>
          <w:color w:val="231F20"/>
          <w:spacing w:val="40"/>
        </w:rPr>
        <w:t> </w:t>
      </w:r>
      <w:r>
        <w:rPr>
          <w:color w:val="231F20"/>
        </w:rPr>
        <w:t>transport-associated routes (TAR) is also a route of ASF introduction</w:t>
      </w:r>
      <w:r>
        <w:rPr>
          <w:color w:val="231F20"/>
          <w:spacing w:val="40"/>
        </w:rPr>
        <w:t> </w:t>
      </w:r>
      <w:r>
        <w:rPr>
          <w:color w:val="231F20"/>
        </w:rPr>
        <w:t>into</w:t>
      </w:r>
      <w:r>
        <w:rPr>
          <w:color w:val="231F20"/>
          <w:spacing w:val="-5"/>
        </w:rPr>
        <w:t> </w:t>
      </w:r>
      <w:r>
        <w:rPr>
          <w:color w:val="231F20"/>
        </w:rPr>
        <w:t>virus</w:t>
      </w:r>
      <w:r>
        <w:rPr>
          <w:color w:val="231F20"/>
          <w:spacing w:val="-4"/>
        </w:rPr>
        <w:t> </w:t>
      </w:r>
      <w:r>
        <w:rPr>
          <w:color w:val="231F20"/>
        </w:rPr>
        <w:t>free</w:t>
      </w:r>
      <w:r>
        <w:rPr>
          <w:color w:val="231F20"/>
          <w:spacing w:val="-4"/>
        </w:rPr>
        <w:t> </w:t>
      </w:r>
      <w:r>
        <w:rPr>
          <w:color w:val="231F20"/>
        </w:rPr>
        <w:t>territories,</w:t>
      </w:r>
      <w:r>
        <w:rPr>
          <w:color w:val="231F20"/>
          <w:spacing w:val="-7"/>
        </w:rPr>
        <w:t> </w:t>
      </w:r>
      <w:r>
        <w:rPr>
          <w:color w:val="231F20"/>
        </w:rPr>
        <w:t>most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transport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ternational travel and import trade (</w:t>
      </w:r>
      <w:hyperlink w:history="true" w:anchor="_bookmark13">
        <w:r>
          <w:rPr>
            <w:color w:val="2E3092"/>
          </w:rPr>
          <w:t>Mur et al., 2012</w:t>
        </w:r>
      </w:hyperlink>
      <w:r>
        <w:rPr>
          <w:color w:val="231F20"/>
        </w:rPr>
        <w:t>).As an example,</w:t>
      </w:r>
      <w:r>
        <w:rPr>
          <w:color w:val="231F20"/>
          <w:spacing w:val="40"/>
        </w:rPr>
        <w:t> </w:t>
      </w:r>
      <w:r>
        <w:rPr>
          <w:color w:val="231F20"/>
        </w:rPr>
        <w:t>contaminated</w:t>
      </w:r>
      <w:r>
        <w:rPr>
          <w:color w:val="231F20"/>
          <w:spacing w:val="-6"/>
        </w:rPr>
        <w:t> </w:t>
      </w:r>
      <w:r>
        <w:rPr>
          <w:color w:val="231F20"/>
        </w:rPr>
        <w:t>pork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pig</w:t>
      </w:r>
      <w:r>
        <w:rPr>
          <w:color w:val="231F20"/>
          <w:spacing w:val="-6"/>
        </w:rPr>
        <w:t> </w:t>
      </w:r>
      <w:r>
        <w:rPr>
          <w:color w:val="231F20"/>
        </w:rPr>
        <w:t>products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international</w:t>
      </w:r>
      <w:r>
        <w:rPr>
          <w:color w:val="231F20"/>
          <w:spacing w:val="-8"/>
        </w:rPr>
        <w:t> </w:t>
      </w:r>
      <w:r>
        <w:rPr>
          <w:color w:val="231F20"/>
        </w:rPr>
        <w:t>transport</w:t>
      </w:r>
      <w:r>
        <w:rPr>
          <w:color w:val="231F20"/>
          <w:spacing w:val="40"/>
        </w:rPr>
        <w:t> </w:t>
      </w:r>
      <w:r>
        <w:rPr>
          <w:color w:val="231F20"/>
        </w:rPr>
        <w:t>had introduced ASF to some ASF-free countries, such as Georgia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3">
        <w:r>
          <w:rPr>
            <w:color w:val="2E3092"/>
          </w:rPr>
          <w:t>Beltrán-Alcrudo et al., 2008</w:t>
        </w:r>
      </w:hyperlink>
      <w:r>
        <w:rPr>
          <w:color w:val="231F20"/>
        </w:rPr>
        <w:t>).</w:t>
      </w:r>
    </w:p>
    <w:p>
      <w:pPr>
        <w:pStyle w:val="BodyText"/>
        <w:spacing w:line="273" w:lineRule="auto"/>
        <w:ind w:left="103" w:right="38" w:firstLine="238"/>
        <w:jc w:val="both"/>
      </w:pPr>
      <w:hyperlink w:history="true" w:anchor="_bookmark18">
        <w:r>
          <w:rPr>
            <w:color w:val="2E3092"/>
          </w:rPr>
          <w:t>Jurado et al. (2019a, 2019b)</w:t>
        </w:r>
      </w:hyperlink>
      <w:r>
        <w:rPr>
          <w:rFonts w:ascii="Tuffy" w:hAnsi="Tuffy"/>
          <w:b w:val="0"/>
          <w:color w:val="231F20"/>
        </w:rPr>
        <w:t>’</w:t>
      </w:r>
      <w:r>
        <w:rPr>
          <w:color w:val="231F20"/>
        </w:rPr>
        <w:t>s quantitative model showed the prob-</w:t>
      </w:r>
      <w:r>
        <w:rPr>
          <w:color w:val="231F20"/>
          <w:spacing w:val="40"/>
        </w:rPr>
        <w:t> </w:t>
      </w:r>
      <w:r>
        <w:rPr>
          <w:color w:val="231F20"/>
        </w:rPr>
        <w:t>ability of ASF introduction was related to the weight (kg) of PPAP</w:t>
      </w:r>
      <w:r>
        <w:rPr>
          <w:color w:val="231F20"/>
          <w:spacing w:val="40"/>
        </w:rPr>
        <w:t> </w:t>
      </w:r>
      <w:r>
        <w:rPr>
          <w:color w:val="231F20"/>
        </w:rPr>
        <w:t>brought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region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probability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PPAP</w:t>
      </w:r>
      <w:r>
        <w:rPr>
          <w:color w:val="231F20"/>
          <w:spacing w:val="-9"/>
        </w:rPr>
        <w:t>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contaminated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ASF.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study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showed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size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lated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number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visitors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passengers'</w:t>
      </w:r>
      <w:r>
        <w:rPr>
          <w:color w:val="231F20"/>
          <w:spacing w:val="-9"/>
        </w:rPr>
        <w:t> </w:t>
      </w:r>
      <w:r>
        <w:rPr>
          <w:color w:val="231F20"/>
        </w:rPr>
        <w:t>country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origin.</w:t>
      </w:r>
      <w:r>
        <w:rPr>
          <w:color w:val="231F20"/>
          <w:spacing w:val="-10"/>
        </w:rPr>
        <w:t>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cording to the OIE-WAHIS (2021) and </w:t>
      </w:r>
      <w:hyperlink w:history="true" w:anchor="_bookmark18">
        <w:r>
          <w:rPr>
            <w:color w:val="2E3092"/>
          </w:rPr>
          <w:t>Jurado et al. (2019a, 2019b)</w:t>
        </w:r>
      </w:hyperlink>
      <w:r>
        <w:rPr>
          <w:rFonts w:ascii="Tuffy" w:hAnsi="Tuffy"/>
          <w:b w:val="0"/>
          <w:color w:val="231F20"/>
        </w:rPr>
        <w:t>’</w:t>
      </w:r>
      <w:r>
        <w:rPr>
          <w:color w:val="231F20"/>
        </w:rPr>
        <w:t>s</w:t>
      </w:r>
      <w:r>
        <w:rPr>
          <w:color w:val="231F20"/>
          <w:spacing w:val="40"/>
        </w:rPr>
        <w:t> </w:t>
      </w:r>
      <w:r>
        <w:rPr>
          <w:color w:val="231F20"/>
        </w:rPr>
        <w:t>research, the countries where ASF has been reported were 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 as</w:t>
      </w:r>
      <w:r>
        <w:rPr>
          <w:color w:val="231F20"/>
          <w:spacing w:val="40"/>
        </w:rPr>
        <w:t> </w:t>
      </w:r>
      <w:r>
        <w:rPr>
          <w:color w:val="231F20"/>
        </w:rPr>
        <w:t>ASF</w:t>
      </w:r>
      <w:r>
        <w:rPr>
          <w:color w:val="231F20"/>
          <w:spacing w:val="-3"/>
        </w:rPr>
        <w:t> </w:t>
      </w:r>
      <w:r>
        <w:rPr>
          <w:color w:val="231F20"/>
        </w:rPr>
        <w:t>high-risk.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similar</w:t>
      </w:r>
      <w:r>
        <w:rPr>
          <w:color w:val="231F20"/>
          <w:spacing w:val="-2"/>
        </w:rPr>
        <w:t> </w:t>
      </w:r>
      <w:r>
        <w:rPr>
          <w:color w:val="231F20"/>
        </w:rPr>
        <w:t>principle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adopted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variables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TAR</w:t>
      </w:r>
      <w:r>
        <w:rPr>
          <w:color w:val="231F20"/>
          <w:spacing w:val="40"/>
        </w:rPr>
        <w:t> </w:t>
      </w:r>
      <w:r>
        <w:rPr>
          <w:color w:val="231F20"/>
        </w:rPr>
        <w:t>from </w:t>
      </w:r>
      <w:hyperlink w:history="true" w:anchor="_bookmark13">
        <w:r>
          <w:rPr>
            <w:color w:val="2E3092"/>
          </w:rPr>
          <w:t>Mur et al. (2012)</w:t>
        </w:r>
      </w:hyperlink>
      <w:r>
        <w:rPr>
          <w:rFonts w:ascii="Tuffy" w:hAnsi="Tuffy"/>
          <w:b w:val="0"/>
          <w:color w:val="231F20"/>
        </w:rPr>
        <w:t>’</w:t>
      </w:r>
      <w:r>
        <w:rPr>
          <w:color w:val="231F20"/>
        </w:rPr>
        <w:t>s model. The level of ASF introduction risk by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TAR was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affected by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cargo ships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originating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from ASF-infected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coun-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tries. In addition, 90% of global trade is by sea freight (</w:t>
      </w:r>
      <w:hyperlink w:history="true" w:anchor="_bookmark13">
        <w:r>
          <w:rPr>
            <w:color w:val="2E3092"/>
            <w:spacing w:val="-4"/>
          </w:rPr>
          <w:t>TFG, 2020</w:t>
        </w:r>
      </w:hyperlink>
      <w:r>
        <w:rPr>
          <w:color w:val="231F20"/>
          <w:spacing w:val="-4"/>
        </w:rPr>
        <w:t>). There-</w:t>
      </w:r>
      <w:r>
        <w:rPr>
          <w:color w:val="231F20"/>
          <w:spacing w:val="40"/>
        </w:rPr>
        <w:t> </w:t>
      </w:r>
      <w:r>
        <w:rPr>
          <w:color w:val="231F20"/>
        </w:rPr>
        <w:t>fore, the larger the import trade could lead to a higher amount of</w:t>
      </w:r>
      <w:r>
        <w:rPr>
          <w:color w:val="231F20"/>
          <w:spacing w:val="40"/>
        </w:rPr>
        <w:t> </w:t>
      </w:r>
      <w:r>
        <w:rPr>
          <w:color w:val="231F20"/>
        </w:rPr>
        <w:t>shipping,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risk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ASF</w:t>
      </w:r>
      <w:r>
        <w:rPr>
          <w:color w:val="231F20"/>
          <w:spacing w:val="-2"/>
        </w:rPr>
        <w:t> </w:t>
      </w:r>
      <w:r>
        <w:rPr>
          <w:color w:val="231F20"/>
        </w:rPr>
        <w:t>introduction.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40"/>
        </w:rPr>
        <w:t> </w:t>
      </w:r>
      <w:r>
        <w:rPr>
          <w:color w:val="231F20"/>
        </w:rPr>
        <w:t>means that the greater the proportion of passengers and imports from</w:t>
      </w:r>
      <w:r>
        <w:rPr>
          <w:color w:val="231F20"/>
          <w:spacing w:val="40"/>
        </w:rPr>
        <w:t> </w:t>
      </w:r>
      <w:r>
        <w:rPr>
          <w:color w:val="231F20"/>
        </w:rPr>
        <w:t>ASF high-risk countries, the greater the risk of ASF introduction.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Building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risk</w:t>
      </w:r>
      <w:r>
        <w:rPr>
          <w:color w:val="231F20"/>
          <w:spacing w:val="-7"/>
        </w:rPr>
        <w:t> </w:t>
      </w:r>
      <w:r>
        <w:rPr>
          <w:color w:val="231F20"/>
        </w:rPr>
        <w:t>assessment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ASF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play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important</w:t>
      </w:r>
      <w:r>
        <w:rPr>
          <w:color w:val="231F20"/>
          <w:spacing w:val="-5"/>
        </w:rPr>
        <w:t> </w:t>
      </w:r>
      <w:r>
        <w:rPr>
          <w:color w:val="231F20"/>
        </w:rPr>
        <w:t>role</w:t>
      </w:r>
      <w:r>
        <w:rPr>
          <w:color w:val="231F20"/>
          <w:spacing w:val="40"/>
        </w:rPr>
        <w:t> </w:t>
      </w:r>
      <w:r>
        <w:rPr>
          <w:color w:val="231F20"/>
        </w:rPr>
        <w:t>in the national bio-security. A mathematical model is an effective tool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prediction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infection</w:t>
      </w:r>
      <w:r>
        <w:rPr>
          <w:color w:val="231F20"/>
          <w:spacing w:val="-5"/>
        </w:rPr>
        <w:t> </w:t>
      </w:r>
      <w:r>
        <w:rPr>
          <w:color w:val="231F20"/>
        </w:rPr>
        <w:t>spread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13">
        <w:r>
          <w:rPr>
            <w:color w:val="2E3092"/>
          </w:rPr>
          <w:t>Bhuju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).</w:t>
      </w:r>
      <w:r>
        <w:rPr>
          <w:color w:val="231F20"/>
          <w:spacing w:val="-7"/>
        </w:rPr>
        <w:t> </w:t>
      </w:r>
      <w:r>
        <w:rPr>
          <w:color w:val="231F20"/>
        </w:rPr>
        <w:t>Quantita-</w:t>
      </w:r>
      <w:r>
        <w:rPr>
          <w:color w:val="231F20"/>
          <w:spacing w:val="40"/>
        </w:rPr>
        <w:t> </w:t>
      </w:r>
      <w:r>
        <w:rPr>
          <w:color w:val="231F20"/>
        </w:rPr>
        <w:t>tive</w:t>
      </w:r>
      <w:r>
        <w:rPr>
          <w:color w:val="231F20"/>
          <w:spacing w:val="-1"/>
        </w:rPr>
        <w:t> </w:t>
      </w:r>
      <w:r>
        <w:rPr>
          <w:color w:val="231F20"/>
        </w:rPr>
        <w:t>models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established</w:t>
      </w:r>
      <w:r>
        <w:rPr>
          <w:color w:val="231F20"/>
          <w:spacing w:val="-1"/>
        </w:rPr>
        <w:t> </w:t>
      </w:r>
      <w:r>
        <w:rPr>
          <w:color w:val="231F20"/>
        </w:rPr>
        <w:t>for the</w:t>
      </w:r>
      <w:r>
        <w:rPr>
          <w:color w:val="231F20"/>
          <w:spacing w:val="-3"/>
        </w:rPr>
        <w:t> </w:t>
      </w:r>
      <w:r>
        <w:rPr>
          <w:color w:val="231F20"/>
        </w:rPr>
        <w:t>prediction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risk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ASF</w:t>
      </w:r>
      <w:r>
        <w:rPr>
          <w:color w:val="231F20"/>
          <w:spacing w:val="-1"/>
        </w:rPr>
        <w:t> </w:t>
      </w:r>
      <w:r>
        <w:rPr>
          <w:color w:val="231F20"/>
        </w:rPr>
        <w:t>intro-</w:t>
      </w:r>
      <w:r>
        <w:rPr>
          <w:color w:val="231F20"/>
          <w:spacing w:val="40"/>
        </w:rPr>
        <w:t> </w:t>
      </w:r>
      <w:r>
        <w:rPr>
          <w:color w:val="231F20"/>
        </w:rPr>
        <w:t>duction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Ito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;</w:t>
      </w:r>
      <w:r>
        <w:rPr>
          <w:color w:val="231F20"/>
          <w:spacing w:val="-6"/>
        </w:rPr>
        <w:t> </w:t>
      </w:r>
      <w:hyperlink w:history="true" w:anchor="_bookmark18">
        <w:r>
          <w:rPr>
            <w:color w:val="2E3092"/>
          </w:rPr>
          <w:t>Jurado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(2019a,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2019b)</w:t>
        </w:r>
      </w:hyperlink>
      <w:r>
        <w:rPr>
          <w:color w:val="231F20"/>
        </w:rPr>
        <w:t>;</w:t>
      </w:r>
      <w:r>
        <w:rPr>
          <w:color w:val="231F20"/>
          <w:spacing w:val="-7"/>
        </w:rPr>
        <w:t> </w:t>
      </w:r>
      <w:hyperlink w:history="true" w:anchor="_bookmark13">
        <w:r>
          <w:rPr>
            <w:color w:val="2E3092"/>
          </w:rPr>
          <w:t>Mur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2012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However, the data collection standards are different between the</w:t>
      </w:r>
      <w:r>
        <w:rPr>
          <w:color w:val="231F20"/>
          <w:spacing w:val="40"/>
        </w:rPr>
        <w:t> </w:t>
      </w:r>
      <w:r>
        <w:rPr>
          <w:color w:val="231F20"/>
        </w:rPr>
        <w:t>country's statistical bureaus. Many types of data could be dif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cult to</w:t>
      </w:r>
      <w:r>
        <w:rPr>
          <w:color w:val="231F20"/>
          <w:spacing w:val="40"/>
          <w:w w:val="104"/>
        </w:rPr>
        <w:t> </w:t>
      </w:r>
      <w:bookmarkStart w:name="2. Materials and methods" w:id="6"/>
      <w:bookmarkEnd w:id="6"/>
      <w:r>
        <w:rPr>
          <w:color w:val="231F20"/>
          <w:w w:val="104"/>
        </w:rPr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nd,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annual</w:t>
      </w:r>
      <w:r>
        <w:rPr>
          <w:color w:val="231F20"/>
          <w:spacing w:val="-9"/>
        </w:rPr>
        <w:t> </w:t>
      </w:r>
      <w:r>
        <w:rPr>
          <w:color w:val="231F20"/>
        </w:rPr>
        <w:t>weight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pork</w:t>
      </w:r>
      <w:r>
        <w:rPr>
          <w:color w:val="231F20"/>
          <w:spacing w:val="-7"/>
        </w:rPr>
        <w:t> </w:t>
      </w:r>
      <w:r>
        <w:rPr>
          <w:color w:val="231F20"/>
        </w:rPr>
        <w:t>products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passengers,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pos-</w:t>
      </w:r>
      <w:r>
        <w:rPr>
          <w:color w:val="231F20"/>
          <w:spacing w:val="40"/>
        </w:rPr>
        <w:t> </w:t>
      </w:r>
      <w:r>
        <w:rPr>
          <w:color w:val="231F20"/>
        </w:rPr>
        <w:t>sibility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passengers</w:t>
      </w:r>
      <w:r>
        <w:rPr>
          <w:color w:val="231F20"/>
          <w:spacing w:val="-4"/>
        </w:rPr>
        <w:t> </w:t>
      </w:r>
      <w:r>
        <w:rPr>
          <w:color w:val="231F20"/>
        </w:rPr>
        <w:t>carrying</w:t>
      </w:r>
      <w:r>
        <w:rPr>
          <w:color w:val="231F20"/>
          <w:spacing w:val="-5"/>
        </w:rPr>
        <w:t> </w:t>
      </w:r>
      <w:r>
        <w:rPr>
          <w:color w:val="231F20"/>
        </w:rPr>
        <w:t>pork</w:t>
      </w:r>
      <w:r>
        <w:rPr>
          <w:color w:val="231F20"/>
          <w:spacing w:val="-4"/>
        </w:rPr>
        <w:t> </w:t>
      </w:r>
      <w:r>
        <w:rPr>
          <w:color w:val="231F20"/>
        </w:rPr>
        <w:t>products.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hand,</w:t>
      </w:r>
      <w:r>
        <w:rPr>
          <w:color w:val="231F20"/>
          <w:spacing w:val="-3"/>
        </w:rPr>
        <w:t> </w:t>
      </w:r>
      <w:r>
        <w:rPr>
          <w:color w:val="231F20"/>
        </w:rPr>
        <w:t>due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bookmarkStart w:name="2.1. Data collection &amp; tool" w:id="7"/>
      <w:bookmarkEnd w:id="7"/>
      <w:r>
        <w:rPr>
          <w:color w:val="231F20"/>
        </w:rPr>
        <w:t>the</w:t>
      </w:r>
      <w:r>
        <w:rPr>
          <w:color w:val="231F20"/>
        </w:rPr>
        <w:t> lack of reliable data, many inferred probabilities are not accurate,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seriously affects the accuracy of the</w:t>
      </w:r>
      <w:r>
        <w:rPr>
          <w:color w:val="231F20"/>
          <w:spacing w:val="-2"/>
        </w:rPr>
        <w:t> </w:t>
      </w:r>
      <w:r>
        <w:rPr>
          <w:color w:val="231F20"/>
        </w:rPr>
        <w:t>quantitative models. For ex-</w:t>
      </w:r>
      <w:r>
        <w:rPr>
          <w:color w:val="231F20"/>
          <w:spacing w:val="40"/>
        </w:rPr>
        <w:t> </w:t>
      </w:r>
      <w:r>
        <w:rPr>
          <w:color w:val="231F20"/>
        </w:rPr>
        <w:t>ample, </w:t>
      </w:r>
      <w:hyperlink w:history="true" w:anchor="_bookmark16">
        <w:r>
          <w:rPr>
            <w:color w:val="2E3092"/>
          </w:rPr>
          <w:t>Ito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 al. (2020)</w:t>
        </w:r>
      </w:hyperlink>
      <w:r>
        <w:rPr>
          <w:color w:val="2E3092"/>
          <w:spacing w:val="-2"/>
        </w:rPr>
        <w:t> </w:t>
      </w:r>
      <w:r>
        <w:rPr>
          <w:color w:val="231F20"/>
        </w:rPr>
        <w:t>mentioned</w:t>
      </w:r>
      <w:r>
        <w:rPr>
          <w:color w:val="231F20"/>
          <w:spacing w:val="-2"/>
        </w:rPr>
        <w:t> </w:t>
      </w:r>
      <w:r>
        <w:rPr>
          <w:color w:val="231F20"/>
        </w:rPr>
        <w:t>that many</w:t>
      </w:r>
      <w:r>
        <w:rPr>
          <w:color w:val="231F20"/>
          <w:spacing w:val="-4"/>
        </w:rPr>
        <w:t> </w:t>
      </w:r>
      <w:r>
        <w:rPr>
          <w:color w:val="231F20"/>
        </w:rPr>
        <w:t>farmers</w:t>
      </w:r>
      <w:r>
        <w:rPr>
          <w:color w:val="231F20"/>
          <w:spacing w:val="-1"/>
        </w:rPr>
        <w:t> </w:t>
      </w:r>
      <w:r>
        <w:rPr>
          <w:color w:val="231F20"/>
        </w:rPr>
        <w:t>sell</w:t>
      </w:r>
      <w:r>
        <w:rPr>
          <w:color w:val="231F20"/>
          <w:spacing w:val="-1"/>
        </w:rPr>
        <w:t> </w:t>
      </w:r>
      <w:r>
        <w:rPr>
          <w:color w:val="231F20"/>
        </w:rPr>
        <w:t>infected</w:t>
      </w:r>
      <w:r>
        <w:rPr>
          <w:color w:val="231F20"/>
          <w:spacing w:val="-2"/>
        </w:rPr>
        <w:t> </w:t>
      </w:r>
      <w:r>
        <w:rPr>
          <w:color w:val="231F20"/>
        </w:rPr>
        <w:t>pigs</w:t>
      </w:r>
      <w:r>
        <w:rPr>
          <w:color w:val="231F20"/>
          <w:spacing w:val="40"/>
        </w:rPr>
        <w:t> </w:t>
      </w:r>
      <w:r>
        <w:rPr>
          <w:color w:val="231F20"/>
        </w:rPr>
        <w:t>with ASF, which has a direct effect on the risk assessment of the pork</w:t>
      </w:r>
      <w:r>
        <w:rPr>
          <w:color w:val="231F20"/>
          <w:spacing w:val="40"/>
        </w:rPr>
        <w:t> </w:t>
      </w:r>
      <w:r>
        <w:rPr>
          <w:color w:val="231F20"/>
        </w:rPr>
        <w:t>products. In addition, the models mentioned in </w:t>
      </w:r>
      <w:hyperlink w:history="true" w:anchor="_bookmark12">
        <w:r>
          <w:rPr>
            <w:color w:val="2E3092"/>
          </w:rPr>
          <w:t>Andraud et al. (2021)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and </w:t>
      </w:r>
      <w:hyperlink w:history="true" w:anchor="_bookmark13">
        <w:r>
          <w:rPr>
            <w:color w:val="2E3092"/>
          </w:rPr>
          <w:t>Schettino et al. (2021)</w:t>
        </w:r>
      </w:hyperlink>
      <w:r>
        <w:rPr>
          <w:rFonts w:ascii="Tuffy" w:hAnsi="Tuffy"/>
          <w:b w:val="0"/>
          <w:color w:val="231F20"/>
        </w:rPr>
        <w:t>’</w:t>
      </w:r>
      <w:r>
        <w:rPr>
          <w:color w:val="231F20"/>
        </w:rPr>
        <w:t>s studies may not be appropriate to be ap-</w:t>
      </w:r>
      <w:r>
        <w:rPr>
          <w:color w:val="231F20"/>
          <w:spacing w:val="40"/>
        </w:rPr>
        <w:t> </w:t>
      </w:r>
      <w:r>
        <w:rPr>
          <w:color w:val="231F20"/>
        </w:rPr>
        <w:t>plied in all countries. As shown, these models are developed for use in</w:t>
      </w:r>
      <w:r>
        <w:rPr>
          <w:color w:val="231F20"/>
          <w:spacing w:val="40"/>
        </w:rPr>
        <w:t> </w:t>
      </w:r>
      <w:r>
        <w:rPr>
          <w:color w:val="231F20"/>
        </w:rPr>
        <w:t>inland countries such as Romania and Kazakhstan. Thus, most of the</w:t>
      </w:r>
      <w:r>
        <w:rPr>
          <w:color w:val="231F20"/>
          <w:spacing w:val="40"/>
        </w:rPr>
        <w:t> </w:t>
      </w:r>
      <w:r>
        <w:rPr>
          <w:color w:val="231F20"/>
        </w:rPr>
        <w:t>land ASF risk introduction factors, such as truck transport and wild</w:t>
      </w:r>
      <w:r>
        <w:rPr>
          <w:color w:val="231F20"/>
          <w:spacing w:val="40"/>
        </w:rPr>
        <w:t> </w:t>
      </w:r>
      <w:r>
        <w:rPr>
          <w:color w:val="231F20"/>
        </w:rPr>
        <w:t>boar, are not necessary to be taken into consideration. In addition,</w:t>
      </w:r>
      <w:r>
        <w:rPr>
          <w:color w:val="231F20"/>
          <w:spacing w:val="40"/>
        </w:rPr>
        <w:t> </w:t>
      </w:r>
      <w:hyperlink w:history="true" w:anchor="_bookmark13">
        <w:r>
          <w:rPr>
            <w:color w:val="2E3092"/>
          </w:rPr>
          <w:t>Schettino et al. (2021)</w:t>
        </w:r>
      </w:hyperlink>
      <w:r>
        <w:rPr>
          <w:color w:val="2E3092"/>
        </w:rPr>
        <w:t> </w:t>
      </w:r>
      <w:r>
        <w:rPr>
          <w:color w:val="231F20"/>
        </w:rPr>
        <w:t>studied national districts ranking based on ASF</w:t>
      </w:r>
      <w:r>
        <w:rPr>
          <w:color w:val="231F20"/>
          <w:spacing w:val="40"/>
        </w:rPr>
        <w:t> </w:t>
      </w:r>
      <w:r>
        <w:rPr>
          <w:color w:val="231F20"/>
        </w:rPr>
        <w:t>outbreak risk factors rather than risk assessment of ASF introduction</w:t>
      </w:r>
      <w:r>
        <w:rPr>
          <w:color w:val="231F20"/>
          <w:spacing w:val="40"/>
        </w:rPr>
        <w:t> </w:t>
      </w:r>
      <w:r>
        <w:rPr>
          <w:color w:val="231F20"/>
        </w:rPr>
        <w:t>into their countries. The directions of evaluation are different from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island</w:t>
      </w:r>
      <w:r>
        <w:rPr>
          <w:color w:val="231F20"/>
          <w:spacing w:val="-9"/>
        </w:rPr>
        <w:t> </w:t>
      </w:r>
      <w:r>
        <w:rPr>
          <w:color w:val="231F20"/>
        </w:rPr>
        <w:t>countries.</w:t>
      </w:r>
      <w:r>
        <w:rPr>
          <w:color w:val="231F20"/>
          <w:spacing w:val="-8"/>
        </w:rPr>
        <w:t> </w:t>
      </w:r>
      <w:r>
        <w:rPr>
          <w:color w:val="231F20"/>
        </w:rPr>
        <w:t>Given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factors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consideration</w:t>
      </w:r>
      <w:r>
        <w:rPr>
          <w:color w:val="231F20"/>
          <w:spacing w:val="40"/>
        </w:rPr>
        <w:t> </w:t>
      </w:r>
      <w:r>
        <w:rPr>
          <w:color w:val="231F20"/>
        </w:rPr>
        <w:t>and the availabilities of the data required, it is dif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cult to use any</w:t>
      </w:r>
      <w:r>
        <w:rPr>
          <w:color w:val="231F20"/>
          <w:spacing w:val="40"/>
        </w:rPr>
        <w:t> </w:t>
      </w:r>
      <w:r>
        <w:rPr>
          <w:color w:val="231F20"/>
        </w:rPr>
        <w:t>existing risk assessment models directly for assessing the introduction</w:t>
      </w:r>
      <w:r>
        <w:rPr>
          <w:color w:val="231F20"/>
          <w:spacing w:val="40"/>
        </w:rPr>
        <w:t> </w:t>
      </w:r>
      <w:r>
        <w:rPr>
          <w:color w:val="231F20"/>
        </w:rPr>
        <w:t>risk for Australia.</w:t>
      </w:r>
    </w:p>
    <w:p>
      <w:pPr>
        <w:pStyle w:val="BodyText"/>
        <w:spacing w:line="276" w:lineRule="auto" w:before="109"/>
        <w:ind w:left="103" w:right="119" w:firstLine="239"/>
        <w:jc w:val="both"/>
      </w:pPr>
      <w:r>
        <w:rPr/>
        <w:br w:type="column"/>
      </w:r>
      <w:r>
        <w:rPr>
          <w:color w:val="231F20"/>
          <w:spacing w:val="-2"/>
        </w:rPr>
        <w:t>Although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Australia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still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free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ASF, there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still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risk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virus</w:t>
      </w:r>
      <w:r>
        <w:rPr>
          <w:color w:val="231F20"/>
          <w:spacing w:val="40"/>
        </w:rPr>
        <w:t> </w:t>
      </w:r>
      <w:r>
        <w:rPr>
          <w:color w:val="231F20"/>
        </w:rPr>
        <w:t>could be introduced into the country. Since 2007, in addition to the</w:t>
      </w:r>
      <w:r>
        <w:rPr>
          <w:color w:val="231F20"/>
          <w:spacing w:val="40"/>
        </w:rPr>
        <w:t> </w:t>
      </w:r>
      <w:r>
        <w:rPr>
          <w:color w:val="231F20"/>
        </w:rPr>
        <w:t>trend of ASF covering Europe to the West, there is also a trend of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ASF invading the Asia-Paci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region to the south (</w:t>
      </w:r>
      <w:hyperlink w:history="true" w:anchor="_bookmark3">
        <w:r>
          <w:rPr>
            <w:color w:val="2E3092"/>
          </w:rPr>
          <w:t>Fig. 1</w:t>
        </w:r>
      </w:hyperlink>
      <w:r>
        <w:rPr>
          <w:color w:val="231F20"/>
        </w:rPr>
        <w:t>), meaning</w:t>
      </w:r>
      <w:r>
        <w:rPr>
          <w:color w:val="231F20"/>
          <w:spacing w:val="80"/>
        </w:rPr>
        <w:t> </w:t>
      </w:r>
      <w:r>
        <w:rPr>
          <w:color w:val="231F20"/>
        </w:rPr>
        <w:t>very close to Australia geographically. In fact, </w:t>
      </w:r>
      <w:hyperlink w:history="true" w:anchor="_bookmark13">
        <w:r>
          <w:rPr>
            <w:color w:val="2E3092"/>
          </w:rPr>
          <w:t>Mighell and Ward</w:t>
        </w:r>
      </w:hyperlink>
      <w:r>
        <w:rPr>
          <w:color w:val="2E3092"/>
          <w:spacing w:val="80"/>
        </w:rPr>
        <w:t> </w:t>
      </w:r>
      <w:hyperlink w:history="true" w:anchor="_bookmark13">
        <w:r>
          <w:rPr>
            <w:color w:val="2E3092"/>
          </w:rPr>
          <w:t>(2021)</w:t>
        </w:r>
      </w:hyperlink>
      <w:r>
        <w:rPr>
          <w:color w:val="2E3092"/>
        </w:rPr>
        <w:t> </w:t>
      </w:r>
      <w:r>
        <w:rPr>
          <w:color w:val="231F20"/>
        </w:rPr>
        <w:t>made similar prediction that ASF is likely to enter Australia in</w:t>
      </w:r>
      <w:r>
        <w:rPr>
          <w:color w:val="231F20"/>
          <w:spacing w:val="40"/>
        </w:rPr>
        <w:t> </w:t>
      </w:r>
      <w:r>
        <w:rPr>
          <w:color w:val="231F20"/>
        </w:rPr>
        <w:t>the next few years. However, in order to continue modelling and</w:t>
      </w:r>
      <w:r>
        <w:rPr>
          <w:color w:val="231F20"/>
          <w:spacing w:val="40"/>
        </w:rPr>
        <w:t> </w:t>
      </w:r>
      <w:r>
        <w:rPr>
          <w:color w:val="231F20"/>
        </w:rPr>
        <w:t>assessing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risk</w:t>
      </w:r>
      <w:r>
        <w:rPr>
          <w:color w:val="231F20"/>
          <w:spacing w:val="-4"/>
        </w:rPr>
        <w:t> </w:t>
      </w:r>
      <w:r>
        <w:rPr>
          <w:color w:val="231F20"/>
        </w:rPr>
        <w:t>factors,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necessary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build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exible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versatile</w:t>
      </w:r>
      <w:r>
        <w:rPr>
          <w:color w:val="231F20"/>
          <w:spacing w:val="40"/>
        </w:rPr>
        <w:t> </w:t>
      </w:r>
      <w:r>
        <w:rPr>
          <w:color w:val="231F20"/>
        </w:rPr>
        <w:t>risk</w:t>
      </w:r>
      <w:r>
        <w:rPr>
          <w:color w:val="231F20"/>
          <w:spacing w:val="-2"/>
        </w:rPr>
        <w:t> </w:t>
      </w:r>
      <w:r>
        <w:rPr>
          <w:color w:val="231F20"/>
        </w:rPr>
        <w:t>assessment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insights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factors.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40"/>
        </w:rPr>
        <w:t> </w:t>
      </w:r>
      <w:r>
        <w:rPr>
          <w:color w:val="231F20"/>
        </w:rPr>
        <w:t>enable Australia to improve the prediction, prevention and other mea-</w:t>
      </w:r>
      <w:r>
        <w:rPr>
          <w:color w:val="231F20"/>
          <w:spacing w:val="40"/>
        </w:rPr>
        <w:t> </w:t>
      </w:r>
      <w:r>
        <w:rPr>
          <w:color w:val="231F20"/>
        </w:rPr>
        <w:t>sures to maintain its ASF-free status. Therefore, in this work, we en-</w:t>
      </w:r>
      <w:r>
        <w:rPr>
          <w:color w:val="231F20"/>
          <w:spacing w:val="40"/>
        </w:rPr>
        <w:t> </w:t>
      </w:r>
      <w:r>
        <w:rPr>
          <w:color w:val="231F20"/>
        </w:rPr>
        <w:t>deavor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establish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new</w:t>
      </w:r>
      <w:r>
        <w:rPr>
          <w:color w:val="231F20"/>
          <w:spacing w:val="16"/>
        </w:rPr>
        <w:t> </w:t>
      </w:r>
      <w:r>
        <w:rPr>
          <w:color w:val="231F20"/>
        </w:rPr>
        <w:t>model</w:t>
      </w:r>
      <w:r>
        <w:rPr>
          <w:color w:val="231F20"/>
          <w:spacing w:val="16"/>
        </w:rPr>
        <w:t> </w:t>
      </w:r>
      <w:r>
        <w:rPr>
          <w:color w:val="231F20"/>
        </w:rPr>
        <w:t>using fuzzy</w:t>
      </w:r>
      <w:r>
        <w:rPr>
          <w:color w:val="231F20"/>
          <w:spacing w:val="16"/>
        </w:rPr>
        <w:t> </w:t>
      </w:r>
      <w:r>
        <w:rPr>
          <w:color w:val="231F20"/>
        </w:rPr>
        <w:t>logic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assessment</w:t>
      </w:r>
      <w:r>
        <w:rPr>
          <w:color w:val="231F20"/>
          <w:spacing w:val="40"/>
        </w:rPr>
        <w:t> </w:t>
      </w:r>
      <w:r>
        <w:rPr>
          <w:color w:val="231F20"/>
        </w:rPr>
        <w:t>of the introduction risk of ASF into Australia.</w:t>
      </w:r>
    </w:p>
    <w:p>
      <w:pPr>
        <w:pStyle w:val="BodyText"/>
        <w:spacing w:line="273" w:lineRule="auto"/>
        <w:ind w:left="103" w:right="117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5240883</wp:posOffset>
                </wp:positionH>
                <wp:positionV relativeFrom="paragraph">
                  <wp:posOffset>329645</wp:posOffset>
                </wp:positionV>
                <wp:extent cx="22225" cy="381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22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3810">
                              <a:moveTo>
                                <a:pt x="2160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1600" y="3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2.667999pt;margin-top:25.95632pt;width:1.7008pt;height:.28351pt;mso-position-horizontal-relative:page;mso-position-vertical-relative:paragraph;z-index:-16231424" id="docshape1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medicine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biology</w:t>
      </w:r>
      <w:r>
        <w:rPr>
          <w:color w:val="231F20"/>
          <w:spacing w:val="-9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elds,</w:t>
      </w:r>
      <w:r>
        <w:rPr>
          <w:color w:val="231F20"/>
          <w:spacing w:val="-7"/>
        </w:rPr>
        <w:t> </w:t>
      </w:r>
      <w:r>
        <w:rPr>
          <w:color w:val="231F20"/>
        </w:rPr>
        <w:t>many</w:t>
      </w:r>
      <w:r>
        <w:rPr>
          <w:color w:val="231F20"/>
          <w:spacing w:val="-10"/>
        </w:rPr>
        <w:t> </w:t>
      </w:r>
      <w:r>
        <w:rPr>
          <w:color w:val="231F20"/>
        </w:rPr>
        <w:t>concepts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uncertain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fuzzy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3">
        <w:r>
          <w:rPr>
            <w:color w:val="2E3092"/>
          </w:rPr>
          <w:t>Massad et al., 1999</w:t>
        </w:r>
      </w:hyperlink>
      <w:r>
        <w:rPr>
          <w:color w:val="231F20"/>
        </w:rPr>
        <w:t>). </w:t>
      </w:r>
      <w:hyperlink w:history="true" w:anchor="_bookmark13">
        <w:r>
          <w:rPr>
            <w:color w:val="2E3092"/>
          </w:rPr>
          <w:t>Massad et al. (1999)</w:t>
        </w:r>
      </w:hyperlink>
      <w:r>
        <w:rPr>
          <w:color w:val="2E3092"/>
        </w:rPr>
        <w:t> </w:t>
      </w:r>
      <w:r>
        <w:rPr>
          <w:color w:val="231F20"/>
        </w:rPr>
        <w:t>mentioned that there are</w:t>
      </w:r>
      <w:r>
        <w:rPr>
          <w:color w:val="231F20"/>
          <w:spacing w:val="40"/>
        </w:rPr>
        <w:t> </w:t>
      </w:r>
      <w:r>
        <w:rPr>
          <w:color w:val="231F20"/>
        </w:rPr>
        <w:t>several</w:t>
      </w:r>
      <w:r>
        <w:rPr>
          <w:color w:val="231F20"/>
          <w:spacing w:val="-10"/>
        </w:rPr>
        <w:t> </w:t>
      </w:r>
      <w:r>
        <w:rPr>
          <w:color w:val="231F20"/>
        </w:rPr>
        <w:t>levels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uncertainty</w:t>
      </w:r>
      <w:r>
        <w:rPr>
          <w:color w:val="231F20"/>
          <w:spacing w:val="-7"/>
        </w:rPr>
        <w:t> </w:t>
      </w:r>
      <w:r>
        <w:rPr>
          <w:color w:val="231F20"/>
        </w:rPr>
        <w:t>in,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epidemiology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infections.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exam-</w:t>
      </w:r>
      <w:r>
        <w:rPr>
          <w:color w:val="231F20"/>
          <w:spacing w:val="40"/>
        </w:rPr>
        <w:t> </w:t>
      </w:r>
      <w:r>
        <w:rPr>
          <w:color w:val="231F20"/>
        </w:rPr>
        <w:t>ple, poor public health conditions could lead to an increased spread of</w:t>
      </w:r>
      <w:r>
        <w:rPr>
          <w:color w:val="231F20"/>
          <w:spacing w:val="40"/>
        </w:rPr>
        <w:t> </w:t>
      </w:r>
      <w:r>
        <w:rPr>
          <w:color w:val="231F20"/>
        </w:rPr>
        <w:t>infectious</w:t>
      </w:r>
      <w:r>
        <w:rPr>
          <w:color w:val="231F20"/>
          <w:spacing w:val="-1"/>
        </w:rPr>
        <w:t> </w:t>
      </w:r>
      <w:r>
        <w:rPr>
          <w:color w:val="231F20"/>
        </w:rPr>
        <w:t>diseases.</w:t>
      </w:r>
      <w:r>
        <w:rPr>
          <w:color w:val="231F20"/>
          <w:spacing w:val="-3"/>
        </w:rPr>
        <w:t> </w:t>
      </w:r>
      <w:r>
        <w:rPr>
          <w:color w:val="231F20"/>
        </w:rPr>
        <w:t>However,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standard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poor</w:t>
      </w:r>
      <w:r>
        <w:rPr>
          <w:rFonts w:ascii="Tuffy" w:hAnsi="Tuffy"/>
          <w:b w:val="0"/>
          <w:color w:val="231F20"/>
        </w:rPr>
        <w:t>”</w:t>
      </w:r>
      <w:r>
        <w:rPr>
          <w:rFonts w:ascii="Tuffy" w:hAnsi="Tuffy"/>
          <w:b w:val="0"/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vaguely</w:t>
      </w:r>
      <w:r>
        <w:rPr>
          <w:color w:val="231F20"/>
          <w:spacing w:val="-1"/>
        </w:rPr>
        <w:t> </w:t>
      </w:r>
      <w:r>
        <w:rPr>
          <w:color w:val="231F20"/>
        </w:rPr>
        <w:t>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ned,</w:t>
      </w:r>
      <w:r>
        <w:rPr>
          <w:color w:val="231F20"/>
          <w:spacing w:val="40"/>
        </w:rPr>
        <w:t> </w:t>
      </w: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somehow</w:t>
      </w:r>
      <w:r>
        <w:rPr>
          <w:color w:val="231F20"/>
          <w:spacing w:val="-7"/>
        </w:rPr>
        <w:t>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able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processed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human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</w:rPr>
        <w:t>logical</w:t>
      </w:r>
      <w:r>
        <w:rPr>
          <w:color w:val="231F20"/>
          <w:spacing w:val="-8"/>
        </w:rPr>
        <w:t> </w:t>
      </w:r>
      <w:r>
        <w:rPr>
          <w:color w:val="231F20"/>
        </w:rPr>
        <w:t>reason-</w:t>
      </w:r>
      <w:r>
        <w:rPr>
          <w:color w:val="231F20"/>
          <w:spacing w:val="40"/>
        </w:rPr>
        <w:t> </w:t>
      </w:r>
      <w:r>
        <w:rPr>
          <w:color w:val="231F20"/>
        </w:rPr>
        <w:t>ing. Human experts normally use such vaguely 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 terms for deci-</w:t>
      </w:r>
      <w:r>
        <w:rPr>
          <w:color w:val="231F20"/>
          <w:spacing w:val="40"/>
        </w:rPr>
        <w:t> </w:t>
      </w:r>
      <w:r>
        <w:rPr>
          <w:color w:val="231F20"/>
        </w:rPr>
        <w:t>sion making. In this context, many ASF introduction risk factors, such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PPAP</w:t>
      </w:r>
      <w:r>
        <w:rPr>
          <w:color w:val="231F20"/>
          <w:spacing w:val="-5"/>
        </w:rPr>
        <w:t> </w:t>
      </w:r>
      <w:r>
        <w:rPr>
          <w:color w:val="231F20"/>
        </w:rPr>
        <w:t>and,</w:t>
      </w:r>
      <w:r>
        <w:rPr>
          <w:color w:val="231F20"/>
          <w:spacing w:val="-6"/>
        </w:rPr>
        <w:t> </w:t>
      </w:r>
      <w:r>
        <w:rPr>
          <w:color w:val="231F20"/>
        </w:rPr>
        <w:t>TAR,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dif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cult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quanti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6"/>
        </w:rPr>
        <w:t> </w:t>
      </w:r>
      <w:r>
        <w:rPr>
          <w:color w:val="231F20"/>
        </w:rPr>
        <w:t>accurately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assessing</w:t>
      </w:r>
      <w:r>
        <w:rPr>
          <w:color w:val="231F20"/>
          <w:spacing w:val="40"/>
        </w:rPr>
        <w:t> </w:t>
      </w:r>
      <w:r>
        <w:rPr>
          <w:color w:val="231F20"/>
        </w:rPr>
        <w:t>the ASF introduction risk. Therefore, this paper has adopted a new es-</w:t>
      </w:r>
      <w:r>
        <w:rPr>
          <w:color w:val="231F20"/>
          <w:spacing w:val="40"/>
        </w:rPr>
        <w:t> </w:t>
      </w:r>
      <w:r>
        <w:rPr>
          <w:color w:val="231F20"/>
        </w:rPr>
        <w:t>tablished model by using fuzzy concepts to deal with unclear, incom-</w:t>
      </w:r>
      <w:r>
        <w:rPr>
          <w:color w:val="231F20"/>
          <w:spacing w:val="40"/>
        </w:rPr>
        <w:t> </w:t>
      </w:r>
      <w:r>
        <w:rPr>
          <w:color w:val="231F20"/>
        </w:rPr>
        <w:t>plete or ambiguous data. Fuzzy logic can handle the types of</w:t>
      </w:r>
      <w:r>
        <w:rPr>
          <w:color w:val="231F20"/>
          <w:spacing w:val="40"/>
        </w:rPr>
        <w:t> </w:t>
      </w:r>
      <w:r>
        <w:rPr>
          <w:color w:val="231F20"/>
        </w:rPr>
        <w:t>incomplete and uncertain information data (</w:t>
      </w:r>
      <w:hyperlink w:history="true" w:anchor="_bookmark19">
        <w:r>
          <w:rPr>
            <w:color w:val="2E3092"/>
          </w:rPr>
          <w:t>Zadeh, 1975</w:t>
        </w:r>
      </w:hyperlink>
      <w:r>
        <w:rPr>
          <w:color w:val="231F20"/>
        </w:rPr>
        <w:t>). Fuzzy logic</w:t>
      </w:r>
      <w:r>
        <w:rPr>
          <w:color w:val="231F20"/>
          <w:spacing w:val="40"/>
        </w:rPr>
        <w:t> </w:t>
      </w:r>
      <w:r>
        <w:rPr>
          <w:color w:val="231F20"/>
        </w:rPr>
        <w:t>is different from classic logic which is dualistic that can be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 as</w:t>
      </w:r>
      <w:r>
        <w:rPr>
          <w:color w:val="231F20"/>
          <w:spacing w:val="40"/>
        </w:rPr>
        <w:t> </w:t>
      </w:r>
      <w:r>
        <w:rPr>
          <w:color w:val="231F20"/>
        </w:rPr>
        <w:t>true or false only (</w:t>
      </w:r>
      <w:hyperlink w:history="true" w:anchor="_bookmark13">
        <w:r>
          <w:rPr>
            <w:color w:val="2E3092"/>
          </w:rPr>
          <w:t>Shapiro and Kouri Kissel, 2018</w:t>
        </w:r>
      </w:hyperlink>
      <w:r>
        <w:rPr>
          <w:color w:val="231F20"/>
        </w:rPr>
        <w:t>). However, fuzzy</w:t>
      </w:r>
      <w:r>
        <w:rPr>
          <w:color w:val="231F20"/>
          <w:spacing w:val="40"/>
        </w:rPr>
        <w:t> </w:t>
      </w:r>
      <w:r>
        <w:rPr>
          <w:color w:val="231F20"/>
        </w:rPr>
        <w:t>logic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deal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concept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partially</w:t>
      </w:r>
      <w:r>
        <w:rPr>
          <w:color w:val="231F20"/>
          <w:spacing w:val="-5"/>
        </w:rPr>
        <w:t> </w:t>
      </w:r>
      <w:r>
        <w:rPr>
          <w:color w:val="231F20"/>
        </w:rPr>
        <w:t>true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degree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totally</w:t>
      </w:r>
      <w:r>
        <w:rPr>
          <w:color w:val="231F20"/>
          <w:spacing w:val="-6"/>
        </w:rPr>
        <w:t> </w:t>
      </w:r>
      <w:r>
        <w:rPr>
          <w:color w:val="231F20"/>
        </w:rPr>
        <w:t>true</w:t>
      </w:r>
      <w:r>
        <w:rPr>
          <w:rFonts w:ascii="Tuffy" w:hAnsi="Tuffy"/>
          <w:b w:val="0"/>
          <w:color w:val="231F20"/>
        </w:rPr>
        <w:t>’</w:t>
      </w:r>
      <w:r>
        <w:rPr>
          <w:rFonts w:ascii="Tuffy" w:hAnsi="Tuffy"/>
          <w:b w:val="0"/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totally</w:t>
      </w:r>
      <w:r>
        <w:rPr>
          <w:color w:val="231F20"/>
          <w:spacing w:val="-6"/>
        </w:rPr>
        <w:t> </w:t>
      </w:r>
      <w:r>
        <w:rPr>
          <w:color w:val="231F20"/>
        </w:rPr>
        <w:t>false</w:t>
      </w:r>
      <w:r>
        <w:rPr>
          <w:rFonts w:ascii="Tuffy" w:hAnsi="Tuffy"/>
          <w:b w:val="0"/>
          <w:color w:val="231F20"/>
        </w:rPr>
        <w:t>’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effective</w:t>
      </w:r>
      <w:r>
        <w:rPr>
          <w:color w:val="231F20"/>
          <w:spacing w:val="-6"/>
        </w:rPr>
        <w:t> </w:t>
      </w:r>
      <w:r>
        <w:rPr>
          <w:color w:val="231F20"/>
        </w:rPr>
        <w:t>way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handle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un-</w:t>
      </w:r>
      <w:r>
        <w:rPr>
          <w:color w:val="231F20"/>
          <w:spacing w:val="40"/>
        </w:rPr>
        <w:t> </w:t>
      </w:r>
      <w:r>
        <w:rPr>
          <w:color w:val="231F20"/>
        </w:rPr>
        <w:t>certainty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imprecise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(</w:t>
      </w:r>
      <w:hyperlink w:history="true" w:anchor="_bookmark20">
        <w:r>
          <w:rPr>
            <w:color w:val="2E3092"/>
          </w:rPr>
          <w:t>Zadeh,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1988</w:t>
        </w:r>
      </w:hyperlink>
      <w:r>
        <w:rPr>
          <w:color w:val="231F20"/>
        </w:rPr>
        <w:t>;</w:t>
      </w:r>
      <w:r>
        <w:rPr>
          <w:color w:val="231F20"/>
          <w:spacing w:val="-2"/>
        </w:rPr>
        <w:t> </w:t>
      </w:r>
      <w:hyperlink w:history="true" w:anchor="_bookmark22">
        <w:r>
          <w:rPr>
            <w:color w:val="2E3092"/>
          </w:rPr>
          <w:t>Zadeh,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2008</w:t>
        </w:r>
      </w:hyperlink>
      <w:r>
        <w:rPr>
          <w:color w:val="231F20"/>
        </w:rPr>
        <w:t>).</w:t>
      </w:r>
      <w:r>
        <w:rPr>
          <w:color w:val="231F20"/>
          <w:spacing w:val="-2"/>
        </w:rPr>
        <w:t> </w:t>
      </w:r>
      <w:hyperlink w:history="true" w:anchor="_bookmark13">
        <w:r>
          <w:rPr>
            <w:color w:val="2E3092"/>
          </w:rPr>
          <w:t>Massad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(1999)</w:t>
        </w:r>
      </w:hyperlink>
      <w:r>
        <w:rPr>
          <w:color w:val="2E3092"/>
        </w:rPr>
        <w:t> </w:t>
      </w:r>
      <w:r>
        <w:rPr>
          <w:color w:val="231F20"/>
        </w:rPr>
        <w:t>suggested that fuzzy logic is an effective tool to create rules for</w:t>
      </w:r>
      <w:r>
        <w:rPr>
          <w:color w:val="231F20"/>
          <w:spacing w:val="40"/>
        </w:rPr>
        <w:t> </w:t>
      </w:r>
      <w:r>
        <w:rPr>
          <w:color w:val="231F20"/>
        </w:rPr>
        <w:t>modelling the prevention of infections spread. Recently, fuzzy logic</w:t>
      </w:r>
      <w:r>
        <w:rPr>
          <w:color w:val="231F20"/>
          <w:spacing w:val="80"/>
        </w:rPr>
        <w:t> </w:t>
      </w:r>
      <w:r>
        <w:rPr>
          <w:color w:val="231F20"/>
        </w:rPr>
        <w:t>has been introduced in many models of infections. </w:t>
      </w:r>
      <w:hyperlink w:history="true" w:anchor="_bookmark13">
        <w:r>
          <w:rPr>
            <w:color w:val="2E3092"/>
          </w:rPr>
          <w:t>Arji et al. (2019)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showed that the fuzzy logic model had been widely applied in the diag-</w:t>
      </w:r>
      <w:r>
        <w:rPr>
          <w:color w:val="231F20"/>
          <w:spacing w:val="40"/>
        </w:rPr>
        <w:t> </w:t>
      </w:r>
      <w:r>
        <w:rPr>
          <w:color w:val="231F20"/>
        </w:rPr>
        <w:t>nosis</w:t>
      </w:r>
      <w:r>
        <w:rPr>
          <w:color w:val="231F20"/>
          <w:spacing w:val="-5"/>
        </w:rPr>
        <w:t> </w:t>
      </w:r>
      <w:r>
        <w:rPr>
          <w:color w:val="231F20"/>
        </w:rPr>
        <w:t>infectious</w:t>
      </w:r>
      <w:r>
        <w:rPr>
          <w:color w:val="231F20"/>
          <w:spacing w:val="-4"/>
        </w:rPr>
        <w:t> </w:t>
      </w:r>
      <w:r>
        <w:rPr>
          <w:color w:val="231F20"/>
        </w:rPr>
        <w:t>diseases,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dengue</w:t>
      </w:r>
      <w:r>
        <w:rPr>
          <w:color w:val="231F20"/>
          <w:spacing w:val="-6"/>
        </w:rPr>
        <w:t> </w:t>
      </w:r>
      <w:r>
        <w:rPr>
          <w:color w:val="231F20"/>
        </w:rPr>
        <w:t>fever,</w:t>
      </w:r>
      <w:r>
        <w:rPr>
          <w:color w:val="231F20"/>
          <w:spacing w:val="-5"/>
        </w:rPr>
        <w:t> </w:t>
      </w:r>
      <w:r>
        <w:rPr>
          <w:color w:val="231F20"/>
        </w:rPr>
        <w:t>hepatitis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tuberculo-</w:t>
      </w:r>
      <w:r>
        <w:rPr>
          <w:color w:val="231F20"/>
          <w:spacing w:val="40"/>
        </w:rPr>
        <w:t> </w:t>
      </w:r>
      <w:r>
        <w:rPr>
          <w:color w:val="231F20"/>
        </w:rPr>
        <w:t>sis.</w:t>
      </w:r>
      <w:r>
        <w:rPr>
          <w:color w:val="231F20"/>
          <w:spacing w:val="-10"/>
        </w:rPr>
        <w:t> </w:t>
      </w:r>
      <w:hyperlink w:history="true" w:anchor="_bookmark13">
        <w:r>
          <w:rPr>
            <w:color w:val="2E3092"/>
          </w:rPr>
          <w:t>Bhuju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(2020)</w:t>
        </w:r>
      </w:hyperlink>
      <w:r>
        <w:rPr>
          <w:color w:val="2E3092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fuzzy</w:t>
      </w:r>
      <w:r>
        <w:rPr>
          <w:color w:val="231F20"/>
          <w:spacing w:val="-10"/>
        </w:rPr>
        <w:t> </w:t>
      </w:r>
      <w:r>
        <w:rPr>
          <w:color w:val="231F20"/>
        </w:rPr>
        <w:t>approach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analyses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transmission</w:t>
      </w:r>
      <w:r>
        <w:rPr>
          <w:color w:val="231F20"/>
          <w:spacing w:val="40"/>
        </w:rPr>
        <w:t> </w:t>
      </w:r>
      <w:r>
        <w:rPr>
          <w:color w:val="231F20"/>
        </w:rPr>
        <w:t>dynamics of dengue. </w:t>
      </w:r>
      <w:hyperlink w:history="true" w:anchor="_bookmark14">
        <w:r>
          <w:rPr>
            <w:color w:val="2E3092"/>
          </w:rPr>
          <w:t>Issa et al. (2021)</w:t>
        </w:r>
      </w:hyperlink>
      <w:r>
        <w:rPr>
          <w:color w:val="2E3092"/>
        </w:rPr>
        <w:t> </w:t>
      </w:r>
      <w:r>
        <w:rPr>
          <w:color w:val="231F20"/>
        </w:rPr>
        <w:t>developed a risk model to evalu-</w:t>
      </w:r>
      <w:r>
        <w:rPr>
          <w:color w:val="231F20"/>
          <w:spacing w:val="40"/>
        </w:rPr>
        <w:t> </w:t>
      </w:r>
      <w:r>
        <w:rPr>
          <w:color w:val="231F20"/>
        </w:rPr>
        <w:t>ate</w:t>
      </w:r>
      <w:r>
        <w:rPr>
          <w:color w:val="231F20"/>
          <w:spacing w:val="-10"/>
        </w:rPr>
        <w:t> </w:t>
      </w:r>
      <w:r>
        <w:rPr>
          <w:color w:val="231F20"/>
        </w:rPr>
        <w:t>COVID-19</w:t>
      </w:r>
      <w:r>
        <w:rPr>
          <w:color w:val="231F20"/>
          <w:spacing w:val="-10"/>
        </w:rPr>
        <w:t> </w:t>
      </w:r>
      <w:r>
        <w:rPr>
          <w:color w:val="231F20"/>
        </w:rPr>
        <w:t>transmission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fuzzy</w:t>
      </w:r>
      <w:r>
        <w:rPr>
          <w:color w:val="231F20"/>
          <w:spacing w:val="-10"/>
        </w:rPr>
        <w:t> </w:t>
      </w:r>
      <w:r>
        <w:rPr>
          <w:color w:val="231F20"/>
        </w:rPr>
        <w:t>logic.</w:t>
      </w:r>
      <w:r>
        <w:rPr>
          <w:color w:val="231F20"/>
          <w:spacing w:val="-9"/>
        </w:rPr>
        <w:t> </w:t>
      </w:r>
      <w:r>
        <w:rPr>
          <w:color w:val="231F20"/>
        </w:rPr>
        <w:t>Besides</w:t>
      </w:r>
      <w:r>
        <w:rPr>
          <w:color w:val="231F20"/>
          <w:spacing w:val="-10"/>
        </w:rPr>
        <w:t> </w:t>
      </w:r>
      <w:r>
        <w:rPr>
          <w:color w:val="231F20"/>
        </w:rPr>
        <w:t>able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handle</w:t>
      </w:r>
      <w:r>
        <w:rPr>
          <w:color w:val="231F20"/>
          <w:spacing w:val="-10"/>
        </w:rPr>
        <w:t> </w:t>
      </w:r>
      <w:r>
        <w:rPr>
          <w:color w:val="231F20"/>
        </w:rPr>
        <w:t>incom-</w:t>
      </w:r>
      <w:r>
        <w:rPr>
          <w:color w:val="231F20"/>
          <w:spacing w:val="40"/>
        </w:rPr>
        <w:t> </w:t>
      </w:r>
      <w:r>
        <w:rPr>
          <w:color w:val="231F20"/>
        </w:rPr>
        <w:t>plete and vaguely 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 variables, fuzzy rule based system can also</w:t>
      </w:r>
      <w:r>
        <w:rPr>
          <w:color w:val="231F20"/>
          <w:spacing w:val="40"/>
        </w:rPr>
        <w:t> </w:t>
      </w:r>
      <w:r>
        <w:rPr>
          <w:color w:val="231F20"/>
        </w:rPr>
        <w:t>provide human understandable fuzzy rules, which means that the as-</w:t>
      </w:r>
      <w:r>
        <w:rPr>
          <w:color w:val="231F20"/>
          <w:spacing w:val="40"/>
        </w:rPr>
        <w:t> </w:t>
      </w:r>
      <w:r>
        <w:rPr>
          <w:color w:val="231F20"/>
        </w:rPr>
        <w:t>sessment can be traced and understandable by human. Therefore,</w:t>
      </w:r>
      <w:r>
        <w:rPr>
          <w:color w:val="231F20"/>
          <w:spacing w:val="40"/>
        </w:rPr>
        <w:t> </w:t>
      </w:r>
      <w:r>
        <w:rPr>
          <w:color w:val="231F20"/>
        </w:rPr>
        <w:t>fuzzy</w:t>
      </w:r>
      <w:r>
        <w:rPr>
          <w:color w:val="231F20"/>
          <w:spacing w:val="31"/>
        </w:rPr>
        <w:t> </w:t>
      </w:r>
      <w:r>
        <w:rPr>
          <w:color w:val="231F20"/>
        </w:rPr>
        <w:t>system</w:t>
      </w:r>
      <w:r>
        <w:rPr>
          <w:color w:val="231F20"/>
          <w:spacing w:val="31"/>
        </w:rPr>
        <w:t> </w:t>
      </w:r>
      <w:r>
        <w:rPr>
          <w:color w:val="231F20"/>
        </w:rPr>
        <w:t>has</w:t>
      </w:r>
      <w:r>
        <w:rPr>
          <w:color w:val="231F20"/>
          <w:spacing w:val="33"/>
        </w:rPr>
        <w:t> </w:t>
      </w:r>
      <w:r>
        <w:rPr>
          <w:color w:val="231F20"/>
        </w:rPr>
        <w:t>been</w:t>
      </w:r>
      <w:r>
        <w:rPr>
          <w:color w:val="231F20"/>
          <w:spacing w:val="33"/>
        </w:rPr>
        <w:t> </w:t>
      </w:r>
      <w:r>
        <w:rPr>
          <w:color w:val="231F20"/>
        </w:rPr>
        <w:t>selected</w:t>
      </w:r>
      <w:r>
        <w:rPr>
          <w:color w:val="231F20"/>
          <w:spacing w:val="33"/>
        </w:rPr>
        <w:t> </w:t>
      </w:r>
      <w:r>
        <w:rPr>
          <w:color w:val="231F20"/>
        </w:rPr>
        <w:t>as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method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establish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new</w:t>
      </w:r>
      <w:r>
        <w:rPr>
          <w:color w:val="231F20"/>
          <w:spacing w:val="40"/>
        </w:rPr>
        <w:t> </w:t>
      </w:r>
      <w:r>
        <w:rPr>
          <w:color w:val="231F20"/>
        </w:rPr>
        <w:t>risk</w:t>
      </w:r>
      <w:r>
        <w:rPr>
          <w:color w:val="231F20"/>
          <w:spacing w:val="-10"/>
        </w:rPr>
        <w:t> </w:t>
      </w:r>
      <w:r>
        <w:rPr>
          <w:color w:val="231F20"/>
        </w:rPr>
        <w:t>assessment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Australia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paper.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methodology</w:t>
      </w:r>
      <w:r>
        <w:rPr>
          <w:color w:val="231F20"/>
          <w:spacing w:val="-9"/>
        </w:rPr>
        <w:t> </w:t>
      </w:r>
      <w:r>
        <w:rPr>
          <w:color w:val="231F20"/>
        </w:rPr>
        <w:t>pre-</w:t>
      </w:r>
      <w:r>
        <w:rPr>
          <w:color w:val="231F20"/>
          <w:spacing w:val="40"/>
        </w:rPr>
        <w:t> </w:t>
      </w:r>
      <w:r>
        <w:rPr>
          <w:color w:val="231F20"/>
        </w:rPr>
        <w:t>sented in this paper can easily be used to build similar risk assessment</w:t>
      </w:r>
      <w:r>
        <w:rPr>
          <w:color w:val="231F20"/>
          <w:spacing w:val="40"/>
        </w:rPr>
        <w:t> </w:t>
      </w:r>
      <w:r>
        <w:rPr>
          <w:color w:val="231F20"/>
        </w:rPr>
        <w:t>model with adaption to the factors and availability of data for different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countries.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w w:val="105"/>
          <w:sz w:val="16"/>
        </w:rPr>
        <w:t>Materials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Data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4"/>
          <w:sz w:val="16"/>
        </w:rPr>
        <w:t>collection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4"/>
          <w:sz w:val="16"/>
        </w:rPr>
        <w:t>&amp;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4"/>
          <w:sz w:val="16"/>
        </w:rPr>
        <w:t>tool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  <w:spacing w:val="-2"/>
        </w:rPr>
        <w:t>The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rst step in building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 ASF introduction risk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assessment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model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Australia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source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available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contribute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factors used in the model. The data of international tourism and total</w:t>
      </w:r>
      <w:r>
        <w:rPr>
          <w:color w:val="231F20"/>
          <w:spacing w:val="40"/>
        </w:rPr>
        <w:t> </w:t>
      </w:r>
      <w:r>
        <w:rPr>
          <w:color w:val="231F20"/>
        </w:rPr>
        <w:t>imports of goods, by source country was gathered from the Australian</w:t>
      </w:r>
      <w:r>
        <w:rPr>
          <w:color w:val="231F20"/>
          <w:spacing w:val="40"/>
        </w:rPr>
        <w:t> </w:t>
      </w:r>
      <w:r>
        <w:rPr>
          <w:color w:val="231F20"/>
        </w:rPr>
        <w:t>Bureau of Statistics (</w:t>
      </w:r>
      <w:hyperlink w:history="true" w:anchor="_bookmark13">
        <w:r>
          <w:rPr>
            <w:color w:val="2E3092"/>
          </w:rPr>
          <w:t>ABS, 2020</w:t>
        </w:r>
      </w:hyperlink>
      <w:r>
        <w:rPr>
          <w:color w:val="231F20"/>
        </w:rPr>
        <w:t>) and the </w:t>
      </w:r>
      <w:hyperlink w:history="true" w:anchor="_bookmark17">
        <w:r>
          <w:rPr>
            <w:color w:val="2E3092"/>
          </w:rPr>
          <w:t>World Tourism Barometer</w:t>
        </w:r>
      </w:hyperlink>
      <w:r>
        <w:rPr>
          <w:color w:val="2E3092"/>
          <w:spacing w:val="40"/>
        </w:rPr>
        <w:t> </w:t>
      </w:r>
      <w:hyperlink w:history="true" w:anchor="_bookmark17">
        <w:r>
          <w:rPr>
            <w:color w:val="2E3092"/>
          </w:rPr>
          <w:t>[UNWTO]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(2020;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2021)</w:t>
        </w:r>
      </w:hyperlink>
      <w:r>
        <w:rPr>
          <w:color w:val="231F20"/>
        </w:rPr>
        <w:t>. The</w:t>
      </w:r>
      <w:r>
        <w:rPr>
          <w:color w:val="231F20"/>
          <w:spacing w:val="-1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gures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international</w:t>
      </w:r>
      <w:r>
        <w:rPr>
          <w:color w:val="231F20"/>
          <w:spacing w:val="-3"/>
        </w:rPr>
        <w:t> </w:t>
      </w:r>
      <w:r>
        <w:rPr>
          <w:color w:val="231F20"/>
        </w:rPr>
        <w:t>passengers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air-</w:t>
      </w:r>
      <w:r>
        <w:rPr>
          <w:color w:val="231F20"/>
          <w:spacing w:val="40"/>
        </w:rPr>
        <w:t> </w:t>
      </w:r>
      <w:r>
        <w:rPr>
          <w:color w:val="231F20"/>
        </w:rPr>
        <w:t>line by uplift country was acquired from the Bureau of Infrastructure</w:t>
      </w:r>
      <w:r>
        <w:rPr>
          <w:color w:val="231F20"/>
          <w:spacing w:val="40"/>
        </w:rPr>
        <w:t> </w:t>
      </w:r>
      <w:r>
        <w:rPr>
          <w:color w:val="231F20"/>
        </w:rPr>
        <w:t>and Transport Research Economics (</w:t>
      </w:r>
      <w:hyperlink w:history="true" w:anchor="_bookmark13">
        <w:r>
          <w:rPr>
            <w:color w:val="2E3092"/>
          </w:rPr>
          <w:t>BITRE, 2019</w:t>
        </w:r>
      </w:hyperlink>
      <w:r>
        <w:rPr>
          <w:color w:val="231F20"/>
        </w:rPr>
        <w:t>; </w:t>
      </w:r>
      <w:hyperlink w:history="true" w:anchor="_bookmark13">
        <w:r>
          <w:rPr>
            <w:color w:val="2E3092"/>
          </w:rPr>
          <w:t>BITRE, 2020</w:t>
        </w:r>
      </w:hyperlink>
      <w:r>
        <w:rPr>
          <w:color w:val="231F20"/>
        </w:rPr>
        <w:t>). The</w:t>
      </w:r>
      <w:r>
        <w:rPr>
          <w:color w:val="231F20"/>
          <w:spacing w:val="40"/>
        </w:rPr>
        <w:t> </w:t>
      </w:r>
      <w:r>
        <w:rPr>
          <w:color w:val="231F20"/>
        </w:rPr>
        <w:t>countries ranking and others information of import values were ac-</w:t>
      </w:r>
      <w:r>
        <w:rPr>
          <w:color w:val="231F20"/>
          <w:spacing w:val="40"/>
        </w:rPr>
        <w:t> </w:t>
      </w:r>
      <w:r>
        <w:rPr>
          <w:color w:val="231F20"/>
        </w:rPr>
        <w:t>quired from the Ports Australia and the International Trade Centre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3">
        <w:r>
          <w:rPr>
            <w:color w:val="2E3092"/>
          </w:rPr>
          <w:t>Internatinal Trade Central [ITC], 2020</w:t>
        </w:r>
      </w:hyperlink>
      <w:r>
        <w:rPr>
          <w:color w:val="231F20"/>
        </w:rPr>
        <w:t>). The list of countries with the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ASF situation was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from OIE-World Animal Health Information database</w:t>
      </w:r>
      <w:r>
        <w:rPr>
          <w:color w:val="231F20"/>
          <w:spacing w:val="40"/>
        </w:rPr>
        <w:t> </w:t>
      </w:r>
      <w:r>
        <w:rPr>
          <w:color w:val="231F20"/>
        </w:rPr>
        <w:t>interface (</w:t>
      </w:r>
      <w:hyperlink w:history="true" w:anchor="_bookmark15">
        <w:r>
          <w:rPr>
            <w:color w:val="2E3092"/>
          </w:rPr>
          <w:t>WAHIS, 2021</w:t>
        </w:r>
      </w:hyperlink>
      <w:r>
        <w:rPr>
          <w:color w:val="231F20"/>
        </w:rPr>
        <w:t>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187"/>
        <w:rPr>
          <w:sz w:val="20"/>
        </w:rPr>
      </w:pPr>
      <w:r>
        <w:rPr>
          <w:sz w:val="20"/>
        </w:rPr>
        <w:drawing>
          <wp:inline distT="0" distB="0" distL="0" distR="0">
            <wp:extent cx="6487110" cy="3188207"/>
            <wp:effectExtent l="0" t="0" r="0" b="0"/>
            <wp:docPr id="20" name="Image 20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110" cy="31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1"/>
        <w:rPr>
          <w:sz w:val="12"/>
        </w:rPr>
      </w:pPr>
    </w:p>
    <w:p>
      <w:pPr>
        <w:spacing w:before="0"/>
        <w:ind w:left="3" w:right="21" w:firstLine="0"/>
        <w:jc w:val="center"/>
        <w:rPr>
          <w:sz w:val="12"/>
        </w:rPr>
      </w:pPr>
      <w:bookmarkStart w:name="2.2. Fuzzy model" w:id="8"/>
      <w:bookmarkEnd w:id="8"/>
      <w:r>
        <w:rPr/>
      </w:r>
      <w:bookmarkStart w:name="2.2.1. Fuzzy variables" w:id="9"/>
      <w:bookmarkEnd w:id="9"/>
      <w:r>
        <w:rPr/>
      </w:r>
      <w:bookmarkStart w:name="2.2.2. Membership functions and fuzzy se" w:id="10"/>
      <w:bookmarkEnd w:id="10"/>
      <w:r>
        <w:rPr/>
      </w:r>
      <w:bookmarkStart w:name="_bookmark3" w:id="11"/>
      <w:bookmarkEnd w:id="11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global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ASF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distribution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(modi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ed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from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</w:t>
      </w:r>
      <w:hyperlink w:history="true" w:anchor="_bookmark13">
        <w:r>
          <w:rPr>
            <w:color w:val="2E3092"/>
            <w:spacing w:val="-2"/>
            <w:w w:val="110"/>
            <w:sz w:val="12"/>
          </w:rPr>
          <w:t>Shi et al.,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2021</w:t>
        </w:r>
      </w:hyperlink>
      <w:r>
        <w:rPr>
          <w:color w:val="231F20"/>
          <w:spacing w:val="-2"/>
          <w:w w:val="110"/>
          <w:sz w:val="12"/>
        </w:rPr>
        <w:t>)). 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different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colors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represent 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ASF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situations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countries.</w:t>
      </w:r>
    </w:p>
    <w:p>
      <w:pPr>
        <w:pStyle w:val="BodyText"/>
        <w:spacing w:before="15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ListParagraph"/>
        <w:numPr>
          <w:ilvl w:val="1"/>
          <w:numId w:val="1"/>
        </w:numPr>
        <w:tabs>
          <w:tab w:pos="381" w:val="left" w:leader="none"/>
        </w:tabs>
        <w:spacing w:line="240" w:lineRule="auto" w:before="107" w:after="0"/>
        <w:ind w:left="381" w:right="0" w:hanging="278"/>
        <w:jc w:val="both"/>
        <w:rPr>
          <w:i/>
          <w:sz w:val="16"/>
        </w:rPr>
      </w:pPr>
      <w:r>
        <w:rPr>
          <w:i/>
          <w:color w:val="231F20"/>
          <w:spacing w:val="-7"/>
          <w:sz w:val="16"/>
        </w:rPr>
        <w:t>Fuzzy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2"/>
          <w:sz w:val="16"/>
        </w:rPr>
        <w:t>model</w:t>
      </w:r>
    </w:p>
    <w:p>
      <w:pPr>
        <w:pStyle w:val="BodyText"/>
        <w:spacing w:before="56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r>
        <w:rPr>
          <w:i/>
          <w:color w:val="231F20"/>
          <w:spacing w:val="-7"/>
          <w:sz w:val="16"/>
        </w:rPr>
        <w:t>Fuzzy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2"/>
          <w:sz w:val="16"/>
        </w:rPr>
        <w:t>variables</w:t>
      </w:r>
    </w:p>
    <w:p>
      <w:pPr>
        <w:pStyle w:val="BodyText"/>
        <w:spacing w:line="276" w:lineRule="auto" w:before="27"/>
        <w:ind w:left="103" w:right="38" w:firstLine="238"/>
        <w:jc w:val="both"/>
      </w:pPr>
      <w:r>
        <w:rPr>
          <w:color w:val="231F20"/>
        </w:rPr>
        <w:t>The fuzzy risk assessment model is constructed using the MATLAB</w:t>
      </w:r>
      <w:r>
        <w:rPr>
          <w:color w:val="231F20"/>
          <w:spacing w:val="40"/>
        </w:rPr>
        <w:t> </w:t>
      </w:r>
      <w:r>
        <w:rPr>
          <w:color w:val="231F20"/>
        </w:rPr>
        <w:t>R2020b software. According to previous research (</w:t>
      </w:r>
      <w:hyperlink w:history="true" w:anchor="_bookmark18">
        <w:r>
          <w:rPr>
            <w:color w:val="2E3092"/>
          </w:rPr>
          <w:t>Jurado et al.</w:t>
        </w:r>
      </w:hyperlink>
      <w:r>
        <w:rPr>
          <w:color w:val="2E3092"/>
          <w:spacing w:val="40"/>
        </w:rPr>
        <w:t> </w:t>
      </w:r>
      <w:hyperlink w:history="true" w:anchor="_bookmark18">
        <w:r>
          <w:rPr>
            <w:color w:val="2E3092"/>
          </w:rPr>
          <w:t>(2019a,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2019b)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16">
        <w:r>
          <w:rPr>
            <w:color w:val="2E3092"/>
          </w:rPr>
          <w:t>Ito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13">
        <w:r>
          <w:rPr>
            <w:color w:val="2E3092"/>
          </w:rPr>
          <w:t>Mur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2012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13">
        <w:r>
          <w:rPr>
            <w:color w:val="2E3092"/>
          </w:rPr>
          <w:t>De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La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Rocque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et al., 2011</w:t>
        </w:r>
      </w:hyperlink>
      <w:r>
        <w:rPr>
          <w:color w:val="231F20"/>
        </w:rPr>
        <w:t>), and the location of Australia, international passengers</w:t>
      </w:r>
      <w:r>
        <w:rPr>
          <w:color w:val="231F20"/>
          <w:spacing w:val="80"/>
        </w:rPr>
        <w:t> </w:t>
      </w:r>
      <w:r>
        <w:rPr>
          <w:color w:val="231F20"/>
        </w:rPr>
        <w:t>(IP)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international</w:t>
      </w:r>
      <w:r>
        <w:rPr>
          <w:color w:val="231F20"/>
          <w:spacing w:val="37"/>
        </w:rPr>
        <w:t> </w:t>
      </w:r>
      <w:r>
        <w:rPr>
          <w:color w:val="231F20"/>
        </w:rPr>
        <w:t>import</w:t>
      </w:r>
      <w:r>
        <w:rPr>
          <w:color w:val="231F20"/>
          <w:spacing w:val="35"/>
        </w:rPr>
        <w:t> </w:t>
      </w:r>
      <w:r>
        <w:rPr>
          <w:color w:val="231F20"/>
        </w:rPr>
        <w:t>trade</w:t>
      </w:r>
      <w:r>
        <w:rPr>
          <w:color w:val="231F20"/>
          <w:spacing w:val="37"/>
        </w:rPr>
        <w:t> </w:t>
      </w:r>
      <w:r>
        <w:rPr>
          <w:color w:val="231F20"/>
        </w:rPr>
        <w:t>(IIT)</w:t>
      </w:r>
      <w:r>
        <w:rPr>
          <w:color w:val="231F20"/>
          <w:spacing w:val="34"/>
        </w:rPr>
        <w:t> </w:t>
      </w:r>
      <w:r>
        <w:rPr>
          <w:color w:val="231F20"/>
        </w:rPr>
        <w:t>have</w:t>
      </w:r>
      <w:r>
        <w:rPr>
          <w:color w:val="231F20"/>
          <w:spacing w:val="35"/>
        </w:rPr>
        <w:t> </w:t>
      </w:r>
      <w:r>
        <w:rPr>
          <w:color w:val="231F20"/>
        </w:rPr>
        <w:t>been</w:t>
      </w:r>
      <w:r>
        <w:rPr>
          <w:color w:val="231F20"/>
          <w:spacing w:val="35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two major factors to be considered for assessing the ASF virus intro-</w:t>
      </w:r>
      <w:r>
        <w:rPr>
          <w:color w:val="231F20"/>
          <w:spacing w:val="40"/>
        </w:rPr>
        <w:t> </w:t>
      </w:r>
      <w:r>
        <w:rPr>
          <w:color w:val="231F20"/>
        </w:rPr>
        <w:t>duction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Australia.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pork</w:t>
      </w:r>
      <w:r>
        <w:rPr>
          <w:color w:val="231F20"/>
          <w:spacing w:val="24"/>
        </w:rPr>
        <w:t> </w:t>
      </w:r>
      <w:r>
        <w:rPr>
          <w:color w:val="231F20"/>
        </w:rPr>
        <w:t>products</w:t>
      </w:r>
      <w:r>
        <w:rPr>
          <w:color w:val="231F20"/>
          <w:spacing w:val="24"/>
        </w:rPr>
        <w:t> </w:t>
      </w:r>
      <w:r>
        <w:rPr>
          <w:color w:val="231F20"/>
        </w:rPr>
        <w:t>carried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4"/>
        </w:rPr>
        <w:t> </w:t>
      </w:r>
      <w:r>
        <w:rPr>
          <w:color w:val="231F20"/>
        </w:rPr>
        <w:t>IP</w:t>
      </w:r>
      <w:r>
        <w:rPr>
          <w:color w:val="231F20"/>
          <w:spacing w:val="25"/>
        </w:rPr>
        <w:t> </w:t>
      </w:r>
      <w:r>
        <w:rPr>
          <w:color w:val="231F20"/>
        </w:rPr>
        <w:t>being</w:t>
      </w:r>
      <w:r>
        <w:rPr>
          <w:color w:val="231F20"/>
          <w:spacing w:val="27"/>
        </w:rPr>
        <w:t> </w:t>
      </w:r>
      <w:r>
        <w:rPr>
          <w:color w:val="231F20"/>
        </w:rPr>
        <w:t>one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 ASF introduction risks, the number of IP is an important contrib-</w:t>
      </w:r>
      <w:r>
        <w:rPr>
          <w:color w:val="231F20"/>
          <w:spacing w:val="40"/>
        </w:rPr>
        <w:t> </w:t>
      </w:r>
      <w:r>
        <w:rPr>
          <w:color w:val="231F20"/>
        </w:rPr>
        <w:t>uting factor. As mentioned earlier, the ASF introduction risk is related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shipping.</w:t>
      </w:r>
      <w:r>
        <w:rPr>
          <w:color w:val="231F20"/>
          <w:spacing w:val="40"/>
        </w:rPr>
        <w:t> </w:t>
      </w:r>
      <w:r>
        <w:rPr>
          <w:color w:val="231F20"/>
        </w:rPr>
        <w:t>While</w:t>
      </w:r>
      <w:r>
        <w:rPr>
          <w:color w:val="231F20"/>
          <w:spacing w:val="40"/>
        </w:rPr>
        <w:t> </w:t>
      </w:r>
      <w:r>
        <w:rPr>
          <w:color w:val="231F20"/>
        </w:rPr>
        <w:t>independent</w:t>
      </w:r>
      <w:r>
        <w:rPr>
          <w:color w:val="231F20"/>
          <w:spacing w:val="40"/>
        </w:rPr>
        <w:t> </w:t>
      </w:r>
      <w:r>
        <w:rPr>
          <w:color w:val="231F20"/>
        </w:rPr>
        <w:t>statistics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maritime</w:t>
      </w:r>
      <w:r>
        <w:rPr>
          <w:color w:val="231F20"/>
          <w:spacing w:val="40"/>
        </w:rPr>
        <w:t> </w:t>
      </w:r>
      <w:r>
        <w:rPr>
          <w:color w:val="231F20"/>
        </w:rPr>
        <w:t>transport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Australia</w:t>
      </w:r>
      <w:r>
        <w:rPr>
          <w:color w:val="231F20"/>
          <w:spacing w:val="18"/>
        </w:rPr>
        <w:t> </w:t>
      </w:r>
      <w:r>
        <w:rPr>
          <w:color w:val="231F20"/>
        </w:rPr>
        <w:t>open</w:t>
      </w:r>
      <w:r>
        <w:rPr>
          <w:color w:val="231F20"/>
          <w:spacing w:val="17"/>
        </w:rPr>
        <w:t> </w:t>
      </w:r>
      <w:r>
        <w:rPr>
          <w:color w:val="231F20"/>
        </w:rPr>
        <w:t>public</w:t>
      </w:r>
      <w:r>
        <w:rPr>
          <w:color w:val="231F20"/>
          <w:spacing w:val="18"/>
        </w:rPr>
        <w:t> </w:t>
      </w:r>
      <w:r>
        <w:rPr>
          <w:color w:val="231F20"/>
        </w:rPr>
        <w:t>data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not</w:t>
      </w:r>
      <w:r>
        <w:rPr>
          <w:color w:val="231F20"/>
          <w:spacing w:val="18"/>
        </w:rPr>
        <w:t> </w:t>
      </w:r>
      <w:r>
        <w:rPr>
          <w:color w:val="231F20"/>
        </w:rPr>
        <w:t>available,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given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98%</w:t>
      </w:r>
      <w:r>
        <w:rPr>
          <w:color w:val="231F20"/>
          <w:spacing w:val="40"/>
        </w:rPr>
        <w:t> </w:t>
      </w:r>
      <w:r>
        <w:rPr>
          <w:color w:val="231F20"/>
        </w:rPr>
        <w:t>of Australian international trade is via sea freight according to the</w:t>
      </w:r>
      <w:r>
        <w:rPr>
          <w:color w:val="231F20"/>
          <w:spacing w:val="40"/>
        </w:rPr>
        <w:t> </w:t>
      </w:r>
      <w:r>
        <w:rPr>
          <w:color w:val="231F20"/>
        </w:rPr>
        <w:t>Ports Australia. It means that the number of the IIT is related to that</w:t>
      </w:r>
      <w:r>
        <w:rPr>
          <w:color w:val="231F20"/>
          <w:spacing w:val="80"/>
        </w:rPr>
        <w:t> </w:t>
      </w:r>
      <w:r>
        <w:rPr>
          <w:color w:val="231F20"/>
        </w:rPr>
        <w:t>of the freight, and in turn to ASF introduction risk. Thus, IP and IIT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two</w:t>
      </w:r>
      <w:r>
        <w:rPr>
          <w:color w:val="231F20"/>
          <w:spacing w:val="40"/>
        </w:rPr>
        <w:t> </w:t>
      </w:r>
      <w:r>
        <w:rPr>
          <w:color w:val="231F20"/>
        </w:rPr>
        <w:t>variables</w:t>
      </w:r>
      <w:r>
        <w:rPr>
          <w:color w:val="231F20"/>
          <w:spacing w:val="40"/>
        </w:rPr>
        <w:t> </w:t>
      </w:r>
      <w:r>
        <w:rPr>
          <w:color w:val="231F20"/>
        </w:rPr>
        <w:t>used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build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model.</w:t>
      </w:r>
      <w:r>
        <w:rPr>
          <w:color w:val="231F20"/>
          <w:spacing w:val="40"/>
        </w:rPr>
        <w:t> </w:t>
      </w:r>
      <w:r>
        <w:rPr>
          <w:color w:val="231F20"/>
        </w:rPr>
        <w:t>However,</w:t>
      </w:r>
      <w:r>
        <w:rPr>
          <w:color w:val="231F20"/>
          <w:spacing w:val="40"/>
        </w:rPr>
        <w:t> </w:t>
      </w:r>
      <w:r>
        <w:rPr>
          <w:color w:val="231F20"/>
        </w:rPr>
        <w:t>there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some factors which could also affect IP and IIT (</w:t>
      </w:r>
      <w:hyperlink w:history="true" w:anchor="_bookmark16">
        <w:r>
          <w:rPr>
            <w:color w:val="2E3092"/>
          </w:rPr>
          <w:t>Ito et al., 2020</w:t>
        </w:r>
      </w:hyperlink>
      <w:r>
        <w:rPr>
          <w:color w:val="231F20"/>
        </w:rPr>
        <w:t>;</w:t>
      </w:r>
      <w:r>
        <w:rPr>
          <w:color w:val="231F20"/>
          <w:spacing w:val="80"/>
        </w:rPr>
        <w:t> </w:t>
      </w:r>
      <w:hyperlink w:history="true" w:anchor="_bookmark18">
        <w:r>
          <w:rPr>
            <w:color w:val="2E3092"/>
          </w:rPr>
          <w:t>Jurado</w:t>
        </w:r>
        <w:r>
          <w:rPr>
            <w:color w:val="2E3092"/>
            <w:spacing w:val="3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32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33"/>
          </w:rPr>
          <w:t> </w:t>
        </w:r>
        <w:r>
          <w:rPr>
            <w:color w:val="2E3092"/>
          </w:rPr>
          <w:t>(2019a,</w:t>
        </w:r>
        <w:r>
          <w:rPr>
            <w:color w:val="2E3092"/>
            <w:spacing w:val="32"/>
          </w:rPr>
          <w:t> </w:t>
        </w:r>
        <w:r>
          <w:rPr>
            <w:color w:val="2E3092"/>
          </w:rPr>
          <w:t>2019b)</w:t>
        </w:r>
      </w:hyperlink>
      <w:r>
        <w:rPr>
          <w:color w:val="231F20"/>
        </w:rPr>
        <w:t>;</w:t>
      </w:r>
      <w:r>
        <w:rPr>
          <w:color w:val="231F20"/>
          <w:spacing w:val="32"/>
        </w:rPr>
        <w:t> </w:t>
      </w:r>
      <w:hyperlink w:history="true" w:anchor="_bookmark13">
        <w:r>
          <w:rPr>
            <w:color w:val="2E3092"/>
          </w:rPr>
          <w:t>Mur</w:t>
        </w:r>
        <w:r>
          <w:rPr>
            <w:color w:val="2E3092"/>
            <w:spacing w:val="3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32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32"/>
          </w:rPr>
          <w:t> </w:t>
        </w:r>
        <w:r>
          <w:rPr>
            <w:color w:val="2E3092"/>
          </w:rPr>
          <w:t>2012</w:t>
        </w:r>
      </w:hyperlink>
      <w:r>
        <w:rPr>
          <w:color w:val="231F20"/>
        </w:rPr>
        <w:t>).</w:t>
      </w:r>
      <w:r>
        <w:rPr>
          <w:color w:val="231F20"/>
          <w:spacing w:val="33"/>
        </w:rPr>
        <w:t> </w:t>
      </w:r>
      <w:r>
        <w:rPr>
          <w:color w:val="231F20"/>
        </w:rPr>
        <w:t>This</w:t>
      </w:r>
      <w:r>
        <w:rPr>
          <w:color w:val="231F20"/>
          <w:spacing w:val="32"/>
        </w:rPr>
        <w:t> </w:t>
      </w:r>
      <w:r>
        <w:rPr>
          <w:color w:val="231F20"/>
        </w:rPr>
        <w:t>could</w:t>
      </w:r>
      <w:r>
        <w:rPr>
          <w:color w:val="231F20"/>
          <w:spacing w:val="31"/>
        </w:rPr>
        <w:t> </w:t>
      </w:r>
      <w:r>
        <w:rPr>
          <w:color w:val="231F20"/>
        </w:rPr>
        <w:t>suggest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model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structured</w:t>
      </w:r>
      <w:r>
        <w:rPr>
          <w:color w:val="231F20"/>
          <w:spacing w:val="40"/>
        </w:rPr>
        <w:t> </w:t>
      </w:r>
      <w:r>
        <w:rPr>
          <w:color w:val="231F20"/>
        </w:rPr>
        <w:t>into</w:t>
      </w:r>
      <w:r>
        <w:rPr>
          <w:color w:val="231F20"/>
          <w:spacing w:val="40"/>
        </w:rPr>
        <w:t> </w:t>
      </w:r>
      <w:r>
        <w:rPr>
          <w:color w:val="231F20"/>
        </w:rPr>
        <w:t>hierarchical</w:t>
      </w:r>
      <w:r>
        <w:rPr>
          <w:color w:val="231F20"/>
          <w:spacing w:val="40"/>
        </w:rPr>
        <w:t> </w:t>
      </w:r>
      <w:r>
        <w:rPr>
          <w:color w:val="231F20"/>
        </w:rPr>
        <w:t>manner</w:t>
      </w:r>
      <w:r>
        <w:rPr>
          <w:color w:val="231F20"/>
          <w:spacing w:val="40"/>
        </w:rPr>
        <w:t> </w:t>
      </w:r>
      <w:r>
        <w:rPr>
          <w:color w:val="231F20"/>
        </w:rPr>
        <w:t>using</w:t>
      </w:r>
      <w:r>
        <w:rPr>
          <w:color w:val="231F20"/>
          <w:spacing w:val="40"/>
        </w:rPr>
        <w:t> </w:t>
      </w:r>
      <w:r>
        <w:rPr>
          <w:color w:val="231F20"/>
        </w:rPr>
        <w:t>two layers as shown in </w:t>
      </w:r>
      <w:hyperlink w:history="true" w:anchor="_bookmark4">
        <w:r>
          <w:rPr>
            <w:color w:val="2E3092"/>
          </w:rPr>
          <w:t>Fig. 2</w:t>
        </w:r>
      </w:hyperlink>
      <w:r>
        <w:rPr>
          <w:color w:val="231F20"/>
        </w:rPr>
        <w:t>. </w:t>
      </w:r>
      <w:hyperlink w:history="true" w:anchor="_bookmark21">
        <w:r>
          <w:rPr>
            <w:color w:val="2E3092"/>
          </w:rPr>
          <w:t>Kamthan and Singh (2020)</w:t>
        </w:r>
      </w:hyperlink>
      <w:r>
        <w:rPr>
          <w:color w:val="2E3092"/>
        </w:rPr>
        <w:t> </w:t>
      </w:r>
      <w:r>
        <w:rPr>
          <w:color w:val="231F20"/>
        </w:rPr>
        <w:t>proposed</w:t>
      </w:r>
      <w:r>
        <w:rPr>
          <w:color w:val="231F20"/>
          <w:spacing w:val="80"/>
        </w:rPr>
        <w:t> </w:t>
      </w:r>
      <w:r>
        <w:rPr>
          <w:color w:val="231F20"/>
        </w:rPr>
        <w:t>the multiple-input single-output system which was suitable for this</w:t>
      </w:r>
      <w:r>
        <w:rPr>
          <w:color w:val="231F20"/>
          <w:spacing w:val="40"/>
        </w:rPr>
        <w:t> </w:t>
      </w:r>
      <w:r>
        <w:rPr>
          <w:color w:val="231F20"/>
        </w:rPr>
        <w:t>paper. A system is divided into several subsystems, each subsystem</w:t>
      </w:r>
      <w:r>
        <w:rPr>
          <w:color w:val="231F20"/>
          <w:spacing w:val="80"/>
        </w:rPr>
        <w:t> </w:t>
      </w:r>
      <w:r>
        <w:rPr>
          <w:color w:val="231F20"/>
        </w:rPr>
        <w:t>has</w:t>
      </w:r>
      <w:r>
        <w:rPr>
          <w:color w:val="231F20"/>
          <w:spacing w:val="21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19"/>
        </w:rPr>
        <w:t> </w:t>
      </w:r>
      <w:r>
        <w:rPr>
          <w:color w:val="231F20"/>
        </w:rPr>
        <w:t>variables,</w:t>
      </w:r>
      <w:r>
        <w:rPr>
          <w:color w:val="231F20"/>
          <w:spacing w:val="19"/>
        </w:rPr>
        <w:t> </w:t>
      </w:r>
      <w:r>
        <w:rPr>
          <w:color w:val="231F20"/>
        </w:rPr>
        <w:t>rules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membership</w:t>
      </w:r>
      <w:r>
        <w:rPr>
          <w:color w:val="231F20"/>
          <w:spacing w:val="22"/>
        </w:rPr>
        <w:t> </w:t>
      </w:r>
      <w:r>
        <w:rPr>
          <w:color w:val="231F20"/>
        </w:rPr>
        <w:t>functions.</w:t>
      </w:r>
      <w:r>
        <w:rPr>
          <w:color w:val="231F20"/>
          <w:spacing w:val="21"/>
        </w:rPr>
        <w:t> </w:t>
      </w:r>
      <w:r>
        <w:rPr>
          <w:color w:val="231F20"/>
        </w:rPr>
        <w:t>After</w:t>
      </w:r>
      <w:r>
        <w:rPr>
          <w:color w:val="231F20"/>
          <w:spacing w:val="19"/>
        </w:rPr>
        <w:t> </w:t>
      </w:r>
      <w:r>
        <w:rPr>
          <w:color w:val="231F20"/>
        </w:rPr>
        <w:t>that,</w:t>
      </w:r>
      <w:r>
        <w:rPr>
          <w:color w:val="231F20"/>
          <w:spacing w:val="21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is hierarchically connected to obtain a single output. The two vari-</w:t>
      </w:r>
      <w:r>
        <w:rPr>
          <w:color w:val="231F20"/>
          <w:spacing w:val="40"/>
        </w:rPr>
        <w:t> </w:t>
      </w:r>
      <w:r>
        <w:rPr>
          <w:color w:val="231F20"/>
        </w:rPr>
        <w:t>ables, IP and IIT will then become the variables in the upper layer. Ac-</w:t>
      </w:r>
      <w:r>
        <w:rPr>
          <w:color w:val="231F20"/>
          <w:spacing w:val="40"/>
        </w:rPr>
        <w:t> </w:t>
      </w:r>
      <w:r>
        <w:rPr>
          <w:color w:val="231F20"/>
        </w:rPr>
        <w:t>cording to previous research (</w:t>
      </w:r>
      <w:hyperlink w:history="true" w:anchor="_bookmark16">
        <w:r>
          <w:rPr>
            <w:color w:val="2E3092"/>
          </w:rPr>
          <w:t>Ito et al., 2020</w:t>
        </w:r>
      </w:hyperlink>
      <w:r>
        <w:rPr>
          <w:color w:val="231F20"/>
        </w:rPr>
        <w:t>; </w:t>
      </w:r>
      <w:hyperlink w:history="true" w:anchor="_bookmark18">
        <w:r>
          <w:rPr>
            <w:color w:val="2E3092"/>
          </w:rPr>
          <w:t>Jurado et al. (2019a,</w:t>
        </w:r>
      </w:hyperlink>
      <w:r>
        <w:rPr>
          <w:color w:val="2E3092"/>
          <w:spacing w:val="40"/>
        </w:rPr>
        <w:t> </w:t>
      </w:r>
      <w:hyperlink w:history="true" w:anchor="_bookmark18">
        <w:r>
          <w:rPr>
            <w:color w:val="2E3092"/>
          </w:rPr>
          <w:t>2019b)</w:t>
        </w:r>
      </w:hyperlink>
      <w:r>
        <w:rPr>
          <w:color w:val="231F20"/>
        </w:rPr>
        <w:t>; </w:t>
      </w:r>
      <w:hyperlink w:history="true" w:anchor="_bookmark13">
        <w:r>
          <w:rPr>
            <w:color w:val="2E3092"/>
          </w:rPr>
          <w:t>Mur et al., 2012</w:t>
        </w:r>
      </w:hyperlink>
      <w:r>
        <w:rPr>
          <w:color w:val="231F20"/>
        </w:rPr>
        <w:t>) and the publicly available information</w:t>
      </w:r>
      <w:r>
        <w:rPr>
          <w:color w:val="231F20"/>
          <w:spacing w:val="80"/>
        </w:rPr>
        <w:t> </w:t>
      </w:r>
      <w:r>
        <w:rPr>
          <w:color w:val="231F20"/>
        </w:rPr>
        <w:t>(</w:t>
      </w:r>
      <w:hyperlink w:history="true" w:anchor="_bookmark15">
        <w:r>
          <w:rPr>
            <w:color w:val="2E3092"/>
          </w:rPr>
          <w:t>World Animal Health Information database interface [WAHIS],</w:t>
        </w:r>
      </w:hyperlink>
      <w:r>
        <w:rPr>
          <w:color w:val="2E3092"/>
          <w:spacing w:val="80"/>
        </w:rPr>
        <w:t> </w:t>
      </w:r>
      <w:hyperlink w:history="true" w:anchor="_bookmark15">
        <w:r>
          <w:rPr>
            <w:color w:val="2E3092"/>
          </w:rPr>
          <w:t>2021</w:t>
        </w:r>
      </w:hyperlink>
      <w:r>
        <w:rPr>
          <w:color w:val="231F20"/>
        </w:rPr>
        <w:t>; </w:t>
      </w:r>
      <w:hyperlink w:history="true" w:anchor="_bookmark13">
        <w:r>
          <w:rPr>
            <w:color w:val="2E3092"/>
          </w:rPr>
          <w:t>TFG, 2020</w:t>
        </w:r>
      </w:hyperlink>
      <w:r>
        <w:rPr>
          <w:color w:val="231F20"/>
        </w:rPr>
        <w:t>), the annual number of international passengers,</w:t>
      </w:r>
      <w:r>
        <w:rPr>
          <w:color w:val="231F20"/>
          <w:spacing w:val="40"/>
        </w:rPr>
        <w:t> </w:t>
      </w:r>
      <w:r>
        <w:rPr>
          <w:color w:val="231F20"/>
        </w:rPr>
        <w:t>import</w:t>
      </w:r>
      <w:r>
        <w:rPr>
          <w:color w:val="231F20"/>
          <w:spacing w:val="40"/>
        </w:rPr>
        <w:t> </w:t>
      </w:r>
      <w:r>
        <w:rPr>
          <w:color w:val="231F20"/>
        </w:rPr>
        <w:t>amount,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those</w:t>
      </w:r>
      <w:r>
        <w:rPr>
          <w:color w:val="231F20"/>
          <w:spacing w:val="40"/>
        </w:rPr>
        <w:t> </w:t>
      </w:r>
      <w:r>
        <w:rPr>
          <w:color w:val="231F20"/>
        </w:rPr>
        <w:t>percentage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high</w:t>
      </w:r>
      <w:r>
        <w:rPr>
          <w:color w:val="231F20"/>
          <w:spacing w:val="40"/>
        </w:rPr>
        <w:t> </w:t>
      </w:r>
      <w:r>
        <w:rPr>
          <w:color w:val="231F20"/>
        </w:rPr>
        <w:t>risk</w:t>
      </w:r>
      <w:r>
        <w:rPr>
          <w:color w:val="231F20"/>
          <w:spacing w:val="40"/>
        </w:rPr>
        <w:t> </w:t>
      </w:r>
      <w:r>
        <w:rPr>
          <w:color w:val="231F20"/>
        </w:rPr>
        <w:t>countries</w:t>
      </w:r>
      <w:r>
        <w:rPr>
          <w:color w:val="231F20"/>
          <w:spacing w:val="40"/>
        </w:rPr>
        <w:t> </w:t>
      </w:r>
      <w:r>
        <w:rPr>
          <w:color w:val="231F20"/>
        </w:rPr>
        <w:t>could affect annual risk value from IP and IIT. Therefore, IP and IIT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respectively</w:t>
      </w:r>
      <w:r>
        <w:rPr>
          <w:color w:val="231F20"/>
          <w:spacing w:val="40"/>
        </w:rPr>
        <w:t> </w:t>
      </w:r>
      <w:r>
        <w:rPr>
          <w:color w:val="231F20"/>
        </w:rPr>
        <w:t>affected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two</w:t>
      </w:r>
      <w:r>
        <w:rPr>
          <w:color w:val="231F20"/>
          <w:spacing w:val="40"/>
        </w:rPr>
        <w:t> </w:t>
      </w:r>
      <w:r>
        <w:rPr>
          <w:color w:val="231F20"/>
        </w:rPr>
        <w:t>variables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upper</w:t>
      </w:r>
      <w:r>
        <w:rPr>
          <w:color w:val="231F20"/>
          <w:spacing w:val="40"/>
        </w:rPr>
        <w:t> </w:t>
      </w:r>
      <w:r>
        <w:rPr>
          <w:color w:val="231F20"/>
        </w:rPr>
        <w:t>layer.</w:t>
      </w:r>
      <w:r>
        <w:rPr>
          <w:color w:val="231F20"/>
          <w:spacing w:val="40"/>
        </w:rPr>
        <w:t> </w:t>
      </w:r>
      <w:r>
        <w:rPr>
          <w:color w:val="231F20"/>
        </w:rPr>
        <w:t>The annual number of passengers, percentage of that from ASF high</w:t>
      </w:r>
      <w:r>
        <w:rPr>
          <w:color w:val="231F20"/>
          <w:spacing w:val="40"/>
        </w:rPr>
        <w:t> </w:t>
      </w:r>
      <w:bookmarkStart w:name="_bookmark4" w:id="12"/>
      <w:bookmarkEnd w:id="12"/>
      <w:r>
        <w:rPr>
          <w:color w:val="231F20"/>
        </w:rPr>
        <w:t>ris</w:t>
      </w:r>
      <w:r>
        <w:rPr>
          <w:color w:val="231F20"/>
        </w:rPr>
        <w:t>k countries, and the annual amount of international import and</w:t>
      </w:r>
      <w:r>
        <w:rPr>
          <w:color w:val="231F20"/>
          <w:spacing w:val="40"/>
        </w:rPr>
        <w:t> </w:t>
      </w:r>
      <w:r>
        <w:rPr>
          <w:color w:val="231F20"/>
        </w:rPr>
        <w:t>percentage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ASF</w:t>
      </w:r>
      <w:r>
        <w:rPr>
          <w:color w:val="231F20"/>
          <w:spacing w:val="26"/>
        </w:rPr>
        <w:t> </w:t>
      </w:r>
      <w:r>
        <w:rPr>
          <w:color w:val="231F20"/>
        </w:rPr>
        <w:t>high</w:t>
      </w:r>
      <w:r>
        <w:rPr>
          <w:color w:val="231F20"/>
          <w:spacing w:val="29"/>
        </w:rPr>
        <w:t> </w:t>
      </w:r>
      <w:r>
        <w:rPr>
          <w:color w:val="231F20"/>
        </w:rPr>
        <w:t>risk</w:t>
      </w:r>
      <w:r>
        <w:rPr>
          <w:color w:val="231F20"/>
          <w:spacing w:val="29"/>
        </w:rPr>
        <w:t> </w:t>
      </w:r>
      <w:r>
        <w:rPr>
          <w:color w:val="231F20"/>
        </w:rPr>
        <w:t>countries</w:t>
      </w:r>
      <w:r>
        <w:rPr>
          <w:color w:val="231F20"/>
          <w:spacing w:val="27"/>
        </w:rPr>
        <w:t> </w:t>
      </w:r>
      <w:r>
        <w:rPr>
          <w:color w:val="231F20"/>
        </w:rPr>
        <w:t>will</w:t>
      </w:r>
      <w:r>
        <w:rPr>
          <w:color w:val="231F20"/>
          <w:spacing w:val="29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</w:rPr>
        <w:t>investigated</w:t>
      </w:r>
      <w:r>
        <w:rPr>
          <w:color w:val="231F20"/>
          <w:spacing w:val="40"/>
        </w:rPr>
        <w:t> </w:t>
      </w:r>
      <w:r>
        <w:rPr>
          <w:color w:val="231F20"/>
        </w:rPr>
        <w:t>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layer (</w:t>
      </w:r>
      <w:hyperlink w:history="true" w:anchor="_bookmark4">
        <w:r>
          <w:rPr>
            <w:color w:val="2E3092"/>
          </w:rPr>
          <w:t>Fig. 2</w:t>
        </w:r>
      </w:hyperlink>
      <w:r>
        <w:rPr>
          <w:color w:val="231F20"/>
        </w:rPr>
        <w:t>).</w:t>
      </w: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107" w:after="0"/>
        <w:ind w:left="500" w:right="0" w:hanging="397"/>
        <w:jc w:val="both"/>
        <w:rPr>
          <w:i/>
          <w:sz w:val="16"/>
        </w:rPr>
      </w:pPr>
      <w:r>
        <w:rPr/>
        <w:br w:type="column"/>
      </w:r>
      <w:r>
        <w:rPr>
          <w:i/>
          <w:color w:val="231F20"/>
          <w:spacing w:val="-6"/>
          <w:sz w:val="16"/>
        </w:rPr>
        <w:t>Membership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functions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fuzzy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sets</w:t>
      </w:r>
    </w:p>
    <w:p>
      <w:pPr>
        <w:pStyle w:val="BodyText"/>
        <w:spacing w:line="273" w:lineRule="auto" w:before="28"/>
        <w:ind w:left="103" w:right="118" w:firstLine="239"/>
        <w:jc w:val="both"/>
      </w:pPr>
      <w:r>
        <w:rPr>
          <w:color w:val="231F20"/>
        </w:rPr>
        <w:t>The next step in building the fuzzy risk assessment model for</w:t>
      </w:r>
      <w:r>
        <w:rPr>
          <w:color w:val="231F20"/>
          <w:spacing w:val="40"/>
        </w:rPr>
        <w:t> </w:t>
      </w:r>
      <w:r>
        <w:rPr>
          <w:color w:val="231F20"/>
        </w:rPr>
        <w:t>Australia is to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 the fuzzy membership functions. There are three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commonly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used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fuzzy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membership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functions,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</w:rPr>
        <w:t> </w:t>
      </w:r>
      <w:r>
        <w:rPr>
          <w:color w:val="231F20"/>
          <w:spacing w:val="-2"/>
        </w:rPr>
        <w:t>are</w:t>
      </w:r>
      <w:r>
        <w:rPr>
          <w:color w:val="231F20"/>
        </w:rPr>
        <w:t> </w:t>
      </w:r>
      <w:r>
        <w:rPr>
          <w:color w:val="231F20"/>
          <w:spacing w:val="-2"/>
        </w:rPr>
        <w:t>Gaussian,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Trap-</w:t>
      </w:r>
    </w:p>
    <w:p>
      <w:pPr>
        <w:pStyle w:val="BodyText"/>
        <w:spacing w:line="225" w:lineRule="auto" w:before="3"/>
        <w:ind w:left="103" w:right="118" w:hanging="1"/>
        <w:jc w:val="both"/>
      </w:pPr>
      <w:r>
        <w:rPr>
          <w:color w:val="231F20"/>
          <w:spacing w:val="-2"/>
        </w:rPr>
        <w:t>ezoid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Triangular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</w:t>
      </w:r>
      <w:hyperlink w:history="true" w:anchor="_bookmark25">
        <w:r>
          <w:rPr>
            <w:color w:val="2E3092"/>
            <w:spacing w:val="-2"/>
          </w:rPr>
          <w:t>Loan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2014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domain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de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color w:val="231F20"/>
          <w:spacing w:val="-2"/>
        </w:rPr>
        <w:t>ned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rFonts w:ascii="Tuffy" w:hAnsi="Tuffy"/>
          <w:b w:val="0"/>
          <w:color w:val="231F20"/>
          <w:spacing w:val="-2"/>
        </w:rPr>
        <w:t>‘</w:t>
      </w:r>
      <w:r>
        <w:rPr>
          <w:i/>
          <w:color w:val="231F20"/>
          <w:spacing w:val="-2"/>
        </w:rPr>
        <w:t>X</w:t>
      </w:r>
      <w:r>
        <w:rPr>
          <w:color w:val="231F20"/>
          <w:spacing w:val="-2"/>
        </w:rPr>
        <w:t>',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elements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denoted</w:t>
      </w:r>
      <w:r>
        <w:rPr>
          <w:color w:val="231F20"/>
          <w:spacing w:val="-4"/>
        </w:rPr>
        <w:t> </w:t>
      </w:r>
      <w:r>
        <w:rPr>
          <w:rFonts w:ascii="Tuffy" w:hAnsi="Tuffy"/>
          <w:b w:val="0"/>
          <w:color w:val="231F20"/>
        </w:rPr>
        <w:t>‘</w:t>
      </w:r>
      <w:r>
        <w:rPr>
          <w:i/>
          <w:color w:val="231F20"/>
        </w:rPr>
        <w:t>x</w:t>
      </w:r>
      <w:r>
        <w:rPr>
          <w:color w:val="231F20"/>
        </w:rPr>
        <w:t>',</w:t>
      </w:r>
      <w:r>
        <w:rPr>
          <w:color w:val="231F20"/>
          <w:spacing w:val="-5"/>
        </w:rPr>
        <w:t> </w:t>
      </w:r>
      <w:r>
        <w:rPr>
          <w:color w:val="231F20"/>
        </w:rPr>
        <w:t>where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-4"/>
        </w:rPr>
        <w:t> </w:t>
      </w:r>
      <w:r>
        <w:rPr>
          <w:rFonts w:ascii="VL PGothic" w:hAnsi="VL PGothic"/>
          <w:color w:val="231F20"/>
        </w:rPr>
        <w:t>∊</w:t>
      </w:r>
      <w:r>
        <w:rPr>
          <w:rFonts w:ascii="VL PGothic" w:hAnsi="VL PGothic"/>
          <w:color w:val="231F20"/>
          <w:spacing w:val="-8"/>
        </w:rPr>
        <w:t> </w:t>
      </w:r>
      <w:r>
        <w:rPr>
          <w:i/>
          <w:color w:val="231F20"/>
        </w:rPr>
        <w:t>X</w:t>
      </w:r>
      <w:r>
        <w:rPr>
          <w:color w:val="231F20"/>
        </w:rPr>
        <w:t>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order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ambigu-</w:t>
      </w:r>
      <w:r>
        <w:rPr>
          <w:color w:val="231F20"/>
          <w:spacing w:val="40"/>
        </w:rPr>
        <w:t> </w:t>
      </w:r>
      <w:r>
        <w:rPr>
          <w:color w:val="231F20"/>
        </w:rPr>
        <w:t>ity,</w:t>
      </w:r>
      <w:r>
        <w:rPr>
          <w:color w:val="231F20"/>
          <w:spacing w:val="12"/>
        </w:rPr>
        <w:t> </w:t>
      </w:r>
      <w:r>
        <w:rPr>
          <w:color w:val="231F20"/>
        </w:rPr>
        <w:t>fuzzy</w:t>
      </w:r>
      <w:r>
        <w:rPr>
          <w:color w:val="231F20"/>
          <w:spacing w:val="10"/>
        </w:rPr>
        <w:t> </w:t>
      </w:r>
      <w:r>
        <w:rPr>
          <w:color w:val="231F20"/>
        </w:rPr>
        <w:t>uses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range</w:t>
      </w:r>
      <w:r>
        <w:rPr>
          <w:color w:val="231F20"/>
          <w:spacing w:val="12"/>
        </w:rPr>
        <w:t> </w:t>
      </w:r>
      <w:r>
        <w:rPr>
          <w:color w:val="231F20"/>
        </w:rPr>
        <w:t>[0,1]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replace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crisp</w:t>
      </w:r>
      <w:r>
        <w:rPr>
          <w:color w:val="231F20"/>
          <w:spacing w:val="9"/>
        </w:rPr>
        <w:t> </w:t>
      </w:r>
      <w:r>
        <w:rPr>
          <w:color w:val="231F20"/>
        </w:rPr>
        <w:t>set</w:t>
      </w:r>
      <w:r>
        <w:rPr>
          <w:color w:val="231F20"/>
          <w:spacing w:val="10"/>
        </w:rPr>
        <w:t> </w:t>
      </w:r>
      <w:r>
        <w:rPr>
          <w:color w:val="231F20"/>
        </w:rPr>
        <w:t>(0,1)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describe</w:t>
      </w:r>
    </w:p>
    <w:p>
      <w:pPr>
        <w:pStyle w:val="BodyText"/>
        <w:spacing w:line="276" w:lineRule="auto" w:before="28"/>
        <w:ind w:left="103" w:right="119"/>
        <w:jc w:val="both"/>
      </w:pP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degree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truth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35"/>
        </w:rPr>
        <w:t> </w:t>
      </w:r>
      <w:r>
        <w:rPr>
          <w:color w:val="231F20"/>
        </w:rPr>
        <w:t>elements</w:t>
      </w:r>
      <w:r>
        <w:rPr>
          <w:color w:val="231F20"/>
          <w:spacing w:val="37"/>
        </w:rPr>
        <w:t> </w:t>
      </w:r>
      <w:r>
        <w:rPr>
          <w:color w:val="231F20"/>
        </w:rPr>
        <w:t>belonging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fuzzy</w:t>
      </w:r>
      <w:r>
        <w:rPr>
          <w:color w:val="231F20"/>
          <w:spacing w:val="35"/>
        </w:rPr>
        <w:t> </w:t>
      </w:r>
      <w:r>
        <w:rPr>
          <w:color w:val="231F20"/>
        </w:rPr>
        <w:t>set</w:t>
      </w:r>
      <w:r>
        <w:rPr>
          <w:color w:val="231F20"/>
          <w:spacing w:val="35"/>
        </w:rPr>
        <w:t> </w:t>
      </w:r>
      <w:r>
        <w:rPr>
          <w:color w:val="231F20"/>
        </w:rPr>
        <w:t>(</w:t>
      </w:r>
      <w:hyperlink w:history="true" w:anchor="_bookmark23">
        <w:r>
          <w:rPr>
            <w:color w:val="2E3092"/>
          </w:rPr>
          <w:t>Zadeh</w:t>
        </w:r>
      </w:hyperlink>
      <w:r>
        <w:rPr>
          <w:color w:val="2E3092"/>
          <w:spacing w:val="40"/>
        </w:rPr>
        <w:t> </w:t>
      </w:r>
      <w:hyperlink w:history="true" w:anchor="_bookmark23"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1996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According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previous</w:t>
      </w:r>
      <w:r>
        <w:rPr>
          <w:color w:val="231F20"/>
          <w:spacing w:val="-10"/>
        </w:rPr>
        <w:t> </w:t>
      </w:r>
      <w:r>
        <w:rPr>
          <w:color w:val="231F20"/>
        </w:rPr>
        <w:t>research,</w:t>
      </w:r>
      <w:r>
        <w:rPr>
          <w:color w:val="231F20"/>
          <w:spacing w:val="-9"/>
        </w:rPr>
        <w:t> </w:t>
      </w:r>
      <w:r>
        <w:rPr>
          <w:color w:val="231F20"/>
        </w:rPr>
        <w:t>triangular</w:t>
      </w:r>
      <w:r>
        <w:rPr>
          <w:color w:val="231F20"/>
          <w:spacing w:val="-9"/>
        </w:rPr>
        <w:t> </w:t>
      </w:r>
      <w:r>
        <w:rPr>
          <w:color w:val="231F20"/>
        </w:rPr>
        <w:t>membership</w:t>
      </w:r>
      <w:r>
        <w:rPr>
          <w:color w:val="231F20"/>
          <w:spacing w:val="40"/>
        </w:rPr>
        <w:t> </w:t>
      </w:r>
      <w:r>
        <w:rPr>
          <w:color w:val="231F20"/>
        </w:rPr>
        <w:t>function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often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</w:rPr>
        <w:t>type</w:t>
      </w:r>
      <w:r>
        <w:rPr>
          <w:color w:val="231F20"/>
          <w:spacing w:val="-10"/>
        </w:rPr>
        <w:t> </w:t>
      </w:r>
      <w:r>
        <w:rPr>
          <w:color w:val="231F20"/>
        </w:rPr>
        <w:t>risk</w:t>
      </w:r>
      <w:r>
        <w:rPr>
          <w:color w:val="231F20"/>
          <w:spacing w:val="-10"/>
        </w:rPr>
        <w:t> </w:t>
      </w:r>
      <w:r>
        <w:rPr>
          <w:color w:val="231F20"/>
        </w:rPr>
        <w:t>assessment</w:t>
      </w:r>
      <w:r>
        <w:rPr>
          <w:color w:val="231F20"/>
          <w:spacing w:val="-9"/>
        </w:rPr>
        <w:t> </w:t>
      </w:r>
      <w:r>
        <w:rPr>
          <w:color w:val="231F20"/>
        </w:rPr>
        <w:t>models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14">
        <w:r>
          <w:rPr>
            <w:color w:val="2E3092"/>
          </w:rPr>
          <w:t>Issa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</w:hyperlink>
      <w:r>
        <w:rPr>
          <w:color w:val="2E3092"/>
          <w:spacing w:val="40"/>
        </w:rPr>
        <w:t> </w:t>
      </w:r>
      <w:hyperlink w:history="true" w:anchor="_bookmark14">
        <w:r>
          <w:rPr>
            <w:color w:val="2E3092"/>
          </w:rPr>
          <w:t>2021</w:t>
        </w:r>
      </w:hyperlink>
      <w:r>
        <w:rPr>
          <w:color w:val="231F20"/>
        </w:rPr>
        <w:t>).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7"/>
        </w:rPr>
        <w:t> </w:t>
      </w:r>
      <w:r>
        <w:rPr>
          <w:color w:val="231F20"/>
        </w:rPr>
        <w:t>paper,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have</w:t>
      </w:r>
      <w:r>
        <w:rPr>
          <w:color w:val="231F20"/>
          <w:spacing w:val="6"/>
        </w:rPr>
        <w:t> </w:t>
      </w:r>
      <w:r>
        <w:rPr>
          <w:color w:val="231F20"/>
        </w:rPr>
        <w:t>also</w:t>
      </w:r>
      <w:r>
        <w:rPr>
          <w:color w:val="231F20"/>
          <w:spacing w:val="5"/>
        </w:rPr>
        <w:t> </w:t>
      </w:r>
      <w:r>
        <w:rPr>
          <w:color w:val="231F20"/>
        </w:rPr>
        <w:t>adopted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triangular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membership</w:t>
      </w:r>
    </w:p>
    <w:p>
      <w:pPr>
        <w:pStyle w:val="BodyText"/>
        <w:spacing w:before="2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3928313</wp:posOffset>
            </wp:positionH>
            <wp:positionV relativeFrom="paragraph">
              <wp:posOffset>302010</wp:posOffset>
            </wp:positionV>
            <wp:extent cx="3110640" cy="2828544"/>
            <wp:effectExtent l="0" t="0" r="0" b="0"/>
            <wp:wrapTopAndBottom/>
            <wp:docPr id="21" name="Image 21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Image of Fig. 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640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6"/>
      </w:pPr>
    </w:p>
    <w:p>
      <w:pPr>
        <w:spacing w:line="300" w:lineRule="auto" w:before="0"/>
        <w:ind w:left="103" w:right="120" w:firstLine="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Fig. 2. The structure of the fuzzy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risk assessment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model. It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includes two layers, and there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are four input variables in the 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rst layers. IP represents international passengers (IP)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IIT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is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international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import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trade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(IIT).</w:t>
      </w:r>
    </w:p>
    <w:p>
      <w:pPr>
        <w:spacing w:after="0" w:line="300" w:lineRule="auto"/>
        <w:jc w:val="both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9" w:space="189"/>
            <w:col w:w="52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110"/>
        <w:ind w:left="103" w:right="38"/>
        <w:jc w:val="both"/>
      </w:pPr>
      <w:bookmarkStart w:name="_bookmark5" w:id="13"/>
      <w:bookmarkEnd w:id="13"/>
      <w:r>
        <w:rPr/>
      </w:r>
      <w:r>
        <w:rPr>
          <w:color w:val="231F20"/>
        </w:rPr>
        <w:t>function.</w:t>
      </w:r>
      <w:r>
        <w:rPr>
          <w:color w:val="231F20"/>
          <w:spacing w:val="-9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characteristics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variable,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range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mem-</w:t>
      </w:r>
      <w:r>
        <w:rPr>
          <w:color w:val="231F20"/>
          <w:spacing w:val="40"/>
        </w:rPr>
        <w:t> </w:t>
      </w:r>
      <w:r>
        <w:rPr>
          <w:color w:val="231F20"/>
        </w:rPr>
        <w:t>bership function is set to [0,100] in this model to align to the range of</w:t>
      </w:r>
      <w:r>
        <w:rPr>
          <w:color w:val="231F20"/>
          <w:spacing w:val="40"/>
        </w:rPr>
        <w:t> </w:t>
      </w:r>
      <w:r>
        <w:rPr>
          <w:color w:val="231F20"/>
        </w:rPr>
        <w:t>percentage, which is between 0 and 100%.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order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consistent,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membership</w:t>
      </w:r>
      <w:r>
        <w:rPr>
          <w:color w:val="231F20"/>
          <w:spacing w:val="-3"/>
        </w:rPr>
        <w:t> </w:t>
      </w:r>
      <w:r>
        <w:rPr>
          <w:color w:val="231F20"/>
        </w:rPr>
        <w:t>function</w:t>
      </w:r>
      <w:r>
        <w:rPr>
          <w:color w:val="231F20"/>
          <w:spacing w:val="-3"/>
        </w:rPr>
        <w:t> </w:t>
      </w:r>
      <w:r>
        <w:rPr>
          <w:color w:val="231F20"/>
        </w:rPr>
        <w:t>ranges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IP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IIT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set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0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100.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number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passengers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obtained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the international tourist arrivals-country rankings (</w:t>
      </w:r>
      <w:hyperlink w:history="true" w:anchor="_bookmark17">
        <w:r>
          <w:rPr>
            <w:color w:val="2E3092"/>
          </w:rPr>
          <w:t>World Tourism</w:t>
        </w:r>
      </w:hyperlink>
      <w:r>
        <w:rPr>
          <w:color w:val="2E3092"/>
          <w:spacing w:val="40"/>
        </w:rPr>
        <w:t> </w:t>
      </w:r>
      <w:hyperlink w:history="true" w:anchor="_bookmark17">
        <w:r>
          <w:rPr>
            <w:color w:val="2E3092"/>
          </w:rPr>
          <w:t>Barometer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[UNWTO],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).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highest</w:t>
      </w:r>
      <w:r>
        <w:rPr>
          <w:color w:val="231F20"/>
          <w:spacing w:val="-4"/>
        </w:rPr>
        <w:t> </w:t>
      </w:r>
      <w:r>
        <w:rPr>
          <w:color w:val="231F20"/>
        </w:rPr>
        <w:t>point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always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40"/>
        </w:rPr>
        <w:t> </w:t>
      </w:r>
      <w:r>
        <w:rPr>
          <w:color w:val="231F20"/>
        </w:rPr>
        <w:t>90 million in recent decades, 100 million is set to be the upper limit.</w:t>
      </w:r>
      <w:r>
        <w:rPr>
          <w:color w:val="231F20"/>
          <w:spacing w:val="40"/>
        </w:rPr>
        <w:t> </w:t>
      </w:r>
      <w:r>
        <w:rPr>
          <w:color w:val="231F20"/>
        </w:rPr>
        <w:t>Thus, the range is set between 0 and 100 million and corresponds to</w:t>
      </w:r>
      <w:r>
        <w:rPr>
          <w:color w:val="231F20"/>
          <w:spacing w:val="40"/>
        </w:rPr>
        <w:t> </w:t>
      </w:r>
      <w:r>
        <w:rPr>
          <w:color w:val="231F20"/>
        </w:rPr>
        <w:t>the range from 0 to 100. The range of import was</w:t>
      </w:r>
      <w:r>
        <w:rPr>
          <w:color w:val="231F20"/>
          <w:spacing w:val="-1"/>
        </w:rPr>
        <w:t> </w:t>
      </w:r>
      <w:r>
        <w:rPr>
          <w:color w:val="231F20"/>
        </w:rPr>
        <w:t>set in a similar man-</w:t>
      </w:r>
      <w:r>
        <w:rPr>
          <w:color w:val="231F20"/>
          <w:spacing w:val="40"/>
        </w:rPr>
        <w:t> </w:t>
      </w:r>
      <w:r>
        <w:rPr>
          <w:color w:val="231F20"/>
        </w:rPr>
        <w:t>ner. According to WTO data, the import value of the United State 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China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are much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higher than any other countries.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their import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amounts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set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upper</w:t>
      </w:r>
      <w:r>
        <w:rPr>
          <w:color w:val="231F20"/>
          <w:spacing w:val="-10"/>
        </w:rPr>
        <w:t> </w:t>
      </w:r>
      <w:r>
        <w:rPr>
          <w:color w:val="231F20"/>
        </w:rPr>
        <w:t>limit,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affect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effect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model.</w:t>
      </w:r>
      <w:r>
        <w:rPr>
          <w:color w:val="231F20"/>
          <w:spacing w:val="-10"/>
        </w:rPr>
        <w:t> </w:t>
      </w:r>
      <w:r>
        <w:rPr>
          <w:color w:val="231F20"/>
        </w:rPr>
        <w:t>Therefore,</w:t>
      </w:r>
      <w:r>
        <w:rPr>
          <w:color w:val="231F20"/>
          <w:spacing w:val="40"/>
        </w:rPr>
        <w:t> </w:t>
      </w:r>
      <w:r>
        <w:rPr>
          <w:color w:val="231F20"/>
        </w:rPr>
        <w:t>10 billion is set as the upper limit. Countries with more than 10 billion</w:t>
      </w:r>
      <w:r>
        <w:rPr>
          <w:color w:val="231F20"/>
          <w:spacing w:val="40"/>
        </w:rPr>
        <w:t> </w:t>
      </w:r>
      <w:r>
        <w:rPr>
          <w:color w:val="231F20"/>
        </w:rPr>
        <w:t>are usually only China and the United States. However, in the model,</w:t>
      </w:r>
      <w:r>
        <w:rPr>
          <w:color w:val="231F20"/>
          <w:spacing w:val="40"/>
        </w:rPr>
        <w:t> </w:t>
      </w:r>
      <w:r>
        <w:rPr>
          <w:color w:val="231F20"/>
        </w:rPr>
        <w:t>the upper limit is set at 10 billion and it will set to 10 billion when 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gure exceeds 10 billion.</w:t>
      </w:r>
    </w:p>
    <w:p>
      <w:pPr>
        <w:pStyle w:val="BodyText"/>
        <w:spacing w:line="182" w:lineRule="exact"/>
        <w:ind w:left="341"/>
        <w:jc w:val="both"/>
        <w:rPr>
          <w:i/>
        </w:rPr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paper,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membership</w:t>
      </w:r>
      <w:r>
        <w:rPr>
          <w:color w:val="231F20"/>
          <w:spacing w:val="-1"/>
        </w:rPr>
        <w:t> </w:t>
      </w:r>
      <w:r>
        <w:rPr>
          <w:color w:val="231F20"/>
        </w:rPr>
        <w:t>function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rFonts w:ascii="Arial" w:hAnsi="Arial"/>
          <w:i/>
          <w:color w:val="231F20"/>
          <w:spacing w:val="-4"/>
        </w:rPr>
        <w:t>μ</w:t>
      </w:r>
      <w:r>
        <w:rPr>
          <w:i/>
          <w:color w:val="231F20"/>
          <w:spacing w:val="-4"/>
        </w:rPr>
        <w:t>(x).</w:t>
      </w:r>
    </w:p>
    <w:p>
      <w:pPr>
        <w:pStyle w:val="BodyText"/>
        <w:spacing w:line="276" w:lineRule="auto" w:before="23"/>
        <w:ind w:left="103" w:right="40" w:firstLine="238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domain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7"/>
        </w:rPr>
        <w:t> </w:t>
      </w:r>
      <w:r>
        <w:rPr>
          <w:i/>
          <w:color w:val="231F20"/>
          <w:spacing w:val="-2"/>
        </w:rPr>
        <w:t>X</w:t>
      </w:r>
      <w:r>
        <w:rPr>
          <w:color w:val="231F20"/>
          <w:spacing w:val="-2"/>
        </w:rPr>
        <w:t>,</w:t>
      </w:r>
      <w:r>
        <w:rPr>
          <w:color w:val="231F20"/>
          <w:spacing w:val="-7"/>
        </w:rPr>
        <w:t> </w:t>
      </w:r>
      <w:r>
        <w:rPr>
          <w:i/>
          <w:color w:val="231F20"/>
          <w:spacing w:val="-2"/>
        </w:rPr>
        <w:t>A</w:t>
      </w:r>
      <w:r>
        <w:rPr>
          <w:i/>
          <w:color w:val="231F20"/>
          <w:spacing w:val="-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subset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i/>
          <w:color w:val="231F20"/>
          <w:spacing w:val="-2"/>
        </w:rPr>
        <w:t>X</w:t>
      </w:r>
      <w:r>
        <w:rPr>
          <w:color w:val="231F20"/>
          <w:spacing w:val="-2"/>
        </w:rPr>
        <w:t>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range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6"/>
        </w:rPr>
        <w:t> 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2"/>
          <w:vertAlign w:val="subscript"/>
        </w:rPr>
        <w:t>a</w:t>
      </w:r>
      <w:r>
        <w:rPr>
          <w:i/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to</w:t>
      </w:r>
      <w:r>
        <w:rPr>
          <w:color w:val="231F20"/>
          <w:spacing w:val="-8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x</w:t>
      </w:r>
      <w:r>
        <w:rPr>
          <w:i/>
          <w:color w:val="231F20"/>
          <w:spacing w:val="-2"/>
          <w:vertAlign w:val="subscript"/>
        </w:rPr>
        <w:t>b</w:t>
      </w:r>
      <w:r>
        <w:rPr>
          <w:color w:val="231F20"/>
          <w:spacing w:val="-2"/>
          <w:vertAlign w:val="baseline"/>
        </w:rPr>
        <w:t>,</w:t>
      </w:r>
      <w:r>
        <w:rPr>
          <w:color w:val="231F20"/>
          <w:spacing w:val="-7"/>
          <w:vertAlign w:val="baseline"/>
        </w:rPr>
        <w:t> </w:t>
      </w:r>
      <w:r>
        <w:rPr>
          <w:rFonts w:ascii="Arial" w:hAnsi="Arial"/>
          <w:i/>
          <w:color w:val="231F20"/>
          <w:spacing w:val="-2"/>
          <w:vertAlign w:val="baseline"/>
        </w:rPr>
        <w:t>μ</w:t>
      </w:r>
      <w:r>
        <w:rPr>
          <w:i/>
          <w:color w:val="231F20"/>
          <w:spacing w:val="-2"/>
          <w:vertAlign w:val="subscript"/>
        </w:rPr>
        <w:t>A</w:t>
      </w:r>
      <w:r>
        <w:rPr>
          <w:color w:val="231F20"/>
          <w:spacing w:val="-2"/>
          <w:vertAlign w:val="baseline"/>
        </w:rPr>
        <w:t>(</w:t>
      </w:r>
      <w:r>
        <w:rPr>
          <w:i/>
          <w:color w:val="231F20"/>
          <w:spacing w:val="-2"/>
          <w:vertAlign w:val="baseline"/>
        </w:rPr>
        <w:t>x</w:t>
      </w:r>
      <w:r>
        <w:rPr>
          <w:color w:val="231F20"/>
          <w:spacing w:val="-2"/>
          <w:vertAlign w:val="baseline"/>
        </w:rPr>
        <w:t>)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membership function of </w:t>
      </w:r>
      <w:r>
        <w:rPr>
          <w:i/>
          <w:color w:val="231F20"/>
          <w:vertAlign w:val="baseline"/>
        </w:rPr>
        <w:t>A</w:t>
      </w:r>
      <w:r>
        <w:rPr>
          <w:color w:val="231F20"/>
          <w:vertAlign w:val="baseline"/>
        </w:rPr>
        <w:t>, and their relationship is shown below:</w:t>
      </w:r>
    </w:p>
    <w:p>
      <w:pPr>
        <w:pStyle w:val="BodyText"/>
        <w:spacing w:before="50"/>
      </w:pPr>
    </w:p>
    <w:p>
      <w:pPr>
        <w:tabs>
          <w:tab w:pos="4909" w:val="left" w:leader="none"/>
        </w:tabs>
        <w:spacing w:before="0"/>
        <w:ind w:left="103" w:right="0" w:firstLine="0"/>
        <w:jc w:val="both"/>
        <w:rPr>
          <w:rFonts w:ascii="LM Roman 10" w:hAnsi="LM Roman 10"/>
          <w:sz w:val="16"/>
        </w:rPr>
      </w:pPr>
      <w:r>
        <w:rPr>
          <w:rFonts w:ascii="Arial" w:hAnsi="Arial"/>
          <w:i/>
          <w:color w:val="231F20"/>
          <w:spacing w:val="-2"/>
          <w:sz w:val="16"/>
        </w:rPr>
        <w:t>μ</w:t>
      </w:r>
      <w:r>
        <w:rPr>
          <w:i/>
          <w:color w:val="231F20"/>
          <w:spacing w:val="-2"/>
          <w:position w:val="-3"/>
          <w:sz w:val="11"/>
        </w:rPr>
        <w:t>A</w:t>
      </w:r>
      <w:r>
        <w:rPr>
          <w:i/>
          <w:color w:val="231F20"/>
          <w:spacing w:val="-17"/>
          <w:position w:val="-3"/>
          <w:sz w:val="11"/>
        </w:rPr>
        <w:t> </w:t>
      </w:r>
      <w:r>
        <w:rPr>
          <w:rFonts w:ascii="LM Roman 10" w:hAnsi="LM Roman 10"/>
          <w:color w:val="231F20"/>
          <w:spacing w:val="-2"/>
          <w:sz w:val="16"/>
        </w:rPr>
        <w:t>(</w:t>
      </w:r>
      <w:r>
        <w:rPr>
          <w:i/>
          <w:color w:val="231F20"/>
          <w:spacing w:val="-2"/>
          <w:sz w:val="16"/>
        </w:rPr>
        <w:t>x</w:t>
      </w:r>
      <w:r>
        <w:rPr>
          <w:rFonts w:ascii="LM Roman 10" w:hAnsi="LM Roman 10"/>
          <w:color w:val="231F20"/>
          <w:spacing w:val="-2"/>
          <w:sz w:val="16"/>
        </w:rPr>
        <w:t>)</w:t>
      </w:r>
      <w:r>
        <w:rPr>
          <w:rFonts w:ascii="LM Roman 10" w:hAnsi="LM Roman 10"/>
          <w:color w:val="231F20"/>
          <w:spacing w:val="-12"/>
          <w:sz w:val="16"/>
        </w:rPr>
        <w:t> </w:t>
      </w:r>
      <w:r>
        <w:rPr>
          <w:rFonts w:ascii="Arial" w:hAnsi="Arial"/>
          <w:color w:val="231F20"/>
          <w:spacing w:val="-2"/>
          <w:sz w:val="16"/>
        </w:rPr>
        <w:t>:</w:t>
      </w:r>
      <w:r>
        <w:rPr>
          <w:rFonts w:ascii="Arial" w:hAnsi="Arial"/>
          <w:color w:val="231F20"/>
          <w:spacing w:val="-9"/>
          <w:sz w:val="16"/>
        </w:rPr>
        <w:t> </w:t>
      </w:r>
      <w:r>
        <w:rPr>
          <w:i/>
          <w:color w:val="231F20"/>
          <w:spacing w:val="-2"/>
          <w:sz w:val="16"/>
        </w:rPr>
        <w:t>X</w:t>
      </w:r>
      <w:r>
        <w:rPr>
          <w:i/>
          <w:color w:val="231F20"/>
          <w:spacing w:val="-1"/>
          <w:sz w:val="16"/>
        </w:rPr>
        <w:t> </w:t>
      </w:r>
      <w:r>
        <w:rPr>
          <w:rFonts w:ascii="LM Roman 10" w:hAnsi="LM Roman 10"/>
          <w:color w:val="231F20"/>
          <w:spacing w:val="-2"/>
          <w:sz w:val="16"/>
        </w:rPr>
        <w:t>→</w:t>
      </w:r>
      <w:r>
        <w:rPr>
          <w:rFonts w:ascii="LM Roman 10" w:hAnsi="LM Roman 10"/>
          <w:color w:val="231F20"/>
          <w:spacing w:val="-12"/>
          <w:sz w:val="16"/>
        </w:rPr>
        <w:t> </w:t>
      </w:r>
      <w:r>
        <w:rPr>
          <w:rFonts w:ascii="LM Roman 10" w:hAnsi="LM Roman 10"/>
          <w:color w:val="231F20"/>
          <w:spacing w:val="-2"/>
          <w:sz w:val="16"/>
        </w:rPr>
        <w:t>[</w:t>
      </w:r>
      <w:r>
        <w:rPr>
          <w:color w:val="231F20"/>
          <w:spacing w:val="-2"/>
          <w:sz w:val="16"/>
        </w:rPr>
        <w:t>0,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4"/>
          <w:sz w:val="16"/>
        </w:rPr>
        <w:t>100</w:t>
      </w:r>
      <w:r>
        <w:rPr>
          <w:rFonts w:ascii="LM Roman 10" w:hAnsi="LM Roman 10"/>
          <w:color w:val="231F20"/>
          <w:spacing w:val="-4"/>
          <w:sz w:val="16"/>
        </w:rPr>
        <w:t>]</w:t>
      </w:r>
      <w:r>
        <w:rPr>
          <w:rFonts w:ascii="LM Roman 10" w:hAnsi="LM Roman 10"/>
          <w:color w:val="231F20"/>
          <w:sz w:val="16"/>
        </w:rPr>
        <w:tab/>
      </w:r>
      <w:r>
        <w:rPr>
          <w:rFonts w:ascii="LM Roman 10" w:hAnsi="LM Roman 10"/>
          <w:color w:val="231F20"/>
          <w:spacing w:val="-5"/>
          <w:sz w:val="16"/>
        </w:rPr>
        <w:t>(</w:t>
      </w:r>
      <w:r>
        <w:rPr>
          <w:color w:val="231F20"/>
          <w:spacing w:val="-5"/>
          <w:sz w:val="16"/>
        </w:rPr>
        <w:t>1</w:t>
      </w:r>
      <w:r>
        <w:rPr>
          <w:rFonts w:ascii="LM Roman 10" w:hAnsi="LM Roman 10"/>
          <w:color w:val="231F20"/>
          <w:spacing w:val="-5"/>
          <w:sz w:val="16"/>
        </w:rPr>
        <w:t>)</w:t>
      </w:r>
    </w:p>
    <w:p>
      <w:pPr>
        <w:spacing w:before="128"/>
        <w:ind w:left="108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5"/>
        <w:ind w:left="1089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degree and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range 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ASF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risk.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4513681</wp:posOffset>
                </wp:positionH>
                <wp:positionV relativeFrom="paragraph">
                  <wp:posOffset>53355</wp:posOffset>
                </wp:positionV>
                <wp:extent cx="1936114" cy="698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93611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6114" h="6985">
                              <a:moveTo>
                                <a:pt x="1936076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1936076" y="6480"/>
                              </a:lnTo>
                              <a:lnTo>
                                <a:pt x="1936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40799pt;margin-top:4.201225pt;width:152.447pt;height:.51025pt;mso-position-horizontal-relative:page;mso-position-vertical-relative:paragraph;z-index:-15721472;mso-wrap-distance-left:0;mso-wrap-distance-right:0" id="docshape17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3580" w:val="left" w:leader="none"/>
        </w:tabs>
        <w:spacing w:before="61"/>
        <w:ind w:left="120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Risk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degree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Range</w:t>
      </w:r>
    </w:p>
    <w:p>
      <w:pPr>
        <w:tabs>
          <w:tab w:pos="3872" w:val="right" w:leader="none"/>
        </w:tabs>
        <w:spacing w:before="117"/>
        <w:ind w:left="120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4513681</wp:posOffset>
                </wp:positionH>
                <wp:positionV relativeFrom="paragraph">
                  <wp:posOffset>33802</wp:posOffset>
                </wp:positionV>
                <wp:extent cx="1936114" cy="698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93611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6114" h="6985">
                              <a:moveTo>
                                <a:pt x="1936076" y="0"/>
                              </a:moveTo>
                              <a:lnTo>
                                <a:pt x="1581835" y="0"/>
                              </a:lnTo>
                              <a:lnTo>
                                <a:pt x="501840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501840" y="6477"/>
                              </a:lnTo>
                              <a:lnTo>
                                <a:pt x="1581835" y="6477"/>
                              </a:lnTo>
                              <a:lnTo>
                                <a:pt x="1936076" y="6477"/>
                              </a:lnTo>
                              <a:lnTo>
                                <a:pt x="1936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0802pt;margin-top:2.661584pt;width:152.450pt;height:.550pt;mso-position-horizontal-relative:page;mso-position-vertical-relative:paragraph;z-index:15737856" id="docshape18" coordorigin="7108,53" coordsize="3049,11" path="m10157,53l9599,53,7898,53,7108,53,7108,63,7898,63,9599,63,10157,63,10157,5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w w:val="110"/>
          <w:sz w:val="12"/>
        </w:rPr>
        <w:t>Very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low</w:t>
      </w:r>
      <w:r>
        <w:rPr>
          <w:rFonts w:ascii="Times New Roman" w:hAnsi="Times New Roman"/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0</w:t>
      </w:r>
      <w:r>
        <w:rPr>
          <w:rFonts w:ascii="Tuffy" w:hAnsi="Tuffy"/>
          <w:b w:val="0"/>
          <w:color w:val="231F20"/>
          <w:spacing w:val="-4"/>
          <w:w w:val="110"/>
          <w:sz w:val="12"/>
        </w:rPr>
        <w:t>–</w:t>
      </w:r>
      <w:r>
        <w:rPr>
          <w:color w:val="231F20"/>
          <w:spacing w:val="-4"/>
          <w:w w:val="110"/>
          <w:sz w:val="12"/>
        </w:rPr>
        <w:t>20</w:t>
      </w:r>
    </w:p>
    <w:p>
      <w:pPr>
        <w:tabs>
          <w:tab w:pos="3945" w:val="right" w:leader="none"/>
        </w:tabs>
        <w:spacing w:before="27"/>
        <w:ind w:left="1208" w:right="0" w:firstLine="0"/>
        <w:jc w:val="left"/>
        <w:rPr>
          <w:sz w:val="12"/>
        </w:rPr>
      </w:pPr>
      <w:r>
        <w:rPr>
          <w:color w:val="231F20"/>
          <w:spacing w:val="-5"/>
          <w:sz w:val="12"/>
        </w:rPr>
        <w:t>Low</w:t>
      </w:r>
      <w:r>
        <w:rPr>
          <w:rFonts w:ascii="Times New Roman" w:hAnsi="Times New Roman"/>
          <w:color w:val="231F20"/>
          <w:sz w:val="12"/>
        </w:rPr>
        <w:tab/>
      </w:r>
      <w:r>
        <w:rPr>
          <w:color w:val="231F20"/>
          <w:spacing w:val="-4"/>
          <w:sz w:val="12"/>
        </w:rPr>
        <w:t>20</w:t>
      </w:r>
      <w:r>
        <w:rPr>
          <w:rFonts w:ascii="Tuffy" w:hAnsi="Tuffy"/>
          <w:b w:val="0"/>
          <w:color w:val="231F20"/>
          <w:spacing w:val="-4"/>
          <w:sz w:val="12"/>
        </w:rPr>
        <w:t>–</w:t>
      </w:r>
      <w:r>
        <w:rPr>
          <w:color w:val="231F20"/>
          <w:spacing w:val="-4"/>
          <w:sz w:val="12"/>
        </w:rPr>
        <w:t>40</w:t>
      </w:r>
    </w:p>
    <w:p>
      <w:pPr>
        <w:tabs>
          <w:tab w:pos="3945" w:val="right" w:leader="none"/>
        </w:tabs>
        <w:spacing w:before="28"/>
        <w:ind w:left="1208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Medium</w:t>
      </w:r>
      <w:r>
        <w:rPr>
          <w:rFonts w:ascii="Times New Roman" w:hAnsi="Times New Roman"/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40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color w:val="231F20"/>
          <w:spacing w:val="-2"/>
          <w:w w:val="110"/>
          <w:sz w:val="12"/>
        </w:rPr>
        <w:t>60</w:t>
      </w:r>
    </w:p>
    <w:p>
      <w:pPr>
        <w:tabs>
          <w:tab w:pos="3945" w:val="right" w:leader="none"/>
        </w:tabs>
        <w:spacing w:before="27"/>
        <w:ind w:left="1208" w:right="0" w:firstLine="0"/>
        <w:jc w:val="left"/>
        <w:rPr>
          <w:sz w:val="12"/>
        </w:rPr>
      </w:pPr>
      <w:r>
        <w:rPr>
          <w:color w:val="231F20"/>
          <w:spacing w:val="-4"/>
          <w:sz w:val="12"/>
        </w:rPr>
        <w:t>High</w:t>
      </w:r>
      <w:r>
        <w:rPr>
          <w:rFonts w:ascii="Times New Roman" w:hAnsi="Times New Roman"/>
          <w:color w:val="231F20"/>
          <w:sz w:val="12"/>
        </w:rPr>
        <w:tab/>
      </w:r>
      <w:r>
        <w:rPr>
          <w:color w:val="231F20"/>
          <w:spacing w:val="-4"/>
          <w:sz w:val="12"/>
        </w:rPr>
        <w:t>60</w:t>
      </w:r>
      <w:r>
        <w:rPr>
          <w:rFonts w:ascii="Tuffy" w:hAnsi="Tuffy"/>
          <w:b w:val="0"/>
          <w:color w:val="231F20"/>
          <w:spacing w:val="-4"/>
          <w:sz w:val="12"/>
        </w:rPr>
        <w:t>–</w:t>
      </w:r>
      <w:r>
        <w:rPr>
          <w:color w:val="231F20"/>
          <w:spacing w:val="-4"/>
          <w:sz w:val="12"/>
        </w:rPr>
        <w:t>80</w:t>
      </w:r>
    </w:p>
    <w:p>
      <w:pPr>
        <w:tabs>
          <w:tab w:pos="4018" w:val="right" w:leader="none"/>
        </w:tabs>
        <w:spacing w:before="29"/>
        <w:ind w:left="120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4513681</wp:posOffset>
                </wp:positionH>
                <wp:positionV relativeFrom="paragraph">
                  <wp:posOffset>143253</wp:posOffset>
                </wp:positionV>
                <wp:extent cx="1936114" cy="698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93611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6114" h="6985">
                              <a:moveTo>
                                <a:pt x="1936076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1936076" y="6480"/>
                              </a:lnTo>
                              <a:lnTo>
                                <a:pt x="1936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40799pt;margin-top:11.279836pt;width:152.447pt;height:.51025pt;mso-position-horizontal-relative:page;mso-position-vertical-relative:paragraph;z-index:15737344" id="docshape1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2"/>
        </w:rPr>
        <w:t>Very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high</w:t>
      </w:r>
      <w:r>
        <w:rPr>
          <w:rFonts w:ascii="Times New Roman" w:hAnsi="Times New Roman"/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80</w:t>
      </w:r>
      <w:r>
        <w:rPr>
          <w:rFonts w:ascii="Tuffy" w:hAnsi="Tuffy"/>
          <w:b w:val="0"/>
          <w:color w:val="231F20"/>
          <w:spacing w:val="-2"/>
          <w:w w:val="105"/>
          <w:sz w:val="12"/>
        </w:rPr>
        <w:t>–</w:t>
      </w:r>
      <w:r>
        <w:rPr>
          <w:color w:val="231F20"/>
          <w:spacing w:val="-2"/>
          <w:w w:val="105"/>
          <w:sz w:val="12"/>
        </w:rPr>
        <w:t>100</w:t>
      </w:r>
    </w:p>
    <w:p>
      <w:pPr>
        <w:pStyle w:val="BodyText"/>
        <w:spacing w:line="276" w:lineRule="auto" w:before="527"/>
        <w:ind w:left="103"/>
      </w:pPr>
      <w:r>
        <w:rPr>
          <w:color w:val="231F20"/>
        </w:rPr>
        <w:t>which is the risk degree of ASF introduction into Australia (RAM), is</w:t>
      </w:r>
      <w:r>
        <w:rPr>
          <w:color w:val="231F20"/>
          <w:spacing w:val="40"/>
        </w:rPr>
        <w:t> </w:t>
      </w:r>
      <w:r>
        <w:rPr>
          <w:color w:val="231F20"/>
        </w:rPr>
        <w:t>equal to </w:t>
      </w:r>
      <w:r>
        <w:rPr>
          <w:i/>
          <w:color w:val="231F20"/>
        </w:rPr>
        <w:t>j</w:t>
      </w:r>
      <w:r>
        <w:rPr>
          <w:color w:val="231F20"/>
        </w:rPr>
        <w:t>. The Mandani rule relationship could be shown as follows:</w:t>
      </w:r>
    </w:p>
    <w:p>
      <w:pPr>
        <w:pStyle w:val="BodyText"/>
        <w:ind w:left="342"/>
        <w:rPr>
          <w:i/>
        </w:rPr>
      </w:pPr>
      <w:r>
        <w:rPr>
          <w:color w:val="231F20"/>
          <w:spacing w:val="-2"/>
        </w:rPr>
        <w:t>If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IP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6"/>
        </w:rPr>
        <w:t> </w:t>
      </w:r>
      <w:r>
        <w:rPr>
          <w:i/>
          <w:color w:val="231F20"/>
          <w:spacing w:val="-2"/>
        </w:rPr>
        <w:t>p</w:t>
      </w:r>
      <w:r>
        <w:rPr>
          <w:i/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IIT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i/>
          <w:color w:val="231F20"/>
          <w:spacing w:val="-2"/>
        </w:rPr>
        <w:t>t</w:t>
      </w:r>
      <w:r>
        <w:rPr>
          <w:color w:val="231F20"/>
          <w:spacing w:val="-2"/>
        </w:rPr>
        <w:t>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RAM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6"/>
        </w:rPr>
        <w:t> </w:t>
      </w:r>
      <w:r>
        <w:rPr>
          <w:i/>
          <w:color w:val="231F20"/>
          <w:spacing w:val="-5"/>
        </w:rPr>
        <w:t>j.</w:t>
      </w:r>
    </w:p>
    <w:p>
      <w:pPr>
        <w:pStyle w:val="BodyText"/>
        <w:spacing w:line="276" w:lineRule="auto" w:before="17"/>
        <w:ind w:left="103" w:right="117" w:firstLine="239"/>
        <w:jc w:val="both"/>
      </w:pPr>
      <w:r>
        <w:rPr>
          <w:color w:val="231F20"/>
        </w:rPr>
        <w:t>In this paper, the matrix approach is used to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 the fuzzy rules.</w:t>
      </w:r>
      <w:r>
        <w:rPr>
          <w:color w:val="231F20"/>
          <w:spacing w:val="40"/>
        </w:rPr>
        <w:t> </w:t>
      </w:r>
      <w:r>
        <w:rPr>
          <w:color w:val="231F20"/>
        </w:rPr>
        <w:t>The abscissa is represented by </w:t>
      </w:r>
      <w:r>
        <w:rPr>
          <w:i/>
          <w:color w:val="231F20"/>
        </w:rPr>
        <w:t>p </w:t>
      </w:r>
      <w:r>
        <w:rPr>
          <w:color w:val="231F20"/>
        </w:rPr>
        <w:t>(IP) and the ordinate is represented</w:t>
      </w:r>
      <w:r>
        <w:rPr>
          <w:color w:val="231F20"/>
          <w:spacing w:val="80"/>
        </w:rPr>
        <w:t> </w:t>
      </w:r>
      <w:r>
        <w:rPr>
          <w:color w:val="231F20"/>
        </w:rPr>
        <w:t>by </w:t>
      </w:r>
      <w:r>
        <w:rPr>
          <w:i/>
          <w:color w:val="231F20"/>
        </w:rPr>
        <w:t>t </w:t>
      </w:r>
      <w:r>
        <w:rPr>
          <w:color w:val="231F20"/>
        </w:rPr>
        <w:t>(IIT). According to the customized grade standard, the grade</w:t>
      </w:r>
      <w:r>
        <w:rPr>
          <w:color w:val="231F20"/>
          <w:spacing w:val="80"/>
        </w:rPr>
        <w:t> </w:t>
      </w:r>
      <w:r>
        <w:rPr>
          <w:color w:val="231F20"/>
        </w:rPr>
        <w:t>range of the rectangular area can be determined. For example, very</w:t>
      </w:r>
      <w:r>
        <w:rPr>
          <w:color w:val="231F20"/>
          <w:spacing w:val="80"/>
        </w:rPr>
        <w:t> </w:t>
      </w:r>
      <w:r>
        <w:rPr>
          <w:color w:val="231F20"/>
          <w:spacing w:val="-2"/>
        </w:rPr>
        <w:t>low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0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20.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Then,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upper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limit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very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low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20.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Therefore,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very</w:t>
      </w:r>
      <w:r>
        <w:rPr>
          <w:color w:val="231F20"/>
          <w:spacing w:val="-3"/>
        </w:rPr>
        <w:t> </w:t>
      </w:r>
      <w:r>
        <w:rPr>
          <w:color w:val="231F20"/>
        </w:rPr>
        <w:t>low</w:t>
      </w:r>
      <w:r>
        <w:rPr>
          <w:color w:val="231F20"/>
          <w:spacing w:val="-3"/>
        </w:rPr>
        <w:t> </w:t>
      </w:r>
      <w:r>
        <w:rPr>
          <w:color w:val="231F20"/>
        </w:rPr>
        <w:t>range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rectangular</w:t>
      </w:r>
      <w:r>
        <w:rPr>
          <w:color w:val="231F20"/>
          <w:spacing w:val="-6"/>
        </w:rPr>
        <w:t> </w:t>
      </w:r>
      <w:r>
        <w:rPr>
          <w:color w:val="231F20"/>
        </w:rPr>
        <w:t>area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range</w:t>
      </w:r>
      <w:r>
        <w:rPr>
          <w:color w:val="231F20"/>
          <w:spacing w:val="-2"/>
        </w:rPr>
        <w:t> </w:t>
      </w:r>
      <w:r>
        <w:rPr>
          <w:color w:val="231F20"/>
        </w:rPr>
        <w:t>between</w:t>
      </w:r>
      <w:r>
        <w:rPr>
          <w:color w:val="231F20"/>
          <w:spacing w:val="-2"/>
        </w:rPr>
        <w:t> </w:t>
      </w:r>
      <w:r>
        <w:rPr>
          <w:color w:val="231F20"/>
        </w:rPr>
        <w:t>0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400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7">
        <w:r>
          <w:rPr>
            <w:color w:val="2E3092"/>
          </w:rPr>
          <w:t>Fig.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4</w:t>
        </w:r>
      </w:hyperlink>
      <w:r>
        <w:rPr>
          <w:color w:val="231F20"/>
        </w:rPr>
        <w:t>).</w:t>
      </w:r>
      <w:r>
        <w:rPr>
          <w:color w:val="231F20"/>
          <w:spacing w:val="-4"/>
        </w:rPr>
        <w:t> </w:t>
      </w:r>
      <w:r>
        <w:rPr>
          <w:color w:val="231F20"/>
        </w:rPr>
        <w:t>Similarly,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rectangular</w:t>
      </w:r>
      <w:r>
        <w:rPr>
          <w:color w:val="231F20"/>
          <w:spacing w:val="-7"/>
        </w:rPr>
        <w:t> </w:t>
      </w:r>
      <w:r>
        <w:rPr>
          <w:color w:val="231F20"/>
        </w:rPr>
        <w:t>area</w:t>
      </w:r>
      <w:r>
        <w:rPr>
          <w:color w:val="231F20"/>
          <w:spacing w:val="-4"/>
        </w:rPr>
        <w:t> </w:t>
      </w:r>
      <w:r>
        <w:rPr>
          <w:color w:val="231F20"/>
        </w:rPr>
        <w:t>range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level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obtained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8">
        <w:r>
          <w:rPr>
            <w:color w:val="2E3092"/>
          </w:rPr>
          <w:t>Table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3</w:t>
        </w:r>
      </w:hyperlink>
      <w:r>
        <w:rPr>
          <w:color w:val="231F20"/>
        </w:rPr>
        <w:t>).</w:t>
      </w:r>
      <w:r>
        <w:rPr>
          <w:color w:val="231F20"/>
          <w:spacing w:val="-7"/>
        </w:rPr>
        <w:t> </w:t>
      </w:r>
      <w:r>
        <w:rPr>
          <w:color w:val="231F20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</w:rPr>
        <w:t>that,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median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7"/>
        </w:rPr>
        <w:t> </w:t>
      </w:r>
      <w:r>
        <w:rPr>
          <w:color w:val="231F20"/>
        </w:rPr>
        <w:t>degree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horizon-</w:t>
      </w:r>
      <w:r>
        <w:rPr>
          <w:color w:val="231F20"/>
          <w:spacing w:val="40"/>
        </w:rPr>
        <w:t> </w:t>
      </w:r>
      <w:r>
        <w:rPr>
          <w:color w:val="231F20"/>
        </w:rPr>
        <w:t>tal and vertical coordinates is used to determine the fuzzy rules by the</w:t>
      </w:r>
      <w:r>
        <w:rPr>
          <w:color w:val="231F20"/>
          <w:spacing w:val="40"/>
        </w:rPr>
        <w:t> </w:t>
      </w:r>
      <w:r>
        <w:rPr>
          <w:color w:val="231F20"/>
        </w:rPr>
        <w:t>level</w:t>
      </w:r>
      <w:r>
        <w:rPr>
          <w:color w:val="231F20"/>
          <w:spacing w:val="21"/>
        </w:rPr>
        <w:t> </w:t>
      </w:r>
      <w:r>
        <w:rPr>
          <w:color w:val="231F20"/>
        </w:rPr>
        <w:t>range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rectangular</w:t>
      </w:r>
      <w:r>
        <w:rPr>
          <w:color w:val="231F20"/>
          <w:spacing w:val="20"/>
        </w:rPr>
        <w:t> </w:t>
      </w:r>
      <w:r>
        <w:rPr>
          <w:color w:val="231F20"/>
        </w:rPr>
        <w:t>area</w:t>
      </w:r>
      <w:r>
        <w:rPr>
          <w:color w:val="231F20"/>
          <w:spacing w:val="19"/>
        </w:rPr>
        <w:t> </w:t>
      </w:r>
      <w:r>
        <w:rPr>
          <w:color w:val="231F20"/>
        </w:rPr>
        <w:t>(</w:t>
      </w:r>
      <w:hyperlink w:history="true" w:anchor="_bookmark7">
        <w:r>
          <w:rPr>
            <w:color w:val="2E3092"/>
          </w:rPr>
          <w:t>Fig.</w:t>
        </w:r>
        <w:r>
          <w:rPr>
            <w:color w:val="2E3092"/>
            <w:spacing w:val="21"/>
          </w:rPr>
          <w:t> </w:t>
        </w:r>
        <w:r>
          <w:rPr>
            <w:color w:val="2E3092"/>
          </w:rPr>
          <w:t>4</w:t>
        </w:r>
      </w:hyperlink>
      <w:r>
        <w:rPr>
          <w:color w:val="231F20"/>
        </w:rPr>
        <w:t>).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instance,</w:t>
      </w:r>
      <w:r>
        <w:rPr>
          <w:color w:val="231F20"/>
          <w:spacing w:val="21"/>
        </w:rPr>
        <w:t> </w:t>
      </w:r>
      <w:r>
        <w:rPr>
          <w:color w:val="231F20"/>
        </w:rPr>
        <w:t>when</w:t>
      </w:r>
      <w:r>
        <w:rPr>
          <w:color w:val="231F20"/>
          <w:spacing w:val="21"/>
        </w:rPr>
        <w:t> </w:t>
      </w:r>
      <w:r>
        <w:rPr>
          <w:color w:val="231F20"/>
        </w:rPr>
        <w:t>IT</w:t>
      </w:r>
      <w:r>
        <w:rPr>
          <w:color w:val="231F20"/>
          <w:spacing w:val="21"/>
        </w:rPr>
        <w:t> </w:t>
      </w:r>
      <w:r>
        <w:rPr>
          <w:color w:val="231F20"/>
          <w:spacing w:val="-5"/>
        </w:rPr>
        <w:t>is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spacing w:before="156"/>
        <w:ind w:left="103" w:right="0" w:firstLine="0"/>
        <w:jc w:val="left"/>
        <w:rPr>
          <w:rFonts w:ascii="LM Roman 10" w:hAnsi="LM Roman 10"/>
          <w:sz w:val="16"/>
        </w:rPr>
      </w:pPr>
      <w:r>
        <w:rPr>
          <w:i/>
          <w:color w:val="231F20"/>
          <w:sz w:val="16"/>
        </w:rPr>
        <w:t>A</w:t>
      </w:r>
      <w:r>
        <w:rPr>
          <w:i/>
          <w:color w:val="231F20"/>
          <w:spacing w:val="-10"/>
          <w:sz w:val="16"/>
        </w:rPr>
        <w:t> </w:t>
      </w:r>
      <w:r>
        <w:rPr>
          <w:rFonts w:ascii="LM Roman 10" w:hAnsi="LM Roman 10"/>
          <w:color w:val="231F20"/>
          <w:sz w:val="16"/>
        </w:rPr>
        <w:t>=</w:t>
      </w:r>
      <w:r>
        <w:rPr>
          <w:rFonts w:ascii="Arial" w:hAnsi="Arial"/>
          <w:color w:val="231F20"/>
          <w:spacing w:val="51"/>
          <w:position w:val="13"/>
          <w:sz w:val="16"/>
        </w:rPr>
        <w:t> </w:t>
      </w:r>
      <w:r>
        <w:rPr>
          <w:rFonts w:ascii="LM Roman 10" w:hAnsi="LM Roman 10"/>
          <w:color w:val="231F20"/>
          <w:sz w:val="16"/>
        </w:rPr>
        <w:t>(</w:t>
      </w:r>
      <w:r>
        <w:rPr>
          <w:color w:val="231F20"/>
          <w:sz w:val="16"/>
        </w:rPr>
        <w:t>x,</w:t>
      </w:r>
      <w:r>
        <w:rPr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sz w:val="16"/>
        </w:rPr>
        <w:t>μ</w:t>
      </w:r>
      <w:r>
        <w:rPr>
          <w:color w:val="231F20"/>
          <w:position w:val="-3"/>
          <w:sz w:val="11"/>
        </w:rPr>
        <w:t>A</w:t>
      </w:r>
      <w:r>
        <w:rPr>
          <w:color w:val="231F20"/>
          <w:spacing w:val="-16"/>
          <w:position w:val="-3"/>
          <w:sz w:val="11"/>
        </w:rPr>
        <w:t> </w:t>
      </w:r>
      <w:r>
        <w:rPr>
          <w:rFonts w:ascii="LM Roman 10" w:hAnsi="LM Roman 10"/>
          <w:color w:val="231F20"/>
          <w:sz w:val="16"/>
        </w:rPr>
        <w:t>(</w:t>
      </w:r>
      <w:r>
        <w:rPr>
          <w:color w:val="231F20"/>
          <w:sz w:val="16"/>
        </w:rPr>
        <w:t>x</w:t>
      </w:r>
      <w:r>
        <w:rPr>
          <w:rFonts w:ascii="LM Roman 10" w:hAnsi="LM Roman 10"/>
          <w:color w:val="231F20"/>
          <w:sz w:val="16"/>
        </w:rPr>
        <w:t>)</w:t>
      </w:r>
      <w:r>
        <w:rPr>
          <w:rFonts w:ascii="DejaVu Sans" w:hAnsi="DejaVu Sans"/>
          <w:color w:val="231F20"/>
          <w:sz w:val="16"/>
        </w:rPr>
        <w:t>∣</w:t>
      </w:r>
      <w:r>
        <w:rPr>
          <w:color w:val="231F20"/>
          <w:sz w:val="16"/>
        </w:rPr>
        <w:t>x</w:t>
      </w:r>
      <w:r>
        <w:rPr>
          <w:color w:val="231F20"/>
          <w:spacing w:val="1"/>
          <w:sz w:val="16"/>
        </w:rPr>
        <w:t> </w:t>
      </w:r>
      <w:r>
        <w:rPr>
          <w:rFonts w:ascii="DejaVu Sans" w:hAnsi="DejaVu Sans"/>
          <w:color w:val="231F20"/>
          <w:sz w:val="16"/>
        </w:rPr>
        <w:t>∊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color w:val="231F20"/>
          <w:spacing w:val="-5"/>
          <w:sz w:val="16"/>
        </w:rPr>
        <w:t>X</w:t>
      </w:r>
      <w:r>
        <w:rPr>
          <w:rFonts w:ascii="LM Roman 10" w:hAnsi="LM Roman 10"/>
          <w:color w:val="231F20"/>
          <w:spacing w:val="-5"/>
          <w:sz w:val="16"/>
        </w:rPr>
        <w:t>}</w:t>
      </w:r>
    </w:p>
    <w:p>
      <w:pPr>
        <w:pStyle w:val="BodyText"/>
        <w:spacing w:line="163" w:lineRule="exact" w:before="10"/>
        <w:ind w:right="121"/>
        <w:jc w:val="right"/>
      </w:pPr>
      <w:r>
        <w:rPr/>
        <w:br w:type="column"/>
      </w:r>
      <w:r>
        <w:rPr>
          <w:color w:val="231F20"/>
        </w:rPr>
        <w:t>low,</w:t>
      </w:r>
      <w:r>
        <w:rPr>
          <w:color w:val="231F20"/>
          <w:spacing w:val="7"/>
        </w:rPr>
        <w:t> </w:t>
      </w:r>
      <w:r>
        <w:rPr>
          <w:color w:val="231F20"/>
        </w:rPr>
        <w:t>IIP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medium,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degree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output</w:t>
      </w:r>
      <w:r>
        <w:rPr>
          <w:color w:val="231F20"/>
          <w:spacing w:val="5"/>
        </w:rPr>
        <w:t> </w:t>
      </w:r>
      <w:r>
        <w:rPr>
          <w:color w:val="231F20"/>
        </w:rPr>
        <w:t>can</w:t>
      </w:r>
      <w:r>
        <w:rPr>
          <w:color w:val="231F20"/>
          <w:spacing w:val="4"/>
        </w:rPr>
        <w:t> </w:t>
      </w:r>
      <w:r>
        <w:rPr>
          <w:color w:val="231F20"/>
        </w:rPr>
        <w:t>then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inferred.</w:t>
      </w:r>
    </w:p>
    <w:p>
      <w:pPr>
        <w:pStyle w:val="BodyText"/>
        <w:tabs>
          <w:tab w:pos="655" w:val="left" w:leader="none"/>
        </w:tabs>
        <w:spacing w:line="210" w:lineRule="exact" w:before="23"/>
        <w:ind w:left="655" w:right="122" w:hanging="553"/>
        <w:jc w:val="right"/>
      </w:pPr>
      <w:r>
        <w:rPr>
          <w:rFonts w:ascii="LM Roman 10"/>
          <w:color w:val="231F20"/>
          <w:spacing w:val="-4"/>
          <w:w w:val="105"/>
          <w:position w:val="3"/>
        </w:rPr>
        <w:t>(</w:t>
      </w:r>
      <w:r>
        <w:rPr>
          <w:color w:val="231F20"/>
          <w:spacing w:val="-4"/>
          <w:w w:val="105"/>
          <w:position w:val="3"/>
        </w:rPr>
        <w:t>2</w:t>
      </w:r>
      <w:r>
        <w:rPr>
          <w:rFonts w:ascii="LM Roman 10"/>
          <w:color w:val="231F20"/>
          <w:spacing w:val="-4"/>
          <w:w w:val="105"/>
          <w:position w:val="3"/>
        </w:rPr>
        <w:t>)</w:t>
      </w:r>
      <w:r>
        <w:rPr>
          <w:rFonts w:ascii="LM Roman 10"/>
          <w:color w:val="231F20"/>
          <w:position w:val="3"/>
        </w:rPr>
        <w:tab/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medians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medium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degrees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30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50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respectively 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30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times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50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1500.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hyperlink w:history="true" w:anchor="_bookmark8">
        <w:r>
          <w:rPr>
            <w:color w:val="2E3092"/>
            <w:w w:val="105"/>
          </w:rPr>
          <w:t>Table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3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1500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located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the</w:t>
      </w:r>
    </w:p>
    <w:p>
      <w:pPr>
        <w:spacing w:after="0" w:line="210" w:lineRule="exact"/>
        <w:jc w:val="right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1643" w:space="3164"/>
            <w:col w:w="5803"/>
          </w:cols>
        </w:sectPr>
      </w:pPr>
    </w:p>
    <w:p>
      <w:pPr>
        <w:pStyle w:val="BodyText"/>
        <w:spacing w:line="276" w:lineRule="auto" w:before="142"/>
        <w:ind w:left="103" w:right="38" w:firstLine="238"/>
        <w:jc w:val="both"/>
      </w:pPr>
      <w:r>
        <w:rPr>
          <w:color w:val="231F20"/>
        </w:rPr>
        <w:t>Based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past</w:t>
      </w:r>
      <w:r>
        <w:rPr>
          <w:color w:val="231F20"/>
          <w:spacing w:val="-6"/>
        </w:rPr>
        <w:t> </w:t>
      </w:r>
      <w:r>
        <w:rPr>
          <w:color w:val="231F20"/>
        </w:rPr>
        <w:t>similar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common</w:t>
      </w:r>
      <w:r>
        <w:rPr>
          <w:color w:val="231F20"/>
          <w:spacing w:val="-7"/>
        </w:rPr>
        <w:t> </w:t>
      </w:r>
      <w:r>
        <w:rPr>
          <w:color w:val="231F20"/>
        </w:rPr>
        <w:t>fuzzy</w:t>
      </w:r>
      <w:r>
        <w:rPr>
          <w:color w:val="231F20"/>
          <w:spacing w:val="-7"/>
        </w:rPr>
        <w:t> </w:t>
      </w:r>
      <w:r>
        <w:rPr>
          <w:color w:val="231F20"/>
        </w:rPr>
        <w:t>set</w:t>
      </w:r>
      <w:r>
        <w:rPr>
          <w:color w:val="231F20"/>
          <w:spacing w:val="-6"/>
        </w:rPr>
        <w:t> </w:t>
      </w:r>
      <w:r>
        <w:rPr>
          <w:color w:val="231F20"/>
        </w:rPr>
        <w:t>partition</w:t>
      </w:r>
      <w:r>
        <w:rPr>
          <w:color w:val="231F20"/>
          <w:spacing w:val="-7"/>
        </w:rPr>
        <w:t> </w:t>
      </w:r>
      <w:r>
        <w:rPr>
          <w:color w:val="231F20"/>
        </w:rPr>
        <w:t>rules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4">
        <w:r>
          <w:rPr>
            <w:color w:val="2E3092"/>
          </w:rPr>
          <w:t>Issa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2021</w:t>
        </w:r>
      </w:hyperlink>
      <w:r>
        <w:rPr>
          <w:color w:val="231F20"/>
        </w:rPr>
        <w:t>;</w:t>
      </w:r>
      <w:r>
        <w:rPr>
          <w:color w:val="231F20"/>
          <w:spacing w:val="-8"/>
        </w:rPr>
        <w:t> </w:t>
      </w:r>
      <w:hyperlink w:history="true" w:anchor="_bookmark13">
        <w:r>
          <w:rPr>
            <w:color w:val="2E3092"/>
          </w:rPr>
          <w:t>Mandal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2012</w:t>
        </w:r>
      </w:hyperlink>
      <w:r>
        <w:rPr>
          <w:color w:val="231F20"/>
        </w:rPr>
        <w:t>;</w:t>
      </w:r>
      <w:r>
        <w:rPr>
          <w:color w:val="231F20"/>
          <w:spacing w:val="-7"/>
        </w:rPr>
        <w:t> </w:t>
      </w:r>
      <w:hyperlink w:history="true" w:anchor="_bookmark13">
        <w:r>
          <w:rPr>
            <w:color w:val="2E3092"/>
          </w:rPr>
          <w:t>Mur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2012</w:t>
        </w:r>
      </w:hyperlink>
      <w:r>
        <w:rPr>
          <w:color w:val="231F20"/>
        </w:rPr>
        <w:t>)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variable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di-</w:t>
      </w:r>
      <w:r>
        <w:rPr>
          <w:color w:val="231F20"/>
          <w:spacing w:val="40"/>
        </w:rPr>
        <w:t> </w:t>
      </w:r>
      <w:r>
        <w:rPr>
          <w:color w:val="231F20"/>
        </w:rPr>
        <w:t>vided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1"/>
        </w:rPr>
        <w:t> </w:t>
      </w:r>
      <w:r>
        <w:rPr>
          <w:color w:val="231F20"/>
        </w:rPr>
        <w:t>5</w:t>
      </w:r>
      <w:r>
        <w:rPr>
          <w:color w:val="231F20"/>
          <w:spacing w:val="-3"/>
        </w:rPr>
        <w:t> </w:t>
      </w:r>
      <w:r>
        <w:rPr>
          <w:color w:val="231F20"/>
        </w:rPr>
        <w:t>fuzzy</w:t>
      </w:r>
      <w:r>
        <w:rPr>
          <w:color w:val="231F20"/>
          <w:spacing w:val="-4"/>
        </w:rPr>
        <w:t> </w:t>
      </w:r>
      <w:r>
        <w:rPr>
          <w:color w:val="231F20"/>
        </w:rPr>
        <w:t>sets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6">
        <w:r>
          <w:rPr>
            <w:color w:val="2E3092"/>
          </w:rPr>
          <w:t>Fig.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3</w:t>
        </w:r>
      </w:hyperlink>
      <w:r>
        <w:rPr>
          <w:color w:val="231F20"/>
        </w:rPr>
        <w:t>)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output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input</w:t>
      </w:r>
      <w:r>
        <w:rPr>
          <w:color w:val="231F20"/>
          <w:spacing w:val="-4"/>
        </w:rPr>
        <w:t> </w:t>
      </w:r>
      <w:r>
        <w:rPr>
          <w:color w:val="231F20"/>
        </w:rPr>
        <w:t>level</w:t>
      </w:r>
      <w:r>
        <w:rPr>
          <w:color w:val="231F20"/>
          <w:spacing w:val="-1"/>
        </w:rPr>
        <w:t> </w:t>
      </w:r>
      <w:r>
        <w:rPr>
          <w:color w:val="231F20"/>
        </w:rPr>
        <w:t>(very</w:t>
      </w:r>
      <w:r>
        <w:rPr>
          <w:color w:val="231F20"/>
          <w:spacing w:val="40"/>
        </w:rPr>
        <w:t> </w:t>
      </w:r>
      <w:r>
        <w:rPr>
          <w:color w:val="231F20"/>
        </w:rPr>
        <w:t>low (</w:t>
      </w:r>
      <w:r>
        <w:rPr>
          <w:i/>
          <w:color w:val="231F20"/>
        </w:rPr>
        <w:t>VL</w:t>
      </w:r>
      <w:r>
        <w:rPr>
          <w:color w:val="231F20"/>
        </w:rPr>
        <w:t>), low (</w:t>
      </w:r>
      <w:r>
        <w:rPr>
          <w:i/>
          <w:color w:val="231F20"/>
        </w:rPr>
        <w:t>L</w:t>
      </w:r>
      <w:r>
        <w:rPr>
          <w:color w:val="231F20"/>
        </w:rPr>
        <w:t>), medium (</w:t>
      </w:r>
      <w:r>
        <w:rPr>
          <w:i/>
          <w:color w:val="231F20"/>
        </w:rPr>
        <w:t>M</w:t>
      </w:r>
      <w:r>
        <w:rPr>
          <w:color w:val="231F20"/>
        </w:rPr>
        <w:t>), high (</w:t>
      </w:r>
      <w:r>
        <w:rPr>
          <w:i/>
          <w:color w:val="231F20"/>
        </w:rPr>
        <w:t>H</w:t>
      </w:r>
      <w:r>
        <w:rPr>
          <w:color w:val="231F20"/>
        </w:rPr>
        <w:t>), very high (</w:t>
      </w:r>
      <w:r>
        <w:rPr>
          <w:i/>
          <w:color w:val="231F20"/>
        </w:rPr>
        <w:t>VH</w:t>
      </w:r>
      <w:r>
        <w:rPr>
          <w:color w:val="231F20"/>
        </w:rPr>
        <w:t>)) (</w:t>
      </w:r>
      <w:hyperlink w:history="true" w:anchor="_bookmark5">
        <w:r>
          <w:rPr>
            <w:color w:val="2E3092"/>
          </w:rPr>
          <w:t>Table 1</w:t>
        </w:r>
      </w:hyperlink>
      <w:r>
        <w:rPr>
          <w:color w:val="231F20"/>
        </w:rPr>
        <w:t>). In</w:t>
      </w:r>
      <w:r>
        <w:rPr>
          <w:color w:val="231F20"/>
          <w:spacing w:val="40"/>
        </w:rPr>
        <w:t> </w:t>
      </w:r>
      <w:r>
        <w:rPr>
          <w:color w:val="231F20"/>
        </w:rPr>
        <w:t>this paper,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 fuzzy sets cover the entire universe of discourse by</w:t>
      </w:r>
      <w:r>
        <w:rPr>
          <w:color w:val="231F20"/>
          <w:spacing w:val="40"/>
        </w:rPr>
        <w:t> </w:t>
      </w:r>
      <w:r>
        <w:rPr>
          <w:color w:val="231F20"/>
        </w:rPr>
        <w:t>using an equidistant distribution method (</w:t>
      </w:r>
      <w:hyperlink w:history="true" w:anchor="_bookmark6">
        <w:r>
          <w:rPr>
            <w:color w:val="2E3092"/>
          </w:rPr>
          <w:t>Fig. 3</w:t>
        </w:r>
      </w:hyperlink>
      <w:r>
        <w:rPr>
          <w:color w:val="231F20"/>
        </w:rPr>
        <w:t>). Five risk levels are</w:t>
      </w:r>
      <w:r>
        <w:rPr>
          <w:color w:val="231F20"/>
          <w:spacing w:val="40"/>
        </w:rPr>
        <w:t> </w:t>
      </w:r>
      <w:r>
        <w:rPr>
          <w:color w:val="231F20"/>
        </w:rPr>
        <w:t>used to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 the risk level of the assessment as shown in </w:t>
      </w:r>
      <w:hyperlink w:history="true" w:anchor="_bookmark5">
        <w:r>
          <w:rPr>
            <w:color w:val="2E3092"/>
          </w:rPr>
          <w:t>Table 1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After which, the</w:t>
      </w:r>
      <w:r>
        <w:rPr>
          <w:color w:val="231F20"/>
          <w:spacing w:val="-1"/>
        </w:rPr>
        <w:t> </w:t>
      </w:r>
      <w:r>
        <w:rPr>
          <w:color w:val="231F20"/>
        </w:rPr>
        <w:t>transitions</w:t>
      </w:r>
      <w:r>
        <w:rPr>
          <w:color w:val="231F20"/>
          <w:spacing w:val="-2"/>
        </w:rPr>
        <w:t> </w:t>
      </w:r>
      <w:r>
        <w:rPr>
          <w:color w:val="231F20"/>
        </w:rPr>
        <w:t>from one</w:t>
      </w:r>
      <w:r>
        <w:rPr>
          <w:color w:val="231F20"/>
          <w:spacing w:val="-2"/>
        </w:rPr>
        <w:t> </w:t>
      </w:r>
      <w:r>
        <w:rPr>
          <w:color w:val="231F20"/>
        </w:rPr>
        <w:t>risk level to another are designed</w:t>
      </w:r>
      <w:r>
        <w:rPr>
          <w:color w:val="231F20"/>
          <w:spacing w:val="40"/>
        </w:rPr>
        <w:t> </w:t>
      </w:r>
      <w:bookmarkStart w:name="2.2.3. Fuzzy rules and verification" w:id="14"/>
      <w:bookmarkEnd w:id="14"/>
      <w:r>
        <w:rPr>
          <w:color w:val="231F20"/>
        </w:rPr>
        <w:t>using</w:t>
      </w:r>
      <w:r>
        <w:rPr>
          <w:color w:val="231F20"/>
        </w:rPr>
        <w:t> fuzzy overlapping to create the fuzzy membership functions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shown in </w:t>
      </w:r>
      <w:hyperlink w:history="true" w:anchor="_bookmark6">
        <w:r>
          <w:rPr>
            <w:color w:val="2E3092"/>
          </w:rPr>
          <w:t>Fig. 3</w:t>
        </w:r>
      </w:hyperlink>
      <w:r>
        <w:rPr>
          <w:color w:val="231F20"/>
        </w:rPr>
        <w:t>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Fuzzy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rules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veri</w:t>
      </w:r>
      <w:r>
        <w:rPr>
          <w:rFonts w:ascii="Times New Roman"/>
          <w:i/>
          <w:color w:val="231F20"/>
          <w:spacing w:val="-6"/>
          <w:sz w:val="16"/>
        </w:rPr>
        <w:t>fi</w:t>
      </w:r>
      <w:r>
        <w:rPr>
          <w:i/>
          <w:color w:val="231F20"/>
          <w:spacing w:val="-6"/>
          <w:sz w:val="16"/>
        </w:rPr>
        <w:t>cation</w:t>
      </w:r>
    </w:p>
    <w:p>
      <w:pPr>
        <w:pStyle w:val="BodyText"/>
        <w:spacing w:line="276" w:lineRule="auto" w:before="28"/>
        <w:ind w:left="103" w:right="39" w:firstLine="23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research,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adopted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Mamdani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inference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system, and the structure is:</w:t>
      </w:r>
    </w:p>
    <w:p>
      <w:pPr>
        <w:spacing w:line="70" w:lineRule="exact" w:before="0"/>
        <w:ind w:left="341" w:right="0" w:firstLine="0"/>
        <w:jc w:val="left"/>
        <w:rPr>
          <w:i/>
          <w:iCs/>
          <w:sz w:val="16"/>
          <w:szCs w:val="16"/>
        </w:rPr>
      </w:pPr>
      <w:r>
        <w:rPr>
          <w:color w:val="231F20"/>
          <w:w w:val="105"/>
          <w:sz w:val="16"/>
          <w:szCs w:val="16"/>
        </w:rPr>
        <w:t>R:</w:t>
      </w:r>
      <w:r>
        <w:rPr>
          <w:color w:val="231F20"/>
          <w:spacing w:val="-8"/>
          <w:w w:val="105"/>
          <w:sz w:val="16"/>
          <w:szCs w:val="16"/>
        </w:rPr>
        <w:t> </w:t>
      </w:r>
      <w:r>
        <w:rPr>
          <w:color w:val="231F20"/>
          <w:w w:val="105"/>
          <w:sz w:val="16"/>
          <w:szCs w:val="16"/>
        </w:rPr>
        <w:t>if</w:t>
      </w:r>
      <w:r>
        <w:rPr>
          <w:color w:val="231F20"/>
          <w:spacing w:val="-5"/>
          <w:w w:val="105"/>
          <w:sz w:val="16"/>
          <w:szCs w:val="16"/>
        </w:rPr>
        <w:t> </w:t>
      </w:r>
      <w:r>
        <w:rPr>
          <w:i/>
          <w:iCs/>
          <w:color w:val="231F20"/>
          <w:w w:val="105"/>
          <w:sz w:val="16"/>
          <w:szCs w:val="16"/>
        </w:rPr>
        <w:t>x</w:t>
      </w:r>
      <w:r>
        <w:rPr>
          <w:i/>
          <w:iCs/>
          <w:color w:val="231F20"/>
          <w:spacing w:val="47"/>
          <w:w w:val="105"/>
          <w:sz w:val="16"/>
          <w:szCs w:val="16"/>
        </w:rPr>
        <w:t> </w:t>
      </w:r>
      <w:r>
        <w:rPr>
          <w:color w:val="231F20"/>
          <w:w w:val="105"/>
          <w:sz w:val="16"/>
          <w:szCs w:val="16"/>
        </w:rPr>
        <w:t>is</w:t>
      </w:r>
      <w:r>
        <w:rPr>
          <w:color w:val="231F20"/>
          <w:spacing w:val="-7"/>
          <w:w w:val="105"/>
          <w:sz w:val="16"/>
          <w:szCs w:val="16"/>
        </w:rPr>
        <w:t> </w:t>
      </w:r>
      <w:r>
        <w:rPr>
          <w:i/>
          <w:iCs/>
          <w:color w:val="231F20"/>
          <w:w w:val="105"/>
          <w:sz w:val="16"/>
          <w:szCs w:val="16"/>
        </w:rPr>
        <w:t>A</w:t>
      </w:r>
      <w:r>
        <w:rPr>
          <w:rFonts w:ascii="Liberation Sans" w:hAnsi="Liberation Sans" w:cs="Liberation Sans" w:eastAsia="Liberation Sans"/>
          <w:color w:val="231F20"/>
          <w:w w:val="105"/>
          <w:sz w:val="16"/>
          <w:szCs w:val="16"/>
          <w:vertAlign w:val="superscript"/>
        </w:rPr>
        <w:t>ᵢ</w:t>
      </w:r>
      <w:r>
        <w:rPr>
          <w:rFonts w:ascii="Liberation Sans" w:hAnsi="Liberation Sans" w:cs="Liberation Sans" w:eastAsia="Liberation Sans"/>
          <w:color w:val="231F20"/>
          <w:spacing w:val="-10"/>
          <w:w w:val="105"/>
          <w:sz w:val="16"/>
          <w:szCs w:val="16"/>
          <w:vertAlign w:val="baseline"/>
        </w:rPr>
        <w:t> </w:t>
      </w:r>
      <w:r>
        <w:rPr>
          <w:color w:val="231F20"/>
          <w:w w:val="105"/>
          <w:sz w:val="16"/>
          <w:szCs w:val="16"/>
          <w:vertAlign w:val="baseline"/>
        </w:rPr>
        <w:t>and</w:t>
      </w:r>
      <w:r>
        <w:rPr>
          <w:color w:val="231F20"/>
          <w:spacing w:val="-8"/>
          <w:w w:val="105"/>
          <w:sz w:val="16"/>
          <w:szCs w:val="16"/>
          <w:vertAlign w:val="baseline"/>
        </w:rPr>
        <w:t> </w:t>
      </w:r>
      <w:r>
        <w:rPr>
          <w:i/>
          <w:iCs/>
          <w:color w:val="231F20"/>
          <w:w w:val="105"/>
          <w:sz w:val="16"/>
          <w:szCs w:val="16"/>
          <w:vertAlign w:val="baseline"/>
        </w:rPr>
        <w:t>x</w:t>
      </w:r>
      <w:r>
        <w:rPr>
          <w:i/>
          <w:iCs/>
          <w:color w:val="231F20"/>
          <w:spacing w:val="47"/>
          <w:w w:val="105"/>
          <w:sz w:val="16"/>
          <w:szCs w:val="16"/>
          <w:vertAlign w:val="baseline"/>
        </w:rPr>
        <w:t> </w:t>
      </w:r>
      <w:r>
        <w:rPr>
          <w:color w:val="231F20"/>
          <w:w w:val="105"/>
          <w:sz w:val="16"/>
          <w:szCs w:val="16"/>
          <w:vertAlign w:val="baseline"/>
        </w:rPr>
        <w:t>is</w:t>
      </w:r>
      <w:r>
        <w:rPr>
          <w:color w:val="231F20"/>
          <w:spacing w:val="-6"/>
          <w:w w:val="105"/>
          <w:sz w:val="16"/>
          <w:szCs w:val="16"/>
          <w:vertAlign w:val="baseline"/>
        </w:rPr>
        <w:t> </w:t>
      </w:r>
      <w:r>
        <w:rPr>
          <w:i/>
          <w:iCs/>
          <w:color w:val="231F20"/>
          <w:w w:val="105"/>
          <w:sz w:val="16"/>
          <w:szCs w:val="16"/>
          <w:vertAlign w:val="baseline"/>
        </w:rPr>
        <w:t>A</w:t>
      </w:r>
      <w:r>
        <w:rPr>
          <w:rFonts w:ascii="Liberation Sans" w:hAnsi="Liberation Sans" w:cs="Liberation Sans" w:eastAsia="Liberation Sans"/>
          <w:color w:val="231F20"/>
          <w:w w:val="105"/>
          <w:sz w:val="16"/>
          <w:szCs w:val="16"/>
          <w:vertAlign w:val="superscript"/>
        </w:rPr>
        <w:t>ᵢ</w:t>
      </w:r>
      <w:r>
        <w:rPr>
          <w:rFonts w:ascii="Liberation Sans" w:hAnsi="Liberation Sans" w:cs="Liberation Sans" w:eastAsia="Liberation Sans"/>
          <w:color w:val="231F20"/>
          <w:spacing w:val="-10"/>
          <w:w w:val="105"/>
          <w:sz w:val="16"/>
          <w:szCs w:val="16"/>
          <w:vertAlign w:val="baseline"/>
        </w:rPr>
        <w:t> </w:t>
      </w:r>
      <w:r>
        <w:rPr>
          <w:rFonts w:ascii="Tuffy" w:hAnsi="Tuffy" w:cs="Tuffy" w:eastAsia="Tuffy"/>
          <w:b w:val="0"/>
          <w:bCs w:val="0"/>
          <w:color w:val="231F20"/>
          <w:w w:val="105"/>
          <w:sz w:val="16"/>
          <w:szCs w:val="16"/>
          <w:vertAlign w:val="baseline"/>
        </w:rPr>
        <w:t>…</w:t>
      </w:r>
      <w:r>
        <w:rPr>
          <w:i/>
          <w:iCs/>
          <w:color w:val="231F20"/>
          <w:w w:val="105"/>
          <w:sz w:val="16"/>
          <w:szCs w:val="16"/>
          <w:vertAlign w:val="baseline"/>
        </w:rPr>
        <w:t>x</w:t>
      </w:r>
      <w:r>
        <w:rPr>
          <w:i/>
          <w:iCs/>
          <w:color w:val="231F20"/>
          <w:spacing w:val="50"/>
          <w:w w:val="105"/>
          <w:sz w:val="16"/>
          <w:szCs w:val="16"/>
          <w:vertAlign w:val="baseline"/>
        </w:rPr>
        <w:t> </w:t>
      </w:r>
      <w:r>
        <w:rPr>
          <w:color w:val="231F20"/>
          <w:w w:val="105"/>
          <w:sz w:val="16"/>
          <w:szCs w:val="16"/>
          <w:vertAlign w:val="baseline"/>
        </w:rPr>
        <w:t>is</w:t>
      </w:r>
      <w:r>
        <w:rPr>
          <w:color w:val="231F20"/>
          <w:spacing w:val="-7"/>
          <w:w w:val="105"/>
          <w:sz w:val="16"/>
          <w:szCs w:val="16"/>
          <w:vertAlign w:val="baseline"/>
        </w:rPr>
        <w:t> </w:t>
      </w:r>
      <w:r>
        <w:rPr>
          <w:i/>
          <w:iCs/>
          <w:color w:val="231F20"/>
          <w:w w:val="105"/>
          <w:sz w:val="16"/>
          <w:szCs w:val="16"/>
          <w:vertAlign w:val="baseline"/>
        </w:rPr>
        <w:t>A</w:t>
      </w:r>
      <w:r>
        <w:rPr>
          <w:rFonts w:ascii="Liberation Sans" w:hAnsi="Liberation Sans" w:cs="Liberation Sans" w:eastAsia="Liberation Sans"/>
          <w:color w:val="231F20"/>
          <w:w w:val="105"/>
          <w:sz w:val="16"/>
          <w:szCs w:val="16"/>
          <w:vertAlign w:val="superscript"/>
        </w:rPr>
        <w:t>ᵢ</w:t>
      </w:r>
      <w:r>
        <w:rPr>
          <w:rFonts w:ascii="Liberation Sans" w:hAnsi="Liberation Sans" w:cs="Liberation Sans" w:eastAsia="Liberation Sans"/>
          <w:color w:val="231F20"/>
          <w:spacing w:val="29"/>
          <w:w w:val="105"/>
          <w:sz w:val="16"/>
          <w:szCs w:val="16"/>
          <w:vertAlign w:val="baseline"/>
        </w:rPr>
        <w:t> </w:t>
      </w:r>
      <w:r>
        <w:rPr>
          <w:color w:val="231F20"/>
          <w:w w:val="105"/>
          <w:sz w:val="16"/>
          <w:szCs w:val="16"/>
          <w:vertAlign w:val="baseline"/>
        </w:rPr>
        <w:t>then</w:t>
      </w:r>
      <w:r>
        <w:rPr>
          <w:color w:val="231F20"/>
          <w:spacing w:val="-7"/>
          <w:w w:val="105"/>
          <w:sz w:val="16"/>
          <w:szCs w:val="16"/>
          <w:vertAlign w:val="baseline"/>
        </w:rPr>
        <w:t> </w:t>
      </w:r>
      <w:r>
        <w:rPr>
          <w:i/>
          <w:iCs/>
          <w:color w:val="231F20"/>
          <w:w w:val="105"/>
          <w:sz w:val="16"/>
          <w:szCs w:val="16"/>
          <w:vertAlign w:val="baseline"/>
        </w:rPr>
        <w:t>u</w:t>
      </w:r>
      <w:r>
        <w:rPr>
          <w:i/>
          <w:iCs/>
          <w:color w:val="231F20"/>
          <w:spacing w:val="-6"/>
          <w:w w:val="105"/>
          <w:sz w:val="16"/>
          <w:szCs w:val="16"/>
          <w:vertAlign w:val="baseline"/>
        </w:rPr>
        <w:t> </w:t>
      </w:r>
      <w:r>
        <w:rPr>
          <w:color w:val="231F20"/>
          <w:w w:val="105"/>
          <w:sz w:val="16"/>
          <w:szCs w:val="16"/>
          <w:vertAlign w:val="baseline"/>
        </w:rPr>
        <w:t>is</w:t>
      </w:r>
      <w:r>
        <w:rPr>
          <w:color w:val="231F20"/>
          <w:spacing w:val="-7"/>
          <w:w w:val="105"/>
          <w:sz w:val="16"/>
          <w:szCs w:val="16"/>
          <w:vertAlign w:val="baseline"/>
        </w:rPr>
        <w:t> </w:t>
      </w:r>
      <w:r>
        <w:rPr>
          <w:i/>
          <w:iCs/>
          <w:color w:val="231F20"/>
          <w:spacing w:val="-5"/>
          <w:w w:val="105"/>
          <w:sz w:val="16"/>
          <w:szCs w:val="16"/>
          <w:vertAlign w:val="baseline"/>
        </w:rPr>
        <w:t>U</w:t>
      </w:r>
      <w:r>
        <w:rPr>
          <w:rFonts w:ascii="Liberation Sans" w:hAnsi="Liberation Sans" w:cs="Liberation Sans" w:eastAsia="Liberation Sans"/>
          <w:color w:val="231F20"/>
          <w:spacing w:val="-5"/>
          <w:w w:val="105"/>
          <w:sz w:val="16"/>
          <w:szCs w:val="16"/>
          <w:vertAlign w:val="superscript"/>
        </w:rPr>
        <w:t>ᵢ</w:t>
      </w:r>
      <w:r>
        <w:rPr>
          <w:i/>
          <w:iCs/>
          <w:color w:val="231F20"/>
          <w:spacing w:val="-5"/>
          <w:w w:val="105"/>
          <w:sz w:val="16"/>
          <w:szCs w:val="16"/>
          <w:vertAlign w:val="baseline"/>
        </w:rPr>
        <w:t>.</w:t>
      </w:r>
    </w:p>
    <w:p>
      <w:pPr>
        <w:pStyle w:val="BodyText"/>
        <w:spacing w:line="268" w:lineRule="auto" w:before="20"/>
        <w:ind w:left="103" w:right="120"/>
        <w:jc w:val="both"/>
      </w:pPr>
      <w:r>
        <w:rPr/>
        <w:br w:type="column"/>
      </w:r>
      <w:r>
        <w:rPr>
          <w:color w:val="231F20"/>
          <w:w w:val="105"/>
        </w:rPr>
        <w:t>low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range.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IIP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medium,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 low. Apart from that, </w:t>
      </w:r>
      <w:hyperlink w:history="true" w:anchor="_bookmark14">
        <w:r>
          <w:rPr>
            <w:color w:val="2E3092"/>
            <w:w w:val="105"/>
          </w:rPr>
          <w:t>Issa et al. (2021)</w:t>
        </w:r>
      </w:hyperlink>
      <w:r>
        <w:rPr>
          <w:rFonts w:ascii="Tuffy" w:hAnsi="Tuffy"/>
          <w:b w:val="0"/>
          <w:color w:val="231F20"/>
          <w:w w:val="105"/>
        </w:rPr>
        <w:t>’</w:t>
      </w:r>
      <w:r>
        <w:rPr>
          <w:color w:val="231F20"/>
          <w:w w:val="105"/>
        </w:rPr>
        <w:t>s model also provide similar methodology for building the fuzzy rules.</w:t>
      </w:r>
    </w:p>
    <w:p>
      <w:pPr>
        <w:pStyle w:val="BodyText"/>
        <w:spacing w:line="273" w:lineRule="auto" w:before="6"/>
        <w:ind w:left="103" w:right="117" w:firstLine="239"/>
        <w:jc w:val="both"/>
      </w:pPr>
      <w:r>
        <w:rPr>
          <w:color w:val="231F20"/>
        </w:rPr>
        <w:t>Next, validation is carried to validate the established fuzzy risk as-</w:t>
      </w:r>
      <w:r>
        <w:rPr>
          <w:color w:val="231F20"/>
          <w:spacing w:val="40"/>
        </w:rPr>
        <w:t> </w:t>
      </w:r>
      <w:r>
        <w:rPr>
          <w:color w:val="231F20"/>
        </w:rPr>
        <w:t>sessment</w:t>
      </w:r>
      <w:r>
        <w:rPr>
          <w:color w:val="231F20"/>
          <w:spacing w:val="-6"/>
        </w:rPr>
        <w:t> </w:t>
      </w:r>
      <w:r>
        <w:rPr>
          <w:color w:val="231F20"/>
        </w:rPr>
        <w:t>model.</w:t>
      </w:r>
      <w:r>
        <w:rPr>
          <w:color w:val="231F20"/>
          <w:spacing w:val="-5"/>
        </w:rPr>
        <w:t> </w:t>
      </w:r>
      <w:r>
        <w:rPr>
          <w:color w:val="231F20"/>
        </w:rPr>
        <w:t>Random</w:t>
      </w:r>
      <w:r>
        <w:rPr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gures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entered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model.</w:t>
      </w:r>
      <w:r>
        <w:rPr>
          <w:color w:val="231F20"/>
          <w:spacing w:val="-5"/>
        </w:rPr>
        <w:t> </w:t>
      </w:r>
      <w:r>
        <w:rPr>
          <w:color w:val="231F20"/>
        </w:rPr>
        <w:t>Occasion-</w:t>
      </w:r>
      <w:r>
        <w:rPr>
          <w:color w:val="231F20"/>
          <w:spacing w:val="40"/>
        </w:rPr>
        <w:t> </w:t>
      </w:r>
      <w:r>
        <w:rPr>
          <w:color w:val="231F20"/>
        </w:rPr>
        <w:t>ally some outputs turn out to be unreasonable. For instance, in some</w:t>
      </w:r>
      <w:r>
        <w:rPr>
          <w:color w:val="231F20"/>
          <w:spacing w:val="40"/>
        </w:rPr>
        <w:t> </w:t>
      </w:r>
      <w:r>
        <w:rPr>
          <w:color w:val="231F20"/>
        </w:rPr>
        <w:t>input</w:t>
      </w:r>
      <w:r>
        <w:rPr>
          <w:color w:val="231F20"/>
          <w:spacing w:val="-2"/>
        </w:rPr>
        <w:t> </w:t>
      </w:r>
      <w:r>
        <w:rPr>
          <w:color w:val="231F20"/>
        </w:rPr>
        <w:t>range,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appears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although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input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increased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out-</w:t>
      </w:r>
      <w:r>
        <w:rPr>
          <w:color w:val="231F20"/>
          <w:spacing w:val="40"/>
        </w:rPr>
        <w:t> </w:t>
      </w:r>
      <w:r>
        <w:rPr>
          <w:color w:val="231F20"/>
        </w:rPr>
        <w:t>put is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xed or decreased. This means that some linguistic variables of</w:t>
      </w:r>
      <w:r>
        <w:rPr>
          <w:color w:val="231F20"/>
          <w:spacing w:val="40"/>
        </w:rPr>
        <w:t> </w:t>
      </w:r>
      <w:r>
        <w:rPr>
          <w:color w:val="231F20"/>
        </w:rPr>
        <w:t>the output part are so similar such that the assessment of the model is</w:t>
      </w:r>
      <w:r>
        <w:rPr>
          <w:color w:val="231F20"/>
          <w:spacing w:val="40"/>
        </w:rPr>
        <w:t> </w:t>
      </w:r>
      <w:r>
        <w:rPr>
          <w:color w:val="231F20"/>
        </w:rPr>
        <w:t>misguided. Therefore, a small number of rules are revised and opti-</w:t>
      </w:r>
      <w:r>
        <w:rPr>
          <w:color w:val="231F20"/>
          <w:spacing w:val="40"/>
        </w:rPr>
        <w:t> </w:t>
      </w:r>
      <w:r>
        <w:rPr>
          <w:color w:val="231F20"/>
        </w:rPr>
        <w:t>mized with reference to the design methodology in </w:t>
      </w:r>
      <w:hyperlink w:history="true" w:anchor="_bookmark14">
        <w:r>
          <w:rPr>
            <w:color w:val="2E3092"/>
          </w:rPr>
          <w:t>Issa et al. (2021)</w:t>
        </w:r>
      </w:hyperlink>
      <w:r>
        <w:rPr>
          <w:rFonts w:ascii="Tuffy" w:hAnsi="Tuffy"/>
          <w:b w:val="0"/>
          <w:color w:val="231F20"/>
        </w:rPr>
        <w:t>’</w:t>
      </w:r>
      <w:r>
        <w:rPr>
          <w:color w:val="231F20"/>
        </w:rPr>
        <w:t>s</w:t>
      </w:r>
      <w:r>
        <w:rPr>
          <w:color w:val="231F20"/>
          <w:spacing w:val="40"/>
        </w:rPr>
        <w:t> </w:t>
      </w:r>
      <w:r>
        <w:rPr>
          <w:color w:val="231F20"/>
        </w:rPr>
        <w:t>model. The rules can be described as follows:</w:t>
      </w:r>
    </w:p>
    <w:p>
      <w:pPr>
        <w:pStyle w:val="BodyText"/>
        <w:spacing w:line="181" w:lineRule="exact"/>
        <w:ind w:left="342"/>
        <w:jc w:val="both"/>
      </w:pPr>
      <w:r>
        <w:rPr>
          <w:color w:val="231F20"/>
        </w:rPr>
        <w:t>If</w:t>
      </w:r>
      <w:r>
        <w:rPr>
          <w:color w:val="231F20"/>
          <w:spacing w:val="-10"/>
        </w:rPr>
        <w:t> </w:t>
      </w:r>
      <w:r>
        <w:rPr>
          <w:color w:val="231F20"/>
        </w:rPr>
        <w:t>IP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low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low</w:t>
      </w:r>
      <w:r>
        <w:rPr>
          <w:color w:val="231F20"/>
        </w:rPr>
        <w:t>,</w:t>
      </w:r>
      <w:r>
        <w:rPr>
          <w:color w:val="231F20"/>
          <w:spacing w:val="-8"/>
        </w:rPr>
        <w:t> </w:t>
      </w:r>
      <w:r>
        <w:rPr>
          <w:color w:val="231F20"/>
        </w:rPr>
        <w:t>then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risk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ASF</w:t>
      </w:r>
      <w:r>
        <w:rPr>
          <w:color w:val="231F20"/>
          <w:spacing w:val="-9"/>
        </w:rPr>
        <w:t> </w:t>
      </w:r>
      <w:r>
        <w:rPr>
          <w:color w:val="231F20"/>
        </w:rPr>
        <w:t>introduction</w:t>
      </w:r>
      <w:r>
        <w:rPr>
          <w:color w:val="231F20"/>
          <w:spacing w:val="-9"/>
        </w:rPr>
        <w:t> </w:t>
      </w:r>
      <w:r>
        <w:rPr>
          <w:color w:val="231F20"/>
        </w:rPr>
        <w:t>(RAI)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is</w:t>
      </w:r>
    </w:p>
    <w:p>
      <w:pPr>
        <w:spacing w:before="28"/>
        <w:ind w:left="103" w:right="0" w:firstLine="0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low.</w:t>
      </w:r>
    </w:p>
    <w:p>
      <w:pPr>
        <w:pStyle w:val="BodyText"/>
        <w:spacing w:before="28"/>
        <w:ind w:left="342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rules</w:t>
      </w:r>
      <w:r>
        <w:rPr>
          <w:color w:val="231F20"/>
          <w:spacing w:val="-10"/>
        </w:rPr>
        <w:t> </w:t>
      </w:r>
      <w:r>
        <w:rPr>
          <w:color w:val="231F20"/>
        </w:rPr>
        <w:t>could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stated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matrix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shown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hyperlink w:history="true" w:anchor="_bookmark8">
        <w:r>
          <w:rPr>
            <w:color w:val="2E3092"/>
          </w:rPr>
          <w:t>Table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</w:t>
        </w:r>
      </w:hyperlink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rules</w:t>
      </w:r>
    </w:p>
    <w:p>
      <w:pPr>
        <w:spacing w:after="0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tabs>
          <w:tab w:pos="762" w:val="left" w:leader="none"/>
          <w:tab w:pos="1184" w:val="right" w:leader="none"/>
        </w:tabs>
        <w:spacing w:before="9"/>
        <w:ind w:left="437" w:right="0" w:firstLine="0"/>
        <w:jc w:val="left"/>
        <w:rPr>
          <w:i/>
          <w:iCs/>
          <w:sz w:val="10"/>
          <w:szCs w:val="10"/>
        </w:rPr>
      </w:pPr>
      <w:r>
        <w:rPr>
          <w:rFonts w:ascii="Liberation Sans" w:hAnsi="Liberation Sans" w:cs="Liberation Sans" w:eastAsia="Liberation Sans"/>
          <w:color w:val="231F20"/>
          <w:spacing w:val="-10"/>
          <w:w w:val="145"/>
          <w:sz w:val="10"/>
          <w:szCs w:val="10"/>
        </w:rPr>
        <w:t>ᵢ</w:t>
      </w:r>
      <w:r>
        <w:rPr>
          <w:rFonts w:ascii="Liberation Sans" w:hAnsi="Liberation Sans" w:cs="Liberation Sans" w:eastAsia="Liberation Sans"/>
          <w:color w:val="231F20"/>
          <w:sz w:val="10"/>
          <w:szCs w:val="10"/>
        </w:rPr>
        <w:tab/>
      </w:r>
      <w:r>
        <w:rPr>
          <w:i/>
          <w:iCs/>
          <w:color w:val="231F20"/>
          <w:spacing w:val="-10"/>
          <w:w w:val="14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color w:val="231F20"/>
          <w:sz w:val="10"/>
          <w:szCs w:val="10"/>
        </w:rPr>
        <w:tab/>
      </w:r>
      <w:r>
        <w:rPr>
          <w:i/>
          <w:iCs/>
          <w:color w:val="231F20"/>
          <w:spacing w:val="-10"/>
          <w:w w:val="145"/>
          <w:sz w:val="10"/>
          <w:szCs w:val="10"/>
        </w:rPr>
        <w:t>1</w:t>
      </w:r>
    </w:p>
    <w:p>
      <w:pPr>
        <w:tabs>
          <w:tab w:pos="698" w:val="left" w:leader="none"/>
          <w:tab w:pos="994" w:val="left" w:leader="none"/>
          <w:tab w:pos="1353" w:val="left" w:leader="none"/>
        </w:tabs>
        <w:spacing w:before="11"/>
        <w:ind w:left="343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color w:val="231F20"/>
          <w:spacing w:val="-10"/>
          <w:w w:val="115"/>
          <w:sz w:val="10"/>
        </w:rPr>
        <w:t>2</w:t>
      </w:r>
      <w:r>
        <w:rPr>
          <w:i/>
          <w:color w:val="231F20"/>
          <w:sz w:val="10"/>
        </w:rPr>
        <w:tab/>
      </w:r>
      <w:r>
        <w:rPr>
          <w:i/>
          <w:color w:val="231F20"/>
          <w:spacing w:val="-10"/>
          <w:w w:val="115"/>
          <w:sz w:val="10"/>
        </w:rPr>
        <w:t>2</w:t>
      </w:r>
      <w:r>
        <w:rPr>
          <w:i/>
          <w:color w:val="231F20"/>
          <w:sz w:val="10"/>
        </w:rPr>
        <w:tab/>
      </w:r>
      <w:r>
        <w:rPr>
          <w:i/>
          <w:color w:val="231F20"/>
          <w:spacing w:val="-10"/>
          <w:w w:val="115"/>
          <w:sz w:val="10"/>
        </w:rPr>
        <w:t>n</w:t>
      </w:r>
      <w:r>
        <w:rPr>
          <w:i/>
          <w:color w:val="231F20"/>
          <w:sz w:val="10"/>
        </w:rPr>
        <w:tab/>
      </w:r>
      <w:r>
        <w:rPr>
          <w:i/>
          <w:color w:val="231F20"/>
          <w:spacing w:val="-10"/>
          <w:w w:val="115"/>
          <w:sz w:val="10"/>
        </w:rPr>
        <w:t>n</w:t>
      </w:r>
    </w:p>
    <w:p>
      <w:pPr>
        <w:pStyle w:val="BodyText"/>
        <w:spacing w:line="112" w:lineRule="exact" w:before="18"/>
        <w:ind w:left="437"/>
      </w:pPr>
      <w:r>
        <w:rPr/>
        <w:br w:type="column"/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other</w:t>
      </w:r>
      <w:r>
        <w:rPr>
          <w:color w:val="231F20"/>
          <w:spacing w:val="8"/>
        </w:rPr>
        <w:t> </w:t>
      </w:r>
      <w:r>
        <w:rPr>
          <w:color w:val="231F20"/>
        </w:rPr>
        <w:t>layers</w:t>
      </w:r>
      <w:r>
        <w:rPr>
          <w:color w:val="231F20"/>
          <w:spacing w:val="7"/>
        </w:rPr>
        <w:t> </w:t>
      </w:r>
      <w:r>
        <w:rPr>
          <w:color w:val="231F20"/>
        </w:rPr>
        <w:t>also</w:t>
      </w:r>
      <w:r>
        <w:rPr>
          <w:color w:val="231F20"/>
          <w:spacing w:val="10"/>
        </w:rPr>
        <w:t> </w:t>
      </w:r>
      <w:r>
        <w:rPr>
          <w:color w:val="231F20"/>
        </w:rPr>
        <w:t>adopted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same</w:t>
      </w:r>
      <w:r>
        <w:rPr>
          <w:color w:val="231F20"/>
          <w:spacing w:val="9"/>
        </w:rPr>
        <w:t> </w:t>
      </w:r>
      <w:r>
        <w:rPr>
          <w:color w:val="231F20"/>
        </w:rPr>
        <w:t>method.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total,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number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of</w:t>
      </w:r>
    </w:p>
    <w:p>
      <w:pPr>
        <w:spacing w:after="0" w:line="112" w:lineRule="exact"/>
        <w:sectPr>
          <w:type w:val="continuous"/>
          <w:pgSz w:w="11910" w:h="15880"/>
          <w:pgMar w:header="693" w:footer="591" w:top="640" w:bottom="280" w:left="660" w:right="640"/>
          <w:cols w:num="3" w:equalWidth="0">
            <w:col w:w="1186" w:space="40"/>
            <w:col w:w="1462" w:space="2336"/>
            <w:col w:w="5586"/>
          </w:cols>
        </w:sectPr>
      </w:pPr>
    </w:p>
    <w:p>
      <w:pPr>
        <w:pStyle w:val="BodyText"/>
        <w:spacing w:line="276" w:lineRule="auto" w:before="5"/>
        <w:ind w:left="103" w:right="39" w:firstLine="238"/>
        <w:jc w:val="both"/>
      </w:pPr>
      <w:r>
        <w:rPr>
          <w:color w:val="231F20"/>
        </w:rPr>
        <w:t>R</w:t>
      </w:r>
      <w:r>
        <w:rPr>
          <w:rFonts w:ascii="Liberation Sans" w:hAnsi="Liberation Sans" w:cs="Liberation Sans" w:eastAsia="Liberation Sans"/>
          <w:color w:val="231F20"/>
          <w:vertAlign w:val="subscript"/>
        </w:rPr>
        <w:t>ᵢ</w:t>
      </w:r>
      <w:r>
        <w:rPr>
          <w:rFonts w:ascii="Liberation Sans" w:hAnsi="Liberation Sans" w:cs="Liberation Sans" w:eastAsia="Liberation Sans"/>
          <w:color w:val="231F20"/>
          <w:vertAlign w:val="baseline"/>
        </w:rPr>
        <w:t> </w:t>
      </w:r>
      <w:r>
        <w:rPr>
          <w:color w:val="231F20"/>
          <w:vertAlign w:val="baseline"/>
        </w:rPr>
        <w:t>represents the </w:t>
      </w:r>
      <w:r>
        <w:rPr>
          <w:i/>
          <w:iCs/>
          <w:color w:val="231F20"/>
          <w:vertAlign w:val="baseline"/>
        </w:rPr>
        <w:t>i-</w:t>
      </w:r>
      <w:r>
        <w:rPr>
          <w:color w:val="231F20"/>
          <w:vertAlign w:val="baseline"/>
        </w:rPr>
        <w:t>th fuzzy rule. </w:t>
      </w:r>
      <w:r>
        <w:rPr>
          <w:i/>
          <w:iCs/>
          <w:color w:val="231F20"/>
          <w:vertAlign w:val="baseline"/>
        </w:rPr>
        <w:t>A </w:t>
      </w:r>
      <w:r>
        <w:rPr>
          <w:color w:val="231F20"/>
          <w:vertAlign w:val="baseline"/>
        </w:rPr>
        <w:t>is the fuzzy set of the input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variable, </w:t>
      </w:r>
      <w:r>
        <w:rPr>
          <w:i/>
          <w:iCs/>
          <w:color w:val="231F20"/>
          <w:vertAlign w:val="baseline"/>
        </w:rPr>
        <w:t>x</w:t>
      </w:r>
      <w:r>
        <w:rPr>
          <w:color w:val="231F20"/>
          <w:vertAlign w:val="baseline"/>
        </w:rPr>
        <w:t>. </w:t>
      </w:r>
      <w:r>
        <w:rPr>
          <w:i/>
          <w:iCs/>
          <w:color w:val="231F20"/>
          <w:vertAlign w:val="baseline"/>
        </w:rPr>
        <w:t>U </w:t>
      </w:r>
      <w:r>
        <w:rPr>
          <w:color w:val="231F20"/>
          <w:vertAlign w:val="baseline"/>
        </w:rPr>
        <w:t>is the fuzzy set of output variable, </w:t>
      </w:r>
      <w:r>
        <w:rPr>
          <w:i/>
          <w:iCs/>
          <w:color w:val="231F20"/>
          <w:vertAlign w:val="baseline"/>
        </w:rPr>
        <w:t>u</w:t>
      </w:r>
      <w:r>
        <w:rPr>
          <w:color w:val="231F20"/>
          <w:vertAlign w:val="baseline"/>
        </w:rPr>
        <w:t>. The Mandani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inference system is used as it is easier for human to understand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decision made.</w:t>
      </w:r>
    </w:p>
    <w:p>
      <w:pPr>
        <w:pStyle w:val="BodyText"/>
        <w:spacing w:line="273" w:lineRule="auto" w:before="1"/>
        <w:ind w:left="103" w:right="38" w:firstLine="238"/>
        <w:jc w:val="both"/>
      </w:pPr>
      <w:r>
        <w:rPr>
          <w:color w:val="231F20"/>
        </w:rPr>
        <w:t>In this paper, linguistic variables are adopted to replace the mathe-</w:t>
      </w:r>
      <w:r>
        <w:rPr>
          <w:color w:val="231F20"/>
          <w:spacing w:val="40"/>
        </w:rPr>
        <w:t> </w:t>
      </w:r>
      <w:r>
        <w:rPr>
          <w:color w:val="231F20"/>
        </w:rPr>
        <w:t>matical formulas, which is more suitable for inference uncertain con-</w:t>
      </w:r>
      <w:r>
        <w:rPr>
          <w:color w:val="231F20"/>
          <w:spacing w:val="40"/>
        </w:rPr>
        <w:t> </w:t>
      </w:r>
      <w:r>
        <w:rPr>
          <w:color w:val="231F20"/>
        </w:rPr>
        <w:t>cepts for human (</w:t>
      </w:r>
      <w:hyperlink w:history="true" w:anchor="_bookmark19">
        <w:r>
          <w:rPr>
            <w:color w:val="2E3092"/>
          </w:rPr>
          <w:t>Zadeh, 1975</w:t>
        </w:r>
      </w:hyperlink>
      <w:r>
        <w:rPr>
          <w:color w:val="231F20"/>
        </w:rPr>
        <w:t>). The introduction risk is affected by</w:t>
      </w:r>
      <w:r>
        <w:rPr>
          <w:color w:val="231F20"/>
          <w:spacing w:val="80"/>
        </w:rPr>
        <w:t> </w:t>
      </w:r>
      <w:r>
        <w:rPr>
          <w:color w:val="231F20"/>
        </w:rPr>
        <w:t>two factor variables, IP and IIT. Until now, there are no commonly</w:t>
      </w:r>
      <w:r>
        <w:rPr>
          <w:color w:val="231F20"/>
          <w:spacing w:val="40"/>
        </w:rPr>
        <w:t> </w:t>
      </w:r>
      <w:r>
        <w:rPr>
          <w:color w:val="231F20"/>
        </w:rPr>
        <w:t>agreed standard to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 IP and IIT. Therefore, we could not acquire</w:t>
      </w:r>
      <w:r>
        <w:rPr>
          <w:color w:val="231F20"/>
          <w:spacing w:val="40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build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model.</w:t>
      </w:r>
      <w:r>
        <w:rPr>
          <w:color w:val="231F20"/>
          <w:spacing w:val="-6"/>
        </w:rPr>
        <w:t> </w:t>
      </w:r>
      <w:r>
        <w:rPr>
          <w:color w:val="231F20"/>
        </w:rPr>
        <w:t>Thus,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paper</w:t>
      </w:r>
      <w:r>
        <w:rPr>
          <w:color w:val="231F20"/>
          <w:spacing w:val="-6"/>
        </w:rPr>
        <w:t> </w:t>
      </w:r>
      <w:r>
        <w:rPr>
          <w:color w:val="231F20"/>
        </w:rPr>
        <w:t>uses</w:t>
      </w:r>
      <w:r>
        <w:rPr>
          <w:color w:val="231F20"/>
          <w:spacing w:val="-7"/>
        </w:rPr>
        <w:t> </w:t>
      </w:r>
      <w:r>
        <w:rPr>
          <w:color w:val="231F20"/>
        </w:rPr>
        <w:t>common</w:t>
      </w:r>
      <w:r>
        <w:rPr>
          <w:color w:val="231F20"/>
          <w:spacing w:val="-6"/>
        </w:rPr>
        <w:t> </w:t>
      </w:r>
      <w:r>
        <w:rPr>
          <w:color w:val="231F20"/>
        </w:rPr>
        <w:t>behavior</w:t>
      </w:r>
      <w:r>
        <w:rPr>
          <w:color w:val="231F20"/>
          <w:spacing w:val="40"/>
        </w:rPr>
        <w:t> </w:t>
      </w:r>
      <w:r>
        <w:rPr>
          <w:color w:val="231F20"/>
        </w:rPr>
        <w:t>and similar model experience, while literature on other infections was</w:t>
      </w:r>
      <w:r>
        <w:rPr>
          <w:color w:val="231F20"/>
          <w:spacing w:val="40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rules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14">
        <w:r>
          <w:rPr>
            <w:color w:val="2E3092"/>
          </w:rPr>
          <w:t>Issa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2021</w:t>
        </w:r>
      </w:hyperlink>
      <w:r>
        <w:rPr>
          <w:color w:val="231F20"/>
        </w:rPr>
        <w:t>).</w:t>
      </w:r>
      <w:r>
        <w:rPr>
          <w:color w:val="231F20"/>
          <w:spacing w:val="-6"/>
        </w:rPr>
        <w:t> </w:t>
      </w:r>
      <w:r>
        <w:rPr>
          <w:color w:val="231F20"/>
        </w:rPr>
        <w:t>Apart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that,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assumed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two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input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parameters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IP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IIT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are equal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> </w:t>
      </w:r>
      <w:r>
        <w:rPr>
          <w:i/>
          <w:color w:val="231F20"/>
          <w:spacing w:val="-2"/>
        </w:rPr>
        <w:t>p</w:t>
      </w:r>
      <w:r>
        <w:rPr>
          <w:i/>
          <w:color w:val="231F20"/>
          <w:spacing w:val="-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i/>
          <w:color w:val="231F20"/>
          <w:spacing w:val="-2"/>
        </w:rPr>
        <w:t>t</w:t>
      </w:r>
      <w:r>
        <w:rPr>
          <w:color w:val="231F20"/>
          <w:spacing w:val="-2"/>
        </w:rPr>
        <w:t>, and 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output</w:t>
      </w:r>
    </w:p>
    <w:p>
      <w:pPr>
        <w:pStyle w:val="BodyText"/>
        <w:spacing w:before="14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529920</wp:posOffset>
            </wp:positionH>
            <wp:positionV relativeFrom="paragraph">
              <wp:posOffset>253816</wp:posOffset>
            </wp:positionV>
            <wp:extent cx="3101158" cy="899160"/>
            <wp:effectExtent l="0" t="0" r="0" b="0"/>
            <wp:wrapTopAndBottom/>
            <wp:docPr id="25" name="Image 25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Image of Fig. 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158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</w:pPr>
    </w:p>
    <w:p>
      <w:pPr>
        <w:spacing w:line="302" w:lineRule="auto" w:before="0"/>
        <w:ind w:left="103" w:right="0" w:firstLine="0"/>
        <w:jc w:val="left"/>
        <w:rPr>
          <w:sz w:val="12"/>
        </w:rPr>
      </w:pPr>
      <w:bookmarkStart w:name="_bookmark6" w:id="15"/>
      <w:bookmarkEnd w:id="15"/>
      <w:r>
        <w:rPr/>
      </w:r>
      <w:bookmarkStart w:name="_bookmark7" w:id="16"/>
      <w:bookmarkEnd w:id="16"/>
      <w:r>
        <w:rPr/>
      </w:r>
      <w:r>
        <w:rPr>
          <w:color w:val="231F20"/>
          <w:w w:val="105"/>
          <w:sz w:val="12"/>
        </w:rPr>
        <w:t>Fig. 3. The membership function of the Fuzzy model. The fuzzy sets adopted equidistant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distribution. VL is very low; L is low; M is medium; H is high; VH is very high.</w:t>
      </w:r>
    </w:p>
    <w:p>
      <w:pPr>
        <w:pStyle w:val="BodyText"/>
        <w:spacing w:before="97"/>
        <w:ind w:left="103"/>
        <w:jc w:val="both"/>
      </w:pPr>
      <w:r>
        <w:rPr/>
        <w:br w:type="column"/>
      </w:r>
      <w:r>
        <w:rPr>
          <w:color w:val="231F20"/>
        </w:rPr>
        <w:t>fuzzy</w:t>
      </w:r>
      <w:r>
        <w:rPr>
          <w:color w:val="231F20"/>
          <w:spacing w:val="4"/>
        </w:rPr>
        <w:t> </w:t>
      </w:r>
      <w:r>
        <w:rPr>
          <w:color w:val="231F20"/>
        </w:rPr>
        <w:t>rules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3"/>
        </w:rPr>
        <w:t> </w:t>
      </w:r>
      <w:r>
        <w:rPr>
          <w:color w:val="231F20"/>
        </w:rPr>
        <w:t>model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75.</w:t>
      </w:r>
      <w:r>
        <w:rPr>
          <w:color w:val="231F20"/>
          <w:spacing w:val="5"/>
        </w:rPr>
        <w:t> </w:t>
      </w:r>
      <w:r>
        <w:rPr>
          <w:color w:val="231F20"/>
        </w:rPr>
        <w:t>After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rule</w:t>
      </w:r>
      <w:r>
        <w:rPr>
          <w:color w:val="231F20"/>
          <w:spacing w:val="5"/>
        </w:rPr>
        <w:t> </w:t>
      </w:r>
      <w:r>
        <w:rPr>
          <w:color w:val="231F20"/>
        </w:rPr>
        <w:t>bases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formulated,</w:t>
      </w:r>
      <w:r>
        <w:rPr>
          <w:color w:val="231F20"/>
          <w:spacing w:val="2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3933355</wp:posOffset>
            </wp:positionH>
            <wp:positionV relativeFrom="paragraph">
              <wp:posOffset>185168</wp:posOffset>
            </wp:positionV>
            <wp:extent cx="3095095" cy="2261616"/>
            <wp:effectExtent l="0" t="0" r="0" b="0"/>
            <wp:wrapTopAndBottom/>
            <wp:docPr id="26" name="Image 26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Image of Fig.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095" cy="2261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0"/>
      </w:pPr>
    </w:p>
    <w:p>
      <w:pPr>
        <w:spacing w:line="300" w:lineRule="auto" w:before="1"/>
        <w:ind w:left="103" w:right="120" w:firstLine="0"/>
        <w:jc w:val="both"/>
        <w:rPr>
          <w:sz w:val="12"/>
        </w:rPr>
      </w:pPr>
      <w:r>
        <w:rPr>
          <w:color w:val="231F20"/>
          <w:w w:val="105"/>
          <w:sz w:val="12"/>
        </w:rPr>
        <w:t>Fig. 4. The function diagram of rectangular area classi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The abscissa represents in-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ternational passengers (IP), the ordinate represents international import trade (IIT). The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levels are labeled by different colors.</w:t>
      </w:r>
    </w:p>
    <w:p>
      <w:pPr>
        <w:spacing w:after="0" w:line="300" w:lineRule="auto"/>
        <w:jc w:val="both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93" w:footer="591" w:top="880" w:bottom="780" w:left="660" w:right="640"/>
        </w:sectPr>
      </w:pPr>
    </w:p>
    <w:p>
      <w:pPr>
        <w:spacing w:before="117"/>
        <w:ind w:left="103" w:right="0" w:firstLine="0"/>
        <w:jc w:val="left"/>
        <w:rPr>
          <w:sz w:val="12"/>
        </w:rPr>
      </w:pPr>
      <w:bookmarkStart w:name="2.3. The risk of ASF introduction to Aus" w:id="17"/>
      <w:bookmarkEnd w:id="17"/>
      <w:r>
        <w:rPr/>
      </w:r>
      <w:bookmarkStart w:name="2.4. Model validation" w:id="18"/>
      <w:bookmarkEnd w:id="18"/>
      <w:r>
        <w:rPr/>
      </w:r>
      <w:bookmarkStart w:name="_bookmark8" w:id="19"/>
      <w:bookmarkEnd w:id="19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Fuzzy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rules matrix and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linguistic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variables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inputs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outputs.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484555</wp:posOffset>
                </wp:positionH>
                <wp:positionV relativeFrom="paragraph">
                  <wp:posOffset>53058</wp:posOffset>
                </wp:positionV>
                <wp:extent cx="3188335" cy="698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4.177818pt;width:251.036pt;height:.51025pt;mso-position-horizontal-relative:page;mso-position-vertical-relative:paragraph;z-index:-15718912;mso-wrap-distance-left:0;mso-wrap-distance-right:0" id="docshape20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182" w:val="left" w:leader="none"/>
        </w:tabs>
        <w:spacing w:before="61"/>
        <w:ind w:left="22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Risk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10"/>
          <w:sz w:val="12"/>
        </w:rPr>
        <w:t>degree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Impact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on ASF </w:t>
      </w:r>
      <w:r>
        <w:rPr>
          <w:color w:val="231F20"/>
          <w:spacing w:val="-2"/>
          <w:w w:val="105"/>
          <w:sz w:val="12"/>
        </w:rPr>
        <w:t>introduction</w:t>
      </w: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666"/>
        <w:gridCol w:w="811"/>
        <w:gridCol w:w="779"/>
        <w:gridCol w:w="854"/>
        <w:gridCol w:w="709"/>
        <w:gridCol w:w="120"/>
      </w:tblGrid>
      <w:tr>
        <w:trPr>
          <w:trHeight w:val="245" w:hRule="atLeast"/>
        </w:trPr>
        <w:tc>
          <w:tcPr>
            <w:tcW w:w="107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Very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low</w:t>
            </w:r>
          </w:p>
        </w:tc>
        <w:tc>
          <w:tcPr>
            <w:tcW w:w="81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Low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Medium</w:t>
            </w:r>
          </w:p>
        </w:tc>
        <w:tc>
          <w:tcPr>
            <w:tcW w:w="85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47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High</w:t>
            </w:r>
          </w:p>
        </w:tc>
        <w:tc>
          <w:tcPr>
            <w:tcW w:w="70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right="-1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Very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high</w:t>
            </w:r>
          </w:p>
        </w:tc>
        <w:tc>
          <w:tcPr>
            <w:tcW w:w="12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0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Very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low</w:t>
            </w:r>
          </w:p>
        </w:tc>
        <w:tc>
          <w:tcPr>
            <w:tcW w:w="66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Very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low</w:t>
            </w:r>
          </w:p>
        </w:tc>
        <w:tc>
          <w:tcPr>
            <w:tcW w:w="81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Very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low</w:t>
            </w: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Low</w:t>
            </w:r>
          </w:p>
        </w:tc>
        <w:tc>
          <w:tcPr>
            <w:tcW w:w="85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47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Low</w:t>
            </w:r>
          </w:p>
        </w:tc>
        <w:tc>
          <w:tcPr>
            <w:tcW w:w="70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Medium</w:t>
            </w:r>
          </w:p>
        </w:tc>
        <w:tc>
          <w:tcPr>
            <w:tcW w:w="12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079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Low</w:t>
            </w:r>
          </w:p>
        </w:tc>
        <w:tc>
          <w:tcPr>
            <w:tcW w:w="666" w:type="dxa"/>
          </w:tcPr>
          <w:p>
            <w:pPr>
              <w:pStyle w:val="TableParagraph"/>
              <w:spacing w:line="129" w:lineRule="exact"/>
              <w:ind w:left="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Very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low</w:t>
            </w:r>
          </w:p>
        </w:tc>
        <w:tc>
          <w:tcPr>
            <w:tcW w:w="8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Low</w:t>
            </w:r>
          </w:p>
        </w:tc>
        <w:tc>
          <w:tcPr>
            <w:tcW w:w="779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Low</w:t>
            </w:r>
          </w:p>
        </w:tc>
        <w:tc>
          <w:tcPr>
            <w:tcW w:w="854" w:type="dxa"/>
          </w:tcPr>
          <w:p>
            <w:pPr>
              <w:pStyle w:val="TableParagraph"/>
              <w:spacing w:line="129" w:lineRule="exact"/>
              <w:ind w:left="14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Medium</w:t>
            </w:r>
          </w:p>
        </w:tc>
        <w:tc>
          <w:tcPr>
            <w:tcW w:w="709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Medium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079" w:type="dxa"/>
          </w:tcPr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Medium</w:t>
            </w:r>
          </w:p>
        </w:tc>
        <w:tc>
          <w:tcPr>
            <w:tcW w:w="666" w:type="dxa"/>
          </w:tcPr>
          <w:p>
            <w:pPr>
              <w:pStyle w:val="TableParagraph"/>
              <w:spacing w:line="130" w:lineRule="exact"/>
              <w:ind w:left="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Low</w:t>
            </w:r>
          </w:p>
        </w:tc>
        <w:tc>
          <w:tcPr>
            <w:tcW w:w="81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Low</w:t>
            </w:r>
          </w:p>
        </w:tc>
        <w:tc>
          <w:tcPr>
            <w:tcW w:w="77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Medium</w:t>
            </w:r>
          </w:p>
        </w:tc>
        <w:tc>
          <w:tcPr>
            <w:tcW w:w="854" w:type="dxa"/>
          </w:tcPr>
          <w:p>
            <w:pPr>
              <w:pStyle w:val="TableParagraph"/>
              <w:spacing w:line="130" w:lineRule="exact"/>
              <w:ind w:left="14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Medium</w:t>
            </w:r>
          </w:p>
        </w:tc>
        <w:tc>
          <w:tcPr>
            <w:tcW w:w="70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High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079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High</w:t>
            </w:r>
          </w:p>
        </w:tc>
        <w:tc>
          <w:tcPr>
            <w:tcW w:w="666" w:type="dxa"/>
          </w:tcPr>
          <w:p>
            <w:pPr>
              <w:pStyle w:val="TableParagraph"/>
              <w:spacing w:line="129" w:lineRule="exact"/>
              <w:ind w:left="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Low</w:t>
            </w:r>
          </w:p>
        </w:tc>
        <w:tc>
          <w:tcPr>
            <w:tcW w:w="8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Medium</w:t>
            </w:r>
          </w:p>
        </w:tc>
        <w:tc>
          <w:tcPr>
            <w:tcW w:w="779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Medium</w:t>
            </w:r>
          </w:p>
        </w:tc>
        <w:tc>
          <w:tcPr>
            <w:tcW w:w="854" w:type="dxa"/>
          </w:tcPr>
          <w:p>
            <w:pPr>
              <w:pStyle w:val="TableParagraph"/>
              <w:spacing w:line="129" w:lineRule="exact"/>
              <w:ind w:left="147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High</w:t>
            </w:r>
          </w:p>
        </w:tc>
        <w:tc>
          <w:tcPr>
            <w:tcW w:w="709" w:type="dxa"/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Very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high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09" w:hRule="atLeast"/>
        </w:trPr>
        <w:tc>
          <w:tcPr>
            <w:tcW w:w="1079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Very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high</w:t>
            </w:r>
          </w:p>
        </w:tc>
        <w:tc>
          <w:tcPr>
            <w:tcW w:w="666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Medium</w:t>
            </w:r>
          </w:p>
        </w:tc>
        <w:tc>
          <w:tcPr>
            <w:tcW w:w="811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Medium</w:t>
            </w:r>
          </w:p>
        </w:tc>
        <w:tc>
          <w:tcPr>
            <w:tcW w:w="779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High</w:t>
            </w:r>
          </w:p>
        </w:tc>
        <w:tc>
          <w:tcPr>
            <w:tcW w:w="854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Very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high</w:t>
            </w:r>
          </w:p>
        </w:tc>
        <w:tc>
          <w:tcPr>
            <w:tcW w:w="709" w:type="dxa"/>
            <w:tcBorders>
              <w:bottom w:val="single" w:sz="6" w:space="0" w:color="231F2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Very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high</w:t>
            </w:r>
          </w:p>
        </w:tc>
        <w:tc>
          <w:tcPr>
            <w:tcW w:w="12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34"/>
        <w:rPr>
          <w:sz w:val="12"/>
        </w:rPr>
      </w:pPr>
    </w:p>
    <w:p>
      <w:pPr>
        <w:pStyle w:val="BodyText"/>
        <w:spacing w:line="276" w:lineRule="auto" w:before="1"/>
        <w:ind w:left="103" w:right="35"/>
      </w:pPr>
      <w:r>
        <w:rPr>
          <w:color w:val="231F20"/>
          <w:spacing w:val="-2"/>
          <w:w w:val="105"/>
        </w:rPr>
        <w:t>overall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characteristics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could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viewed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through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three-</w:t>
      </w:r>
      <w:r>
        <w:rPr>
          <w:color w:val="231F20"/>
          <w:w w:val="105"/>
        </w:rPr>
        <w:t> dimensional function (</w:t>
      </w:r>
      <w:hyperlink w:history="true" w:anchor="_bookmark9">
        <w:r>
          <w:rPr>
            <w:color w:val="2E3092"/>
            <w:w w:val="105"/>
          </w:rPr>
          <w:t>Fig. 5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1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The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risk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ASF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introduction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to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Australia</w:t>
      </w:r>
    </w:p>
    <w:p>
      <w:pPr>
        <w:pStyle w:val="BodyText"/>
        <w:spacing w:before="54"/>
        <w:rPr>
          <w:i/>
        </w:rPr>
      </w:pPr>
    </w:p>
    <w:p>
      <w:pPr>
        <w:pStyle w:val="BodyText"/>
        <w:ind w:left="341"/>
        <w:jc w:val="both"/>
      </w:pP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Cartesian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product:</w:t>
      </w:r>
    </w:p>
    <w:p>
      <w:pPr>
        <w:pStyle w:val="BodyText"/>
        <w:spacing w:before="10"/>
      </w:pPr>
    </w:p>
    <w:p>
      <w:pPr>
        <w:tabs>
          <w:tab w:pos="4806" w:val="left" w:leader="none"/>
        </w:tabs>
        <w:spacing w:before="0"/>
        <w:ind w:left="0" w:right="39" w:firstLine="0"/>
        <w:jc w:val="right"/>
        <w:rPr>
          <w:rFonts w:ascii="LM Roman 10" w:hAnsi="LM Roman 10"/>
          <w:sz w:val="16"/>
        </w:rPr>
      </w:pPr>
      <w:r>
        <w:rPr>
          <w:i/>
          <w:color w:val="231F20"/>
          <w:spacing w:val="-4"/>
          <w:sz w:val="16"/>
        </w:rPr>
        <w:t>A</w:t>
      </w:r>
      <w:r>
        <w:rPr>
          <w:i/>
          <w:color w:val="231F20"/>
          <w:spacing w:val="-6"/>
          <w:sz w:val="16"/>
        </w:rPr>
        <w:t> </w:t>
      </w:r>
      <w:r>
        <w:rPr>
          <w:rFonts w:ascii="LM Roman 10" w:hAnsi="LM Roman 10"/>
          <w:color w:val="231F20"/>
          <w:spacing w:val="-4"/>
          <w:sz w:val="16"/>
        </w:rPr>
        <w:t>×</w:t>
      </w:r>
      <w:r>
        <w:rPr>
          <w:rFonts w:ascii="LM Roman 10" w:hAnsi="LM Roman 10"/>
          <w:color w:val="231F20"/>
          <w:spacing w:val="-18"/>
          <w:sz w:val="16"/>
        </w:rPr>
        <w:t> </w:t>
      </w:r>
      <w:r>
        <w:rPr>
          <w:i/>
          <w:color w:val="231F20"/>
          <w:spacing w:val="-4"/>
          <w:sz w:val="16"/>
        </w:rPr>
        <w:t>B</w:t>
      </w:r>
      <w:r>
        <w:rPr>
          <w:i/>
          <w:color w:val="231F20"/>
          <w:spacing w:val="-6"/>
          <w:sz w:val="16"/>
        </w:rPr>
        <w:t> </w:t>
      </w:r>
      <w:r>
        <w:rPr>
          <w:rFonts w:ascii="LM Roman 10" w:hAnsi="LM Roman 10"/>
          <w:color w:val="231F20"/>
          <w:spacing w:val="-4"/>
          <w:sz w:val="16"/>
        </w:rPr>
        <w:t>=</w:t>
      </w:r>
      <w:r>
        <w:rPr>
          <w:rFonts w:ascii="LM Roman 10" w:hAnsi="LM Roman 10"/>
          <w:color w:val="231F20"/>
          <w:spacing w:val="-10"/>
          <w:sz w:val="16"/>
        </w:rPr>
        <w:t> </w:t>
      </w:r>
      <w:r>
        <w:rPr>
          <w:rFonts w:ascii="LM Roman 10" w:hAnsi="LM Roman 10"/>
          <w:color w:val="231F20"/>
          <w:spacing w:val="-4"/>
          <w:sz w:val="16"/>
        </w:rPr>
        <w:t>{(</w:t>
      </w:r>
      <w:r>
        <w:rPr>
          <w:i/>
          <w:color w:val="231F20"/>
          <w:spacing w:val="-4"/>
          <w:sz w:val="16"/>
        </w:rPr>
        <w:t>a</w:t>
      </w:r>
      <w:r>
        <w:rPr>
          <w:color w:val="231F20"/>
          <w:spacing w:val="-4"/>
          <w:sz w:val="16"/>
        </w:rPr>
        <w:t>,</w:t>
      </w:r>
      <w:r>
        <w:rPr>
          <w:color w:val="231F20"/>
          <w:spacing w:val="-13"/>
          <w:sz w:val="16"/>
        </w:rPr>
        <w:t> </w:t>
      </w:r>
      <w:r>
        <w:rPr>
          <w:i/>
          <w:color w:val="231F20"/>
          <w:spacing w:val="-4"/>
          <w:sz w:val="16"/>
        </w:rPr>
        <w:t>b</w:t>
      </w:r>
      <w:r>
        <w:rPr>
          <w:rFonts w:ascii="LM Roman 10" w:hAnsi="LM Roman 10"/>
          <w:color w:val="231F20"/>
          <w:spacing w:val="-4"/>
          <w:sz w:val="16"/>
        </w:rPr>
        <w:t>)</w:t>
      </w:r>
      <w:r>
        <w:rPr>
          <w:rFonts w:ascii="LM Roman 10" w:hAnsi="LM Roman 10"/>
          <w:color w:val="231F20"/>
          <w:spacing w:val="-9"/>
          <w:sz w:val="16"/>
        </w:rPr>
        <w:t> </w:t>
      </w:r>
      <w:r>
        <w:rPr>
          <w:i/>
          <w:color w:val="231F20"/>
          <w:spacing w:val="-4"/>
          <w:sz w:val="16"/>
        </w:rPr>
        <w:t>A</w:t>
      </w:r>
      <w:r>
        <w:rPr>
          <w:i/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b</w:t>
      </w:r>
      <w:r>
        <w:rPr>
          <w:i/>
          <w:color w:val="231F20"/>
          <w:spacing w:val="-3"/>
          <w:sz w:val="16"/>
        </w:rPr>
        <w:t> </w:t>
      </w:r>
      <w:r>
        <w:rPr>
          <w:rFonts w:ascii="DejaVu Sans" w:hAnsi="DejaVu Sans"/>
          <w:color w:val="231F20"/>
          <w:spacing w:val="-4"/>
          <w:sz w:val="16"/>
        </w:rPr>
        <w:t>∈</w:t>
      </w:r>
      <w:r>
        <w:rPr>
          <w:rFonts w:ascii="DejaVu Sans" w:hAnsi="DejaVu Sans"/>
          <w:color w:val="231F20"/>
          <w:spacing w:val="-9"/>
          <w:sz w:val="16"/>
        </w:rPr>
        <w:t> </w:t>
      </w:r>
      <w:r>
        <w:rPr>
          <w:i/>
          <w:color w:val="231F20"/>
          <w:spacing w:val="-5"/>
          <w:sz w:val="16"/>
        </w:rPr>
        <w:t>B</w:t>
      </w:r>
      <w:r>
        <w:rPr>
          <w:rFonts w:ascii="LM Roman 10" w:hAnsi="LM Roman 10"/>
          <w:color w:val="231F20"/>
          <w:spacing w:val="-5"/>
          <w:sz w:val="16"/>
        </w:rPr>
        <w:t>}</w:t>
      </w:r>
      <w:r>
        <w:rPr>
          <w:rFonts w:ascii="LM Roman 10" w:hAnsi="LM Roman 10"/>
          <w:color w:val="231F20"/>
          <w:sz w:val="16"/>
        </w:rPr>
        <w:tab/>
      </w:r>
      <w:r>
        <w:rPr>
          <w:rFonts w:ascii="LM Roman 10" w:hAnsi="LM Roman 10"/>
          <w:color w:val="231F20"/>
          <w:spacing w:val="-5"/>
          <w:sz w:val="16"/>
        </w:rPr>
        <w:t>(</w:t>
      </w:r>
      <w:r>
        <w:rPr>
          <w:color w:val="231F20"/>
          <w:spacing w:val="-5"/>
          <w:sz w:val="16"/>
        </w:rPr>
        <w:t>3</w:t>
      </w:r>
      <w:r>
        <w:rPr>
          <w:rFonts w:ascii="LM Roman 10" w:hAnsi="LM Roman 10"/>
          <w:color w:val="231F20"/>
          <w:spacing w:val="-5"/>
          <w:sz w:val="16"/>
        </w:rPr>
        <w:t>)</w:t>
      </w:r>
    </w:p>
    <w:p>
      <w:pPr>
        <w:pStyle w:val="BodyText"/>
        <w:spacing w:before="62"/>
        <w:rPr>
          <w:rFonts w:ascii="LM Roman 10"/>
        </w:rPr>
      </w:pPr>
    </w:p>
    <w:p>
      <w:pPr>
        <w:pStyle w:val="BodyText"/>
        <w:ind w:left="341"/>
        <w:jc w:val="both"/>
      </w:pPr>
      <w:r>
        <w:rPr>
          <w:i/>
          <w:color w:val="231F20"/>
        </w:rPr>
        <w:t>A</w:t>
      </w:r>
      <w:r>
        <w:rPr>
          <w:i/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B</w:t>
      </w:r>
      <w:r>
        <w:rPr>
          <w:i/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two</w:t>
      </w:r>
      <w:r>
        <w:rPr>
          <w:color w:val="231F20"/>
          <w:spacing w:val="3"/>
        </w:rPr>
        <w:t> </w:t>
      </w:r>
      <w:r>
        <w:rPr>
          <w:color w:val="231F20"/>
        </w:rPr>
        <w:t>input fuzzy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set.</w:t>
      </w:r>
    </w:p>
    <w:p>
      <w:pPr>
        <w:pStyle w:val="BodyText"/>
        <w:spacing w:line="271" w:lineRule="auto" w:before="27"/>
        <w:ind w:left="103" w:right="39" w:firstLine="238"/>
        <w:jc w:val="both"/>
      </w:pP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adopted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evaluate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two</w:t>
      </w:r>
      <w:r>
        <w:rPr>
          <w:color w:val="231F20"/>
          <w:spacing w:val="-7"/>
        </w:rPr>
        <w:t> </w:t>
      </w:r>
      <w:r>
        <w:rPr>
          <w:color w:val="231F20"/>
        </w:rPr>
        <w:t>variables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7"/>
        </w:rPr>
        <w:t> </w:t>
      </w:r>
      <w:r>
        <w:rPr>
          <w:color w:val="231F20"/>
        </w:rPr>
        <w:t>hierarchical</w:t>
      </w:r>
      <w:r>
        <w:rPr>
          <w:color w:val="231F20"/>
          <w:spacing w:val="40"/>
        </w:rPr>
        <w:t> </w:t>
      </w:r>
      <w:r>
        <w:rPr>
          <w:color w:val="231F20"/>
        </w:rPr>
        <w:t>layer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model.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paper,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rules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AND</w:t>
      </w:r>
      <w:r>
        <w:rPr>
          <w:rFonts w:ascii="Tuffy" w:hAnsi="Tuffy"/>
          <w:b w:val="0"/>
          <w:color w:val="231F20"/>
        </w:rPr>
        <w:t>’</w:t>
      </w:r>
      <w:r>
        <w:rPr>
          <w:rFonts w:ascii="Tuffy" w:hAnsi="Tuffy"/>
          <w:b w:val="0"/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fuzzy</w:t>
      </w:r>
      <w:r>
        <w:rPr>
          <w:color w:val="231F20"/>
          <w:spacing w:val="40"/>
        </w:rPr>
        <w:t> </w:t>
      </w:r>
      <w:r>
        <w:rPr>
          <w:color w:val="231F20"/>
        </w:rPr>
        <w:t>operator. Thus, the model used two methods for calculation, min and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prod</w:t>
      </w:r>
      <w:r>
        <w:rPr>
          <w:color w:val="231F20"/>
        </w:rPr>
        <w:t>. The equations are as follows.</w:t>
      </w:r>
    </w:p>
    <w:p>
      <w:pPr>
        <w:tabs>
          <w:tab w:pos="4806" w:val="left" w:leader="none"/>
        </w:tabs>
        <w:spacing w:before="164"/>
        <w:ind w:left="0" w:right="39" w:firstLine="0"/>
        <w:jc w:val="right"/>
        <w:rPr>
          <w:rFonts w:ascii="LM Roman 10" w:hAnsi="LM Roman 10"/>
          <w:sz w:val="16"/>
        </w:rPr>
      </w:pPr>
      <w:r>
        <w:rPr>
          <w:rFonts w:ascii="Arial" w:hAnsi="Arial"/>
          <w:i/>
          <w:color w:val="231F20"/>
          <w:spacing w:val="-2"/>
          <w:sz w:val="16"/>
        </w:rPr>
        <w:t>μ</w:t>
      </w:r>
      <w:r>
        <w:rPr>
          <w:i/>
          <w:color w:val="231F20"/>
          <w:spacing w:val="-2"/>
          <w:position w:val="-3"/>
          <w:sz w:val="11"/>
        </w:rPr>
        <w:t>A</w:t>
      </w:r>
      <w:r>
        <w:rPr>
          <w:rFonts w:ascii="DejaVu Sans" w:hAnsi="DejaVu Sans"/>
          <w:color w:val="231F20"/>
          <w:spacing w:val="-2"/>
          <w:position w:val="-3"/>
          <w:sz w:val="11"/>
        </w:rPr>
        <w:t>∩</w:t>
      </w:r>
      <w:r>
        <w:rPr>
          <w:i/>
          <w:color w:val="231F20"/>
          <w:spacing w:val="-2"/>
          <w:position w:val="-3"/>
          <w:sz w:val="11"/>
        </w:rPr>
        <w:t>B</w:t>
      </w:r>
      <w:r>
        <w:rPr>
          <w:i/>
          <w:color w:val="231F20"/>
          <w:spacing w:val="-17"/>
          <w:position w:val="-3"/>
          <w:sz w:val="11"/>
        </w:rPr>
        <w:t> </w:t>
      </w:r>
      <w:r>
        <w:rPr>
          <w:rFonts w:ascii="LM Roman 10" w:hAnsi="LM Roman 10"/>
          <w:color w:val="231F20"/>
          <w:spacing w:val="-2"/>
          <w:sz w:val="16"/>
        </w:rPr>
        <w:t>(</w:t>
      </w:r>
      <w:r>
        <w:rPr>
          <w:i/>
          <w:color w:val="231F20"/>
          <w:spacing w:val="-2"/>
          <w:sz w:val="16"/>
        </w:rPr>
        <w:t>x</w:t>
      </w:r>
      <w:r>
        <w:rPr>
          <w:rFonts w:ascii="LM Roman 10" w:hAnsi="LM Roman 10"/>
          <w:color w:val="231F20"/>
          <w:spacing w:val="-2"/>
          <w:sz w:val="16"/>
        </w:rPr>
        <w:t>)</w:t>
      </w:r>
      <w:r>
        <w:rPr>
          <w:rFonts w:ascii="LM Roman 10" w:hAnsi="LM Roman 10"/>
          <w:color w:val="231F20"/>
          <w:spacing w:val="-12"/>
          <w:sz w:val="16"/>
        </w:rPr>
        <w:t> </w:t>
      </w:r>
      <w:r>
        <w:rPr>
          <w:rFonts w:ascii="LM Roman 10" w:hAnsi="LM Roman 10"/>
          <w:color w:val="231F20"/>
          <w:spacing w:val="-2"/>
          <w:sz w:val="16"/>
        </w:rPr>
        <w:t>=</w:t>
      </w:r>
      <w:r>
        <w:rPr>
          <w:rFonts w:ascii="LM Roman 10" w:hAnsi="LM Roman 10"/>
          <w:color w:val="231F20"/>
          <w:spacing w:val="12"/>
          <w:sz w:val="16"/>
        </w:rPr>
        <w:t> </w:t>
      </w:r>
      <w:r>
        <w:rPr>
          <w:i/>
          <w:color w:val="231F20"/>
          <w:spacing w:val="-2"/>
          <w:sz w:val="16"/>
        </w:rPr>
        <w:t>min</w:t>
      </w:r>
      <w:r>
        <w:rPr>
          <w:i/>
          <w:color w:val="231F20"/>
          <w:spacing w:val="33"/>
          <w:sz w:val="16"/>
        </w:rPr>
        <w:t> </w:t>
      </w:r>
      <w:r>
        <w:rPr>
          <w:rFonts w:ascii="LM Roman 10" w:hAnsi="LM Roman 10"/>
          <w:color w:val="231F20"/>
          <w:spacing w:val="-2"/>
          <w:sz w:val="16"/>
        </w:rPr>
        <w:t>[</w:t>
      </w:r>
      <w:r>
        <w:rPr>
          <w:rFonts w:ascii="Verdana" w:hAnsi="Verdana"/>
          <w:color w:val="231F20"/>
          <w:spacing w:val="-2"/>
          <w:sz w:val="16"/>
        </w:rPr>
        <w:t>μ</w:t>
      </w:r>
      <w:r>
        <w:rPr>
          <w:i/>
          <w:color w:val="231F20"/>
          <w:spacing w:val="-2"/>
          <w:position w:val="-3"/>
          <w:sz w:val="11"/>
        </w:rPr>
        <w:t>A</w:t>
      </w:r>
      <w:r>
        <w:rPr>
          <w:i/>
          <w:color w:val="231F20"/>
          <w:spacing w:val="-17"/>
          <w:position w:val="-3"/>
          <w:sz w:val="11"/>
        </w:rPr>
        <w:t> </w:t>
      </w:r>
      <w:r>
        <w:rPr>
          <w:rFonts w:ascii="LM Roman 10" w:hAnsi="LM Roman 10"/>
          <w:color w:val="231F20"/>
          <w:spacing w:val="-2"/>
          <w:sz w:val="16"/>
        </w:rPr>
        <w:t>(</w:t>
      </w:r>
      <w:r>
        <w:rPr>
          <w:i/>
          <w:color w:val="231F20"/>
          <w:spacing w:val="-2"/>
          <w:sz w:val="16"/>
        </w:rPr>
        <w:t>x</w:t>
      </w:r>
      <w:r>
        <w:rPr>
          <w:rFonts w:ascii="LM Roman 10" w:hAnsi="LM Roman 10"/>
          <w:color w:val="231F20"/>
          <w:spacing w:val="-2"/>
          <w:sz w:val="16"/>
        </w:rPr>
        <w:t>)</w:t>
      </w:r>
      <w:r>
        <w:rPr>
          <w:color w:val="231F20"/>
          <w:spacing w:val="-2"/>
          <w:sz w:val="16"/>
        </w:rPr>
        <w:t>,</w:t>
      </w:r>
      <w:r>
        <w:rPr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spacing w:val="-2"/>
          <w:sz w:val="16"/>
        </w:rPr>
        <w:t>μ</w:t>
      </w:r>
      <w:r>
        <w:rPr>
          <w:i/>
          <w:color w:val="231F20"/>
          <w:spacing w:val="-2"/>
          <w:position w:val="-3"/>
          <w:sz w:val="11"/>
        </w:rPr>
        <w:t>B</w:t>
      </w:r>
      <w:r>
        <w:rPr>
          <w:i/>
          <w:color w:val="231F20"/>
          <w:spacing w:val="-17"/>
          <w:position w:val="-3"/>
          <w:sz w:val="11"/>
        </w:rPr>
        <w:t> </w:t>
      </w:r>
      <w:r>
        <w:rPr>
          <w:rFonts w:ascii="LM Roman 10" w:hAnsi="LM Roman 10"/>
          <w:color w:val="231F20"/>
          <w:spacing w:val="-4"/>
          <w:sz w:val="16"/>
        </w:rPr>
        <w:t>(</w:t>
      </w:r>
      <w:r>
        <w:rPr>
          <w:i/>
          <w:color w:val="231F20"/>
          <w:spacing w:val="-4"/>
          <w:sz w:val="16"/>
        </w:rPr>
        <w:t>x</w:t>
      </w:r>
      <w:r>
        <w:rPr>
          <w:rFonts w:ascii="LM Roman 10" w:hAnsi="LM Roman 10"/>
          <w:color w:val="231F20"/>
          <w:spacing w:val="-4"/>
          <w:sz w:val="16"/>
        </w:rPr>
        <w:t>)]</w:t>
      </w:r>
      <w:r>
        <w:rPr>
          <w:rFonts w:ascii="LM Roman 10" w:hAnsi="LM Roman 10"/>
          <w:color w:val="231F20"/>
          <w:sz w:val="16"/>
        </w:rPr>
        <w:tab/>
      </w:r>
      <w:r>
        <w:rPr>
          <w:rFonts w:ascii="LM Roman 10" w:hAnsi="LM Roman 10"/>
          <w:color w:val="231F20"/>
          <w:spacing w:val="-5"/>
          <w:sz w:val="16"/>
        </w:rPr>
        <w:t>(</w:t>
      </w:r>
      <w:r>
        <w:rPr>
          <w:color w:val="231F20"/>
          <w:spacing w:val="-5"/>
          <w:sz w:val="16"/>
        </w:rPr>
        <w:t>4</w:t>
      </w:r>
      <w:r>
        <w:rPr>
          <w:rFonts w:ascii="LM Roman 10" w:hAnsi="LM Roman 10"/>
          <w:color w:val="231F20"/>
          <w:spacing w:val="-5"/>
          <w:sz w:val="16"/>
        </w:rPr>
        <w:t>)</w:t>
      </w:r>
    </w:p>
    <w:p>
      <w:pPr>
        <w:tabs>
          <w:tab w:pos="4806" w:val="left" w:leader="none"/>
        </w:tabs>
        <w:spacing w:before="214"/>
        <w:ind w:left="0" w:right="39" w:firstLine="0"/>
        <w:jc w:val="right"/>
        <w:rPr>
          <w:rFonts w:ascii="LM Roman 10" w:hAnsi="LM Roman 10"/>
          <w:sz w:val="16"/>
        </w:rPr>
      </w:pPr>
      <w:r>
        <w:rPr>
          <w:rFonts w:ascii="Arial" w:hAnsi="Arial"/>
          <w:i/>
          <w:color w:val="231F20"/>
          <w:spacing w:val="-4"/>
          <w:sz w:val="16"/>
        </w:rPr>
        <w:t>μ</w:t>
      </w:r>
      <w:r>
        <w:rPr>
          <w:i/>
          <w:color w:val="231F20"/>
          <w:spacing w:val="-4"/>
          <w:position w:val="-3"/>
          <w:sz w:val="11"/>
        </w:rPr>
        <w:t>A</w:t>
      </w:r>
      <w:r>
        <w:rPr>
          <w:rFonts w:ascii="DejaVu Sans" w:hAnsi="DejaVu Sans"/>
          <w:color w:val="231F20"/>
          <w:spacing w:val="-4"/>
          <w:position w:val="-3"/>
          <w:sz w:val="11"/>
        </w:rPr>
        <w:t>∩</w:t>
      </w:r>
      <w:r>
        <w:rPr>
          <w:i/>
          <w:color w:val="231F20"/>
          <w:spacing w:val="-4"/>
          <w:position w:val="-3"/>
          <w:sz w:val="11"/>
        </w:rPr>
        <w:t>B</w:t>
      </w:r>
      <w:r>
        <w:rPr>
          <w:i/>
          <w:color w:val="231F20"/>
          <w:spacing w:val="-17"/>
          <w:position w:val="-3"/>
          <w:sz w:val="11"/>
        </w:rPr>
        <w:t> </w:t>
      </w:r>
      <w:r>
        <w:rPr>
          <w:rFonts w:ascii="LM Roman 10" w:hAnsi="LM Roman 10"/>
          <w:color w:val="231F20"/>
          <w:spacing w:val="-4"/>
          <w:sz w:val="16"/>
        </w:rPr>
        <w:t>(</w:t>
      </w:r>
      <w:r>
        <w:rPr>
          <w:i/>
          <w:color w:val="231F20"/>
          <w:spacing w:val="-4"/>
          <w:sz w:val="16"/>
        </w:rPr>
        <w:t>x</w:t>
      </w:r>
      <w:r>
        <w:rPr>
          <w:rFonts w:ascii="LM Roman 10" w:hAnsi="LM Roman 10"/>
          <w:color w:val="231F20"/>
          <w:spacing w:val="-4"/>
          <w:sz w:val="16"/>
        </w:rPr>
        <w:t>)</w:t>
      </w:r>
      <w:r>
        <w:rPr>
          <w:rFonts w:ascii="LM Roman 10" w:hAnsi="LM Roman 10"/>
          <w:color w:val="231F20"/>
          <w:spacing w:val="-6"/>
          <w:sz w:val="16"/>
        </w:rPr>
        <w:t> </w:t>
      </w:r>
      <w:r>
        <w:rPr>
          <w:rFonts w:ascii="LM Roman 10" w:hAnsi="LM Roman 10"/>
          <w:color w:val="231F20"/>
          <w:spacing w:val="-4"/>
          <w:sz w:val="16"/>
        </w:rPr>
        <w:t>=</w:t>
      </w:r>
      <w:r>
        <w:rPr>
          <w:rFonts w:ascii="LM Roman 10" w:hAnsi="LM Roman 10"/>
          <w:color w:val="231F20"/>
          <w:spacing w:val="-7"/>
          <w:sz w:val="16"/>
        </w:rPr>
        <w:t> </w:t>
      </w:r>
      <w:r>
        <w:rPr>
          <w:i/>
          <w:color w:val="231F20"/>
          <w:spacing w:val="-4"/>
          <w:sz w:val="16"/>
        </w:rPr>
        <w:t>prod</w:t>
      </w:r>
      <w:r>
        <w:rPr>
          <w:i/>
          <w:color w:val="231F20"/>
          <w:spacing w:val="3"/>
          <w:sz w:val="16"/>
        </w:rPr>
        <w:t> </w:t>
      </w:r>
      <w:r>
        <w:rPr>
          <w:rFonts w:ascii="LM Roman 10" w:hAnsi="LM Roman 10"/>
          <w:color w:val="231F20"/>
          <w:spacing w:val="-4"/>
          <w:sz w:val="16"/>
        </w:rPr>
        <w:t>[</w:t>
      </w:r>
      <w:r>
        <w:rPr>
          <w:rFonts w:ascii="Arial" w:hAnsi="Arial"/>
          <w:i/>
          <w:color w:val="231F20"/>
          <w:spacing w:val="-4"/>
          <w:sz w:val="16"/>
        </w:rPr>
        <w:t>μ</w:t>
      </w:r>
      <w:r>
        <w:rPr>
          <w:i/>
          <w:color w:val="231F20"/>
          <w:spacing w:val="-4"/>
          <w:position w:val="-3"/>
          <w:sz w:val="11"/>
        </w:rPr>
        <w:t>A</w:t>
      </w:r>
      <w:r>
        <w:rPr>
          <w:i/>
          <w:color w:val="231F20"/>
          <w:spacing w:val="-16"/>
          <w:position w:val="-3"/>
          <w:sz w:val="11"/>
        </w:rPr>
        <w:t> </w:t>
      </w:r>
      <w:r>
        <w:rPr>
          <w:rFonts w:ascii="LM Roman 10" w:hAnsi="LM Roman 10"/>
          <w:color w:val="231F20"/>
          <w:spacing w:val="-4"/>
          <w:sz w:val="16"/>
        </w:rPr>
        <w:t>(</w:t>
      </w:r>
      <w:r>
        <w:rPr>
          <w:i/>
          <w:color w:val="231F20"/>
          <w:spacing w:val="-4"/>
          <w:sz w:val="16"/>
        </w:rPr>
        <w:t>x</w:t>
      </w:r>
      <w:r>
        <w:rPr>
          <w:rFonts w:ascii="LM Roman 10" w:hAnsi="LM Roman 10"/>
          <w:color w:val="231F20"/>
          <w:spacing w:val="-4"/>
          <w:sz w:val="16"/>
        </w:rPr>
        <w:t>)</w:t>
      </w:r>
      <w:r>
        <w:rPr>
          <w:color w:val="231F20"/>
          <w:spacing w:val="-4"/>
          <w:sz w:val="16"/>
        </w:rPr>
        <w:t>,</w:t>
      </w:r>
      <w:r>
        <w:rPr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pacing w:val="-4"/>
          <w:sz w:val="16"/>
        </w:rPr>
        <w:t>μ</w:t>
      </w:r>
      <w:r>
        <w:rPr>
          <w:i/>
          <w:color w:val="231F20"/>
          <w:spacing w:val="-4"/>
          <w:position w:val="-3"/>
          <w:sz w:val="11"/>
        </w:rPr>
        <w:t>B</w:t>
      </w:r>
      <w:r>
        <w:rPr>
          <w:i/>
          <w:color w:val="231F20"/>
          <w:spacing w:val="-16"/>
          <w:position w:val="-3"/>
          <w:sz w:val="11"/>
        </w:rPr>
        <w:t> </w:t>
      </w:r>
      <w:r>
        <w:rPr>
          <w:rFonts w:ascii="LM Roman 10" w:hAnsi="LM Roman 10"/>
          <w:color w:val="231F20"/>
          <w:spacing w:val="-4"/>
          <w:sz w:val="16"/>
        </w:rPr>
        <w:t>(</w:t>
      </w:r>
      <w:r>
        <w:rPr>
          <w:i/>
          <w:color w:val="231F20"/>
          <w:spacing w:val="-4"/>
          <w:sz w:val="16"/>
        </w:rPr>
        <w:t>x</w:t>
      </w:r>
      <w:r>
        <w:rPr>
          <w:rFonts w:ascii="LM Roman 10" w:hAnsi="LM Roman 10"/>
          <w:color w:val="231F20"/>
          <w:spacing w:val="-4"/>
          <w:sz w:val="16"/>
        </w:rPr>
        <w:t>)]</w:t>
      </w:r>
      <w:r>
        <w:rPr>
          <w:rFonts w:ascii="LM Roman 10" w:hAnsi="LM Roman 10"/>
          <w:color w:val="231F20"/>
          <w:spacing w:val="-7"/>
          <w:sz w:val="16"/>
        </w:rPr>
        <w:t> </w:t>
      </w:r>
      <w:r>
        <w:rPr>
          <w:rFonts w:ascii="LM Roman 10" w:hAnsi="LM Roman 10"/>
          <w:color w:val="231F20"/>
          <w:spacing w:val="-4"/>
          <w:sz w:val="16"/>
        </w:rPr>
        <w:t>=</w:t>
      </w:r>
      <w:r>
        <w:rPr>
          <w:rFonts w:ascii="LM Roman 10" w:hAnsi="LM Roman 10"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pacing w:val="-4"/>
          <w:sz w:val="16"/>
        </w:rPr>
        <w:t>μ</w:t>
      </w:r>
      <w:r>
        <w:rPr>
          <w:i/>
          <w:color w:val="231F20"/>
          <w:spacing w:val="-4"/>
          <w:position w:val="-3"/>
          <w:sz w:val="11"/>
        </w:rPr>
        <w:t>A</w:t>
      </w:r>
      <w:r>
        <w:rPr>
          <w:i/>
          <w:color w:val="231F20"/>
          <w:spacing w:val="-17"/>
          <w:position w:val="-3"/>
          <w:sz w:val="11"/>
        </w:rPr>
        <w:t> </w:t>
      </w:r>
      <w:r>
        <w:rPr>
          <w:rFonts w:ascii="LM Roman 10" w:hAnsi="LM Roman 10"/>
          <w:color w:val="231F20"/>
          <w:spacing w:val="-4"/>
          <w:sz w:val="16"/>
        </w:rPr>
        <w:t>(</w:t>
      </w:r>
      <w:r>
        <w:rPr>
          <w:i/>
          <w:color w:val="231F20"/>
          <w:spacing w:val="-4"/>
          <w:sz w:val="16"/>
        </w:rPr>
        <w:t>x</w:t>
      </w:r>
      <w:r>
        <w:rPr>
          <w:rFonts w:ascii="LM Roman 10" w:hAnsi="LM Roman 10"/>
          <w:color w:val="231F20"/>
          <w:spacing w:val="-4"/>
          <w:sz w:val="16"/>
        </w:rPr>
        <w:t>)</w:t>
      </w:r>
      <w:r>
        <w:rPr>
          <w:rFonts w:ascii="LM Roman 10" w:hAnsi="LM Roman 10"/>
          <w:color w:val="231F20"/>
          <w:spacing w:val="-16"/>
          <w:sz w:val="16"/>
        </w:rPr>
        <w:t> </w:t>
      </w:r>
      <w:r>
        <w:rPr>
          <w:rFonts w:ascii="LM Roman 10" w:hAnsi="LM Roman 10"/>
          <w:color w:val="231F20"/>
          <w:spacing w:val="-4"/>
          <w:sz w:val="16"/>
        </w:rPr>
        <w:t>×</w:t>
      </w:r>
      <w:r>
        <w:rPr>
          <w:rFonts w:ascii="LM Roman 10" w:hAnsi="LM Roman 10"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spacing w:val="-4"/>
          <w:sz w:val="16"/>
        </w:rPr>
        <w:t>μ</w:t>
      </w:r>
      <w:r>
        <w:rPr>
          <w:i/>
          <w:color w:val="231F20"/>
          <w:spacing w:val="-4"/>
          <w:position w:val="-3"/>
          <w:sz w:val="11"/>
        </w:rPr>
        <w:t>B</w:t>
      </w:r>
      <w:r>
        <w:rPr>
          <w:i/>
          <w:color w:val="231F20"/>
          <w:spacing w:val="-16"/>
          <w:position w:val="-3"/>
          <w:sz w:val="11"/>
        </w:rPr>
        <w:t> </w:t>
      </w:r>
      <w:r>
        <w:rPr>
          <w:rFonts w:ascii="LM Roman 10" w:hAnsi="LM Roman 10"/>
          <w:color w:val="231F20"/>
          <w:spacing w:val="-5"/>
          <w:sz w:val="16"/>
        </w:rPr>
        <w:t>(</w:t>
      </w:r>
      <w:r>
        <w:rPr>
          <w:i/>
          <w:color w:val="231F20"/>
          <w:spacing w:val="-5"/>
          <w:sz w:val="16"/>
        </w:rPr>
        <w:t>x</w:t>
      </w:r>
      <w:r>
        <w:rPr>
          <w:rFonts w:ascii="LM Roman 10" w:hAnsi="LM Roman 10"/>
          <w:color w:val="231F20"/>
          <w:spacing w:val="-5"/>
          <w:sz w:val="16"/>
        </w:rPr>
        <w:t>)</w:t>
      </w:r>
      <w:r>
        <w:rPr>
          <w:rFonts w:ascii="LM Roman 10" w:hAnsi="LM Roman 10"/>
          <w:color w:val="231F20"/>
          <w:sz w:val="16"/>
        </w:rPr>
        <w:tab/>
      </w:r>
      <w:r>
        <w:rPr>
          <w:rFonts w:ascii="LM Roman 10" w:hAnsi="LM Roman 10"/>
          <w:color w:val="231F20"/>
          <w:spacing w:val="-5"/>
          <w:sz w:val="16"/>
        </w:rPr>
        <w:t>(</w:t>
      </w:r>
      <w:r>
        <w:rPr>
          <w:color w:val="231F20"/>
          <w:spacing w:val="-5"/>
          <w:sz w:val="16"/>
        </w:rPr>
        <w:t>5</w:t>
      </w:r>
      <w:r>
        <w:rPr>
          <w:rFonts w:ascii="LM Roman 10" w:hAnsi="LM Roman 10"/>
          <w:color w:val="231F20"/>
          <w:spacing w:val="-5"/>
          <w:sz w:val="16"/>
        </w:rPr>
        <w:t>)</w:t>
      </w:r>
    </w:p>
    <w:p>
      <w:pPr>
        <w:pStyle w:val="BodyText"/>
        <w:spacing w:before="46"/>
        <w:rPr>
          <w:rFonts w:ascii="LM Roman 10"/>
        </w:rPr>
      </w:pP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annual</w:t>
      </w:r>
      <w:r>
        <w:rPr>
          <w:color w:val="231F20"/>
          <w:spacing w:val="-10"/>
        </w:rPr>
        <w:t> </w:t>
      </w:r>
      <w:r>
        <w:rPr>
          <w:color w:val="231F20"/>
        </w:rPr>
        <w:t>international</w:t>
      </w:r>
      <w:r>
        <w:rPr>
          <w:color w:val="231F20"/>
          <w:spacing w:val="-10"/>
        </w:rPr>
        <w:t> </w:t>
      </w:r>
      <w:r>
        <w:rPr>
          <w:color w:val="231F20"/>
        </w:rPr>
        <w:t>visitors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Australia,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annual</w:t>
      </w:r>
      <w:r>
        <w:rPr>
          <w:color w:val="231F20"/>
          <w:spacing w:val="-10"/>
        </w:rPr>
        <w:t> </w:t>
      </w:r>
      <w:r>
        <w:rPr>
          <w:color w:val="231F20"/>
        </w:rPr>
        <w:t>per-</w:t>
      </w:r>
      <w:r>
        <w:rPr>
          <w:color w:val="231F20"/>
          <w:spacing w:val="40"/>
        </w:rPr>
        <w:t> </w:t>
      </w:r>
      <w:r>
        <w:rPr>
          <w:color w:val="231F20"/>
        </w:rPr>
        <w:t>centage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ight</w:t>
      </w:r>
      <w:r>
        <w:rPr>
          <w:color w:val="231F20"/>
          <w:spacing w:val="-7"/>
        </w:rPr>
        <w:t> </w:t>
      </w:r>
      <w:r>
        <w:rPr>
          <w:color w:val="231F20"/>
        </w:rPr>
        <w:t>lines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countries,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Australia's</w:t>
      </w:r>
      <w:r>
        <w:rPr>
          <w:color w:val="231F20"/>
          <w:spacing w:val="-7"/>
        </w:rPr>
        <w:t> </w:t>
      </w:r>
      <w:r>
        <w:rPr>
          <w:color w:val="231F20"/>
        </w:rPr>
        <w:t>import</w:t>
      </w:r>
      <w:r>
        <w:rPr>
          <w:color w:val="231F20"/>
          <w:spacing w:val="-6"/>
        </w:rPr>
        <w:t> </w:t>
      </w:r>
      <w:r>
        <w:rPr>
          <w:color w:val="231F20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year</w:t>
      </w:r>
      <w:r>
        <w:rPr>
          <w:color w:val="231F20"/>
          <w:spacing w:val="40"/>
        </w:rPr>
        <w:t> </w:t>
      </w:r>
      <w:r>
        <w:rPr>
          <w:color w:val="231F20"/>
        </w:rPr>
        <w:t>and the proportion of the import value by countries are used (see</w:t>
      </w:r>
      <w:r>
        <w:rPr>
          <w:color w:val="231F20"/>
          <w:spacing w:val="80"/>
        </w:rPr>
        <w:t> </w:t>
      </w:r>
      <w:hyperlink w:history="true" w:anchor="_bookmark8">
        <w:r>
          <w:rPr>
            <w:color w:val="2E3092"/>
          </w:rPr>
          <w:t>Table</w:t>
        </w:r>
        <w:r>
          <w:rPr>
            <w:color w:val="2E3092"/>
            <w:spacing w:val="13"/>
          </w:rPr>
          <w:t> </w:t>
        </w:r>
        <w:r>
          <w:rPr>
            <w:color w:val="2E3092"/>
          </w:rPr>
          <w:t>3</w:t>
        </w:r>
      </w:hyperlink>
      <w:r>
        <w:rPr>
          <w:color w:val="231F20"/>
        </w:rPr>
        <w:t>).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two</w:t>
      </w:r>
      <w:r>
        <w:rPr>
          <w:color w:val="231F20"/>
          <w:spacing w:val="13"/>
        </w:rPr>
        <w:t> </w:t>
      </w:r>
      <w:r>
        <w:rPr>
          <w:color w:val="231F20"/>
        </w:rPr>
        <w:t>outputs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14"/>
        </w:rPr>
        <w:t> </w:t>
      </w:r>
      <w:r>
        <w:rPr>
          <w:color w:val="231F20"/>
        </w:rPr>
        <w:t>layer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</w:rPr>
        <w:t>then</w:t>
      </w:r>
      <w:r>
        <w:rPr>
          <w:color w:val="231F20"/>
          <w:spacing w:val="15"/>
        </w:rPr>
        <w:t> </w:t>
      </w:r>
      <w:r>
        <w:rPr>
          <w:color w:val="231F20"/>
        </w:rPr>
        <w:t>acquired,</w:t>
      </w:r>
      <w:r>
        <w:rPr>
          <w:color w:val="231F20"/>
          <w:spacing w:val="13"/>
        </w:rPr>
        <w:t> </w:t>
      </w:r>
      <w:r>
        <w:rPr>
          <w:color w:val="231F20"/>
        </w:rPr>
        <w:t>i.e.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the</w:t>
      </w:r>
    </w:p>
    <w:p>
      <w:pPr>
        <w:spacing w:before="117"/>
        <w:ind w:left="92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3</w:t>
      </w:r>
    </w:p>
    <w:p>
      <w:pPr>
        <w:spacing w:before="35"/>
        <w:ind w:left="928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The rectangular area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each level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range.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4411433</wp:posOffset>
                </wp:positionH>
                <wp:positionV relativeFrom="paragraph">
                  <wp:posOffset>53058</wp:posOffset>
                </wp:positionV>
                <wp:extent cx="2140585" cy="698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14058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0585" h="6985">
                              <a:moveTo>
                                <a:pt x="2140559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2140559" y="6480"/>
                              </a:lnTo>
                              <a:lnTo>
                                <a:pt x="2140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356995pt;margin-top:4.177818pt;width:168.548pt;height:.51025pt;mso-position-horizontal-relative:page;mso-position-vertical-relative:paragraph;z-index:-15718400;mso-wrap-distance-left:0;mso-wrap-distance-right:0" id="docshape21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3419" w:val="left" w:leader="none"/>
        </w:tabs>
        <w:spacing w:before="61"/>
        <w:ind w:left="104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Risk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degree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Range</w:t>
      </w:r>
    </w:p>
    <w:p>
      <w:pPr>
        <w:tabs>
          <w:tab w:pos="3784" w:val="right" w:leader="none"/>
        </w:tabs>
        <w:spacing w:before="117"/>
        <w:ind w:left="104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4411434</wp:posOffset>
                </wp:positionH>
                <wp:positionV relativeFrom="paragraph">
                  <wp:posOffset>33802</wp:posOffset>
                </wp:positionV>
                <wp:extent cx="2140585" cy="698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14058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0585" h="6985">
                              <a:moveTo>
                                <a:pt x="2140559" y="0"/>
                              </a:moveTo>
                              <a:lnTo>
                                <a:pt x="1581835" y="0"/>
                              </a:lnTo>
                              <a:lnTo>
                                <a:pt x="501840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501840" y="6477"/>
                              </a:lnTo>
                              <a:lnTo>
                                <a:pt x="1581835" y="6477"/>
                              </a:lnTo>
                              <a:lnTo>
                                <a:pt x="2140559" y="6477"/>
                              </a:lnTo>
                              <a:lnTo>
                                <a:pt x="2140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357025pt;margin-top:2.661584pt;width:168.55pt;height:.550pt;mso-position-horizontal-relative:page;mso-position-vertical-relative:paragraph;z-index:15739904" id="docshape22" coordorigin="6947,53" coordsize="3371,11" path="m10318,53l9438,53,7737,53,6947,53,6947,63,7737,63,9438,63,10318,63,10318,5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w w:val="110"/>
          <w:sz w:val="12"/>
        </w:rPr>
        <w:t>Very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low</w:t>
      </w:r>
      <w:r>
        <w:rPr>
          <w:rFonts w:ascii="Times New Roman" w:hAnsi="Times New Roman"/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0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color w:val="231F20"/>
          <w:spacing w:val="-2"/>
          <w:w w:val="110"/>
          <w:sz w:val="12"/>
        </w:rPr>
        <w:t>400</w:t>
      </w:r>
    </w:p>
    <w:p>
      <w:pPr>
        <w:tabs>
          <w:tab w:pos="4003" w:val="right" w:leader="none"/>
        </w:tabs>
        <w:spacing w:before="27"/>
        <w:ind w:left="1047" w:right="0" w:firstLine="0"/>
        <w:jc w:val="left"/>
        <w:rPr>
          <w:sz w:val="12"/>
        </w:rPr>
      </w:pPr>
      <w:r>
        <w:rPr>
          <w:color w:val="231F20"/>
          <w:spacing w:val="-5"/>
          <w:sz w:val="12"/>
        </w:rPr>
        <w:t>Low</w:t>
      </w:r>
      <w:r>
        <w:rPr>
          <w:rFonts w:ascii="Times New Roman" w:hAnsi="Times New Roman"/>
          <w:color w:val="231F20"/>
          <w:sz w:val="12"/>
        </w:rPr>
        <w:tab/>
      </w:r>
      <w:r>
        <w:rPr>
          <w:color w:val="231F20"/>
          <w:spacing w:val="-2"/>
          <w:sz w:val="12"/>
        </w:rPr>
        <w:t>400</w:t>
      </w:r>
      <w:r>
        <w:rPr>
          <w:rFonts w:ascii="Tuffy" w:hAnsi="Tuffy"/>
          <w:b w:val="0"/>
          <w:color w:val="231F20"/>
          <w:spacing w:val="-2"/>
          <w:sz w:val="12"/>
        </w:rPr>
        <w:t>–</w:t>
      </w:r>
      <w:r>
        <w:rPr>
          <w:color w:val="231F20"/>
          <w:spacing w:val="-2"/>
          <w:sz w:val="12"/>
        </w:rPr>
        <w:t>1600</w:t>
      </w:r>
    </w:p>
    <w:p>
      <w:pPr>
        <w:tabs>
          <w:tab w:pos="3419" w:val="left" w:leader="none"/>
        </w:tabs>
        <w:spacing w:before="28"/>
        <w:ind w:left="1047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Medium</w:t>
      </w:r>
      <w:r>
        <w:rPr>
          <w:rFonts w:ascii="Times New Roman" w:hAnsi="Times New Roman"/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1600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color w:val="231F20"/>
          <w:spacing w:val="-2"/>
          <w:w w:val="110"/>
          <w:sz w:val="12"/>
        </w:rPr>
        <w:t>3600</w:t>
      </w:r>
    </w:p>
    <w:p>
      <w:pPr>
        <w:tabs>
          <w:tab w:pos="3419" w:val="left" w:leader="none"/>
        </w:tabs>
        <w:spacing w:before="27"/>
        <w:ind w:left="1047" w:right="0" w:firstLine="0"/>
        <w:jc w:val="left"/>
        <w:rPr>
          <w:sz w:val="12"/>
        </w:rPr>
      </w:pPr>
      <w:r>
        <w:rPr>
          <w:color w:val="231F20"/>
          <w:spacing w:val="-4"/>
          <w:w w:val="105"/>
          <w:sz w:val="12"/>
        </w:rPr>
        <w:t>High</w:t>
      </w:r>
      <w:r>
        <w:rPr>
          <w:rFonts w:ascii="Times New Roman" w:hAnsi="Times New Roman"/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3600</w:t>
      </w:r>
      <w:r>
        <w:rPr>
          <w:rFonts w:ascii="Tuffy" w:hAnsi="Tuffy"/>
          <w:b w:val="0"/>
          <w:color w:val="231F20"/>
          <w:spacing w:val="-2"/>
          <w:w w:val="105"/>
          <w:sz w:val="12"/>
        </w:rPr>
        <w:t>–</w:t>
      </w:r>
      <w:r>
        <w:rPr>
          <w:color w:val="231F20"/>
          <w:spacing w:val="-2"/>
          <w:w w:val="105"/>
          <w:sz w:val="12"/>
        </w:rPr>
        <w:t>6400</w:t>
      </w:r>
    </w:p>
    <w:p>
      <w:pPr>
        <w:tabs>
          <w:tab w:pos="3419" w:val="left" w:leader="none"/>
        </w:tabs>
        <w:spacing w:before="29"/>
        <w:ind w:left="1047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Very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high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6400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color w:val="231F20"/>
          <w:spacing w:val="-2"/>
          <w:w w:val="110"/>
          <w:sz w:val="12"/>
        </w:rPr>
        <w:t>10,000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9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40585" cy="698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140585" cy="6985"/>
                          <a:chExt cx="2140585" cy="698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21405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6985">
                                <a:moveTo>
                                  <a:pt x="2140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2140559" y="6480"/>
                                </a:lnTo>
                                <a:lnTo>
                                  <a:pt x="2140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8.55pt;height:.550pt;mso-position-horizontal-relative:char;mso-position-vertical-relative:line" id="docshapegroup23" coordorigin="0,0" coordsize="3371,11">
                <v:rect style="position:absolute;left:0;top:0;width:3371;height:11" id="docshape24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5"/>
        <w:rPr>
          <w:sz w:val="12"/>
        </w:rPr>
      </w:pPr>
    </w:p>
    <w:p>
      <w:pPr>
        <w:pStyle w:val="BodyText"/>
        <w:spacing w:line="276" w:lineRule="auto" w:before="1"/>
        <w:ind w:left="103"/>
      </w:pPr>
      <w:r>
        <w:rPr>
          <w:color w:val="231F20"/>
          <w:w w:val="105"/>
        </w:rPr>
        <w:t>results of the risk level of IP and IIT, which are entered in</w:t>
      </w:r>
      <w:r>
        <w:rPr>
          <w:color w:val="231F20"/>
          <w:w w:val="105"/>
        </w:rPr>
        <w:t> the next layer as the inputs (</w:t>
      </w:r>
      <w:hyperlink w:history="true" w:anchor="_bookmark4">
        <w:r>
          <w:rPr>
            <w:color w:val="2E3092"/>
            <w:w w:val="105"/>
          </w:rPr>
          <w:t>Fig. 2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6" w:lineRule="auto"/>
        <w:ind w:left="103" w:right="120" w:firstLine="239"/>
        <w:jc w:val="both"/>
      </w:pP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paper,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last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-7"/>
        </w:rPr>
        <w:t> </w:t>
      </w:r>
      <w:r>
        <w:rPr>
          <w:color w:val="231F20"/>
        </w:rPr>
        <w:t>years</w:t>
      </w:r>
      <w:r>
        <w:rPr>
          <w:color w:val="231F20"/>
          <w:spacing w:val="-7"/>
        </w:rPr>
        <w:t> </w:t>
      </w:r>
      <w:r>
        <w:rPr>
          <w:color w:val="231F20"/>
        </w:rPr>
        <w:t>(2019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2020)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40"/>
        </w:rPr>
        <w:t> </w:t>
      </w:r>
      <w:r>
        <w:rPr>
          <w:color w:val="231F20"/>
        </w:rPr>
        <w:t>and the trend were analyzed by comparing the two-year results.</w:t>
      </w:r>
    </w:p>
    <w:p>
      <w:pPr>
        <w:pStyle w:val="BodyText"/>
        <w:spacing w:before="173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Model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validation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order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assess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validity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model,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  <w:r>
        <w:rPr>
          <w:color w:val="231F20"/>
          <w:spacing w:val="-6"/>
        </w:rPr>
        <w:t> </w:t>
      </w:r>
      <w:r>
        <w:rPr>
          <w:color w:val="231F20"/>
        </w:rPr>
        <w:t>results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validate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functionality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established</w:t>
      </w:r>
      <w:r>
        <w:rPr>
          <w:color w:val="231F20"/>
          <w:spacing w:val="-3"/>
        </w:rPr>
        <w:t> </w:t>
      </w:r>
      <w:r>
        <w:rPr>
          <w:color w:val="231F20"/>
        </w:rPr>
        <w:t>fuzzy</w:t>
      </w:r>
      <w:r>
        <w:rPr>
          <w:color w:val="231F20"/>
          <w:spacing w:val="-6"/>
        </w:rPr>
        <w:t> </w:t>
      </w:r>
      <w:r>
        <w:rPr>
          <w:color w:val="231F20"/>
        </w:rPr>
        <w:t>risk</w:t>
      </w:r>
      <w:r>
        <w:rPr>
          <w:color w:val="231F20"/>
          <w:spacing w:val="-4"/>
        </w:rPr>
        <w:t> </w:t>
      </w:r>
      <w:r>
        <w:rPr>
          <w:color w:val="231F20"/>
        </w:rPr>
        <w:t>as-</w:t>
      </w:r>
      <w:r>
        <w:rPr>
          <w:color w:val="231F20"/>
          <w:spacing w:val="40"/>
        </w:rPr>
        <w:t> </w:t>
      </w:r>
      <w:r>
        <w:rPr>
          <w:color w:val="231F20"/>
        </w:rPr>
        <w:t>sessment</w:t>
      </w:r>
      <w:r>
        <w:rPr>
          <w:color w:val="231F20"/>
          <w:spacing w:val="-10"/>
        </w:rPr>
        <w:t> </w:t>
      </w:r>
      <w:r>
        <w:rPr>
          <w:color w:val="231F20"/>
        </w:rPr>
        <w:t>model.</w:t>
      </w:r>
      <w:r>
        <w:rPr>
          <w:color w:val="231F20"/>
          <w:spacing w:val="-10"/>
        </w:rPr>
        <w:t> </w:t>
      </w:r>
      <w:r>
        <w:rPr>
          <w:color w:val="231F20"/>
        </w:rPr>
        <w:t>According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hyperlink w:history="true" w:anchor="_bookmark13">
        <w:r>
          <w:rPr>
            <w:color w:val="2E3092"/>
          </w:rPr>
          <w:t>Department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for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Enviorment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Food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and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Rural Affairs of United kingdom government (2018)</w:t>
        </w:r>
      </w:hyperlink>
      <w:r>
        <w:rPr>
          <w:color w:val="231F20"/>
        </w:rPr>
        <w:t>, a qualitative</w:t>
      </w:r>
      <w:r>
        <w:rPr>
          <w:color w:val="231F20"/>
          <w:spacing w:val="40"/>
        </w:rPr>
        <w:t> </w:t>
      </w:r>
      <w:r>
        <w:rPr>
          <w:color w:val="231F20"/>
        </w:rPr>
        <w:t>method was used to assess the risk of ASF introduction to the </w:t>
      </w:r>
      <w:r>
        <w:rPr>
          <w:color w:val="231F20"/>
        </w:rPr>
        <w:t>United</w:t>
      </w:r>
      <w:r>
        <w:rPr>
          <w:color w:val="231F20"/>
          <w:spacing w:val="40"/>
        </w:rPr>
        <w:t> </w:t>
      </w:r>
      <w:r>
        <w:rPr>
          <w:color w:val="231F20"/>
        </w:rPr>
        <w:t>Kingdom</w:t>
      </w:r>
      <w:r>
        <w:rPr>
          <w:color w:val="231F20"/>
          <w:spacing w:val="33"/>
        </w:rPr>
        <w:t> </w:t>
      </w:r>
      <w:r>
        <w:rPr>
          <w:color w:val="231F20"/>
        </w:rPr>
        <w:t>which</w:t>
      </w:r>
      <w:r>
        <w:rPr>
          <w:color w:val="231F20"/>
          <w:spacing w:val="30"/>
        </w:rPr>
        <w:t> </w:t>
      </w:r>
      <w:r>
        <w:rPr>
          <w:color w:val="231F20"/>
        </w:rPr>
        <w:t>was</w:t>
      </w:r>
      <w:r>
        <w:rPr>
          <w:color w:val="231F20"/>
          <w:spacing w:val="31"/>
        </w:rPr>
        <w:t> </w:t>
      </w:r>
      <w:r>
        <w:rPr>
          <w:color w:val="231F20"/>
        </w:rPr>
        <w:t>also</w:t>
      </w:r>
      <w:r>
        <w:rPr>
          <w:color w:val="231F20"/>
          <w:spacing w:val="30"/>
        </w:rPr>
        <w:t> </w:t>
      </w:r>
      <w:r>
        <w:rPr>
          <w:color w:val="231F20"/>
        </w:rPr>
        <w:t>divided</w:t>
      </w:r>
      <w:r>
        <w:rPr>
          <w:color w:val="231F20"/>
          <w:spacing w:val="31"/>
        </w:rPr>
        <w:t> </w:t>
      </w:r>
      <w:r>
        <w:rPr>
          <w:color w:val="231F20"/>
        </w:rPr>
        <w:t>into</w:t>
      </w:r>
      <w:r>
        <w:rPr>
          <w:color w:val="231F20"/>
          <w:spacing w:val="31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</w:t>
      </w:r>
      <w:r>
        <w:rPr>
          <w:color w:val="231F20"/>
          <w:spacing w:val="31"/>
        </w:rPr>
        <w:t> </w:t>
      </w:r>
      <w:r>
        <w:rPr>
          <w:color w:val="231F20"/>
        </w:rPr>
        <w:t>risk</w:t>
      </w:r>
      <w:r>
        <w:rPr>
          <w:color w:val="231F20"/>
          <w:spacing w:val="30"/>
        </w:rPr>
        <w:t> </w:t>
      </w:r>
      <w:r>
        <w:rPr>
          <w:color w:val="231F20"/>
        </w:rPr>
        <w:t>levels</w:t>
      </w:r>
      <w:r>
        <w:rPr>
          <w:color w:val="231F20"/>
          <w:spacing w:val="33"/>
        </w:rPr>
        <w:t> </w:t>
      </w:r>
      <w:r>
        <w:rPr>
          <w:color w:val="231F20"/>
        </w:rPr>
        <w:t>(i.e.</w:t>
      </w:r>
      <w:r>
        <w:rPr>
          <w:color w:val="231F20"/>
          <w:spacing w:val="31"/>
        </w:rPr>
        <w:t> </w:t>
      </w:r>
      <w:r>
        <w:rPr>
          <w:color w:val="231F20"/>
        </w:rPr>
        <w:t>very</w:t>
      </w:r>
      <w:r>
        <w:rPr>
          <w:color w:val="231F20"/>
          <w:spacing w:val="33"/>
        </w:rPr>
        <w:t> </w:t>
      </w:r>
      <w:r>
        <w:rPr>
          <w:color w:val="231F20"/>
        </w:rPr>
        <w:t>low,</w:t>
      </w:r>
      <w:r>
        <w:rPr>
          <w:color w:val="231F20"/>
          <w:spacing w:val="40"/>
        </w:rPr>
        <w:t> </w:t>
      </w:r>
      <w:r>
        <w:rPr>
          <w:color w:val="231F20"/>
        </w:rPr>
        <w:t>low, medium, high and very high). DEFRA referred to a variety of data</w:t>
      </w:r>
      <w:r>
        <w:rPr>
          <w:color w:val="231F20"/>
          <w:spacing w:val="40"/>
        </w:rPr>
        <w:t> </w:t>
      </w:r>
      <w:r>
        <w:rPr>
          <w:color w:val="231F20"/>
        </w:rPr>
        <w:t>from other European countries and their own country, such as trade</w:t>
      </w:r>
      <w:r>
        <w:rPr>
          <w:color w:val="231F20"/>
          <w:spacing w:val="40"/>
        </w:rPr>
        <w:t> </w:t>
      </w:r>
      <w:r>
        <w:rPr>
          <w:color w:val="231F20"/>
        </w:rPr>
        <w:t>amount,</w:t>
      </w:r>
      <w:r>
        <w:rPr>
          <w:color w:val="231F20"/>
          <w:spacing w:val="-2"/>
        </w:rPr>
        <w:t> </w:t>
      </w:r>
      <w:r>
        <w:rPr>
          <w:color w:val="231F20"/>
        </w:rPr>
        <w:t>pig import amount. 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 survival time of ASFV in</w:t>
      </w:r>
      <w:r>
        <w:rPr>
          <w:color w:val="231F20"/>
          <w:spacing w:val="-2"/>
        </w:rPr>
        <w:t> </w:t>
      </w:r>
      <w:r>
        <w:rPr>
          <w:color w:val="231F20"/>
        </w:rPr>
        <w:t>dif-</w:t>
      </w:r>
      <w:r>
        <w:rPr>
          <w:color w:val="231F20"/>
          <w:spacing w:val="40"/>
        </w:rPr>
        <w:t> </w:t>
      </w:r>
      <w:r>
        <w:rPr>
          <w:color w:val="231F20"/>
        </w:rPr>
        <w:t>ferent</w:t>
      </w:r>
      <w:r>
        <w:rPr>
          <w:color w:val="231F20"/>
          <w:spacing w:val="-5"/>
        </w:rPr>
        <w:t> </w:t>
      </w:r>
      <w:r>
        <w:rPr>
          <w:color w:val="231F20"/>
        </w:rPr>
        <w:t>biological</w:t>
      </w:r>
      <w:r>
        <w:rPr>
          <w:color w:val="231F20"/>
          <w:spacing w:val="-5"/>
        </w:rPr>
        <w:t> </w:t>
      </w:r>
      <w:r>
        <w:rPr>
          <w:color w:val="231F20"/>
        </w:rPr>
        <w:t>environments,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ASF</w:t>
      </w:r>
      <w:r>
        <w:rPr>
          <w:color w:val="231F20"/>
          <w:spacing w:val="-6"/>
        </w:rPr>
        <w:t> </w:t>
      </w:r>
      <w:r>
        <w:rPr>
          <w:color w:val="231F20"/>
        </w:rPr>
        <w:t>epidemiology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outbreak</w:t>
      </w:r>
      <w:r>
        <w:rPr>
          <w:color w:val="231F20"/>
          <w:spacing w:val="40"/>
        </w:rPr>
        <w:t> </w:t>
      </w:r>
      <w:r>
        <w:rPr>
          <w:color w:val="231F20"/>
        </w:rPr>
        <w:t>situation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Europe,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calculated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risk</w:t>
      </w:r>
      <w:r>
        <w:rPr>
          <w:color w:val="231F20"/>
          <w:spacing w:val="-5"/>
        </w:rPr>
        <w:t> </w:t>
      </w:r>
      <w:r>
        <w:rPr>
          <w:color w:val="231F20"/>
        </w:rPr>
        <w:t>level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ASF</w:t>
      </w:r>
      <w:r>
        <w:rPr>
          <w:color w:val="231F20"/>
          <w:spacing w:val="-3"/>
        </w:rPr>
        <w:t> </w:t>
      </w:r>
      <w:r>
        <w:rPr>
          <w:color w:val="231F20"/>
        </w:rPr>
        <w:t>impact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UK</w:t>
      </w:r>
      <w:r>
        <w:rPr>
          <w:color w:val="231F20"/>
          <w:spacing w:val="-1"/>
        </w:rPr>
        <w:t> </w:t>
      </w:r>
      <w:r>
        <w:rPr>
          <w:color w:val="231F20"/>
        </w:rPr>
        <w:t>through different</w:t>
      </w:r>
      <w:r>
        <w:rPr>
          <w:color w:val="231F20"/>
          <w:spacing w:val="-1"/>
        </w:rPr>
        <w:t> </w:t>
      </w:r>
      <w:r>
        <w:rPr>
          <w:color w:val="231F20"/>
        </w:rPr>
        <w:t>pathways. One</w:t>
      </w:r>
      <w:r>
        <w:rPr>
          <w:color w:val="231F20"/>
          <w:spacing w:val="-1"/>
        </w:rPr>
        <w:t> </w:t>
      </w:r>
      <w:r>
        <w:rPr>
          <w:color w:val="231F20"/>
        </w:rPr>
        <w:t>parameter of their method, which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transport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similar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IIT</w:t>
      </w:r>
      <w:r>
        <w:rPr>
          <w:color w:val="231F20"/>
          <w:spacing w:val="-4"/>
        </w:rPr>
        <w:t> </w:t>
      </w:r>
      <w:r>
        <w:rPr>
          <w:color w:val="231F20"/>
        </w:rPr>
        <w:t>variable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established</w:t>
      </w:r>
      <w:r>
        <w:rPr>
          <w:color w:val="231F20"/>
          <w:spacing w:val="-5"/>
        </w:rPr>
        <w:t> </w:t>
      </w:r>
      <w:r>
        <w:rPr>
          <w:color w:val="231F20"/>
        </w:rPr>
        <w:t>fuzzy</w:t>
      </w:r>
      <w:r>
        <w:rPr>
          <w:color w:val="231F20"/>
          <w:spacing w:val="-5"/>
        </w:rPr>
        <w:t> </w:t>
      </w:r>
      <w:r>
        <w:rPr>
          <w:color w:val="231F20"/>
        </w:rPr>
        <w:t>risk</w:t>
      </w:r>
      <w:r>
        <w:rPr>
          <w:color w:val="231F20"/>
          <w:spacing w:val="-6"/>
        </w:rPr>
        <w:t> </w:t>
      </w:r>
      <w:r>
        <w:rPr>
          <w:color w:val="231F20"/>
        </w:rPr>
        <w:t>as-</w:t>
      </w:r>
      <w:r>
        <w:rPr>
          <w:color w:val="231F20"/>
          <w:spacing w:val="40"/>
        </w:rPr>
        <w:t> </w:t>
      </w:r>
      <w:r>
        <w:rPr>
          <w:color w:val="231F20"/>
        </w:rPr>
        <w:t>sessment model. Thus, the number of United Kingdom import and the</w:t>
      </w:r>
      <w:r>
        <w:rPr>
          <w:color w:val="231F20"/>
          <w:spacing w:val="40"/>
        </w:rPr>
        <w:t> </w:t>
      </w:r>
      <w:r>
        <w:rPr>
          <w:color w:val="231F20"/>
        </w:rPr>
        <w:t>percentage of import value are used in our model (</w:t>
      </w:r>
      <w:hyperlink w:history="true" w:anchor="_bookmark13">
        <w:r>
          <w:rPr>
            <w:color w:val="2E3092"/>
          </w:rPr>
          <w:t>Internatinal Trade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Central [ITC], 2020</w:t>
        </w:r>
      </w:hyperlink>
      <w:r>
        <w:rPr>
          <w:color w:val="231F20"/>
        </w:rPr>
        <w:t>). After that, the risk levels generated by the two</w:t>
      </w:r>
      <w:r>
        <w:rPr>
          <w:color w:val="231F20"/>
          <w:spacing w:val="40"/>
        </w:rPr>
        <w:t> </w:t>
      </w:r>
      <w:r>
        <w:rPr>
          <w:color w:val="231F20"/>
        </w:rPr>
        <w:t>methods are compared.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3"/>
        <w:rPr>
          <w:sz w:val="20"/>
        </w:rPr>
      </w:pPr>
    </w:p>
    <w:p>
      <w:pPr>
        <w:pStyle w:val="BodyText"/>
        <w:ind w:left="187"/>
        <w:rPr>
          <w:sz w:val="20"/>
        </w:rPr>
      </w:pPr>
      <w:r>
        <w:rPr>
          <w:sz w:val="20"/>
        </w:rPr>
        <w:drawing>
          <wp:inline distT="0" distB="0" distL="0" distR="0">
            <wp:extent cx="6490307" cy="3322320"/>
            <wp:effectExtent l="0" t="0" r="0" b="0"/>
            <wp:docPr id="32" name="Image 32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 descr="Image of Fig. 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307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2"/>
        <w:rPr>
          <w:sz w:val="12"/>
        </w:rPr>
      </w:pPr>
    </w:p>
    <w:p>
      <w:pPr>
        <w:spacing w:line="302" w:lineRule="auto" w:before="0"/>
        <w:ind w:left="103" w:right="0" w:hanging="1"/>
        <w:jc w:val="left"/>
        <w:rPr>
          <w:sz w:val="12"/>
        </w:rPr>
      </w:pPr>
      <w:bookmarkStart w:name="_bookmark9" w:id="20"/>
      <w:bookmarkEnd w:id="20"/>
      <w:r>
        <w:rPr/>
      </w:r>
      <w:r>
        <w:rPr>
          <w:color w:val="231F20"/>
          <w:sz w:val="12"/>
        </w:rPr>
        <w:t>Fig.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5.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surface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view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model.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output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(risk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degree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ASF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introduction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into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Australia)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three-dimensional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functional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relationship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is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decided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by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international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passengers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(IP)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international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import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trade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(IIT).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12" w:after="0"/>
        <w:ind w:left="271" w:right="0" w:hanging="168"/>
        <w:jc w:val="left"/>
        <w:rPr>
          <w:sz w:val="16"/>
        </w:rPr>
      </w:pPr>
      <w:bookmarkStart w:name="3. Results" w:id="21"/>
      <w:bookmarkEnd w:id="21"/>
      <w:r>
        <w:rPr/>
      </w:r>
      <w:bookmarkStart w:name="3.1. The analysis for ASF-introduction t" w:id="22"/>
      <w:bookmarkEnd w:id="22"/>
      <w:r>
        <w:rPr/>
      </w:r>
      <w:bookmarkStart w:name="3.2. The result of model validation" w:id="23"/>
      <w:bookmarkEnd w:id="23"/>
      <w:r>
        <w:rPr/>
      </w:r>
      <w:bookmarkStart w:name="4. Discussion" w:id="24"/>
      <w:bookmarkEnd w:id="24"/>
      <w:r>
        <w:rPr/>
      </w:r>
      <w:bookmarkStart w:name="4.1. Results analysis" w:id="25"/>
      <w:bookmarkEnd w:id="25"/>
      <w:r>
        <w:rPr/>
      </w:r>
      <w:bookmarkStart w:name="_bookmark10" w:id="26"/>
      <w:bookmarkEnd w:id="26"/>
      <w:r>
        <w:rPr/>
      </w:r>
      <w:r>
        <w:rPr>
          <w:color w:val="231F20"/>
          <w:spacing w:val="-2"/>
          <w:w w:val="105"/>
          <w:sz w:val="16"/>
        </w:rPr>
        <w:t>Results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8"/>
          <w:sz w:val="16"/>
        </w:rPr>
        <w:t>The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pacing w:val="-8"/>
          <w:sz w:val="16"/>
        </w:rPr>
        <w:t>analysis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8"/>
          <w:sz w:val="16"/>
        </w:rPr>
        <w:t>for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8"/>
          <w:sz w:val="16"/>
        </w:rPr>
        <w:t>ASF-introduction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pacing w:val="-8"/>
          <w:sz w:val="16"/>
        </w:rPr>
        <w:t>to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pacing w:val="-8"/>
          <w:sz w:val="16"/>
        </w:rPr>
        <w:t>Australia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According to the statistic of </w:t>
      </w:r>
      <w:hyperlink w:history="true" w:anchor="_bookmark13">
        <w:r>
          <w:rPr>
            <w:color w:val="2E3092"/>
          </w:rPr>
          <w:t>Australian Bureau of Statistics [ABS]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(2020)</w:t>
        </w:r>
      </w:hyperlink>
      <w:r>
        <w:rPr>
          <w:color w:val="2E3092"/>
        </w:rPr>
        <w:t> </w:t>
      </w:r>
      <w:r>
        <w:rPr>
          <w:color w:val="231F20"/>
        </w:rPr>
        <w:t>and </w:t>
      </w:r>
      <w:hyperlink w:history="true" w:anchor="_bookmark17">
        <w:r>
          <w:rPr>
            <w:color w:val="2E3092"/>
          </w:rPr>
          <w:t>World Tourism Barometer [UNWTO] (2020)</w:t>
        </w:r>
      </w:hyperlink>
      <w:r>
        <w:rPr>
          <w:color w:val="231F20"/>
        </w:rPr>
        <w:t>,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gure 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international</w:t>
      </w:r>
      <w:r>
        <w:rPr>
          <w:color w:val="231F20"/>
          <w:spacing w:val="-2"/>
        </w:rPr>
        <w:t> </w:t>
      </w:r>
      <w:r>
        <w:rPr>
          <w:color w:val="231F20"/>
        </w:rPr>
        <w:t>tourism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Australia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9.47</w:t>
      </w:r>
      <w:r>
        <w:rPr>
          <w:color w:val="231F20"/>
          <w:spacing w:val="-3"/>
        </w:rPr>
        <w:t> </w:t>
      </w:r>
      <w:r>
        <w:rPr>
          <w:color w:val="231F20"/>
        </w:rPr>
        <w:t>million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2019.</w:t>
      </w:r>
      <w:r>
        <w:rPr>
          <w:color w:val="231F20"/>
          <w:spacing w:val="-2"/>
        </w:rPr>
        <w:t> </w:t>
      </w:r>
      <w:r>
        <w:rPr>
          <w:color w:val="231F20"/>
        </w:rPr>
        <w:t>However,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gure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decreased</w:t>
      </w:r>
      <w:r>
        <w:rPr>
          <w:color w:val="231F20"/>
          <w:spacing w:val="-10"/>
        </w:rPr>
        <w:t> </w:t>
      </w:r>
      <w:r>
        <w:rPr>
          <w:color w:val="231F20"/>
        </w:rPr>
        <w:t>80.7%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1.8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2020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COVID-</w:t>
      </w:r>
      <w:r>
        <w:rPr>
          <w:color w:val="231F20"/>
          <w:spacing w:val="40"/>
        </w:rPr>
        <w:t> </w:t>
      </w:r>
      <w:r>
        <w:rPr>
          <w:color w:val="231F20"/>
        </w:rPr>
        <w:t>19</w:t>
      </w:r>
      <w:r>
        <w:rPr>
          <w:color w:val="231F20"/>
          <w:spacing w:val="-10"/>
        </w:rPr>
        <w:t> </w:t>
      </w:r>
      <w:r>
        <w:rPr>
          <w:color w:val="231F20"/>
        </w:rPr>
        <w:t>pandemic.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addition,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BITRE</w:t>
      </w:r>
      <w:r>
        <w:rPr>
          <w:color w:val="231F20"/>
          <w:spacing w:val="-10"/>
        </w:rPr>
        <w:t> </w:t>
      </w:r>
      <w:r>
        <w:rPr>
          <w:color w:val="231F20"/>
        </w:rPr>
        <w:t>(2019</w:t>
      </w:r>
      <w:r>
        <w:rPr>
          <w:color w:val="231F20"/>
          <w:spacing w:val="-10"/>
        </w:rPr>
        <w:t> </w:t>
      </w:r>
      <w:r>
        <w:rPr>
          <w:color w:val="231F20"/>
        </w:rPr>
        <w:t>&amp;</w:t>
      </w:r>
      <w:r>
        <w:rPr>
          <w:color w:val="231F20"/>
          <w:spacing w:val="-9"/>
        </w:rPr>
        <w:t> </w:t>
      </w:r>
      <w:r>
        <w:rPr>
          <w:color w:val="231F20"/>
        </w:rPr>
        <w:t>2020)</w:t>
      </w:r>
      <w:r>
        <w:rPr>
          <w:color w:val="231F20"/>
          <w:spacing w:val="-10"/>
        </w:rPr>
        <w:t> </w:t>
      </w:r>
      <w:r>
        <w:rPr>
          <w:color w:val="231F20"/>
        </w:rPr>
        <w:t>show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  <w:spacing w:val="-2"/>
        </w:rPr>
        <w:t>fl</w:t>
      </w:r>
      <w:r>
        <w:rPr>
          <w:color w:val="231F20"/>
          <w:spacing w:val="-2"/>
        </w:rPr>
        <w:t>ight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percentage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ASF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high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risk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countries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accounted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28.8%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24%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2019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2020,</w:t>
      </w:r>
      <w:r>
        <w:rPr>
          <w:color w:val="231F20"/>
          <w:spacing w:val="40"/>
        </w:rPr>
        <w:t> </w:t>
      </w:r>
      <w:r>
        <w:rPr>
          <w:color w:val="231F20"/>
        </w:rPr>
        <w:t>respectively.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amount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Australia's</w:t>
      </w:r>
      <w:r>
        <w:rPr>
          <w:color w:val="231F20"/>
          <w:spacing w:val="40"/>
        </w:rPr>
        <w:t> </w:t>
      </w:r>
      <w:r>
        <w:rPr>
          <w:color w:val="231F20"/>
        </w:rPr>
        <w:t>import</w:t>
      </w:r>
      <w:r>
        <w:rPr>
          <w:color w:val="231F20"/>
          <w:spacing w:val="40"/>
        </w:rPr>
        <w:t> </w:t>
      </w:r>
      <w:r>
        <w:rPr>
          <w:color w:val="231F20"/>
        </w:rPr>
        <w:t>were 214 and 202 billion dollars in 2019 and 2020, respectively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3">
        <w:r>
          <w:rPr>
            <w:color w:val="2E3092"/>
          </w:rPr>
          <w:t>Internatinal Trade Central [ITC], 2020</w:t>
        </w:r>
      </w:hyperlink>
      <w:r>
        <w:rPr>
          <w:color w:val="231F20"/>
        </w:rPr>
        <w:t>). The probability of import</w:t>
      </w:r>
      <w:r>
        <w:rPr>
          <w:color w:val="231F20"/>
          <w:spacing w:val="40"/>
        </w:rPr>
        <w:t> </w:t>
      </w:r>
      <w:r>
        <w:rPr>
          <w:color w:val="231F20"/>
        </w:rPr>
        <w:t>amount from ASF high risk countries (</w:t>
      </w:r>
      <w:hyperlink w:history="true" w:anchor="_bookmark15">
        <w:r>
          <w:rPr>
            <w:color w:val="2E3092"/>
          </w:rPr>
          <w:t>World Animal Health</w:t>
        </w:r>
      </w:hyperlink>
      <w:r>
        <w:rPr>
          <w:color w:val="2E3092"/>
          <w:spacing w:val="40"/>
        </w:rPr>
        <w:t> </w:t>
      </w:r>
      <w:hyperlink w:history="true" w:anchor="_bookmark15">
        <w:r>
          <w:rPr>
            <w:color w:val="2E3092"/>
          </w:rPr>
          <w:t>Information database interface [WAHIS], 2021</w:t>
        </w:r>
      </w:hyperlink>
      <w:r>
        <w:rPr>
          <w:color w:val="231F20"/>
        </w:rPr>
        <w:t>) are 44.9% and 47.0%</w:t>
      </w:r>
      <w:r>
        <w:rPr>
          <w:color w:val="231F20"/>
          <w:spacing w:val="40"/>
        </w:rPr>
        <w:t> </w:t>
      </w:r>
      <w:r>
        <w:rPr>
          <w:color w:val="231F20"/>
        </w:rPr>
        <w:t>after calculation based on merchandise imports sheet of </w:t>
      </w:r>
      <w:hyperlink w:history="true" w:anchor="_bookmark13">
        <w:r>
          <w:rPr>
            <w:color w:val="2E3092"/>
          </w:rPr>
          <w:t>Australian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Bureau of Statistics [ABS] (2020)</w:t>
        </w:r>
      </w:hyperlink>
      <w:r>
        <w:rPr>
          <w:color w:val="231F20"/>
        </w:rPr>
        <w:t>. Data of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layer variables are</w:t>
      </w:r>
      <w:r>
        <w:rPr>
          <w:color w:val="231F20"/>
          <w:spacing w:val="40"/>
        </w:rPr>
        <w:t> </w:t>
      </w:r>
      <w:r>
        <w:rPr>
          <w:color w:val="231F20"/>
        </w:rPr>
        <w:t>showed in </w:t>
      </w:r>
      <w:hyperlink w:history="true" w:anchor="_bookmark11">
        <w:r>
          <w:rPr>
            <w:color w:val="2E3092"/>
          </w:rPr>
          <w:t>Table 4</w:t>
        </w:r>
      </w:hyperlink>
      <w:r>
        <w:rPr>
          <w:color w:val="231F20"/>
        </w:rPr>
        <w:t>.</w:t>
      </w:r>
    </w:p>
    <w:p>
      <w:pPr>
        <w:pStyle w:val="BodyText"/>
        <w:spacing w:line="172" w:lineRule="exact"/>
        <w:ind w:left="341"/>
      </w:pPr>
      <w:r>
        <w:rPr>
          <w:color w:val="231F20"/>
          <w:spacing w:val="-2"/>
        </w:rPr>
        <w:t>After inferring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rst layer,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risk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values</w:t>
      </w:r>
      <w:r>
        <w:rPr>
          <w:color w:val="231F2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IP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are 19.9</w:t>
      </w:r>
      <w:r>
        <w:rPr>
          <w:color w:val="231F20"/>
        </w:rPr>
        <w:t> </w:t>
      </w:r>
      <w:r>
        <w:rPr>
          <w:color w:val="231F20"/>
          <w:spacing w:val="-2"/>
        </w:rPr>
        <w:t>(2019)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and</w:t>
      </w:r>
    </w:p>
    <w:p>
      <w:pPr>
        <w:pStyle w:val="BodyText"/>
        <w:spacing w:line="273" w:lineRule="auto" w:before="28"/>
        <w:ind w:left="103" w:right="38"/>
        <w:jc w:val="both"/>
      </w:pPr>
      <w:r>
        <w:rPr>
          <w:color w:val="231F20"/>
        </w:rPr>
        <w:t>11.6</w:t>
      </w:r>
      <w:r>
        <w:rPr>
          <w:color w:val="231F20"/>
          <w:spacing w:val="-10"/>
        </w:rPr>
        <w:t> </w:t>
      </w:r>
      <w:r>
        <w:rPr>
          <w:color w:val="231F20"/>
        </w:rPr>
        <w:t>(2020)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those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IIT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24.7</w:t>
      </w:r>
      <w:r>
        <w:rPr>
          <w:color w:val="231F20"/>
          <w:spacing w:val="-10"/>
        </w:rPr>
        <w:t> </w:t>
      </w:r>
      <w:r>
        <w:rPr>
          <w:color w:val="231F20"/>
        </w:rPr>
        <w:t>(2019)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24.8</w:t>
      </w:r>
      <w:r>
        <w:rPr>
          <w:color w:val="231F20"/>
          <w:spacing w:val="-10"/>
        </w:rPr>
        <w:t> </w:t>
      </w:r>
      <w:r>
        <w:rPr>
          <w:color w:val="231F20"/>
        </w:rPr>
        <w:t>(2020).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outputs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10"/>
        </w:rPr>
        <w:t> </w:t>
      </w:r>
      <w:r>
        <w:rPr>
          <w:color w:val="231F20"/>
        </w:rPr>
        <w:t>layer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then</w:t>
      </w:r>
      <w:r>
        <w:rPr>
          <w:color w:val="231F20"/>
          <w:spacing w:val="-10"/>
        </w:rPr>
        <w:t> </w:t>
      </w:r>
      <w:r>
        <w:rPr>
          <w:color w:val="231F20"/>
        </w:rPr>
        <w:t>entered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second</w:t>
      </w:r>
      <w:r>
        <w:rPr>
          <w:color w:val="231F20"/>
          <w:spacing w:val="-9"/>
        </w:rPr>
        <w:t> </w:t>
      </w:r>
      <w:r>
        <w:rPr>
          <w:color w:val="231F20"/>
        </w:rPr>
        <w:t>layer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inputs.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</w:t>
      </w:r>
      <w:r>
        <w:rPr>
          <w:color w:val="231F20"/>
          <w:spacing w:val="-10"/>
        </w:rPr>
        <w:t> </w:t>
      </w:r>
      <w:r>
        <w:rPr>
          <w:color w:val="231F20"/>
        </w:rPr>
        <w:t>out-</w:t>
      </w:r>
      <w:r>
        <w:rPr>
          <w:color w:val="231F20"/>
          <w:spacing w:val="40"/>
        </w:rPr>
        <w:t> </w:t>
      </w:r>
      <w:r>
        <w:rPr>
          <w:color w:val="231F20"/>
        </w:rPr>
        <w:t>puts, i.e. the risk of ASF introduction to Australia, are therefore 24.4</w:t>
      </w:r>
      <w:r>
        <w:rPr>
          <w:color w:val="231F20"/>
          <w:spacing w:val="40"/>
        </w:rPr>
        <w:t> </w:t>
      </w:r>
      <w:r>
        <w:rPr>
          <w:color w:val="231F20"/>
        </w:rPr>
        <w:t>(2019)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21.3</w:t>
      </w:r>
      <w:r>
        <w:rPr>
          <w:color w:val="231F20"/>
          <w:spacing w:val="9"/>
        </w:rPr>
        <w:t> </w:t>
      </w:r>
      <w:r>
        <w:rPr>
          <w:color w:val="231F20"/>
        </w:rPr>
        <w:t>(2020)</w:t>
      </w:r>
      <w:r>
        <w:rPr>
          <w:color w:val="231F20"/>
          <w:spacing w:val="9"/>
        </w:rPr>
        <w:t> </w:t>
      </w:r>
      <w:r>
        <w:rPr>
          <w:color w:val="231F20"/>
        </w:rPr>
        <w:t>(</w:t>
      </w:r>
      <w:hyperlink w:history="true" w:anchor="_bookmark10">
        <w:r>
          <w:rPr>
            <w:color w:val="2E3092"/>
          </w:rPr>
          <w:t>Table</w:t>
        </w:r>
        <w:r>
          <w:rPr>
            <w:color w:val="2E3092"/>
            <w:spacing w:val="8"/>
          </w:rPr>
          <w:t> </w:t>
        </w:r>
        <w:r>
          <w:rPr>
            <w:color w:val="2E3092"/>
          </w:rPr>
          <w:t>5</w:t>
        </w:r>
      </w:hyperlink>
      <w:r>
        <w:rPr>
          <w:color w:val="231F20"/>
        </w:rPr>
        <w:t>).</w:t>
      </w:r>
      <w:r>
        <w:rPr>
          <w:color w:val="231F20"/>
          <w:spacing w:val="5"/>
        </w:rPr>
        <w:t> </w:t>
      </w:r>
      <w:r>
        <w:rPr>
          <w:color w:val="231F20"/>
        </w:rPr>
        <w:t>All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outputs</w:t>
      </w:r>
      <w:r>
        <w:rPr>
          <w:color w:val="231F20"/>
          <w:spacing w:val="6"/>
        </w:rPr>
        <w:t> </w:t>
      </w:r>
      <w:r>
        <w:rPr>
          <w:color w:val="231F20"/>
        </w:rPr>
        <w:t>indicated</w:t>
      </w:r>
      <w:r>
        <w:rPr>
          <w:color w:val="231F20"/>
          <w:spacing w:val="5"/>
        </w:rPr>
        <w:t> </w:t>
      </w:r>
      <w:r>
        <w:rPr>
          <w:color w:val="231F20"/>
        </w:rPr>
        <w:t>low</w:t>
      </w:r>
      <w:r>
        <w:rPr>
          <w:color w:val="231F20"/>
          <w:spacing w:val="6"/>
        </w:rPr>
        <w:t> </w:t>
      </w:r>
      <w:r>
        <w:rPr>
          <w:color w:val="231F20"/>
          <w:spacing w:val="-4"/>
        </w:rPr>
        <w:t>risk</w:t>
      </w:r>
    </w:p>
    <w:p>
      <w:pPr>
        <w:pStyle w:val="BodyText"/>
        <w:spacing w:line="276" w:lineRule="auto" w:before="5"/>
        <w:ind w:left="103" w:right="38"/>
        <w:jc w:val="both"/>
      </w:pP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L</w:t>
      </w:r>
      <w:r>
        <w:rPr>
          <w:color w:val="231F20"/>
          <w:spacing w:val="-2"/>
        </w:rPr>
        <w:t>)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fuzzy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risk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assessment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model.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Thus,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risk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ASF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introduc-</w:t>
      </w:r>
      <w:r>
        <w:rPr>
          <w:color w:val="231F20"/>
          <w:spacing w:val="40"/>
        </w:rPr>
        <w:t> </w:t>
      </w:r>
      <w:r>
        <w:rPr>
          <w:color w:val="231F20"/>
        </w:rPr>
        <w:t>tion in Australia is low risk (</w:t>
      </w:r>
      <w:r>
        <w:rPr>
          <w:i/>
          <w:color w:val="231F20"/>
        </w:rPr>
        <w:t>L</w:t>
      </w:r>
      <w:r>
        <w:rPr>
          <w:color w:val="231F20"/>
        </w:rPr>
        <w:t>). The result is obtained as can be traced</w:t>
      </w:r>
      <w:r>
        <w:rPr>
          <w:color w:val="231F20"/>
          <w:spacing w:val="40"/>
        </w:rPr>
        <w:t> </w:t>
      </w:r>
      <w:r>
        <w:rPr>
          <w:color w:val="231F20"/>
        </w:rPr>
        <w:t>back to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layer of the risk assessment model structure (</w:t>
      </w:r>
      <w:hyperlink w:history="true" w:anchor="_bookmark4">
        <w:r>
          <w:rPr>
            <w:color w:val="2E3092"/>
          </w:rPr>
          <w:t>Fig. 2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The number of tourists, 9.47 million and 1.8 million, input into the</w:t>
      </w:r>
      <w:r>
        <w:rPr>
          <w:color w:val="231F20"/>
          <w:spacing w:val="40"/>
        </w:rPr>
        <w:t> </w:t>
      </w:r>
      <w:r>
        <w:rPr>
          <w:color w:val="231F20"/>
        </w:rPr>
        <w:t>model belonged to the </w:t>
      </w:r>
      <w:r>
        <w:rPr>
          <w:i/>
          <w:color w:val="231F20"/>
        </w:rPr>
        <w:t>VL </w:t>
      </w:r>
      <w:r>
        <w:rPr>
          <w:color w:val="231F20"/>
        </w:rPr>
        <w:t>and the percentage, 28.8% and 24% are also</w:t>
      </w:r>
      <w:r>
        <w:rPr>
          <w:color w:val="231F20"/>
          <w:spacing w:val="40"/>
        </w:rPr>
        <w:t> </w:t>
      </w:r>
      <w:r>
        <w:rPr>
          <w:color w:val="231F20"/>
        </w:rPr>
        <w:t>belonged to the L. To better understand which fuzzy rule is used to</w:t>
      </w:r>
      <w:r>
        <w:rPr>
          <w:color w:val="231F20"/>
          <w:spacing w:val="40"/>
        </w:rPr>
        <w:t> </w:t>
      </w:r>
      <w:r>
        <w:rPr>
          <w:color w:val="231F20"/>
        </w:rPr>
        <w:t>infer such decision, the following fuzzy rule can be observed.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  <w:spacing w:val="-2"/>
        </w:rPr>
        <w:t>If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annual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tourist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amount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i/>
          <w:color w:val="231F20"/>
          <w:spacing w:val="-2"/>
        </w:rPr>
        <w:t>VL</w:t>
      </w:r>
      <w:r>
        <w:rPr>
          <w:i/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percentage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i/>
          <w:color w:val="231F20"/>
          <w:spacing w:val="-2"/>
        </w:rPr>
        <w:t>L</w:t>
      </w:r>
      <w:r>
        <w:rPr>
          <w:color w:val="231F20"/>
          <w:spacing w:val="-2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IP</w:t>
      </w:r>
      <w:r>
        <w:rPr>
          <w:color w:val="231F20"/>
          <w:spacing w:val="40"/>
        </w:rPr>
        <w:t> </w:t>
      </w:r>
      <w:r>
        <w:rPr>
          <w:color w:val="231F20"/>
        </w:rPr>
        <w:t>is </w:t>
      </w:r>
      <w:r>
        <w:rPr>
          <w:i/>
          <w:color w:val="231F20"/>
        </w:rPr>
        <w:t>VL</w:t>
      </w:r>
      <w:r>
        <w:rPr>
          <w:color w:val="231F20"/>
        </w:rPr>
        <w:t>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another</w:t>
      </w:r>
      <w:r>
        <w:rPr>
          <w:color w:val="231F20"/>
          <w:spacing w:val="-4"/>
        </w:rPr>
        <w:t> </w:t>
      </w:r>
      <w:r>
        <w:rPr>
          <w:color w:val="231F20"/>
        </w:rPr>
        <w:t>part,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values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IP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19.9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11.6,</w:t>
      </w:r>
      <w:r>
        <w:rPr>
          <w:color w:val="231F20"/>
          <w:spacing w:val="-6"/>
        </w:rPr>
        <w:t> </w:t>
      </w:r>
      <w:r>
        <w:rPr>
          <w:color w:val="231F20"/>
        </w:rPr>
        <w:t>both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them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considered as </w:t>
      </w:r>
      <w:r>
        <w:rPr>
          <w:i/>
          <w:color w:val="231F20"/>
        </w:rPr>
        <w:t>VL</w:t>
      </w:r>
      <w:r>
        <w:rPr>
          <w:color w:val="231F20"/>
        </w:rPr>
        <w:t>. It is similar to the calculation of the IIT, the import</w:t>
      </w:r>
      <w:r>
        <w:rPr>
          <w:color w:val="231F20"/>
          <w:spacing w:val="40"/>
        </w:rPr>
        <w:t> </w:t>
      </w:r>
      <w:r>
        <w:rPr>
          <w:color w:val="231F20"/>
        </w:rPr>
        <w:t>amounts are 214 and 202 billion (</w:t>
      </w:r>
      <w:r>
        <w:rPr>
          <w:i/>
          <w:color w:val="231F20"/>
        </w:rPr>
        <w:t>L</w:t>
      </w:r>
      <w:r>
        <w:rPr>
          <w:color w:val="231F20"/>
        </w:rPr>
        <w:t>).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gure of percentage, 44.9%</w:t>
      </w:r>
      <w:r>
        <w:rPr>
          <w:color w:val="231F20"/>
          <w:spacing w:val="40"/>
        </w:rPr>
        <w:t> </w:t>
      </w:r>
      <w:r>
        <w:rPr>
          <w:color w:val="231F20"/>
        </w:rPr>
        <w:t>and 47.0%, belonged to M. Therefore, the fuzzy rule triggered is as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follow.</w:t>
      </w:r>
    </w:p>
    <w:p>
      <w:pPr>
        <w:pStyle w:val="BodyText"/>
        <w:spacing w:line="271" w:lineRule="auto"/>
        <w:ind w:left="341" w:right="137"/>
        <w:jc w:val="both"/>
      </w:pP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import</w:t>
      </w:r>
      <w:r>
        <w:rPr>
          <w:color w:val="231F20"/>
          <w:spacing w:val="-5"/>
        </w:rPr>
        <w:t> </w:t>
      </w:r>
      <w:r>
        <w:rPr>
          <w:color w:val="231F20"/>
        </w:rPr>
        <w:t>amount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percentage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M,</w:t>
      </w:r>
      <w:r>
        <w:rPr>
          <w:color w:val="231F20"/>
          <w:spacing w:val="-3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IP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L.</w:t>
      </w:r>
      <w:r>
        <w:rPr>
          <w:color w:val="231F20"/>
          <w:spacing w:val="40"/>
        </w:rPr>
        <w:t> </w:t>
      </w:r>
      <w:r>
        <w:rPr>
          <w:color w:val="231F20"/>
        </w:rPr>
        <w:t>Thus, both of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gures, IIT are L (24.7, 24.8).</w:t>
      </w:r>
    </w:p>
    <w:p>
      <w:pPr>
        <w:pStyle w:val="BodyText"/>
        <w:ind w:left="341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rule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then:</w:t>
      </w:r>
    </w:p>
    <w:p>
      <w:pPr>
        <w:pStyle w:val="BodyText"/>
        <w:spacing w:before="28"/>
        <w:ind w:left="341"/>
        <w:jc w:val="both"/>
      </w:pPr>
      <w:r>
        <w:rPr>
          <w:color w:val="231F20"/>
          <w:spacing w:val="-2"/>
        </w:rPr>
        <w:t>If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IP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V</w:t>
      </w:r>
      <w:r>
        <w:rPr>
          <w:i/>
          <w:color w:val="231F20"/>
          <w:spacing w:val="-2"/>
        </w:rPr>
        <w:t>L</w:t>
      </w:r>
      <w:r>
        <w:rPr>
          <w:i/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IIT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7"/>
        </w:rPr>
        <w:t> </w:t>
      </w:r>
      <w:r>
        <w:rPr>
          <w:i/>
          <w:color w:val="231F20"/>
          <w:spacing w:val="-2"/>
        </w:rPr>
        <w:t>L</w:t>
      </w:r>
      <w:r>
        <w:rPr>
          <w:color w:val="231F20"/>
          <w:spacing w:val="-2"/>
        </w:rPr>
        <w:t>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risk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ASF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introduction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(RAI)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7"/>
        </w:rPr>
        <w:t> </w:t>
      </w:r>
      <w:r>
        <w:rPr>
          <w:i/>
          <w:color w:val="231F20"/>
          <w:spacing w:val="-5"/>
        </w:rPr>
        <w:t>VL</w:t>
      </w:r>
      <w:r>
        <w:rPr>
          <w:color w:val="231F20"/>
          <w:spacing w:val="-5"/>
        </w:rPr>
        <w:t>.</w:t>
      </w:r>
    </w:p>
    <w:p>
      <w:pPr>
        <w:pStyle w:val="BodyText"/>
        <w:spacing w:line="276" w:lineRule="auto" w:before="24"/>
        <w:ind w:left="103" w:right="40" w:firstLine="238"/>
        <w:jc w:val="both"/>
      </w:pP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result,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</w:rPr>
        <w:t>provide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</w:t>
      </w:r>
      <w:r>
        <w:rPr>
          <w:color w:val="231F20"/>
          <w:spacing w:val="-10"/>
        </w:rPr>
        <w:t> </w:t>
      </w:r>
      <w:r>
        <w:rPr>
          <w:color w:val="231F20"/>
        </w:rPr>
        <w:t>value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indicate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risk</w:t>
      </w:r>
      <w:r>
        <w:rPr>
          <w:color w:val="231F20"/>
          <w:spacing w:val="-10"/>
        </w:rPr>
        <w:t> </w:t>
      </w:r>
      <w:r>
        <w:rPr>
          <w:color w:val="231F20"/>
        </w:rPr>
        <w:t>level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 ASF introduction into Australia.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spacing w:before="0"/>
        <w:ind w:left="103" w:right="0" w:firstLine="0"/>
        <w:jc w:val="left"/>
        <w:rPr>
          <w:sz w:val="12"/>
        </w:rPr>
      </w:pPr>
      <w:bookmarkStart w:name="_bookmark11" w:id="27"/>
      <w:bookmarkEnd w:id="27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4</w:t>
      </w:r>
    </w:p>
    <w:p>
      <w:pPr>
        <w:spacing w:line="302" w:lineRule="auto" w:before="35"/>
        <w:ind w:left="103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The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list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distribution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international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tourists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import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trade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from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countries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2019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2020.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103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25" coordorigin="0,0" coordsize="5021,11">
                <v:rect style="position:absolute;left:0;top:0;width:5021;height:11" id="docshape2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38" w:val="left" w:leader="none"/>
        </w:tabs>
        <w:spacing w:before="51"/>
        <w:ind w:left="22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International</w:t>
      </w:r>
      <w:r>
        <w:rPr>
          <w:color w:val="231F20"/>
          <w:spacing w:val="1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tourists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Import</w:t>
      </w:r>
      <w:r>
        <w:rPr>
          <w:color w:val="231F20"/>
          <w:spacing w:val="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trade</w:t>
      </w:r>
    </w:p>
    <w:p>
      <w:pPr>
        <w:pStyle w:val="BodyText"/>
        <w:spacing w:before="8"/>
        <w:rPr>
          <w:sz w:val="4"/>
        </w:rPr>
      </w:pPr>
    </w:p>
    <w:p>
      <w:pPr>
        <w:spacing w:line="20" w:lineRule="exact"/>
        <w:ind w:left="22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22095" cy="6985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522095" cy="6985"/>
                          <a:chExt cx="1522095" cy="69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15220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2095" h="6985">
                                <a:moveTo>
                                  <a:pt x="1522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1522082" y="6479"/>
                                </a:lnTo>
                                <a:lnTo>
                                  <a:pt x="1522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9.85pt;height:.550pt;mso-position-horizontal-relative:char;mso-position-vertical-relative:line" id="docshapegroup27" coordorigin="0,0" coordsize="2397,11">
                <v:rect style="position:absolute;left:0;top:0;width:2397;height:11" id="docshape2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103"/>
          <w:sz w:val="2"/>
        </w:rPr>
        <w:t> </w:t>
      </w:r>
      <w:r>
        <w:rPr>
          <w:spacing w:val="103"/>
          <w:sz w:val="2"/>
        </w:rPr>
        <mc:AlternateContent>
          <mc:Choice Requires="wps">
            <w:drawing>
              <wp:inline distT="0" distB="0" distL="0" distR="0">
                <wp:extent cx="1438910" cy="6985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438910" cy="6985"/>
                          <a:chExt cx="1438910" cy="69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14389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910" h="6985">
                                <a:moveTo>
                                  <a:pt x="1438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1438554" y="6479"/>
                                </a:lnTo>
                                <a:lnTo>
                                  <a:pt x="1438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3pt;height:.550pt;mso-position-horizontal-relative:char;mso-position-vertical-relative:line" id="docshapegroup29" coordorigin="0,0" coordsize="2266,11">
                <v:rect style="position:absolute;left:0;top:0;width:2266;height:11" id="docshape30" filled="true" fillcolor="#231f20" stroked="false">
                  <v:fill type="solid"/>
                </v:rect>
              </v:group>
            </w:pict>
          </mc:Fallback>
        </mc:AlternateContent>
      </w:r>
      <w:r>
        <w:rPr>
          <w:spacing w:val="103"/>
          <w:sz w:val="2"/>
        </w:rPr>
      </w:r>
    </w:p>
    <w:p>
      <w:pPr>
        <w:tabs>
          <w:tab w:pos="1321" w:val="left" w:leader="none"/>
          <w:tab w:pos="2738" w:val="left" w:leader="none"/>
          <w:tab w:pos="3930" w:val="left" w:leader="none"/>
        </w:tabs>
        <w:spacing w:before="51"/>
        <w:ind w:left="222" w:right="0" w:firstLine="0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2019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2020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2019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2020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03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70" y="0"/>
                                </a:moveTo>
                                <a:lnTo>
                                  <a:pt x="3188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170" y="6477"/>
                                </a:lnTo>
                                <a:lnTo>
                                  <a:pt x="318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31" coordorigin="0,0" coordsize="5021,11">
                <v:rect style="position:absolute;left:0;top:0;width:5021;height:11" id="docshape32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321" w:val="left" w:leader="none"/>
          <w:tab w:pos="2738" w:val="left" w:leader="none"/>
          <w:tab w:pos="3930" w:val="left" w:leader="none"/>
        </w:tabs>
        <w:spacing w:line="70" w:lineRule="exact" w:before="51"/>
        <w:ind w:left="22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China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8.4%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China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5.9%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China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25.8%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China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28.9%</w:t>
      </w:r>
    </w:p>
    <w:p>
      <w:pPr>
        <w:spacing w:before="130"/>
        <w:ind w:left="60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5"/>
          <w:sz w:val="12"/>
        </w:rPr>
        <w:t>5</w:t>
      </w:r>
    </w:p>
    <w:p>
      <w:pPr>
        <w:spacing w:before="35"/>
        <w:ind w:left="601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Results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all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output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by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fuzzy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model.</w:t>
      </w:r>
    </w:p>
    <w:p>
      <w:pPr>
        <w:tabs>
          <w:tab w:pos="2896" w:val="left" w:leader="none"/>
          <w:tab w:pos="4506" w:val="right" w:leader="none"/>
        </w:tabs>
        <w:spacing w:before="155"/>
        <w:ind w:left="72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4204080</wp:posOffset>
                </wp:positionH>
                <wp:positionV relativeFrom="paragraph">
                  <wp:posOffset>53280</wp:posOffset>
                </wp:positionV>
                <wp:extent cx="2555875" cy="698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5558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5875" h="6985">
                              <a:moveTo>
                                <a:pt x="255527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2555278" y="6480"/>
                              </a:lnTo>
                              <a:lnTo>
                                <a:pt x="25552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029999pt;margin-top:4.195296pt;width:201.203pt;height:.51025pt;mso-position-horizontal-relative:page;mso-position-vertical-relative:paragraph;z-index:15742976" id="docshape33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4204081</wp:posOffset>
                </wp:positionH>
                <wp:positionV relativeFrom="paragraph">
                  <wp:posOffset>218878</wp:posOffset>
                </wp:positionV>
                <wp:extent cx="2555875" cy="698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5558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5875" h="6985">
                              <a:moveTo>
                                <a:pt x="2555278" y="0"/>
                              </a:moveTo>
                              <a:lnTo>
                                <a:pt x="2555278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2555278" y="6477"/>
                              </a:lnTo>
                              <a:lnTo>
                                <a:pt x="25552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030029pt;margin-top:17.234512pt;width:201.20301pt;height:.51pt;mso-position-horizontal-relative:page;mso-position-vertical-relative:paragraph;z-index:15743488" id="docshape34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10"/>
          <w:sz w:val="12"/>
        </w:rPr>
        <w:t>Years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2019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4"/>
          <w:w w:val="105"/>
          <w:sz w:val="12"/>
        </w:rPr>
        <w:t>2020</w:t>
      </w:r>
    </w:p>
    <w:p>
      <w:pPr>
        <w:tabs>
          <w:tab w:pos="2896" w:val="left" w:leader="none"/>
          <w:tab w:pos="4462" w:val="right" w:leader="none"/>
        </w:tabs>
        <w:spacing w:before="124"/>
        <w:ind w:left="721" w:right="0" w:firstLine="0"/>
        <w:jc w:val="left"/>
        <w:rPr>
          <w:sz w:val="12"/>
        </w:rPr>
      </w:pPr>
      <w:r>
        <w:rPr>
          <w:color w:val="231F20"/>
          <w:spacing w:val="-5"/>
          <w:w w:val="110"/>
          <w:sz w:val="12"/>
        </w:rPr>
        <w:t>IP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19.9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11.6</w:t>
      </w:r>
    </w:p>
    <w:p>
      <w:pPr>
        <w:tabs>
          <w:tab w:pos="2896" w:val="left" w:leader="none"/>
          <w:tab w:pos="4462" w:val="right" w:leader="none"/>
        </w:tabs>
        <w:spacing w:before="35"/>
        <w:ind w:left="721" w:right="0" w:firstLine="0"/>
        <w:jc w:val="left"/>
        <w:rPr>
          <w:sz w:val="12"/>
        </w:rPr>
      </w:pPr>
      <w:r>
        <w:rPr>
          <w:color w:val="231F20"/>
          <w:spacing w:val="-5"/>
          <w:sz w:val="12"/>
        </w:rPr>
        <w:t>IIT</w:t>
      </w:r>
      <w:r>
        <w:rPr>
          <w:color w:val="231F20"/>
          <w:sz w:val="12"/>
        </w:rPr>
        <w:tab/>
      </w:r>
      <w:r>
        <w:rPr>
          <w:color w:val="231F20"/>
          <w:spacing w:val="-4"/>
          <w:sz w:val="12"/>
        </w:rPr>
        <w:t>24.7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4"/>
          <w:sz w:val="12"/>
        </w:rPr>
        <w:t>24.8</w:t>
      </w:r>
    </w:p>
    <w:p>
      <w:pPr>
        <w:tabs>
          <w:tab w:pos="2896" w:val="left" w:leader="none"/>
          <w:tab w:pos="4462" w:val="right" w:leader="none"/>
        </w:tabs>
        <w:spacing w:before="35"/>
        <w:ind w:left="721" w:right="0" w:firstLine="0"/>
        <w:jc w:val="left"/>
        <w:rPr>
          <w:sz w:val="12"/>
        </w:rPr>
      </w:pPr>
      <w:r>
        <w:rPr>
          <w:color w:val="231F20"/>
          <w:sz w:val="12"/>
        </w:rPr>
        <w:t>Risk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1"/>
          <w:sz w:val="12"/>
        </w:rPr>
        <w:t> </w:t>
      </w:r>
      <w:r>
        <w:rPr>
          <w:color w:val="231F20"/>
          <w:spacing w:val="-2"/>
          <w:sz w:val="12"/>
        </w:rPr>
        <w:t>Introduction</w:t>
      </w:r>
      <w:r>
        <w:rPr>
          <w:color w:val="231F20"/>
          <w:sz w:val="12"/>
        </w:rPr>
        <w:tab/>
      </w:r>
      <w:r>
        <w:rPr>
          <w:color w:val="231F20"/>
          <w:spacing w:val="-4"/>
          <w:sz w:val="12"/>
        </w:rPr>
        <w:t>24.4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4"/>
          <w:sz w:val="12"/>
        </w:rPr>
        <w:t>21.3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6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555875" cy="6350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555875" cy="6350"/>
                          <a:chExt cx="2555875" cy="63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25558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5875" h="6350">
                                <a:moveTo>
                                  <a:pt x="2555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2555278" y="5760"/>
                                </a:lnTo>
                                <a:lnTo>
                                  <a:pt x="2555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1.25pt;height:.5pt;mso-position-horizontal-relative:char;mso-position-vertical-relative:line" id="docshapegroup35" coordorigin="0,0" coordsize="4025,10">
                <v:rect style="position:absolute;left:0;top:0;width:4025;height:10" id="docshape3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07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The result of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model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validation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</w:rPr>
        <w:t>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gure of the United Kingdom import amount was 692 billion</w:t>
      </w:r>
      <w:r>
        <w:rPr>
          <w:color w:val="231F20"/>
          <w:spacing w:val="40"/>
        </w:rPr>
        <w:t> </w:t>
      </w:r>
      <w:r>
        <w:rPr>
          <w:color w:val="231F20"/>
        </w:rPr>
        <w:t>dollars in 2019 (</w:t>
      </w:r>
      <w:hyperlink w:history="true" w:anchor="_bookmark18">
        <w:r>
          <w:rPr>
            <w:color w:val="2E3092"/>
          </w:rPr>
          <w:t>World Trade Organization [WTO], 2020</w:t>
        </w:r>
      </w:hyperlink>
      <w:r>
        <w:rPr>
          <w:color w:val="231F20"/>
        </w:rPr>
        <w:t>) and the per-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centage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import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amount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ASF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high risk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countries was 47.6%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(trad-</w:t>
      </w:r>
      <w:r>
        <w:rPr>
          <w:color w:val="231F20"/>
          <w:spacing w:val="40"/>
        </w:rPr>
        <w:t> </w:t>
      </w:r>
      <w:r>
        <w:rPr>
          <w:color w:val="231F20"/>
        </w:rPr>
        <w:t>ing economics). After putting the data into the established fuzzy risk</w:t>
      </w:r>
      <w:r>
        <w:rPr>
          <w:color w:val="231F20"/>
          <w:spacing w:val="40"/>
        </w:rPr>
        <w:t> </w:t>
      </w:r>
      <w:r>
        <w:rPr>
          <w:color w:val="231F20"/>
        </w:rPr>
        <w:t>assessment</w:t>
      </w:r>
      <w:r>
        <w:rPr>
          <w:color w:val="231F20"/>
          <w:spacing w:val="-10"/>
        </w:rPr>
        <w:t> </w:t>
      </w:r>
      <w:r>
        <w:rPr>
          <w:color w:val="231F20"/>
        </w:rPr>
        <w:t>model,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output</w:t>
      </w:r>
      <w:r>
        <w:rPr>
          <w:color w:val="231F20"/>
          <w:spacing w:val="-8"/>
        </w:rPr>
        <w:t> </w:t>
      </w:r>
      <w:r>
        <w:rPr>
          <w:color w:val="231F20"/>
        </w:rPr>
        <w:t>(i.e.</w:t>
      </w:r>
      <w:r>
        <w:rPr>
          <w:color w:val="231F20"/>
          <w:spacing w:val="-8"/>
        </w:rPr>
        <w:t> </w:t>
      </w:r>
      <w:r>
        <w:rPr>
          <w:color w:val="231F20"/>
        </w:rPr>
        <w:t>risk</w:t>
      </w:r>
      <w:r>
        <w:rPr>
          <w:color w:val="231F20"/>
          <w:spacing w:val="-9"/>
        </w:rPr>
        <w:t> </w:t>
      </w:r>
      <w:r>
        <w:rPr>
          <w:color w:val="231F20"/>
        </w:rPr>
        <w:t>level)</w:t>
      </w:r>
      <w:r>
        <w:rPr>
          <w:color w:val="231F20"/>
          <w:spacing w:val="-9"/>
        </w:rPr>
        <w:t> </w:t>
      </w:r>
      <w:r>
        <w:rPr>
          <w:color w:val="231F20"/>
        </w:rPr>
        <w:t>obtained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46.7.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belongs</w:t>
      </w:r>
      <w:r>
        <w:rPr>
          <w:color w:val="231F20"/>
          <w:spacing w:val="40"/>
        </w:rPr>
        <w:t> </w:t>
      </w:r>
      <w:r>
        <w:rPr>
          <w:color w:val="231F20"/>
        </w:rPr>
        <w:t>to the medium risk level. According to the prediction result of</w:t>
      </w:r>
      <w:r>
        <w:rPr>
          <w:color w:val="231F20"/>
          <w:spacing w:val="40"/>
        </w:rPr>
        <w:t> </w:t>
      </w:r>
      <w:hyperlink w:history="true" w:anchor="_bookmark13">
        <w:r>
          <w:rPr>
            <w:color w:val="2E3092"/>
          </w:rPr>
          <w:t>Department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for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Enviorment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Food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Rural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Affairs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of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United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kingdom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government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(2018)</w:t>
        </w:r>
      </w:hyperlink>
      <w:r>
        <w:rPr>
          <w:color w:val="231F20"/>
        </w:rPr>
        <w:t>, the</w:t>
      </w:r>
      <w:r>
        <w:rPr>
          <w:color w:val="231F20"/>
          <w:spacing w:val="-1"/>
        </w:rPr>
        <w:t> </w:t>
      </w:r>
      <w:r>
        <w:rPr>
          <w:color w:val="231F20"/>
        </w:rPr>
        <w:t>risk</w:t>
      </w:r>
      <w:r>
        <w:rPr>
          <w:color w:val="231F20"/>
          <w:spacing w:val="-1"/>
        </w:rPr>
        <w:t> </w:t>
      </w:r>
      <w:r>
        <w:rPr>
          <w:color w:val="231F20"/>
        </w:rPr>
        <w:t>of transport was</w:t>
      </w:r>
      <w:r>
        <w:rPr>
          <w:color w:val="231F20"/>
          <w:spacing w:val="-1"/>
        </w:rPr>
        <w:t> </w:t>
      </w:r>
      <w:r>
        <w:rPr>
          <w:color w:val="231F20"/>
        </w:rPr>
        <w:t>medium. The</w:t>
      </w:r>
      <w:r>
        <w:rPr>
          <w:color w:val="231F20"/>
          <w:spacing w:val="-1"/>
        </w:rPr>
        <w:t> </w:t>
      </w:r>
      <w:r>
        <w:rPr>
          <w:color w:val="231F20"/>
        </w:rPr>
        <w:t>two predic-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basically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same.</w:t>
      </w:r>
      <w:r>
        <w:rPr>
          <w:color w:val="231F20"/>
          <w:spacing w:val="-9"/>
        </w:rPr>
        <w:t> </w:t>
      </w:r>
      <w:r>
        <w:rPr>
          <w:color w:val="231F20"/>
        </w:rPr>
        <w:t>Therefore,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prediction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fuzzy</w:t>
      </w:r>
      <w:r>
        <w:rPr>
          <w:color w:val="231F20"/>
          <w:spacing w:val="40"/>
        </w:rPr>
        <w:t> </w:t>
      </w:r>
      <w:r>
        <w:rPr>
          <w:color w:val="231F20"/>
        </w:rPr>
        <w:t>risk assessment model has been validated.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Discussion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7"/>
          <w:sz w:val="16"/>
        </w:rPr>
        <w:t>Results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paper,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prediction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2019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2020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due to that, the</w:t>
      </w:r>
      <w:r>
        <w:rPr>
          <w:color w:val="231F20"/>
          <w:spacing w:val="-1"/>
        </w:rPr>
        <w:t> </w:t>
      </w:r>
      <w:r>
        <w:rPr>
          <w:color w:val="231F20"/>
        </w:rPr>
        <w:t>data of 2019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highest</w:t>
      </w:r>
      <w:r>
        <w:rPr>
          <w:color w:val="231F20"/>
          <w:spacing w:val="-1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past and could represent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highest</w:t>
      </w:r>
      <w:r>
        <w:rPr>
          <w:color w:val="231F20"/>
          <w:spacing w:val="-10"/>
        </w:rPr>
        <w:t> </w:t>
      </w:r>
      <w:r>
        <w:rPr>
          <w:color w:val="231F20"/>
        </w:rPr>
        <w:t>Australia</w:t>
      </w:r>
      <w:r>
        <w:rPr>
          <w:color w:val="231F20"/>
          <w:spacing w:val="-9"/>
        </w:rPr>
        <w:t> </w:t>
      </w:r>
      <w:r>
        <w:rPr>
          <w:color w:val="231F20"/>
        </w:rPr>
        <w:t>level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normal</w:t>
      </w:r>
      <w:r>
        <w:rPr>
          <w:color w:val="231F20"/>
          <w:spacing w:val="-9"/>
        </w:rPr>
        <w:t> </w:t>
      </w:r>
      <w:r>
        <w:rPr>
          <w:color w:val="231F20"/>
        </w:rPr>
        <w:t>years.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compare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analyze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trend after COVID-19 epidemic, 2020 data is cited.</w:t>
      </w:r>
    </w:p>
    <w:p>
      <w:pPr>
        <w:pStyle w:val="BodyText"/>
        <w:spacing w:line="273" w:lineRule="auto" w:before="1"/>
        <w:ind w:left="103" w:right="117" w:firstLine="239"/>
        <w:jc w:val="both"/>
      </w:pPr>
      <w:r>
        <w:rPr>
          <w:color w:val="231F20"/>
        </w:rPr>
        <w:t>The output value of this model is affected by the second layer input</w:t>
      </w:r>
      <w:r>
        <w:rPr>
          <w:color w:val="231F20"/>
          <w:spacing w:val="40"/>
        </w:rPr>
        <w:t> </w:t>
      </w:r>
      <w:r>
        <w:rPr>
          <w:color w:val="231F20"/>
        </w:rPr>
        <w:t>variables (</w:t>
      </w:r>
      <w:hyperlink w:history="true" w:anchor="_bookmark4">
        <w:r>
          <w:rPr>
            <w:color w:val="2E3092"/>
          </w:rPr>
          <w:t>Fig. 2</w:t>
        </w:r>
      </w:hyperlink>
      <w:r>
        <w:rPr>
          <w:color w:val="231F20"/>
        </w:rPr>
        <w:t>). However, the second layer inputs are the outputs of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layer. Those are also affected by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layer inputs. Thus,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 output of the model is ultimately affected by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layer.</w:t>
      </w:r>
      <w:r>
        <w:rPr>
          <w:color w:val="231F20"/>
          <w:spacing w:val="40"/>
        </w:rPr>
        <w:t> </w:t>
      </w:r>
      <w:r>
        <w:rPr>
          <w:color w:val="231F20"/>
        </w:rPr>
        <w:t>However, this presented an opportunity to understand which part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 model provided the effect of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 prediction. The advantage of</w:t>
      </w:r>
      <w:r>
        <w:rPr>
          <w:color w:val="231F20"/>
          <w:spacing w:val="40"/>
        </w:rPr>
        <w:t> </w:t>
      </w:r>
      <w:r>
        <w:rPr>
          <w:color w:val="231F20"/>
        </w:rPr>
        <w:t>using fuzzy modelling is the ability to be traced back by using human</w:t>
      </w:r>
      <w:r>
        <w:rPr>
          <w:color w:val="231F20"/>
          <w:spacing w:val="40"/>
        </w:rPr>
        <w:t> </w:t>
      </w:r>
      <w:r>
        <w:rPr>
          <w:color w:val="231F20"/>
        </w:rPr>
        <w:t>understandable fuzzy rules. The Australia risk degree is low (24.4 and</w:t>
      </w:r>
      <w:r>
        <w:rPr>
          <w:color w:val="231F20"/>
          <w:spacing w:val="40"/>
        </w:rPr>
        <w:t> </w:t>
      </w:r>
      <w:r>
        <w:rPr>
          <w:color w:val="231F20"/>
        </w:rPr>
        <w:t>21.3), which is due to that some Australia's values of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layer in-</w:t>
      </w:r>
      <w:r>
        <w:rPr>
          <w:color w:val="231F20"/>
          <w:spacing w:val="40"/>
        </w:rPr>
        <w:t> </w:t>
      </w:r>
      <w:r>
        <w:rPr>
          <w:color w:val="231F20"/>
        </w:rPr>
        <w:t>puts are located in the low or very low degree in the world, such as an-</w:t>
      </w:r>
      <w:r>
        <w:rPr>
          <w:color w:val="231F20"/>
          <w:spacing w:val="40"/>
        </w:rPr>
        <w:t> </w:t>
      </w:r>
      <w:r>
        <w:rPr>
          <w:color w:val="231F20"/>
        </w:rPr>
        <w:t>nual import amount and annual international tourist amount. In</w:t>
      </w:r>
      <w:r>
        <w:rPr>
          <w:color w:val="231F20"/>
          <w:spacing w:val="40"/>
        </w:rPr>
        <w:t> </w:t>
      </w:r>
      <w:r>
        <w:rPr>
          <w:color w:val="231F20"/>
        </w:rPr>
        <w:t>addition,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IP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</w:rPr>
        <w:t>19.9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11.6</w:t>
      </w:r>
      <w:r>
        <w:rPr>
          <w:color w:val="231F20"/>
          <w:spacing w:val="18"/>
        </w:rPr>
        <w:t> </w:t>
      </w:r>
      <w:r>
        <w:rPr>
          <w:color w:val="231F20"/>
        </w:rPr>
        <w:t>but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</w:t>
      </w:r>
      <w:r>
        <w:rPr>
          <w:color w:val="231F20"/>
          <w:spacing w:val="19"/>
        </w:rPr>
        <w:t> </w:t>
      </w:r>
      <w:r>
        <w:rPr>
          <w:color w:val="231F20"/>
        </w:rPr>
        <w:t>output</w:t>
      </w:r>
      <w:r>
        <w:rPr>
          <w:color w:val="231F20"/>
          <w:spacing w:val="20"/>
        </w:rPr>
        <w:t> </w:t>
      </w:r>
      <w:r>
        <w:rPr>
          <w:color w:val="231F20"/>
        </w:rPr>
        <w:t>just</w:t>
      </w:r>
      <w:r>
        <w:rPr>
          <w:color w:val="231F20"/>
          <w:spacing w:val="19"/>
        </w:rPr>
        <w:t> </w:t>
      </w:r>
      <w:r>
        <w:rPr>
          <w:color w:val="231F20"/>
          <w:spacing w:val="-4"/>
        </w:rPr>
        <w:t>from</w:t>
      </w:r>
    </w:p>
    <w:p>
      <w:pPr>
        <w:pStyle w:val="BodyText"/>
        <w:spacing w:line="276" w:lineRule="auto" w:before="9"/>
        <w:ind w:left="103" w:right="120"/>
        <w:jc w:val="both"/>
      </w:pPr>
      <w:r>
        <w:rPr>
          <w:color w:val="231F20"/>
        </w:rPr>
        <w:t>24.4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21.3.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drop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obvious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IP</w:t>
      </w:r>
      <w:r>
        <w:rPr>
          <w:color w:val="231F20"/>
          <w:spacing w:val="-3"/>
        </w:rPr>
        <w:t> </w:t>
      </w:r>
      <w:r>
        <w:rPr>
          <w:color w:val="231F20"/>
        </w:rPr>
        <w:t>because</w:t>
      </w:r>
      <w:r>
        <w:rPr>
          <w:color w:val="231F20"/>
          <w:spacing w:val="-5"/>
        </w:rPr>
        <w:t> </w:t>
      </w:r>
      <w:r>
        <w:rPr>
          <w:color w:val="231F20"/>
        </w:rPr>
        <w:t>IIT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relative</w:t>
      </w:r>
      <w:r>
        <w:rPr>
          <w:color w:val="231F20"/>
          <w:spacing w:val="-3"/>
        </w:rPr>
        <w:t> </w:t>
      </w:r>
      <w:r>
        <w:rPr>
          <w:color w:val="231F20"/>
        </w:rPr>
        <w:t>stable,</w:t>
      </w:r>
      <w:r>
        <w:rPr>
          <w:color w:val="231F20"/>
          <w:spacing w:val="40"/>
        </w:rPr>
        <w:t> </w:t>
      </w:r>
      <w:r>
        <w:rPr>
          <w:color w:val="231F20"/>
        </w:rPr>
        <w:t>according to one of the rules as follow:</w:t>
      </w:r>
    </w:p>
    <w:p>
      <w:pPr>
        <w:pStyle w:val="BodyText"/>
        <w:spacing w:line="273" w:lineRule="auto"/>
        <w:ind w:left="103" w:right="118" w:firstLine="239"/>
        <w:jc w:val="right"/>
      </w:pPr>
      <w:r>
        <w:rPr>
          <w:color w:val="231F20"/>
          <w:spacing w:val="-2"/>
        </w:rPr>
        <w:t>If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IP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VL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IIT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risk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ASF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introduction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(RAI)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VL.</w:t>
      </w:r>
      <w:r>
        <w:rPr>
          <w:color w:val="231F20"/>
          <w:spacing w:val="40"/>
        </w:rPr>
        <w:t> </w:t>
      </w:r>
      <w:r>
        <w:rPr>
          <w:color w:val="231F20"/>
        </w:rPr>
        <w:t>However, both of the IP</w:t>
      </w:r>
      <w:r>
        <w:rPr>
          <w:color w:val="231F20"/>
          <w:spacing w:val="-1"/>
        </w:rPr>
        <w:t> </w:t>
      </w:r>
      <w:r>
        <w:rPr>
          <w:color w:val="231F20"/>
        </w:rPr>
        <w:t>values belong</w:t>
      </w:r>
      <w:r>
        <w:rPr>
          <w:color w:val="231F20"/>
          <w:spacing w:val="-1"/>
        </w:rPr>
        <w:t> </w:t>
      </w:r>
      <w:r>
        <w:rPr>
          <w:color w:val="231F20"/>
        </w:rPr>
        <w:t>to VL, and IIT values belong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80"/>
        </w:rPr>
        <w:t> </w:t>
      </w:r>
      <w:r>
        <w:rPr>
          <w:color w:val="231F20"/>
        </w:rPr>
        <w:t>L but both</w:t>
      </w:r>
      <w:r>
        <w:rPr>
          <w:color w:val="231F20"/>
          <w:spacing w:val="-1"/>
        </w:rPr>
        <w:t> </w:t>
      </w:r>
      <w:r>
        <w:rPr>
          <w:color w:val="231F20"/>
        </w:rPr>
        <w:t>of the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</w:t>
      </w:r>
      <w:r>
        <w:rPr>
          <w:color w:val="231F20"/>
          <w:spacing w:val="-1"/>
        </w:rPr>
        <w:t> </w:t>
      </w:r>
      <w:r>
        <w:rPr>
          <w:color w:val="231F20"/>
        </w:rPr>
        <w:t>results belong</w:t>
      </w:r>
      <w:r>
        <w:rPr>
          <w:color w:val="231F20"/>
          <w:spacing w:val="-3"/>
        </w:rPr>
        <w:t> </w:t>
      </w:r>
      <w:r>
        <w:rPr>
          <w:color w:val="231F20"/>
        </w:rPr>
        <w:t>to the</w:t>
      </w:r>
      <w:r>
        <w:rPr>
          <w:color w:val="231F20"/>
          <w:spacing w:val="-3"/>
        </w:rPr>
        <w:t> </w:t>
      </w:r>
      <w:r>
        <w:rPr>
          <w:color w:val="231F20"/>
        </w:rPr>
        <w:t>L.</w:t>
      </w:r>
      <w:r>
        <w:rPr>
          <w:color w:val="231F20"/>
          <w:spacing w:val="-2"/>
        </w:rPr>
        <w:t> </w:t>
      </w:r>
      <w:r>
        <w:rPr>
          <w:color w:val="231F20"/>
        </w:rPr>
        <w:t>Although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(19.9)</w:t>
      </w:r>
      <w:r>
        <w:rPr>
          <w:color w:val="231F20"/>
          <w:spacing w:val="40"/>
        </w:rPr>
        <w:t> </w:t>
      </w:r>
      <w:r>
        <w:rPr>
          <w:color w:val="231F20"/>
        </w:rPr>
        <w:t>of IP (2019) belongs to VL but it is very close to the next degree (L). In</w:t>
      </w:r>
      <w:r>
        <w:rPr>
          <w:color w:val="231F20"/>
          <w:spacing w:val="40"/>
        </w:rPr>
        <w:t> </w:t>
      </w:r>
      <w:r>
        <w:rPr>
          <w:color w:val="231F20"/>
        </w:rPr>
        <w:t>other words, the attribution degree is closer to the L level than most</w:t>
      </w:r>
      <w:r>
        <w:rPr>
          <w:color w:val="231F20"/>
          <w:spacing w:val="80"/>
        </w:rPr>
        <w:t> </w:t>
      </w:r>
      <w:r>
        <w:rPr>
          <w:color w:val="231F20"/>
        </w:rPr>
        <w:t>VL</w:t>
      </w:r>
      <w:r>
        <w:rPr>
          <w:color w:val="231F20"/>
          <w:spacing w:val="-7"/>
        </w:rPr>
        <w:t> </w:t>
      </w:r>
      <w:r>
        <w:rPr>
          <w:color w:val="231F20"/>
        </w:rPr>
        <w:t>level</w:t>
      </w:r>
      <w:r>
        <w:rPr>
          <w:color w:val="231F20"/>
          <w:spacing w:val="-5"/>
        </w:rPr>
        <w:t> </w:t>
      </w:r>
      <w:r>
        <w:rPr>
          <w:color w:val="231F20"/>
        </w:rPr>
        <w:t>values,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affected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</w:t>
      </w:r>
      <w:r>
        <w:rPr>
          <w:color w:val="231F20"/>
          <w:spacing w:val="-5"/>
        </w:rPr>
        <w:t> </w:t>
      </w:r>
      <w:r>
        <w:rPr>
          <w:color w:val="231F20"/>
        </w:rPr>
        <w:t>output.</w:t>
      </w:r>
      <w:r>
        <w:rPr>
          <w:color w:val="231F20"/>
          <w:spacing w:val="-6"/>
        </w:rPr>
        <w:t> </w:t>
      </w:r>
      <w:r>
        <w:rPr>
          <w:color w:val="231F20"/>
        </w:rPr>
        <w:t>IP</w:t>
      </w:r>
      <w:r>
        <w:rPr>
          <w:color w:val="231F20"/>
          <w:spacing w:val="-7"/>
        </w:rPr>
        <w:t> </w:t>
      </w:r>
      <w:r>
        <w:rPr>
          <w:color w:val="231F20"/>
        </w:rPr>
        <w:t>(2020)</w:t>
      </w:r>
      <w:r>
        <w:rPr>
          <w:color w:val="231F20"/>
          <w:spacing w:val="-7"/>
        </w:rPr>
        <w:t> </w:t>
      </w:r>
      <w:r>
        <w:rPr>
          <w:color w:val="231F20"/>
        </w:rPr>
        <w:t>decrease</w:t>
      </w:r>
      <w:r>
        <w:rPr>
          <w:color w:val="231F20"/>
          <w:spacing w:val="-6"/>
        </w:rPr>
        <w:t> </w:t>
      </w:r>
      <w:r>
        <w:rPr>
          <w:color w:val="231F20"/>
        </w:rPr>
        <w:t>causes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9"/>
        </w:rPr>
        <w:t> </w:t>
      </w:r>
      <w:r>
        <w:rPr>
          <w:color w:val="231F20"/>
        </w:rPr>
        <w:t>decrease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located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L.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due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intersection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boundary</w:t>
      </w:r>
      <w:r>
        <w:rPr>
          <w:color w:val="231F20"/>
          <w:spacing w:val="27"/>
        </w:rPr>
        <w:t> </w:t>
      </w:r>
      <w:r>
        <w:rPr>
          <w:color w:val="231F20"/>
        </w:rPr>
        <w:t>between</w:t>
      </w:r>
      <w:r>
        <w:rPr>
          <w:color w:val="231F20"/>
          <w:spacing w:val="26"/>
        </w:rPr>
        <w:t> </w:t>
      </w:r>
      <w:r>
        <w:rPr>
          <w:color w:val="231F20"/>
        </w:rPr>
        <w:t>fuzzy</w:t>
      </w:r>
      <w:r>
        <w:rPr>
          <w:color w:val="231F20"/>
          <w:spacing w:val="26"/>
        </w:rPr>
        <w:t> </w:t>
      </w:r>
      <w:r>
        <w:rPr>
          <w:color w:val="231F20"/>
        </w:rPr>
        <w:t>sets</w:t>
      </w:r>
      <w:r>
        <w:rPr>
          <w:color w:val="231F20"/>
          <w:spacing w:val="25"/>
        </w:rPr>
        <w:t> </w:t>
      </w:r>
      <w:r>
        <w:rPr>
          <w:color w:val="231F20"/>
          <w:spacing w:val="-5"/>
        </w:rPr>
        <w:t>is</w:t>
      </w:r>
    </w:p>
    <w:p>
      <w:pPr>
        <w:spacing w:after="0" w:line="273" w:lineRule="auto"/>
        <w:jc w:val="right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spacing w:line="302" w:lineRule="auto" w:before="72"/>
        <w:ind w:left="341" w:right="38" w:hanging="12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New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Zealand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17.1%</w:t>
      </w:r>
    </w:p>
    <w:p>
      <w:pPr>
        <w:tabs>
          <w:tab w:pos="1638" w:val="left" w:leader="none"/>
          <w:tab w:pos="2831" w:val="left" w:leader="none"/>
        </w:tabs>
        <w:spacing w:before="99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New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Zealand</w:t>
      </w:r>
      <w:r>
        <w:rPr>
          <w:color w:val="231F20"/>
          <w:spacing w:val="35"/>
          <w:sz w:val="12"/>
        </w:rPr>
        <w:t> </w:t>
      </w:r>
      <w:r>
        <w:rPr>
          <w:color w:val="231F20"/>
          <w:spacing w:val="-2"/>
          <w:sz w:val="12"/>
        </w:rPr>
        <w:t>18.2%</w:t>
      </w:r>
      <w:r>
        <w:rPr>
          <w:color w:val="231F20"/>
          <w:sz w:val="12"/>
        </w:rPr>
        <w:tab/>
        <w:t>USA</w:t>
      </w:r>
      <w:r>
        <w:rPr>
          <w:color w:val="231F20"/>
          <w:spacing w:val="5"/>
          <w:sz w:val="12"/>
        </w:rPr>
        <w:t> </w:t>
      </w:r>
      <w:r>
        <w:rPr>
          <w:color w:val="231F20"/>
          <w:spacing w:val="-2"/>
          <w:sz w:val="12"/>
        </w:rPr>
        <w:t>12.1%</w:t>
      </w:r>
      <w:r>
        <w:rPr>
          <w:color w:val="231F20"/>
          <w:sz w:val="12"/>
        </w:rPr>
        <w:tab/>
        <w:t>USA</w:t>
      </w:r>
      <w:r>
        <w:rPr>
          <w:color w:val="231F20"/>
          <w:spacing w:val="2"/>
          <w:sz w:val="12"/>
        </w:rPr>
        <w:t> </w:t>
      </w:r>
      <w:r>
        <w:rPr>
          <w:color w:val="231F20"/>
          <w:spacing w:val="-2"/>
          <w:sz w:val="12"/>
        </w:rPr>
        <w:t>11.9%</w:t>
      </w:r>
    </w:p>
    <w:p>
      <w:pPr>
        <w:pStyle w:val="BodyText"/>
        <w:spacing w:line="276" w:lineRule="auto"/>
        <w:ind w:left="222" w:right="121"/>
      </w:pPr>
      <w:r>
        <w:rPr/>
        <w:br w:type="column"/>
      </w:r>
      <w:r>
        <w:rPr>
          <w:color w:val="231F20"/>
        </w:rPr>
        <w:t>large and unclear than those between crisp sets. Thus, the degree loca-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output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completely</w:t>
      </w:r>
      <w:r>
        <w:rPr>
          <w:color w:val="231F20"/>
          <w:spacing w:val="6"/>
        </w:rPr>
        <w:t> </w:t>
      </w:r>
      <w:r>
        <w:rPr>
          <w:color w:val="231F20"/>
        </w:rPr>
        <w:t>corresponding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fuzzy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rules.</w:t>
      </w:r>
    </w:p>
    <w:p>
      <w:pPr>
        <w:spacing w:after="0" w:line="276" w:lineRule="auto"/>
        <w:sectPr>
          <w:type w:val="continuous"/>
          <w:pgSz w:w="11910" w:h="15880"/>
          <w:pgMar w:header="693" w:footer="591" w:top="640" w:bottom="280" w:left="660" w:right="640"/>
          <w:cols w:num="3" w:equalWidth="0">
            <w:col w:w="1022" w:space="78"/>
            <w:col w:w="3471" w:space="668"/>
            <w:col w:w="5371"/>
          </w:cols>
        </w:sectPr>
      </w:pPr>
    </w:p>
    <w:p>
      <w:pPr>
        <w:tabs>
          <w:tab w:pos="1321" w:val="left" w:leader="none"/>
          <w:tab w:pos="2738" w:val="left" w:leader="none"/>
          <w:tab w:pos="3930" w:val="left" w:leader="none"/>
        </w:tabs>
        <w:spacing w:line="302" w:lineRule="auto" w:before="24"/>
        <w:ind w:left="222" w:right="240" w:firstLine="0"/>
        <w:jc w:val="left"/>
        <w:rPr>
          <w:sz w:val="12"/>
        </w:rPr>
      </w:pPr>
      <w:r>
        <w:rPr>
          <w:color w:val="231F20"/>
          <w:w w:val="105"/>
          <w:sz w:val="12"/>
        </w:rPr>
        <w:t>Singapore 13.9%</w:t>
      </w:r>
      <w:r>
        <w:rPr>
          <w:color w:val="231F20"/>
          <w:spacing w:val="80"/>
          <w:w w:val="105"/>
          <w:sz w:val="12"/>
        </w:rPr>
        <w:t> </w:t>
      </w:r>
      <w:r>
        <w:rPr>
          <w:color w:val="231F20"/>
          <w:w w:val="105"/>
          <w:sz w:val="12"/>
        </w:rPr>
        <w:t>Singapore 13.3%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Japan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7.0%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Japan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6.1%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United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Arab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United Arab Emirates</w:t>
      </w:r>
      <w:r>
        <w:rPr>
          <w:color w:val="231F20"/>
          <w:spacing w:val="80"/>
          <w:w w:val="150"/>
          <w:sz w:val="12"/>
        </w:rPr>
        <w:t> </w:t>
      </w:r>
      <w:r>
        <w:rPr>
          <w:color w:val="231F20"/>
          <w:w w:val="105"/>
          <w:sz w:val="12"/>
        </w:rPr>
        <w:t>Thailand 4.8%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Thailand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4.9%</w:t>
      </w:r>
    </w:p>
    <w:p>
      <w:pPr>
        <w:spacing w:line="135" w:lineRule="exact" w:before="0"/>
        <w:ind w:left="341" w:right="0" w:firstLine="0"/>
        <w:jc w:val="left"/>
        <w:rPr>
          <w:sz w:val="12"/>
        </w:rPr>
      </w:pPr>
      <w:r>
        <w:rPr>
          <w:color w:val="231F20"/>
          <w:sz w:val="12"/>
        </w:rPr>
        <w:t>Emirates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8.2%</w:t>
      </w:r>
      <w:r>
        <w:rPr>
          <w:color w:val="231F20"/>
          <w:spacing w:val="66"/>
          <w:sz w:val="12"/>
        </w:rPr>
        <w:t>  </w:t>
      </w:r>
      <w:r>
        <w:rPr>
          <w:color w:val="231F20"/>
          <w:spacing w:val="-4"/>
          <w:sz w:val="12"/>
        </w:rPr>
        <w:t>8.7%</w:t>
      </w:r>
    </w:p>
    <w:p>
      <w:pPr>
        <w:tabs>
          <w:tab w:pos="1321" w:val="left" w:leader="none"/>
          <w:tab w:pos="2738" w:val="left" w:leader="none"/>
          <w:tab w:pos="3930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Indonesia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8.1%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Indonesia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7.7%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Germany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4.8%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Germany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4.7%</w:t>
      </w:r>
    </w:p>
    <w:p>
      <w:pPr>
        <w:tabs>
          <w:tab w:pos="1321" w:val="left" w:leader="none"/>
          <w:tab w:pos="2738" w:val="left" w:leader="none"/>
        </w:tabs>
        <w:spacing w:line="125" w:lineRule="exact" w:before="35"/>
        <w:ind w:left="222" w:right="0" w:firstLine="0"/>
        <w:jc w:val="left"/>
        <w:rPr>
          <w:sz w:val="12"/>
        </w:rPr>
      </w:pPr>
      <w:r>
        <w:rPr>
          <w:color w:val="231F20"/>
          <w:sz w:val="12"/>
        </w:rPr>
        <w:t>USA</w:t>
      </w:r>
      <w:r>
        <w:rPr>
          <w:color w:val="231F20"/>
          <w:spacing w:val="4"/>
          <w:sz w:val="12"/>
        </w:rPr>
        <w:t> </w:t>
      </w:r>
      <w:r>
        <w:rPr>
          <w:color w:val="231F20"/>
          <w:spacing w:val="-4"/>
          <w:sz w:val="12"/>
        </w:rPr>
        <w:t>7.8%</w:t>
      </w:r>
      <w:r>
        <w:rPr>
          <w:color w:val="231F20"/>
          <w:sz w:val="12"/>
        </w:rPr>
        <w:tab/>
        <w:t>USA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4"/>
          <w:sz w:val="12"/>
        </w:rPr>
        <w:t>8.1%</w:t>
      </w:r>
      <w:r>
        <w:rPr>
          <w:color w:val="231F20"/>
          <w:sz w:val="12"/>
        </w:rPr>
        <w:tab/>
        <w:t>South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Korea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4.0%</w:t>
      </w:r>
      <w:r>
        <w:rPr>
          <w:color w:val="231F20"/>
          <w:spacing w:val="74"/>
          <w:w w:val="150"/>
          <w:sz w:val="12"/>
        </w:rPr>
        <w:t>  </w:t>
      </w:r>
      <w:r>
        <w:rPr>
          <w:color w:val="231F20"/>
          <w:sz w:val="12"/>
        </w:rPr>
        <w:t>South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Korea</w:t>
      </w:r>
      <w:r>
        <w:rPr>
          <w:color w:val="231F20"/>
          <w:spacing w:val="10"/>
          <w:sz w:val="12"/>
        </w:rPr>
        <w:t> </w:t>
      </w:r>
      <w:r>
        <w:rPr>
          <w:color w:val="231F20"/>
          <w:spacing w:val="-4"/>
          <w:sz w:val="12"/>
        </w:rPr>
        <w:t>3.1%</w:t>
      </w:r>
    </w:p>
    <w:p>
      <w:pPr>
        <w:pStyle w:val="BodyText"/>
        <w:spacing w:line="276" w:lineRule="auto"/>
        <w:ind w:left="222" w:right="119" w:firstLine="239"/>
        <w:jc w:val="both"/>
      </w:pPr>
      <w:r>
        <w:rPr/>
        <w:br w:type="column"/>
      </w:r>
      <w:r>
        <w:rPr>
          <w:color w:val="231F20"/>
        </w:rPr>
        <w:t>In our results, the risks of TAR are similar between 2019 and 2020</w:t>
      </w:r>
      <w:r>
        <w:rPr>
          <w:color w:val="231F20"/>
          <w:spacing w:val="40"/>
        </w:rPr>
        <w:t> </w:t>
      </w:r>
      <w:r>
        <w:rPr>
          <w:color w:val="231F20"/>
        </w:rPr>
        <w:t>but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gure of IP has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 decreased from 19.9 to 11.6. The</w:t>
      </w:r>
      <w:r>
        <w:rPr>
          <w:color w:val="231F20"/>
          <w:spacing w:val="40"/>
        </w:rPr>
        <w:t> </w:t>
      </w:r>
      <w:r>
        <w:rPr>
          <w:color w:val="231F20"/>
        </w:rPr>
        <w:t>major</w:t>
      </w:r>
      <w:r>
        <w:rPr>
          <w:color w:val="231F20"/>
          <w:spacing w:val="-10"/>
        </w:rPr>
        <w:t> </w:t>
      </w:r>
      <w:r>
        <w:rPr>
          <w:color w:val="231F20"/>
        </w:rPr>
        <w:t>reason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COVID-19</w:t>
      </w:r>
      <w:r>
        <w:rPr>
          <w:color w:val="231F20"/>
          <w:spacing w:val="-10"/>
        </w:rPr>
        <w:t> </w:t>
      </w:r>
      <w:r>
        <w:rPr>
          <w:color w:val="231F20"/>
        </w:rPr>
        <w:t>pandemic,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led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huge</w:t>
      </w:r>
      <w:r>
        <w:rPr>
          <w:color w:val="231F20"/>
          <w:spacing w:val="-10"/>
        </w:rPr>
        <w:t> </w:t>
      </w:r>
      <w:r>
        <w:rPr>
          <w:color w:val="231F20"/>
        </w:rPr>
        <w:t>decrease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international</w:t>
      </w:r>
      <w:r>
        <w:rPr>
          <w:color w:val="231F20"/>
          <w:spacing w:val="5"/>
        </w:rPr>
        <w:t> </w:t>
      </w:r>
      <w:r>
        <w:rPr>
          <w:color w:val="231F20"/>
        </w:rPr>
        <w:t>tourists.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prevent</w:t>
      </w:r>
      <w:r>
        <w:rPr>
          <w:color w:val="231F20"/>
          <w:spacing w:val="5"/>
        </w:rPr>
        <w:t> </w:t>
      </w:r>
      <w:r>
        <w:rPr>
          <w:color w:val="231F20"/>
        </w:rPr>
        <w:t>COVID-19</w:t>
      </w:r>
      <w:r>
        <w:rPr>
          <w:color w:val="231F20"/>
          <w:spacing w:val="4"/>
        </w:rPr>
        <w:t> </w:t>
      </w:r>
      <w:r>
        <w:rPr>
          <w:color w:val="231F20"/>
        </w:rPr>
        <w:t>spread,</w:t>
      </w:r>
      <w:r>
        <w:rPr>
          <w:color w:val="231F20"/>
          <w:spacing w:val="5"/>
        </w:rPr>
        <w:t> </w:t>
      </w:r>
      <w:r>
        <w:rPr>
          <w:color w:val="231F20"/>
        </w:rPr>
        <w:t>most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countries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4966" w:space="273"/>
            <w:col w:w="5371"/>
          </w:cols>
        </w:sectPr>
      </w:pPr>
    </w:p>
    <w:p>
      <w:pPr>
        <w:spacing w:before="41"/>
        <w:ind w:left="22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446455</wp:posOffset>
                </wp:positionH>
                <wp:positionV relativeFrom="paragraph">
                  <wp:posOffset>125567</wp:posOffset>
                </wp:positionV>
                <wp:extent cx="3264535" cy="89598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264535" cy="895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59"/>
                              <w:gridCol w:w="1402"/>
                              <w:gridCol w:w="1194"/>
                              <w:gridCol w:w="1265"/>
                            </w:tblGrid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15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(SAR)</w:t>
                                  </w:r>
                                  <w:r>
                                    <w:rPr>
                                      <w:color w:val="231F20"/>
                                      <w:spacing w:val="2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6.6%</w:t>
                                  </w:r>
                                </w:p>
                              </w:tc>
                              <w:tc>
                                <w:tcPr>
                                  <w:tcW w:w="386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5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Malaysia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5.7%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Malaysia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5.4%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Singapore</w:t>
                                  </w:r>
                                  <w:r>
                                    <w:rPr>
                                      <w:color w:val="231F20"/>
                                      <w:spacing w:val="1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3.4%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Singapore</w:t>
                                  </w:r>
                                  <w:r>
                                    <w:rPr>
                                      <w:color w:val="231F20"/>
                                      <w:spacing w:val="1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2.5%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5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Japan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3.6%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Japan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4.1%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New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Zealand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2.4%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New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Zealand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2.4%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3" w:hRule="atLeast"/>
                              </w:trPr>
                              <w:tc>
                                <w:tcPr>
                                  <w:tcW w:w="1159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Thailand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3.3%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countries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>
                                  <w:pPr>
                                    <w:pStyle w:val="TableParagraph"/>
                                    <w:ind w:left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Qatar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4.9%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0"/>
                                    <w:ind w:left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countries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18.7%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auto"/>
                                    <w:ind w:left="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United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Kingdom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2.3%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8" w:lineRule="exact" w:before="0"/>
                                    <w:ind w:left="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countries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auto"/>
                                    <w:ind w:left="72" w:right="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United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Kingdom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2.4%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8" w:lineRule="exact" w:before="0"/>
                                    <w:ind w:left="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countries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15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17.4%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4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32.2%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29.8%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1159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75"/>
                                      <w:w w:val="15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9,470,000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1,800,000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307,550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(m)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293,251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2"/>
                                    </w:rPr>
                                    <w:t>(m)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153999pt;margin-top:9.887178pt;width:257.05pt;height:70.55pt;mso-position-horizontal-relative:page;mso-position-vertical-relative:paragraph;z-index:15744000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59"/>
                        <w:gridCol w:w="1402"/>
                        <w:gridCol w:w="1194"/>
                        <w:gridCol w:w="1265"/>
                      </w:tblGrid>
                      <w:tr>
                        <w:trPr>
                          <w:trHeight w:val="164" w:hRule="atLeast"/>
                        </w:trPr>
                        <w:tc>
                          <w:tcPr>
                            <w:tcW w:w="1159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(SAR)</w:t>
                            </w:r>
                            <w:r>
                              <w:rPr>
                                <w:color w:val="231F20"/>
                                <w:spacing w:val="2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6.6%</w:t>
                            </w:r>
                          </w:p>
                        </w:tc>
                        <w:tc>
                          <w:tcPr>
                            <w:tcW w:w="3861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5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Malaysia</w:t>
                            </w:r>
                            <w:r>
                              <w:rPr>
                                <w:color w:val="231F20"/>
                                <w:spacing w:val="1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5.7%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Malaysia</w:t>
                            </w:r>
                            <w:r>
                              <w:rPr>
                                <w:color w:val="231F20"/>
                                <w:spacing w:val="1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5.4%</w:t>
                            </w:r>
                          </w:p>
                        </w:tc>
                        <w:tc>
                          <w:tcPr>
                            <w:tcW w:w="119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Singapore</w:t>
                            </w:r>
                            <w:r>
                              <w:rPr>
                                <w:color w:val="231F20"/>
                                <w:spacing w:val="1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3.4%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7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Singapore</w:t>
                            </w:r>
                            <w:r>
                              <w:rPr>
                                <w:color w:val="231F20"/>
                                <w:spacing w:val="1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2.5%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5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Japan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3.6%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Japan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4.1%</w:t>
                            </w:r>
                          </w:p>
                        </w:tc>
                        <w:tc>
                          <w:tcPr>
                            <w:tcW w:w="119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New</w:t>
                            </w:r>
                            <w:r>
                              <w:rPr>
                                <w:color w:val="231F20"/>
                                <w:spacing w:val="1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Zealand</w:t>
                            </w:r>
                            <w:r>
                              <w:rPr>
                                <w:color w:val="231F20"/>
                                <w:spacing w:val="1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2.4%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7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New</w:t>
                            </w:r>
                            <w:r>
                              <w:rPr>
                                <w:color w:val="231F20"/>
                                <w:spacing w:val="1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Zealand</w:t>
                            </w:r>
                            <w:r>
                              <w:rPr>
                                <w:color w:val="231F20"/>
                                <w:spacing w:val="1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2.4%</w:t>
                            </w:r>
                          </w:p>
                        </w:tc>
                      </w:tr>
                      <w:tr>
                        <w:trPr>
                          <w:trHeight w:val="513" w:hRule="atLeast"/>
                        </w:trPr>
                        <w:tc>
                          <w:tcPr>
                            <w:tcW w:w="1159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Thailand</w:t>
                            </w:r>
                            <w:r>
                              <w:rPr>
                                <w:color w:val="231F20"/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3.3%</w:t>
                            </w:r>
                          </w:p>
                          <w:p>
                            <w:pPr>
                              <w:pStyle w:val="TableParagraph"/>
                              <w:spacing w:before="69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9" w:lineRule="exact" w:before="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countries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>
                            <w:pPr>
                              <w:pStyle w:val="TableParagraph"/>
                              <w:ind w:left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Qatar</w:t>
                            </w:r>
                            <w:r>
                              <w:rPr>
                                <w:color w:val="231F20"/>
                                <w:spacing w:val="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4.9%</w:t>
                            </w:r>
                          </w:p>
                          <w:p>
                            <w:pPr>
                              <w:pStyle w:val="TableParagraph"/>
                              <w:spacing w:before="69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9" w:lineRule="exact" w:before="0"/>
                              <w:ind w:left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countries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18.7%</w:t>
                            </w:r>
                          </w:p>
                        </w:tc>
                        <w:tc>
                          <w:tcPr>
                            <w:tcW w:w="1194" w:type="dxa"/>
                          </w:tcPr>
                          <w:p>
                            <w:pPr>
                              <w:pStyle w:val="TableParagraph"/>
                              <w:spacing w:line="302" w:lineRule="auto"/>
                              <w:ind w:left="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United</w:t>
                            </w:r>
                            <w:r>
                              <w:rPr>
                                <w:color w:val="231F20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Kingdom</w:t>
                            </w:r>
                            <w:r>
                              <w:rPr>
                                <w:color w:val="231F20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2.3%</w:t>
                            </w:r>
                          </w:p>
                          <w:p>
                            <w:pPr>
                              <w:pStyle w:val="TableParagraph"/>
                              <w:spacing w:line="128" w:lineRule="exact" w:before="0"/>
                              <w:ind w:left="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countries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spacing w:line="302" w:lineRule="auto"/>
                              <w:ind w:left="72" w:right="3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United</w:t>
                            </w:r>
                            <w:r>
                              <w:rPr>
                                <w:color w:val="231F20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Kingdom</w:t>
                            </w:r>
                            <w:r>
                              <w:rPr>
                                <w:color w:val="231F20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2.4%</w:t>
                            </w:r>
                          </w:p>
                          <w:p>
                            <w:pPr>
                              <w:pStyle w:val="TableParagraph"/>
                              <w:spacing w:line="128" w:lineRule="exact" w:before="0"/>
                              <w:ind w:left="7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countries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1159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17.4%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4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32.2%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7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29.8%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1159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75"/>
                                <w:w w:val="15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9,470,000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1,800,000</w:t>
                            </w:r>
                          </w:p>
                        </w:tc>
                        <w:tc>
                          <w:tcPr>
                            <w:tcW w:w="1194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307,550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(m)</w:t>
                            </w:r>
                          </w:p>
                        </w:tc>
                        <w:tc>
                          <w:tcPr>
                            <w:tcW w:w="1265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293,251</w:t>
                            </w:r>
                            <w:r>
                              <w:rPr>
                                <w:color w:val="231F20"/>
                                <w:spacing w:val="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2"/>
                              </w:rPr>
                              <w:t>(m)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12"/>
        </w:rPr>
        <w:t>Hong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Kong</w:t>
      </w:r>
    </w:p>
    <w:p>
      <w:pPr>
        <w:tabs>
          <w:tab w:pos="2831" w:val="left" w:leader="none"/>
        </w:tabs>
        <w:spacing w:before="41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Hong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Kong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(SAR)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5.0%</w:t>
      </w:r>
      <w:r>
        <w:rPr>
          <w:color w:val="231F20"/>
          <w:spacing w:val="70"/>
          <w:w w:val="150"/>
          <w:sz w:val="12"/>
        </w:rPr>
        <w:t> </w:t>
      </w:r>
      <w:r>
        <w:rPr>
          <w:color w:val="231F20"/>
          <w:w w:val="105"/>
          <w:sz w:val="12"/>
        </w:rPr>
        <w:t>Malaysia </w:t>
      </w:r>
      <w:r>
        <w:rPr>
          <w:color w:val="231F20"/>
          <w:spacing w:val="-4"/>
          <w:w w:val="105"/>
          <w:sz w:val="12"/>
        </w:rPr>
        <w:t>3.6%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Malaysia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3.3%</w:t>
      </w:r>
    </w:p>
    <w:p>
      <w:pPr>
        <w:pStyle w:val="BodyText"/>
        <w:spacing w:line="276" w:lineRule="auto" w:before="4"/>
        <w:ind w:left="222" w:right="120"/>
        <w:jc w:val="both"/>
      </w:pPr>
      <w:r>
        <w:rPr/>
        <w:br w:type="column"/>
      </w:r>
      <w:r>
        <w:rPr>
          <w:color w:val="231F20"/>
          <w:w w:val="105"/>
        </w:rPr>
        <w:t>have adopted lockdown, widely restricted international travel (</w:t>
      </w:r>
      <w:hyperlink w:history="true" w:anchor="_bookmark13">
        <w:r>
          <w:rPr>
            <w:color w:val="2E3092"/>
            <w:w w:val="105"/>
          </w:rPr>
          <w:t>Sam</w:t>
        </w:r>
      </w:hyperlink>
      <w:r>
        <w:rPr>
          <w:color w:val="2E3092"/>
          <w:w w:val="105"/>
        </w:rPr>
        <w:t> </w:t>
      </w:r>
      <w:hyperlink w:history="true" w:anchor="_bookmark13">
        <w:r>
          <w:rPr>
            <w:color w:val="2E3092"/>
            <w:w w:val="105"/>
          </w:rPr>
          <w:t>et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2020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4"/>
          <w:w w:val="105"/>
        </w:rPr>
        <w:t> </w:t>
      </w:r>
      <w:hyperlink w:history="true" w:anchor="_bookmark17">
        <w:r>
          <w:rPr>
            <w:color w:val="2E3092"/>
            <w:w w:val="105"/>
          </w:rPr>
          <w:t>World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Tourism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Barometer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[UNWTO]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(2020)</w:t>
        </w:r>
      </w:hyperlink>
      <w:r>
        <w:rPr>
          <w:color w:val="2E3092"/>
          <w:spacing w:val="-3"/>
          <w:w w:val="105"/>
        </w:rPr>
        <w:t> </w:t>
      </w:r>
      <w:r>
        <w:rPr>
          <w:color w:val="231F20"/>
          <w:w w:val="105"/>
        </w:rPr>
        <w:t>reported that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international</w:t>
      </w:r>
      <w:r>
        <w:rPr>
          <w:color w:val="231F20"/>
          <w:w w:val="105"/>
        </w:rPr>
        <w:t> tourism</w:t>
      </w:r>
      <w:r>
        <w:rPr>
          <w:color w:val="231F20"/>
          <w:w w:val="105"/>
        </w:rPr>
        <w:t> had</w:t>
      </w:r>
      <w:r>
        <w:rPr>
          <w:color w:val="231F20"/>
          <w:w w:val="105"/>
        </w:rPr>
        <w:t> reduced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74%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1</w:t>
      </w:r>
      <w:r>
        <w:rPr>
          <w:color w:val="231F20"/>
          <w:w w:val="105"/>
        </w:rPr>
        <w:t> billion.</w:t>
      </w:r>
      <w:r>
        <w:rPr>
          <w:color w:val="231F20"/>
          <w:w w:val="105"/>
        </w:rPr>
        <w:t> It means that, the risk factors brought by passengers have decreased, and the major risk will be due to the international trade in the next few</w:t>
      </w:r>
      <w:r>
        <w:rPr>
          <w:color w:val="231F20"/>
          <w:w w:val="105"/>
        </w:rPr>
        <w:t> years.</w:t>
      </w:r>
      <w:r>
        <w:rPr>
          <w:color w:val="231F20"/>
          <w:w w:val="105"/>
        </w:rPr>
        <w:t> However,</w:t>
      </w:r>
      <w:r>
        <w:rPr>
          <w:color w:val="231F20"/>
          <w:w w:val="105"/>
        </w:rPr>
        <w:t> international</w:t>
      </w:r>
      <w:r>
        <w:rPr>
          <w:color w:val="231F20"/>
          <w:w w:val="105"/>
        </w:rPr>
        <w:t> tourism</w:t>
      </w:r>
      <w:r>
        <w:rPr>
          <w:color w:val="231F20"/>
          <w:w w:val="105"/>
        </w:rPr>
        <w:t> will</w:t>
      </w:r>
      <w:r>
        <w:rPr>
          <w:color w:val="231F20"/>
          <w:w w:val="105"/>
        </w:rPr>
        <w:t> eventually</w:t>
      </w:r>
      <w:r>
        <w:rPr>
          <w:color w:val="231F20"/>
          <w:w w:val="105"/>
        </w:rPr>
        <w:t> recover. </w:t>
      </w:r>
      <w:hyperlink w:history="true" w:anchor="_bookmark13">
        <w:r>
          <w:rPr>
            <w:color w:val="2E3092"/>
            <w:w w:val="105"/>
          </w:rPr>
          <w:t>Behsudi (2020)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suggests that international travel may return to the level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2019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2023.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risk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will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3" w:equalWidth="0">
            <w:col w:w="908" w:space="191"/>
            <w:col w:w="3672" w:space="469"/>
            <w:col w:w="5370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110"/>
        <w:ind w:left="103" w:right="38"/>
        <w:jc w:val="both"/>
      </w:pPr>
      <w:bookmarkStart w:name="5. Conclusion" w:id="28"/>
      <w:bookmarkEnd w:id="28"/>
      <w:r>
        <w:rPr/>
      </w:r>
      <w:r>
        <w:rPr>
          <w:color w:val="231F20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direction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ASF</w:t>
      </w:r>
      <w:r>
        <w:rPr>
          <w:color w:val="231F20"/>
          <w:spacing w:val="-4"/>
        </w:rPr>
        <w:t> </w:t>
      </w:r>
      <w:r>
        <w:rPr>
          <w:color w:val="231F20"/>
        </w:rPr>
        <w:t>risk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model.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addition,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major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ASF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risk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coming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from Asia.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According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im-</w:t>
      </w:r>
      <w:r>
        <w:rPr>
          <w:color w:val="231F20"/>
          <w:spacing w:val="40"/>
        </w:rPr>
        <w:t> </w:t>
      </w:r>
      <w:r>
        <w:rPr>
          <w:color w:val="231F20"/>
        </w:rPr>
        <w:t>port with high ASF risk countries (</w:t>
      </w:r>
      <w:hyperlink w:history="true" w:anchor="_bookmark8">
        <w:r>
          <w:rPr>
            <w:color w:val="2E3092"/>
          </w:rPr>
          <w:t>Table 3</w:t>
        </w:r>
      </w:hyperlink>
      <w:r>
        <w:rPr>
          <w:color w:val="231F20"/>
        </w:rPr>
        <w:t>), three of the top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 coun-</w:t>
      </w:r>
      <w:r>
        <w:rPr>
          <w:color w:val="231F20"/>
          <w:spacing w:val="40"/>
        </w:rPr>
        <w:t> </w:t>
      </w:r>
      <w:r>
        <w:rPr>
          <w:color w:val="231F20"/>
        </w:rPr>
        <w:t>tries are Asian countries, China, Malaysia, South Korea and the three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Asian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countries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account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80%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high-risk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countries.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addi-</w:t>
      </w:r>
      <w:r>
        <w:rPr>
          <w:color w:val="231F20"/>
          <w:spacing w:val="40"/>
        </w:rPr>
        <w:t> </w:t>
      </w:r>
      <w:r>
        <w:rPr>
          <w:color w:val="231F20"/>
        </w:rPr>
        <w:t>tion,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top</w:t>
      </w:r>
      <w:r>
        <w:rPr>
          <w:color w:val="231F20"/>
          <w:spacing w:val="-2"/>
        </w:rPr>
        <w:t> </w:t>
      </w:r>
      <w:r>
        <w:rPr>
          <w:color w:val="231F20"/>
        </w:rPr>
        <w:t>four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ights</w:t>
      </w:r>
      <w:r>
        <w:rPr>
          <w:color w:val="231F20"/>
          <w:spacing w:val="-2"/>
        </w:rPr>
        <w:t> </w:t>
      </w:r>
      <w:r>
        <w:rPr>
          <w:color w:val="231F20"/>
        </w:rPr>
        <w:t>amount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high</w:t>
      </w:r>
      <w:r>
        <w:rPr>
          <w:color w:val="231F20"/>
          <w:spacing w:val="-2"/>
        </w:rPr>
        <w:t> </w:t>
      </w:r>
      <w:r>
        <w:rPr>
          <w:color w:val="231F20"/>
        </w:rPr>
        <w:t>risk</w:t>
      </w:r>
      <w:r>
        <w:rPr>
          <w:color w:val="231F20"/>
          <w:spacing w:val="-2"/>
        </w:rPr>
        <w:t> </w:t>
      </w:r>
      <w:r>
        <w:rPr>
          <w:color w:val="231F20"/>
        </w:rPr>
        <w:t>countries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regions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all from Asia. These include China, Indonesia, Hong Kong (China) and</w:t>
      </w:r>
      <w:r>
        <w:rPr>
          <w:color w:val="231F20"/>
          <w:spacing w:val="40"/>
        </w:rPr>
        <w:t> </w:t>
      </w:r>
      <w:r>
        <w:rPr>
          <w:color w:val="231F20"/>
        </w:rPr>
        <w:t>Malaysia (</w:t>
      </w:r>
      <w:hyperlink w:history="true" w:anchor="_bookmark8">
        <w:r>
          <w:rPr>
            <w:color w:val="2E3092"/>
          </w:rPr>
          <w:t>Table 3</w:t>
        </w:r>
      </w:hyperlink>
      <w:r>
        <w:rPr>
          <w:color w:val="231F20"/>
        </w:rPr>
        <w:t>) which altogether account for almost all the high-</w:t>
      </w:r>
      <w:r>
        <w:rPr>
          <w:color w:val="231F20"/>
          <w:spacing w:val="40"/>
        </w:rPr>
        <w:t> </w:t>
      </w:r>
      <w:r>
        <w:rPr>
          <w:color w:val="231F20"/>
        </w:rPr>
        <w:t>risk countries. Coincidentally, the other papers also predicted that the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introduction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risk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Asian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countries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high.</w:t>
      </w:r>
      <w:r>
        <w:rPr>
          <w:color w:val="231F20"/>
          <w:spacing w:val="-4"/>
        </w:rPr>
        <w:t> </w:t>
      </w:r>
      <w:hyperlink w:history="true" w:anchor="_bookmark16">
        <w:r>
          <w:rPr>
            <w:color w:val="2E3092"/>
            <w:spacing w:val="-2"/>
          </w:rPr>
          <w:t>Ito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2"/>
          </w:rPr>
          <w:t>al.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(2020)</w:t>
        </w:r>
      </w:hyperlink>
      <w:r>
        <w:rPr>
          <w:color w:val="2E3092"/>
          <w:spacing w:val="-5"/>
        </w:rPr>
        <w:t> </w:t>
      </w:r>
      <w:r>
        <w:rPr>
          <w:color w:val="231F20"/>
          <w:spacing w:val="-2"/>
        </w:rPr>
        <w:t>suggested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China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Vietnam</w:t>
      </w:r>
      <w:r>
        <w:rPr>
          <w:color w:val="231F20"/>
          <w:spacing w:val="-5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top</w:t>
      </w:r>
      <w:r>
        <w:rPr>
          <w:color w:val="231F20"/>
          <w:spacing w:val="-4"/>
        </w:rPr>
        <w:t> </w:t>
      </w:r>
      <w:r>
        <w:rPr>
          <w:color w:val="231F20"/>
        </w:rPr>
        <w:t>countries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highest</w:t>
      </w:r>
      <w:r>
        <w:rPr>
          <w:color w:val="231F20"/>
          <w:spacing w:val="-4"/>
        </w:rPr>
        <w:t> </w:t>
      </w:r>
      <w:r>
        <w:rPr>
          <w:color w:val="231F20"/>
        </w:rPr>
        <w:t>ASF</w:t>
      </w:r>
      <w:r>
        <w:rPr>
          <w:color w:val="231F20"/>
          <w:spacing w:val="-5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troduction risk into Japan. </w:t>
      </w:r>
      <w:hyperlink w:history="true" w:anchor="_bookmark18">
        <w:r>
          <w:rPr>
            <w:color w:val="2E3092"/>
          </w:rPr>
          <w:t>Jurado et al. (2019a, 2019b)</w:t>
        </w:r>
      </w:hyperlink>
      <w:r>
        <w:rPr>
          <w:color w:val="2E3092"/>
        </w:rPr>
        <w:t> </w:t>
      </w:r>
      <w:r>
        <w:rPr>
          <w:color w:val="231F20"/>
        </w:rPr>
        <w:t>suggests that</w:t>
      </w:r>
      <w:r>
        <w:rPr>
          <w:color w:val="231F20"/>
          <w:spacing w:val="40"/>
        </w:rPr>
        <w:t> </w:t>
      </w:r>
      <w:r>
        <w:rPr>
          <w:color w:val="231F20"/>
        </w:rPr>
        <w:t>most of the ASF-introduction risk into the United States is related to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ights from China and Hong Kong (China). Therefore, it could be con-</w:t>
      </w:r>
      <w:r>
        <w:rPr>
          <w:color w:val="231F20"/>
          <w:spacing w:val="40"/>
        </w:rPr>
        <w:t> </w:t>
      </w:r>
      <w:r>
        <w:rPr>
          <w:color w:val="231F20"/>
        </w:rPr>
        <w:t>cluded that Asia will be the highest risk region of ASF introduction</w:t>
      </w:r>
      <w:r>
        <w:rPr>
          <w:color w:val="231F20"/>
          <w:spacing w:val="80"/>
        </w:rPr>
        <w:t> </w:t>
      </w:r>
      <w:r>
        <w:rPr>
          <w:color w:val="231F20"/>
        </w:rPr>
        <w:t>into Australia.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depended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available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features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ASF</w:t>
      </w:r>
      <w:r>
        <w:rPr>
          <w:color w:val="231F20"/>
          <w:spacing w:val="40"/>
        </w:rPr>
        <w:t> </w:t>
      </w:r>
      <w:r>
        <w:rPr>
          <w:color w:val="231F20"/>
        </w:rPr>
        <w:t>cross-border</w:t>
      </w:r>
      <w:r>
        <w:rPr>
          <w:color w:val="231F20"/>
          <w:spacing w:val="-10"/>
        </w:rPr>
        <w:t> </w:t>
      </w:r>
      <w:r>
        <w:rPr>
          <w:color w:val="231F20"/>
        </w:rPr>
        <w:t>spread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provide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corresponding</w:t>
      </w:r>
      <w:r>
        <w:rPr>
          <w:color w:val="231F20"/>
          <w:spacing w:val="-9"/>
        </w:rPr>
        <w:t> </w:t>
      </w:r>
      <w:r>
        <w:rPr>
          <w:color w:val="231F20"/>
        </w:rPr>
        <w:t>variables.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compar-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inference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 the</w:t>
      </w:r>
      <w:r>
        <w:rPr>
          <w:color w:val="231F20"/>
          <w:spacing w:val="-6"/>
        </w:rPr>
        <w:t> </w:t>
      </w:r>
      <w:hyperlink w:history="true" w:anchor="_bookmark13">
        <w:r>
          <w:rPr>
            <w:color w:val="2E3092"/>
            <w:spacing w:val="-2"/>
          </w:rPr>
          <w:t>Department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for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2"/>
          </w:rPr>
          <w:t>Enviorment</w:t>
        </w:r>
        <w:r>
          <w:rPr>
            <w:color w:val="2E3092"/>
            <w:spacing w:val="-4"/>
          </w:rPr>
          <w:t> </w:t>
        </w:r>
        <w:r>
          <w:rPr>
            <w:color w:val="2E3092"/>
            <w:spacing w:val="-2"/>
          </w:rPr>
          <w:t>Food and</w:t>
        </w:r>
        <w:r>
          <w:rPr>
            <w:color w:val="2E3092"/>
            <w:spacing w:val="-4"/>
          </w:rPr>
          <w:t> </w:t>
        </w:r>
        <w:r>
          <w:rPr>
            <w:color w:val="2E3092"/>
            <w:spacing w:val="-2"/>
          </w:rPr>
          <w:t>Rural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Affairs of United kingdom government (2018)</w:t>
        </w:r>
      </w:hyperlink>
      <w:r>
        <w:rPr>
          <w:color w:val="231F20"/>
        </w:rPr>
        <w:t>, the result of this fuzzy</w:t>
      </w:r>
      <w:r>
        <w:rPr>
          <w:color w:val="231F20"/>
          <w:spacing w:val="40"/>
        </w:rPr>
        <w:t> </w:t>
      </w:r>
      <w:r>
        <w:rPr>
          <w:color w:val="231F20"/>
        </w:rPr>
        <w:t>model can be validated. However, the fuzzy model objectively infers</w:t>
      </w:r>
      <w:r>
        <w:rPr>
          <w:color w:val="231F20"/>
          <w:spacing w:val="40"/>
        </w:rPr>
        <w:t> </w:t>
      </w:r>
      <w:r>
        <w:rPr>
          <w:color w:val="231F20"/>
        </w:rPr>
        <w:t>input</w:t>
      </w:r>
      <w:r>
        <w:rPr>
          <w:color w:val="231F20"/>
          <w:spacing w:val="-6"/>
        </w:rPr>
        <w:t> </w:t>
      </w:r>
      <w:r>
        <w:rPr>
          <w:color w:val="231F20"/>
        </w:rPr>
        <w:t>values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rule</w:t>
      </w:r>
      <w:r>
        <w:rPr>
          <w:color w:val="231F20"/>
          <w:spacing w:val="-3"/>
        </w:rPr>
        <w:t> </w:t>
      </w:r>
      <w:r>
        <w:rPr>
          <w:color w:val="231F20"/>
        </w:rPr>
        <w:t>base.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size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input</w:t>
      </w:r>
      <w:r>
        <w:rPr>
          <w:color w:val="231F20"/>
          <w:spacing w:val="-6"/>
        </w:rPr>
        <w:t> </w:t>
      </w:r>
      <w:r>
        <w:rPr>
          <w:color w:val="231F20"/>
        </w:rPr>
        <w:t>represents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ob-</w:t>
      </w:r>
      <w:r>
        <w:rPr>
          <w:color w:val="231F20"/>
          <w:spacing w:val="40"/>
        </w:rPr>
        <w:t> </w:t>
      </w:r>
      <w:r>
        <w:rPr>
          <w:color w:val="231F20"/>
        </w:rPr>
        <w:t>jective conditions of the tested country. In reality, high risk does not</w:t>
      </w:r>
      <w:r>
        <w:rPr>
          <w:color w:val="231F20"/>
          <w:spacing w:val="40"/>
        </w:rPr>
        <w:t> </w:t>
      </w:r>
      <w:r>
        <w:rPr>
          <w:color w:val="231F20"/>
        </w:rPr>
        <w:t>necessarily mean that it</w:t>
      </w:r>
      <w:r>
        <w:rPr>
          <w:color w:val="231F20"/>
          <w:spacing w:val="25"/>
        </w:rPr>
        <w:t> </w:t>
      </w:r>
      <w:r>
        <w:rPr>
          <w:color w:val="231F20"/>
        </w:rPr>
        <w:t>will happen, and low risk</w:t>
      </w:r>
      <w:r>
        <w:rPr>
          <w:color w:val="231F20"/>
          <w:spacing w:val="25"/>
        </w:rPr>
        <w:t> </w:t>
      </w:r>
      <w:r>
        <w:rPr>
          <w:color w:val="231F20"/>
        </w:rPr>
        <w:t>does not</w:t>
      </w:r>
      <w:r>
        <w:rPr>
          <w:color w:val="231F20"/>
          <w:spacing w:val="25"/>
        </w:rPr>
        <w:t> </w:t>
      </w:r>
      <w:r>
        <w:rPr>
          <w:color w:val="231F20"/>
        </w:rPr>
        <w:t>mean it</w:t>
      </w:r>
      <w:r>
        <w:rPr>
          <w:color w:val="231F20"/>
          <w:spacing w:val="40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never</w:t>
      </w:r>
      <w:r>
        <w:rPr>
          <w:color w:val="231F20"/>
          <w:spacing w:val="-7"/>
        </w:rPr>
        <w:t> </w:t>
      </w:r>
      <w:r>
        <w:rPr>
          <w:color w:val="231F20"/>
        </w:rPr>
        <w:t>happen.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example,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terms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number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international</w:t>
      </w:r>
      <w:r>
        <w:rPr>
          <w:color w:val="231F20"/>
          <w:spacing w:val="40"/>
        </w:rPr>
        <w:t> </w:t>
      </w:r>
      <w:r>
        <w:rPr>
          <w:color w:val="231F20"/>
        </w:rPr>
        <w:t>tourists and international trade, the United States may be a </w:t>
      </w:r>
      <w:r>
        <w:rPr>
          <w:color w:val="231F20"/>
        </w:rPr>
        <w:t>high-risk</w:t>
      </w:r>
      <w:r>
        <w:rPr>
          <w:color w:val="231F20"/>
          <w:spacing w:val="40"/>
        </w:rPr>
        <w:t> </w:t>
      </w:r>
      <w:r>
        <w:rPr>
          <w:color w:val="231F20"/>
        </w:rPr>
        <w:t>country. However, until</w:t>
      </w:r>
      <w:r>
        <w:rPr>
          <w:color w:val="231F20"/>
          <w:spacing w:val="-1"/>
        </w:rPr>
        <w:t> </w:t>
      </w:r>
      <w:r>
        <w:rPr>
          <w:color w:val="231F20"/>
        </w:rPr>
        <w:t>now, the</w:t>
      </w:r>
      <w:r>
        <w:rPr>
          <w:color w:val="231F20"/>
          <w:spacing w:val="-1"/>
        </w:rPr>
        <w:t> </w:t>
      </w:r>
      <w:r>
        <w:rPr>
          <w:color w:val="231F20"/>
        </w:rPr>
        <w:t>United</w:t>
      </w:r>
      <w:r>
        <w:rPr>
          <w:color w:val="231F20"/>
          <w:spacing w:val="-1"/>
        </w:rPr>
        <w:t> </w:t>
      </w:r>
      <w:r>
        <w:rPr>
          <w:color w:val="231F20"/>
        </w:rPr>
        <w:t>States</w:t>
      </w:r>
      <w:r>
        <w:rPr>
          <w:color w:val="231F20"/>
          <w:spacing w:val="-2"/>
        </w:rPr>
        <w:t> </w:t>
      </w:r>
      <w:r>
        <w:rPr>
          <w:color w:val="231F20"/>
        </w:rPr>
        <w:t>is still ASF-free. Japan,</w:t>
      </w:r>
      <w:r>
        <w:rPr>
          <w:color w:val="231F20"/>
          <w:spacing w:val="40"/>
        </w:rPr>
        <w:t> </w:t>
      </w:r>
      <w:r>
        <w:rPr>
          <w:color w:val="231F20"/>
        </w:rPr>
        <w:t>like Australia, is an island country but Japan's import trade is much</w:t>
      </w:r>
      <w:r>
        <w:rPr>
          <w:color w:val="231F20"/>
          <w:spacing w:val="40"/>
        </w:rPr>
        <w:t> </w:t>
      </w:r>
      <w:r>
        <w:rPr>
          <w:color w:val="231F20"/>
        </w:rPr>
        <w:t>larger than Australia, and it is closer to high-risk areas such as China</w:t>
      </w:r>
      <w:r>
        <w:rPr>
          <w:color w:val="231F20"/>
          <w:spacing w:val="40"/>
        </w:rPr>
        <w:t> </w:t>
      </w:r>
      <w:r>
        <w:rPr>
          <w:color w:val="231F20"/>
        </w:rPr>
        <w:t>and South Korea. Japan is also ASF-free. It shows that the spread of</w:t>
      </w:r>
      <w:r>
        <w:rPr>
          <w:color w:val="231F20"/>
          <w:spacing w:val="40"/>
        </w:rPr>
        <w:t> </w:t>
      </w:r>
      <w:r>
        <w:rPr>
          <w:color w:val="231F20"/>
        </w:rPr>
        <w:t>ASF may be also related to others factor such as diagnosis level, public</w:t>
      </w:r>
      <w:r>
        <w:rPr>
          <w:color w:val="231F20"/>
          <w:spacing w:val="40"/>
        </w:rPr>
        <w:t> </w:t>
      </w:r>
      <w:r>
        <w:rPr>
          <w:color w:val="231F20"/>
        </w:rPr>
        <w:t>health</w:t>
      </w:r>
      <w:r>
        <w:rPr>
          <w:color w:val="231F20"/>
          <w:spacing w:val="-10"/>
        </w:rPr>
        <w:t> </w:t>
      </w:r>
      <w:r>
        <w:rPr>
          <w:color w:val="231F20"/>
        </w:rPr>
        <w:t>conditions,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economic</w:t>
      </w:r>
      <w:r>
        <w:rPr>
          <w:color w:val="231F20"/>
          <w:spacing w:val="-8"/>
        </w:rPr>
        <w:t> </w:t>
      </w:r>
      <w:r>
        <w:rPr>
          <w:color w:val="231F20"/>
        </w:rPr>
        <w:t>level.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example,</w:t>
      </w:r>
      <w:r>
        <w:rPr>
          <w:color w:val="231F20"/>
          <w:spacing w:val="-10"/>
        </w:rPr>
        <w:t> </w:t>
      </w:r>
      <w:r>
        <w:rPr>
          <w:color w:val="231F20"/>
        </w:rPr>
        <w:t>since</w:t>
      </w:r>
      <w:r>
        <w:rPr>
          <w:color w:val="231F20"/>
          <w:spacing w:val="-8"/>
        </w:rPr>
        <w:t> </w:t>
      </w:r>
      <w:r>
        <w:rPr>
          <w:color w:val="231F20"/>
        </w:rPr>
        <w:t>ASF</w:t>
      </w:r>
      <w:r>
        <w:rPr>
          <w:color w:val="231F20"/>
          <w:spacing w:val="-9"/>
        </w:rPr>
        <w:t> </w:t>
      </w:r>
      <w:r>
        <w:rPr>
          <w:color w:val="231F20"/>
        </w:rPr>
        <w:t>outbreak</w:t>
      </w:r>
      <w:r>
        <w:rPr>
          <w:color w:val="231F20"/>
          <w:spacing w:val="40"/>
        </w:rPr>
        <w:t> </w:t>
      </w:r>
      <w:r>
        <w:rPr>
          <w:color w:val="231F20"/>
        </w:rPr>
        <w:t>in China in 2018, it has spread to 15 Asian countries by October 2021.</w:t>
      </w:r>
      <w:r>
        <w:rPr>
          <w:color w:val="231F20"/>
          <w:spacing w:val="40"/>
        </w:rPr>
        <w:t> </w:t>
      </w:r>
      <w:r>
        <w:rPr>
          <w:color w:val="231F20"/>
        </w:rPr>
        <w:t>However, apart from South Korea, the remaining countries are all not</w:t>
      </w:r>
      <w:r>
        <w:rPr>
          <w:color w:val="231F20"/>
          <w:spacing w:val="40"/>
        </w:rPr>
        <w:t> </w:t>
      </w:r>
      <w:r>
        <w:rPr>
          <w:color w:val="231F20"/>
        </w:rPr>
        <w:t>high-income countries (</w:t>
      </w:r>
      <w:hyperlink w:history="true" w:anchor="_bookmark13">
        <w:r>
          <w:rPr>
            <w:color w:val="2E3092"/>
          </w:rPr>
          <w:t>Hamadeh et al., 2021</w:t>
        </w:r>
      </w:hyperlink>
      <w:r>
        <w:rPr>
          <w:color w:val="231F20"/>
        </w:rPr>
        <w:t>). Therefore, getting</w:t>
      </w:r>
      <w:r>
        <w:rPr>
          <w:color w:val="231F20"/>
          <w:spacing w:val="80"/>
        </w:rPr>
        <w:t> </w:t>
      </w:r>
      <w:r>
        <w:rPr>
          <w:color w:val="231F20"/>
        </w:rPr>
        <w:t>more accurate assessment could only be achieved by gathering other</w:t>
      </w:r>
      <w:r>
        <w:rPr>
          <w:color w:val="231F20"/>
          <w:spacing w:val="40"/>
        </w:rPr>
        <w:t> </w:t>
      </w:r>
      <w:r>
        <w:rPr>
          <w:color w:val="231F20"/>
        </w:rPr>
        <w:t>types of data. As the methodology presented in this paper, the fuzzy</w:t>
      </w:r>
      <w:r>
        <w:rPr>
          <w:color w:val="231F20"/>
          <w:spacing w:val="40"/>
        </w:rPr>
        <w:t> </w:t>
      </w:r>
      <w:r>
        <w:rPr>
          <w:color w:val="231F20"/>
        </w:rPr>
        <w:t>risk assessment can be established and adjusted easily with any new</w:t>
      </w:r>
      <w:r>
        <w:rPr>
          <w:color w:val="231F20"/>
          <w:spacing w:val="40"/>
        </w:rPr>
        <w:t> </w:t>
      </w:r>
      <w:r>
        <w:rPr>
          <w:color w:val="231F20"/>
        </w:rPr>
        <w:t>data or knowledge.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bookmarkStart w:name="4.2. Fuzzy model features analysis" w:id="29"/>
      <w:bookmarkEnd w:id="29"/>
      <w:r>
        <w:rPr/>
      </w:r>
      <w:r>
        <w:rPr>
          <w:i/>
          <w:color w:val="231F20"/>
          <w:spacing w:val="-6"/>
          <w:sz w:val="16"/>
        </w:rPr>
        <w:t>Fuzzy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model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features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Fuzzy model</w:t>
      </w:r>
      <w:r>
        <w:rPr>
          <w:color w:val="231F20"/>
          <w:spacing w:val="-1"/>
        </w:rPr>
        <w:t> </w:t>
      </w:r>
      <w:r>
        <w:rPr>
          <w:color w:val="231F20"/>
        </w:rPr>
        <w:t>is mostly depended on fuzzy rules to describe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rela-</w:t>
      </w:r>
      <w:r>
        <w:rPr>
          <w:color w:val="231F20"/>
          <w:spacing w:val="40"/>
        </w:rPr>
        <w:t> </w:t>
      </w:r>
      <w:r>
        <w:rPr>
          <w:color w:val="231F20"/>
        </w:rPr>
        <w:t>tionships between fuzzy sets, and the fuzzy rules are usually expressed</w:t>
      </w:r>
      <w:r>
        <w:rPr>
          <w:color w:val="231F20"/>
          <w:spacing w:val="40"/>
        </w:rPr>
        <w:t> </w:t>
      </w:r>
      <w:bookmarkStart w:name="Authors' statements" w:id="30"/>
      <w:bookmarkEnd w:id="30"/>
      <w:r>
        <w:rPr>
          <w:color w:val="231F20"/>
        </w:rPr>
        <w:t>i</w:t>
      </w:r>
      <w:r>
        <w:rPr>
          <w:color w:val="231F20"/>
        </w:rPr>
        <w:t>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form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IF-THEN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0">
        <w:r>
          <w:rPr>
            <w:color w:val="2E3092"/>
          </w:rPr>
          <w:t>Zadeh,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1988</w:t>
        </w:r>
      </w:hyperlink>
      <w:r>
        <w:rPr>
          <w:color w:val="231F20"/>
        </w:rPr>
        <w:t>;</w:t>
      </w:r>
      <w:r>
        <w:rPr>
          <w:color w:val="231F20"/>
          <w:spacing w:val="-10"/>
        </w:rPr>
        <w:t> </w:t>
      </w:r>
      <w:hyperlink w:history="true" w:anchor="_bookmark13">
        <w:r>
          <w:rPr>
            <w:color w:val="2E3092"/>
          </w:rPr>
          <w:t>Per</w:t>
        </w:r>
        <w:r>
          <w:rPr>
            <w:rFonts w:ascii="Times New Roman"/>
            <w:color w:val="2E3092"/>
          </w:rPr>
          <w:t>fi</w:t>
        </w:r>
        <w:r>
          <w:rPr>
            <w:color w:val="2E3092"/>
          </w:rPr>
          <w:t>lieva,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2006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Mamdani</w:t>
      </w:r>
      <w:r>
        <w:rPr>
          <w:color w:val="231F20"/>
          <w:spacing w:val="-10"/>
        </w:rPr>
        <w:t> </w:t>
      </w:r>
      <w:r>
        <w:rPr>
          <w:color w:val="231F20"/>
        </w:rPr>
        <w:t>fuzzy</w:t>
      </w:r>
      <w:r>
        <w:rPr>
          <w:color w:val="231F20"/>
          <w:spacing w:val="40"/>
        </w:rPr>
        <w:t> </w:t>
      </w:r>
      <w:r>
        <w:rPr>
          <w:color w:val="231F20"/>
        </w:rPr>
        <w:t>inference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common</w:t>
      </w:r>
      <w:r>
        <w:rPr>
          <w:color w:val="231F20"/>
          <w:spacing w:val="-7"/>
        </w:rPr>
        <w:t> </w:t>
      </w:r>
      <w:r>
        <w:rPr>
          <w:color w:val="231F20"/>
        </w:rPr>
        <w:t>fuzzy</w:t>
      </w:r>
      <w:r>
        <w:rPr>
          <w:color w:val="231F20"/>
          <w:spacing w:val="-10"/>
        </w:rPr>
        <w:t> </w:t>
      </w:r>
      <w:r>
        <w:rPr>
          <w:color w:val="231F20"/>
        </w:rPr>
        <w:t>inference</w:t>
      </w:r>
      <w:r>
        <w:rPr>
          <w:color w:val="231F20"/>
          <w:spacing w:val="-7"/>
        </w:rPr>
        <w:t> </w:t>
      </w:r>
      <w:r>
        <w:rPr>
          <w:color w:val="231F20"/>
        </w:rPr>
        <w:t>system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many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very</w:t>
      </w:r>
      <w:r>
        <w:rPr>
          <w:color w:val="231F20"/>
          <w:spacing w:val="-8"/>
        </w:rPr>
        <w:t> </w:t>
      </w:r>
      <w:r>
        <w:rPr>
          <w:color w:val="231F20"/>
        </w:rPr>
        <w:t>suitable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medical</w:t>
      </w:r>
      <w:r>
        <w:rPr>
          <w:color w:val="231F20"/>
          <w:spacing w:val="-8"/>
        </w:rPr>
        <w:t> </w:t>
      </w:r>
      <w:r>
        <w:rPr>
          <w:color w:val="231F20"/>
        </w:rPr>
        <w:t>research,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8"/>
        </w:rPr>
        <w:t> </w:t>
      </w:r>
      <w:r>
        <w:rPr>
          <w:color w:val="231F20"/>
        </w:rPr>
        <w:t>computation</w:t>
      </w:r>
      <w:r>
        <w:rPr>
          <w:color w:val="231F20"/>
          <w:spacing w:val="-8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can be directly interpreted (</w:t>
      </w:r>
      <w:hyperlink w:history="true" w:anchor="_bookmark13">
        <w:r>
          <w:rPr>
            <w:color w:val="2E3092"/>
          </w:rPr>
          <w:t>Gayathri and Sumathi, 2015</w:t>
        </w:r>
      </w:hyperlink>
      <w:r>
        <w:rPr>
          <w:color w:val="231F20"/>
        </w:rPr>
        <w:t>). There are</w:t>
      </w:r>
      <w:r>
        <w:rPr>
          <w:color w:val="231F20"/>
          <w:spacing w:val="40"/>
        </w:rPr>
        <w:t> </w:t>
      </w:r>
      <w:r>
        <w:rPr>
          <w:color w:val="231F20"/>
        </w:rPr>
        <w:t>three</w:t>
      </w:r>
      <w:r>
        <w:rPr>
          <w:color w:val="231F20"/>
          <w:spacing w:val="15"/>
        </w:rPr>
        <w:t> </w:t>
      </w:r>
      <w:r>
        <w:rPr>
          <w:color w:val="231F20"/>
        </w:rPr>
        <w:t>main</w:t>
      </w:r>
      <w:r>
        <w:rPr>
          <w:color w:val="231F20"/>
          <w:spacing w:val="16"/>
        </w:rPr>
        <w:t> </w:t>
      </w:r>
      <w:r>
        <w:rPr>
          <w:color w:val="231F20"/>
        </w:rPr>
        <w:t>advantages.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begin</w:t>
      </w:r>
      <w:r>
        <w:rPr>
          <w:color w:val="231F20"/>
          <w:spacing w:val="16"/>
        </w:rPr>
        <w:t> </w:t>
      </w:r>
      <w:r>
        <w:rPr>
          <w:color w:val="231F20"/>
        </w:rPr>
        <w:t>with,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use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fuzzy</w:t>
      </w:r>
      <w:r>
        <w:rPr>
          <w:color w:val="231F20"/>
          <w:spacing w:val="16"/>
        </w:rPr>
        <w:t> </w:t>
      </w:r>
      <w:r>
        <w:rPr>
          <w:color w:val="231F20"/>
        </w:rPr>
        <w:t>model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easy</w:t>
      </w:r>
      <w:r>
        <w:rPr>
          <w:color w:val="231F20"/>
          <w:spacing w:val="40"/>
        </w:rPr>
        <w:t> </w:t>
      </w:r>
      <w:r>
        <w:rPr>
          <w:color w:val="231F20"/>
        </w:rPr>
        <w:t>to understand and </w:t>
      </w:r>
      <w:r>
        <w:rPr>
          <w:rFonts w:ascii="Times New Roman"/>
          <w:color w:val="231F20"/>
        </w:rPr>
        <w:t>fl</w:t>
      </w:r>
      <w:r>
        <w:rPr>
          <w:color w:val="231F20"/>
        </w:rPr>
        <w:t>exible to be build. It also provides a set of human</w:t>
      </w:r>
      <w:r>
        <w:rPr>
          <w:color w:val="231F20"/>
          <w:spacing w:val="40"/>
        </w:rPr>
        <w:t> </w:t>
      </w:r>
      <w:r>
        <w:rPr>
          <w:color w:val="231F20"/>
        </w:rPr>
        <w:t>understandable fuzzy rules, which the results can be traced back easily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variables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determine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output.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addition,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easily</w:t>
      </w:r>
      <w:r>
        <w:rPr>
          <w:color w:val="231F20"/>
          <w:spacing w:val="-3"/>
        </w:rPr>
        <w:t> </w:t>
      </w:r>
      <w:r>
        <w:rPr>
          <w:color w:val="231F20"/>
        </w:rPr>
        <w:t>modi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changed.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creation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fuzzy</w:t>
      </w:r>
      <w:r>
        <w:rPr>
          <w:color w:val="231F20"/>
          <w:spacing w:val="-2"/>
        </w:rPr>
        <w:t> </w:t>
      </w:r>
      <w:r>
        <w:rPr>
          <w:color w:val="231F20"/>
        </w:rPr>
        <w:t>model</w:t>
      </w:r>
      <w:r>
        <w:rPr>
          <w:color w:val="231F20"/>
          <w:spacing w:val="-2"/>
        </w:rPr>
        <w:t> </w:t>
      </w:r>
      <w:r>
        <w:rPr>
          <w:color w:val="231F20"/>
        </w:rPr>
        <w:t>requires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combination of knowledge and data, and it does not require large</w:t>
      </w:r>
      <w:r>
        <w:rPr>
          <w:color w:val="231F20"/>
          <w:spacing w:val="40"/>
        </w:rPr>
        <w:t> </w:t>
      </w:r>
      <w:bookmarkStart w:name="Declaration of Competing Interest" w:id="31"/>
      <w:bookmarkEnd w:id="31"/>
      <w:r>
        <w:rPr>
          <w:color w:val="231F20"/>
        </w:rPr>
        <w:t>a</w:t>
      </w:r>
      <w:r>
        <w:rPr>
          <w:color w:val="231F20"/>
        </w:rPr>
        <w:t>mount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labeled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many</w:t>
      </w:r>
      <w:r>
        <w:rPr>
          <w:color w:val="231F20"/>
          <w:spacing w:val="-8"/>
        </w:rPr>
        <w:t> </w:t>
      </w:r>
      <w:r>
        <w:rPr>
          <w:color w:val="231F20"/>
        </w:rPr>
        <w:t>machine</w:t>
      </w:r>
      <w:r>
        <w:rPr>
          <w:color w:val="231F20"/>
          <w:spacing w:val="-10"/>
        </w:rPr>
        <w:t> </w:t>
      </w:r>
      <w:r>
        <w:rPr>
          <w:color w:val="231F20"/>
        </w:rPr>
        <w:t>learning</w:t>
      </w:r>
      <w:r>
        <w:rPr>
          <w:color w:val="231F20"/>
          <w:spacing w:val="-8"/>
        </w:rPr>
        <w:t> </w:t>
      </w:r>
      <w:r>
        <w:rPr>
          <w:color w:val="231F20"/>
        </w:rPr>
        <w:t>techniques</w:t>
      </w:r>
      <w:r>
        <w:rPr>
          <w:color w:val="231F20"/>
          <w:spacing w:val="-7"/>
        </w:rPr>
        <w:t> </w:t>
      </w:r>
      <w:r>
        <w:rPr>
          <w:color w:val="231F20"/>
        </w:rPr>
        <w:t>require.</w:t>
      </w:r>
      <w:r>
        <w:rPr>
          <w:color w:val="231F20"/>
          <w:spacing w:val="40"/>
        </w:rPr>
        <w:t> </w:t>
      </w:r>
      <w:r>
        <w:rPr>
          <w:color w:val="231F20"/>
        </w:rPr>
        <w:t>Taking this research as an example, the data available are inconsistent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different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country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country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unique</w:t>
      </w:r>
      <w:r>
        <w:rPr>
          <w:color w:val="231F20"/>
          <w:spacing w:val="-8"/>
        </w:rPr>
        <w:t> </w:t>
      </w:r>
      <w:r>
        <w:rPr>
          <w:color w:val="231F20"/>
        </w:rPr>
        <w:t>condi-</w:t>
      </w:r>
      <w:r>
        <w:rPr>
          <w:color w:val="231F20"/>
          <w:spacing w:val="40"/>
        </w:rPr>
        <w:t> </w:t>
      </w:r>
      <w:r>
        <w:rPr>
          <w:color w:val="231F20"/>
        </w:rPr>
        <w:t>tions of each country. If other researchers want to use the established</w:t>
      </w:r>
      <w:r>
        <w:rPr>
          <w:color w:val="231F20"/>
          <w:spacing w:val="40"/>
        </w:rPr>
        <w:t> </w:t>
      </w:r>
      <w:bookmarkStart w:name="References" w:id="32"/>
      <w:bookmarkEnd w:id="32"/>
      <w:r>
        <w:rPr>
          <w:color w:val="231F20"/>
        </w:rPr>
        <w:t>met</w:t>
      </w:r>
      <w:r>
        <w:rPr>
          <w:color w:val="231F20"/>
        </w:rPr>
        <w:t>hodology to investigate other countries' situation or other infec-</w:t>
      </w:r>
      <w:r>
        <w:rPr>
          <w:color w:val="231F20"/>
          <w:spacing w:val="40"/>
        </w:rPr>
        <w:t> </w:t>
      </w:r>
      <w:r>
        <w:rPr>
          <w:color w:val="231F20"/>
        </w:rPr>
        <w:t>tions, this modelling allows the adding, deletion or replacement of the</w:t>
      </w:r>
      <w:r>
        <w:rPr>
          <w:color w:val="231F20"/>
          <w:spacing w:val="40"/>
        </w:rPr>
        <w:t> </w:t>
      </w:r>
      <w:bookmarkStart w:name="_bookmark12" w:id="33"/>
      <w:bookmarkEnd w:id="33"/>
      <w:r>
        <w:rPr>
          <w:color w:val="231F20"/>
        </w:rPr>
        <w:t>i</w:t>
      </w:r>
      <w:r>
        <w:rPr>
          <w:color w:val="231F20"/>
        </w:rPr>
        <w:t>nput variables by using the same principles in creating the model. Fi-</w:t>
      </w:r>
      <w:r>
        <w:rPr>
          <w:color w:val="231F20"/>
          <w:spacing w:val="40"/>
        </w:rPr>
        <w:t> </w:t>
      </w:r>
      <w:r>
        <w:rPr>
          <w:color w:val="231F20"/>
        </w:rPr>
        <w:t>nally, fuzzy model could help to deal with uncertain or hypothetical</w:t>
      </w:r>
      <w:r>
        <w:rPr>
          <w:color w:val="231F20"/>
          <w:spacing w:val="40"/>
        </w:rPr>
        <w:t> </w:t>
      </w:r>
      <w:r>
        <w:rPr>
          <w:color w:val="231F20"/>
        </w:rPr>
        <w:t>problems. Compared with crisp sets, fuzzy sets generally have overlap-</w:t>
      </w:r>
      <w:r>
        <w:rPr>
          <w:color w:val="231F20"/>
          <w:spacing w:val="40"/>
        </w:rPr>
        <w:t> </w:t>
      </w:r>
      <w:r>
        <w:rPr>
          <w:color w:val="231F20"/>
        </w:rPr>
        <w:t>ping</w:t>
      </w:r>
      <w:r>
        <w:rPr>
          <w:color w:val="231F20"/>
          <w:spacing w:val="-1"/>
        </w:rPr>
        <w:t> </w:t>
      </w:r>
      <w:r>
        <w:rPr>
          <w:color w:val="231F20"/>
        </w:rPr>
        <w:t>boundaries. There is overlap</w:t>
      </w:r>
      <w:r>
        <w:rPr>
          <w:color w:val="231F20"/>
          <w:spacing w:val="-1"/>
        </w:rPr>
        <w:t> </w:t>
      </w:r>
      <w:r>
        <w:rPr>
          <w:color w:val="231F20"/>
        </w:rPr>
        <w:t>between</w:t>
      </w:r>
      <w:r>
        <w:rPr>
          <w:color w:val="231F20"/>
          <w:spacing w:val="-1"/>
        </w:rPr>
        <w:t> </w:t>
      </w:r>
      <w:r>
        <w:rPr>
          <w:color w:val="231F20"/>
        </w:rPr>
        <w:t>adjacent</w:t>
      </w:r>
      <w:r>
        <w:rPr>
          <w:color w:val="231F20"/>
          <w:spacing w:val="-1"/>
        </w:rPr>
        <w:t> </w:t>
      </w:r>
      <w:r>
        <w:rPr>
          <w:color w:val="231F20"/>
        </w:rPr>
        <w:t>fuzzy sets (</w:t>
      </w:r>
      <w:hyperlink w:history="true" w:anchor="_bookmark13">
        <w:r>
          <w:rPr>
            <w:color w:val="2E3092"/>
          </w:rPr>
          <w:t>Mandal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2012</w:t>
        </w:r>
      </w:hyperlink>
      <w:r>
        <w:rPr>
          <w:color w:val="231F20"/>
        </w:rPr>
        <w:t>)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model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fuzziness</w:t>
      </w:r>
      <w:r>
        <w:rPr>
          <w:color w:val="231F20"/>
          <w:spacing w:val="-8"/>
        </w:rPr>
        <w:t> </w:t>
      </w:r>
      <w:r>
        <w:rPr>
          <w:color w:val="231F20"/>
        </w:rPr>
        <w:t>between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fuzzy</w:t>
      </w:r>
      <w:r>
        <w:rPr>
          <w:color w:val="231F20"/>
          <w:spacing w:val="-5"/>
        </w:rPr>
        <w:t> </w:t>
      </w:r>
      <w:r>
        <w:rPr>
          <w:color w:val="231F20"/>
        </w:rPr>
        <w:t>sets.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ability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line="276" w:lineRule="auto" w:before="109"/>
        <w:ind w:left="103" w:right="123"/>
        <w:jc w:val="both"/>
      </w:pPr>
      <w:r>
        <w:rPr/>
        <w:br w:type="column"/>
      </w:r>
      <w:r>
        <w:rPr>
          <w:color w:val="231F20"/>
        </w:rPr>
        <w:t>modelling the overlapping between the memberships as demonstrated</w:t>
      </w:r>
      <w:r>
        <w:rPr>
          <w:color w:val="231F20"/>
          <w:w w:val="105"/>
        </w:rPr>
        <w:t> 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vagueness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uncertainty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better.</w:t>
      </w:r>
    </w:p>
    <w:p>
      <w:pPr>
        <w:pStyle w:val="BodyText"/>
        <w:spacing w:line="276" w:lineRule="auto" w:before="1"/>
        <w:ind w:left="103" w:right="117" w:firstLine="239"/>
        <w:jc w:val="both"/>
      </w:pP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models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normally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some</w:t>
      </w:r>
      <w:r>
        <w:rPr>
          <w:color w:val="231F20"/>
          <w:spacing w:val="-2"/>
        </w:rPr>
        <w:t> </w:t>
      </w:r>
      <w:r>
        <w:rPr>
          <w:color w:val="231F20"/>
        </w:rPr>
        <w:t>limitations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application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velopment.</w:t>
      </w:r>
      <w:r>
        <w:rPr>
          <w:color w:val="231F20"/>
          <w:spacing w:val="-2"/>
        </w:rPr>
        <w:t> </w:t>
      </w:r>
      <w:r>
        <w:rPr>
          <w:color w:val="231F20"/>
        </w:rPr>
        <w:t>There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limitations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proposed</w:t>
      </w:r>
      <w:r>
        <w:rPr>
          <w:color w:val="231F20"/>
          <w:spacing w:val="-1"/>
        </w:rPr>
        <w:t> </w:t>
      </w:r>
      <w:r>
        <w:rPr>
          <w:color w:val="231F20"/>
        </w:rPr>
        <w:t>methodology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paper.</w:t>
      </w:r>
      <w:r>
        <w:rPr>
          <w:color w:val="231F20"/>
          <w:spacing w:val="-10"/>
        </w:rPr>
        <w:t> </w:t>
      </w:r>
      <w:r>
        <w:rPr>
          <w:color w:val="231F20"/>
        </w:rPr>
        <w:t>Firstly,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variables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paper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subject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avail-</w:t>
      </w:r>
      <w:r>
        <w:rPr>
          <w:color w:val="231F20"/>
          <w:spacing w:val="40"/>
        </w:rPr>
        <w:t> </w:t>
      </w:r>
      <w:r>
        <w:rPr>
          <w:color w:val="231F20"/>
        </w:rPr>
        <w:t>abilities of the data. For example, some of the international tourists</w:t>
      </w:r>
      <w:r>
        <w:rPr>
          <w:color w:val="231F20"/>
          <w:spacing w:val="40"/>
        </w:rPr>
        <w:t> </w:t>
      </w:r>
      <w:r>
        <w:rPr>
          <w:color w:val="231F20"/>
        </w:rPr>
        <w:t>come to Australia by cruise ships. However, there is no information on</w:t>
      </w:r>
      <w:r>
        <w:rPr>
          <w:color w:val="231F20"/>
          <w:spacing w:val="40"/>
        </w:rPr>
        <w:t> </w:t>
      </w:r>
      <w:r>
        <w:rPr>
          <w:color w:val="231F20"/>
        </w:rPr>
        <w:t>the nationality distribution of cruise</w:t>
      </w:r>
      <w:r>
        <w:rPr>
          <w:color w:val="231F20"/>
          <w:spacing w:val="-1"/>
        </w:rPr>
        <w:t> </w:t>
      </w:r>
      <w:r>
        <w:rPr>
          <w:color w:val="231F20"/>
        </w:rPr>
        <w:t>passengers 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number of an-</w:t>
      </w:r>
      <w:r>
        <w:rPr>
          <w:color w:val="231F20"/>
          <w:spacing w:val="40"/>
        </w:rPr>
        <w:t> </w:t>
      </w:r>
      <w:r>
        <w:rPr>
          <w:color w:val="231F20"/>
        </w:rPr>
        <w:t>nual arrivals from the Australia's statistical websites. It is good to note</w:t>
      </w:r>
      <w:r>
        <w:rPr>
          <w:color w:val="231F20"/>
          <w:spacing w:val="40"/>
        </w:rPr>
        <w:t> </w:t>
      </w:r>
      <w:r>
        <w:rPr>
          <w:color w:val="231F20"/>
        </w:rPr>
        <w:t>that this is a limitation from the available data perspective and not a</w:t>
      </w:r>
      <w:r>
        <w:rPr>
          <w:color w:val="231F20"/>
          <w:spacing w:val="40"/>
        </w:rPr>
        <w:t> </w:t>
      </w:r>
      <w:r>
        <w:rPr>
          <w:color w:val="231F20"/>
        </w:rPr>
        <w:t>limitation from the use of the fuzzy modelling. When any new data is</w:t>
      </w:r>
      <w:r>
        <w:rPr>
          <w:color w:val="231F20"/>
          <w:spacing w:val="40"/>
        </w:rPr>
        <w:t> </w:t>
      </w:r>
      <w:r>
        <w:rPr>
          <w:color w:val="231F20"/>
        </w:rPr>
        <w:t>available, the steps and methodology reported in this paper that used</w:t>
      </w:r>
      <w:r>
        <w:rPr>
          <w:color w:val="231F20"/>
          <w:spacing w:val="40"/>
        </w:rPr>
        <w:t> </w:t>
      </w:r>
      <w:r>
        <w:rPr>
          <w:color w:val="231F20"/>
        </w:rPr>
        <w:t>to establish the fuzzy risk assessment can be repeated easily. Secondly,</w:t>
      </w:r>
      <w:r>
        <w:rPr>
          <w:color w:val="231F20"/>
          <w:spacing w:val="40"/>
        </w:rPr>
        <w:t> </w:t>
      </w:r>
      <w:r>
        <w:rPr>
          <w:color w:val="231F20"/>
        </w:rPr>
        <w:t>similar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hyperlink w:history="true" w:anchor="_bookmark14">
        <w:r>
          <w:rPr>
            <w:color w:val="2E3092"/>
          </w:rPr>
          <w:t>Issa</w:t>
        </w:r>
        <w:r>
          <w:rPr>
            <w:color w:val="2E3092"/>
            <w:spacing w:val="3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31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29"/>
          </w:rPr>
          <w:t> </w:t>
        </w:r>
        <w:r>
          <w:rPr>
            <w:color w:val="2E3092"/>
          </w:rPr>
          <w:t>(2021)</w:t>
        </w:r>
      </w:hyperlink>
      <w:r>
        <w:rPr>
          <w:color w:val="231F20"/>
        </w:rPr>
        <w:t>,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output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fuzzy</w:t>
      </w:r>
      <w:r>
        <w:rPr>
          <w:color w:val="231F20"/>
          <w:spacing w:val="31"/>
        </w:rPr>
        <w:t> </w:t>
      </w:r>
      <w:r>
        <w:rPr>
          <w:color w:val="231F20"/>
        </w:rPr>
        <w:t>model,</w:t>
      </w:r>
      <w:r>
        <w:rPr>
          <w:color w:val="231F20"/>
          <w:spacing w:val="28"/>
        </w:rPr>
        <w:t> </w:t>
      </w:r>
      <w:r>
        <w:rPr>
          <w:color w:val="231F20"/>
        </w:rPr>
        <w:t>depend</w:t>
      </w:r>
      <w:r>
        <w:rPr>
          <w:color w:val="231F20"/>
          <w:spacing w:val="40"/>
        </w:rPr>
        <w:t> </w:t>
      </w:r>
      <w:r>
        <w:rPr>
          <w:color w:val="231F20"/>
        </w:rPr>
        <w:t>very much on the design of the fuzzy membership. If the range of the</w:t>
      </w:r>
      <w:r>
        <w:rPr>
          <w:color w:val="231F20"/>
          <w:spacing w:val="40"/>
        </w:rPr>
        <w:t> </w:t>
      </w:r>
      <w:r>
        <w:rPr>
          <w:color w:val="231F20"/>
        </w:rPr>
        <w:t>value is too big, the output variation could be very small when the</w:t>
      </w:r>
      <w:r>
        <w:rPr>
          <w:color w:val="231F20"/>
          <w:spacing w:val="80"/>
        </w:rPr>
        <w:t> </w:t>
      </w:r>
      <w:r>
        <w:rPr>
          <w:color w:val="231F20"/>
        </w:rPr>
        <w:t>fuzzy</w:t>
      </w:r>
      <w:r>
        <w:rPr>
          <w:color w:val="231F20"/>
          <w:spacing w:val="36"/>
        </w:rPr>
        <w:t> </w:t>
      </w:r>
      <w:r>
        <w:rPr>
          <w:color w:val="231F20"/>
        </w:rPr>
        <w:t>membership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6"/>
        </w:rPr>
        <w:t> </w:t>
      </w:r>
      <w:r>
        <w:rPr>
          <w:color w:val="231F20"/>
        </w:rPr>
        <w:t>evenly</w:t>
      </w:r>
      <w:r>
        <w:rPr>
          <w:color w:val="231F20"/>
          <w:spacing w:val="36"/>
        </w:rPr>
        <w:t> </w:t>
      </w:r>
      <w:r>
        <w:rPr>
          <w:color w:val="231F20"/>
        </w:rPr>
        <w:t>distributed.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fuzzy</w:t>
      </w:r>
      <w:r>
        <w:rPr>
          <w:color w:val="231F20"/>
          <w:spacing w:val="36"/>
        </w:rPr>
        <w:t> </w:t>
      </w:r>
      <w:r>
        <w:rPr>
          <w:color w:val="231F20"/>
        </w:rPr>
        <w:t>model</w:t>
      </w:r>
      <w:r>
        <w:rPr>
          <w:color w:val="231F20"/>
          <w:spacing w:val="37"/>
        </w:rPr>
        <w:t> </w:t>
      </w:r>
      <w:r>
        <w:rPr>
          <w:color w:val="231F20"/>
        </w:rPr>
        <w:t>output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also limited by the number of fuzzy memberships used in the input</w:t>
      </w:r>
      <w:r>
        <w:rPr>
          <w:color w:val="231F20"/>
          <w:spacing w:val="80"/>
        </w:rPr>
        <w:t> </w:t>
      </w:r>
      <w:r>
        <w:rPr>
          <w:color w:val="231F20"/>
        </w:rPr>
        <w:t>and output</w:t>
      </w:r>
      <w:r>
        <w:rPr>
          <w:color w:val="231F20"/>
          <w:spacing w:val="-3"/>
        </w:rPr>
        <w:t> </w:t>
      </w:r>
      <w:r>
        <w:rPr>
          <w:color w:val="231F20"/>
        </w:rPr>
        <w:t>model. Using more fuzzy membership</w:t>
      </w:r>
      <w:r>
        <w:rPr>
          <w:color w:val="231F20"/>
          <w:spacing w:val="-1"/>
        </w:rPr>
        <w:t> </w:t>
      </w:r>
      <w:r>
        <w:rPr>
          <w:color w:val="231F20"/>
        </w:rPr>
        <w:t>will improve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res-</w:t>
      </w:r>
      <w:r>
        <w:rPr>
          <w:color w:val="231F20"/>
          <w:spacing w:val="40"/>
        </w:rPr>
        <w:t> </w:t>
      </w:r>
      <w:r>
        <w:rPr>
          <w:color w:val="231F20"/>
        </w:rPr>
        <w:t>olution of the model. However, it is worth noted that with the increase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fuzzy</w:t>
      </w:r>
      <w:r>
        <w:rPr>
          <w:color w:val="231F20"/>
          <w:spacing w:val="-1"/>
        </w:rPr>
        <w:t> </w:t>
      </w:r>
      <w:r>
        <w:rPr>
          <w:color w:val="231F20"/>
        </w:rPr>
        <w:t>membership (i.e.</w:t>
      </w:r>
      <w:r>
        <w:rPr>
          <w:color w:val="231F20"/>
          <w:spacing w:val="-1"/>
        </w:rPr>
        <w:t> </w:t>
      </w:r>
      <w:r>
        <w:rPr>
          <w:color w:val="231F20"/>
        </w:rPr>
        <w:t>linguistics</w:t>
      </w:r>
      <w:r>
        <w:rPr>
          <w:color w:val="231F20"/>
          <w:spacing w:val="-2"/>
        </w:rPr>
        <w:t> </w:t>
      </w:r>
      <w:r>
        <w:rPr>
          <w:color w:val="231F20"/>
        </w:rPr>
        <w:t>terms),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number</w:t>
      </w:r>
      <w:r>
        <w:rPr>
          <w:color w:val="231F20"/>
          <w:spacing w:val="40"/>
        </w:rPr>
        <w:t> </w:t>
      </w:r>
      <w:r>
        <w:rPr>
          <w:color w:val="231F20"/>
        </w:rPr>
        <w:t>of fuzzy rules may increase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 as well, thus making the fuzzy</w:t>
      </w:r>
      <w:r>
        <w:rPr>
          <w:color w:val="231F20"/>
          <w:spacing w:val="40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interpreted.</w:t>
      </w:r>
      <w:r>
        <w:rPr>
          <w:color w:val="231F20"/>
          <w:spacing w:val="-10"/>
        </w:rPr>
        <w:t> </w:t>
      </w:r>
      <w:r>
        <w:rPr>
          <w:color w:val="231F20"/>
        </w:rPr>
        <w:t>Finally,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quan-</w:t>
      </w:r>
      <w:r>
        <w:rPr>
          <w:color w:val="231F20"/>
          <w:spacing w:val="40"/>
        </w:rPr>
        <w:t> </w:t>
      </w:r>
      <w:r>
        <w:rPr>
          <w:color w:val="231F20"/>
        </w:rPr>
        <w:t>titative analysis and only make a risk assessment based on objective</w:t>
      </w:r>
      <w:r>
        <w:rPr>
          <w:color w:val="231F20"/>
          <w:spacing w:val="40"/>
        </w:rPr>
        <w:t> </w:t>
      </w:r>
      <w:r>
        <w:rPr>
          <w:color w:val="231F20"/>
        </w:rPr>
        <w:t>conditions,</w:t>
      </w:r>
      <w:r>
        <w:rPr>
          <w:color w:val="231F20"/>
          <w:spacing w:val="-8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study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need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done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translate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quantitative</w:t>
      </w:r>
      <w:r>
        <w:rPr>
          <w:color w:val="231F20"/>
          <w:spacing w:val="40"/>
        </w:rPr>
        <w:t> </w:t>
      </w:r>
      <w:r>
        <w:rPr>
          <w:color w:val="231F20"/>
        </w:rPr>
        <w:t>indication of the risk.</w:t>
      </w:r>
    </w:p>
    <w:p>
      <w:pPr>
        <w:pStyle w:val="BodyText"/>
        <w:spacing w:before="154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In this study, we have built a quantitative fuzzy risk assessment</w:t>
      </w:r>
      <w:r>
        <w:rPr>
          <w:color w:val="231F20"/>
          <w:spacing w:val="40"/>
        </w:rPr>
        <w:t> </w:t>
      </w:r>
      <w:r>
        <w:rPr>
          <w:color w:val="231F20"/>
        </w:rPr>
        <w:t>model to assess the ASF introduction risk</w:t>
      </w:r>
      <w:r>
        <w:rPr>
          <w:color w:val="231F20"/>
          <w:spacing w:val="-1"/>
        </w:rPr>
        <w:t> </w:t>
      </w:r>
      <w:r>
        <w:rPr>
          <w:color w:val="231F20"/>
        </w:rPr>
        <w:t>into Australia.</w:t>
      </w:r>
      <w:r>
        <w:rPr>
          <w:color w:val="231F20"/>
          <w:spacing w:val="-1"/>
        </w:rPr>
        <w:t> </w:t>
      </w:r>
      <w:r>
        <w:rPr>
          <w:color w:val="231F20"/>
        </w:rPr>
        <w:t>The contribu-</w:t>
      </w:r>
      <w:r>
        <w:rPr>
          <w:color w:val="231F20"/>
          <w:spacing w:val="40"/>
        </w:rPr>
        <w:t> </w:t>
      </w:r>
      <w:r>
        <w:rPr>
          <w:color w:val="231F20"/>
        </w:rPr>
        <w:t>tion of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paper is two folds. Firstly,</w:t>
      </w:r>
      <w:r>
        <w:rPr>
          <w:color w:val="231F20"/>
          <w:spacing w:val="-1"/>
        </w:rPr>
        <w:t> </w:t>
      </w:r>
      <w:r>
        <w:rPr>
          <w:color w:val="231F20"/>
        </w:rPr>
        <w:t>the ASF introduction risk assess-</w:t>
      </w:r>
      <w:r>
        <w:rPr>
          <w:color w:val="231F20"/>
          <w:spacing w:val="40"/>
        </w:rPr>
        <w:t> </w:t>
      </w:r>
      <w:r>
        <w:rPr>
          <w:color w:val="231F20"/>
        </w:rPr>
        <w:t>ment model has been established using fuzzy modelling technique.</w:t>
      </w:r>
      <w:r>
        <w:rPr>
          <w:color w:val="231F20"/>
          <w:spacing w:val="40"/>
        </w:rPr>
        <w:t> </w:t>
      </w:r>
      <w:r>
        <w:rPr>
          <w:color w:val="231F20"/>
        </w:rPr>
        <w:t>Secondly, the established model is used to provide insights of the risk</w:t>
      </w:r>
      <w:r>
        <w:rPr>
          <w:color w:val="231F20"/>
          <w:spacing w:val="40"/>
        </w:rPr>
        <w:t> </w:t>
      </w:r>
      <w:r>
        <w:rPr>
          <w:color w:val="231F20"/>
        </w:rPr>
        <w:t>level for the ASF introduction into Australia. Our analysis is based on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number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international</w:t>
      </w:r>
      <w:r>
        <w:rPr>
          <w:color w:val="231F20"/>
          <w:spacing w:val="-10"/>
        </w:rPr>
        <w:t> </w:t>
      </w:r>
      <w:r>
        <w:rPr>
          <w:color w:val="231F20"/>
        </w:rPr>
        <w:t>tourists,</w:t>
      </w:r>
      <w:r>
        <w:rPr>
          <w:color w:val="231F20"/>
          <w:spacing w:val="-10"/>
        </w:rPr>
        <w:t> </w:t>
      </w:r>
      <w:r>
        <w:rPr>
          <w:color w:val="231F20"/>
        </w:rPr>
        <w:t>import</w:t>
      </w:r>
      <w:r>
        <w:rPr>
          <w:color w:val="231F20"/>
          <w:spacing w:val="-9"/>
        </w:rPr>
        <w:t> </w:t>
      </w:r>
      <w:r>
        <w:rPr>
          <w:color w:val="231F20"/>
        </w:rPr>
        <w:t>amount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those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high</w:t>
      </w:r>
      <w:r>
        <w:rPr>
          <w:color w:val="231F20"/>
          <w:spacing w:val="-6"/>
        </w:rPr>
        <w:t> </w:t>
      </w:r>
      <w:r>
        <w:rPr>
          <w:color w:val="231F20"/>
        </w:rPr>
        <w:t>ASF</w:t>
      </w:r>
      <w:r>
        <w:rPr>
          <w:color w:val="231F20"/>
          <w:spacing w:val="-7"/>
        </w:rPr>
        <w:t> </w:t>
      </w:r>
      <w:r>
        <w:rPr>
          <w:color w:val="231F20"/>
        </w:rPr>
        <w:t>risk</w:t>
      </w:r>
      <w:r>
        <w:rPr>
          <w:color w:val="231F20"/>
          <w:spacing w:val="-5"/>
        </w:rPr>
        <w:t> </w:t>
      </w:r>
      <w:r>
        <w:rPr>
          <w:color w:val="231F20"/>
        </w:rPr>
        <w:t>countries.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analysis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col-</w:t>
      </w:r>
      <w:r>
        <w:rPr>
          <w:color w:val="231F20"/>
          <w:spacing w:val="40"/>
        </w:rPr>
        <w:t> </w:t>
      </w:r>
      <w:r>
        <w:rPr>
          <w:color w:val="231F20"/>
        </w:rPr>
        <w:t>lected for Australia and by using our fuzzy risk assessment model, the</w:t>
      </w:r>
      <w:r>
        <w:rPr>
          <w:color w:val="231F20"/>
          <w:spacing w:val="40"/>
        </w:rPr>
        <w:t> </w:t>
      </w:r>
      <w:r>
        <w:rPr>
          <w:color w:val="231F20"/>
        </w:rPr>
        <w:t>following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concluded.</w:t>
      </w:r>
      <w:r>
        <w:rPr>
          <w:color w:val="231F20"/>
          <w:spacing w:val="-7"/>
        </w:rPr>
        <w:t> </w:t>
      </w:r>
      <w:r>
        <w:rPr>
          <w:color w:val="231F20"/>
        </w:rPr>
        <w:t>Australia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low</w:t>
      </w:r>
      <w:r>
        <w:rPr>
          <w:color w:val="231F20"/>
          <w:spacing w:val="-6"/>
        </w:rPr>
        <w:t> </w:t>
      </w:r>
      <w:r>
        <w:rPr>
          <w:color w:val="231F20"/>
        </w:rPr>
        <w:t>risk</w:t>
      </w:r>
      <w:r>
        <w:rPr>
          <w:color w:val="231F20"/>
          <w:spacing w:val="-6"/>
        </w:rPr>
        <w:t> </w:t>
      </w:r>
      <w:r>
        <w:rPr>
          <w:color w:val="231F20"/>
        </w:rPr>
        <w:t>country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ASF</w:t>
      </w:r>
      <w:r>
        <w:rPr>
          <w:color w:val="231F20"/>
          <w:spacing w:val="-4"/>
        </w:rPr>
        <w:t> </w:t>
      </w:r>
      <w:r>
        <w:rPr>
          <w:color w:val="231F20"/>
        </w:rPr>
        <w:t>intro-</w:t>
      </w:r>
      <w:r>
        <w:rPr>
          <w:color w:val="231F20"/>
          <w:spacing w:val="40"/>
        </w:rPr>
        <w:t> </w:t>
      </w:r>
      <w:r>
        <w:rPr>
          <w:color w:val="231F20"/>
        </w:rPr>
        <w:t>duction. The risk from international tourists has shown a downward</w:t>
      </w:r>
      <w:r>
        <w:rPr>
          <w:color w:val="231F20"/>
          <w:spacing w:val="40"/>
        </w:rPr>
        <w:t> </w:t>
      </w:r>
      <w:r>
        <w:rPr>
          <w:color w:val="231F20"/>
        </w:rPr>
        <w:t>trend between 2019 and 2020. According to the analysis for import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ight</w:t>
      </w:r>
      <w:r>
        <w:rPr>
          <w:color w:val="231F20"/>
          <w:spacing w:val="-3"/>
        </w:rPr>
        <w:t> </w:t>
      </w:r>
      <w:r>
        <w:rPr>
          <w:color w:val="231F20"/>
        </w:rPr>
        <w:t>amount,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highest</w:t>
      </w:r>
      <w:r>
        <w:rPr>
          <w:color w:val="231F20"/>
          <w:spacing w:val="-6"/>
        </w:rPr>
        <w:t> </w:t>
      </w:r>
      <w:r>
        <w:rPr>
          <w:color w:val="231F20"/>
        </w:rPr>
        <w:t>introduction</w:t>
      </w:r>
      <w:r>
        <w:rPr>
          <w:color w:val="231F20"/>
          <w:spacing w:val="-4"/>
        </w:rPr>
        <w:t> </w:t>
      </w:r>
      <w:r>
        <w:rPr>
          <w:color w:val="231F20"/>
        </w:rPr>
        <w:t>risk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Asia</w:t>
      </w:r>
      <w:r>
        <w:rPr>
          <w:color w:val="231F20"/>
          <w:spacing w:val="-4"/>
        </w:rPr>
        <w:t> </w:t>
      </w:r>
      <w:r>
        <w:rPr>
          <w:color w:val="231F20"/>
        </w:rPr>
        <w:t>coun-</w:t>
      </w:r>
      <w:r>
        <w:rPr>
          <w:color w:val="231F20"/>
          <w:spacing w:val="40"/>
        </w:rPr>
        <w:t> </w:t>
      </w:r>
      <w:r>
        <w:rPr>
          <w:color w:val="231F20"/>
        </w:rPr>
        <w:t>tries. This study will help customs and other relevant departments de-</w:t>
      </w:r>
      <w:r>
        <w:rPr>
          <w:color w:val="231F20"/>
          <w:spacing w:val="40"/>
        </w:rPr>
        <w:t> </w:t>
      </w:r>
      <w:r>
        <w:rPr>
          <w:color w:val="231F20"/>
        </w:rPr>
        <w:t>velop more effective inspection and monitoring methods to protect</w:t>
      </w:r>
      <w:r>
        <w:rPr>
          <w:color w:val="231F20"/>
          <w:spacing w:val="40"/>
        </w:rPr>
        <w:t> </w:t>
      </w:r>
      <w:r>
        <w:rPr>
          <w:color w:val="231F20"/>
        </w:rPr>
        <w:t>Australia's biosecurity.</w:t>
      </w:r>
    </w:p>
    <w:p>
      <w:pPr>
        <w:pStyle w:val="BodyText"/>
        <w:spacing w:before="156"/>
      </w:pPr>
    </w:p>
    <w:p>
      <w:pPr>
        <w:pStyle w:val="BodyText"/>
        <w:ind w:left="103"/>
      </w:pPr>
      <w:r>
        <w:rPr>
          <w:color w:val="231F20"/>
          <w:w w:val="105"/>
        </w:rPr>
        <w:t>Authors'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10"/>
        </w:rPr>
        <w:t>statements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</w:rPr>
        <w:t>HK</w:t>
      </w:r>
      <w:r>
        <w:rPr>
          <w:color w:val="231F20"/>
          <w:spacing w:val="-10"/>
        </w:rPr>
        <w:t> </w:t>
      </w:r>
      <w:r>
        <w:rPr>
          <w:color w:val="231F20"/>
        </w:rPr>
        <w:t>Liu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responsible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</w:rPr>
        <w:t>design,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collection,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manu-</w:t>
      </w:r>
      <w:r>
        <w:rPr>
          <w:color w:val="231F20"/>
          <w:spacing w:val="40"/>
        </w:rPr>
        <w:t> </w:t>
      </w:r>
      <w:r>
        <w:rPr>
          <w:color w:val="231F20"/>
        </w:rPr>
        <w:t>script</w:t>
      </w:r>
      <w:r>
        <w:rPr>
          <w:color w:val="231F20"/>
          <w:spacing w:val="-7"/>
        </w:rPr>
        <w:t> </w:t>
      </w:r>
      <w:r>
        <w:rPr>
          <w:color w:val="231F20"/>
        </w:rPr>
        <w:t>writing.</w:t>
      </w:r>
      <w:r>
        <w:rPr>
          <w:color w:val="231F20"/>
          <w:spacing w:val="-6"/>
        </w:rPr>
        <w:t> </w:t>
      </w:r>
      <w:r>
        <w:rPr>
          <w:color w:val="231F20"/>
        </w:rPr>
        <w:t>K·W</w:t>
      </w:r>
      <w:r>
        <w:rPr>
          <w:color w:val="231F20"/>
          <w:spacing w:val="-6"/>
        </w:rPr>
        <w:t> </w:t>
      </w:r>
      <w:r>
        <w:rPr>
          <w:color w:val="231F20"/>
        </w:rPr>
        <w:t>Kevin</w:t>
      </w:r>
      <w:r>
        <w:rPr>
          <w:color w:val="231F20"/>
          <w:spacing w:val="-7"/>
        </w:rPr>
        <w:t> </w:t>
      </w:r>
      <w:r>
        <w:rPr>
          <w:color w:val="231F20"/>
        </w:rPr>
        <w:t>provided</w:t>
      </w:r>
      <w:r>
        <w:rPr>
          <w:color w:val="231F20"/>
          <w:spacing w:val="-6"/>
        </w:rPr>
        <w:t> </w:t>
      </w:r>
      <w:r>
        <w:rPr>
          <w:color w:val="231F20"/>
        </w:rPr>
        <w:t>guidance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design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man-</w:t>
      </w:r>
      <w:r>
        <w:rPr>
          <w:color w:val="231F20"/>
          <w:spacing w:val="40"/>
        </w:rPr>
        <w:t> </w:t>
      </w:r>
      <w:r>
        <w:rPr>
          <w:color w:val="231F20"/>
        </w:rPr>
        <w:t>uscript</w:t>
      </w:r>
      <w:r>
        <w:rPr>
          <w:color w:val="231F20"/>
          <w:spacing w:val="-10"/>
        </w:rPr>
        <w:t> </w:t>
      </w:r>
      <w:r>
        <w:rPr>
          <w:color w:val="231F20"/>
        </w:rPr>
        <w:t>revisions.</w:t>
      </w:r>
      <w:r>
        <w:rPr>
          <w:color w:val="231F20"/>
          <w:spacing w:val="-10"/>
        </w:rPr>
        <w:t> </w:t>
      </w:r>
      <w:r>
        <w:rPr>
          <w:color w:val="231F20"/>
        </w:rPr>
        <w:t>H</w:t>
      </w:r>
      <w:r>
        <w:rPr>
          <w:color w:val="231F20"/>
          <w:spacing w:val="-9"/>
        </w:rPr>
        <w:t> </w:t>
      </w:r>
      <w:r>
        <w:rPr>
          <w:color w:val="231F20"/>
        </w:rPr>
        <w:t>Shan</w:t>
      </w:r>
      <w:r>
        <w:rPr>
          <w:color w:val="231F20"/>
          <w:spacing w:val="-10"/>
        </w:rPr>
        <w:t> </w:t>
      </w:r>
      <w:r>
        <w:rPr>
          <w:color w:val="231F20"/>
        </w:rPr>
        <w:t>provided</w:t>
      </w:r>
      <w:r>
        <w:rPr>
          <w:color w:val="231F20"/>
          <w:spacing w:val="-10"/>
        </w:rPr>
        <w:t> </w:t>
      </w:r>
      <w:r>
        <w:rPr>
          <w:color w:val="231F20"/>
        </w:rPr>
        <w:t>guidance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variable</w:t>
      </w:r>
      <w:r>
        <w:rPr>
          <w:color w:val="231F20"/>
          <w:spacing w:val="-9"/>
        </w:rPr>
        <w:t> </w:t>
      </w:r>
      <w:r>
        <w:rPr>
          <w:color w:val="231F20"/>
        </w:rPr>
        <w:t>selection</w:t>
      </w:r>
      <w:r>
        <w:rPr>
          <w:color w:val="231F20"/>
          <w:w w:val="105"/>
        </w:rPr>
        <w:t> and manuscript revisions based on research on the epidemiology of </w:t>
      </w:r>
      <w:r>
        <w:rPr>
          <w:color w:val="231F20"/>
        </w:rPr>
        <w:t>African swine fever. YL Ren was responsible for suggestions to supple-</w:t>
      </w:r>
      <w:r>
        <w:rPr>
          <w:color w:val="231F20"/>
          <w:spacing w:val="40"/>
        </w:rPr>
        <w:t> </w:t>
      </w:r>
      <w:r>
        <w:rPr>
          <w:color w:val="231F20"/>
        </w:rPr>
        <w:t>ment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overall</w:t>
      </w:r>
      <w:r>
        <w:rPr>
          <w:color w:val="231F20"/>
          <w:spacing w:val="-8"/>
        </w:rPr>
        <w:t> </w:t>
      </w:r>
      <w:r>
        <w:rPr>
          <w:color w:val="231F20"/>
        </w:rPr>
        <w:t>conception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manuscript</w:t>
      </w:r>
      <w:r>
        <w:rPr>
          <w:color w:val="231F20"/>
          <w:spacing w:val="-9"/>
        </w:rPr>
        <w:t> </w:t>
      </w:r>
      <w:r>
        <w:rPr>
          <w:color w:val="231F20"/>
        </w:rPr>
        <w:t>revisions.</w:t>
      </w:r>
      <w:r>
        <w:rPr>
          <w:color w:val="231F20"/>
          <w:spacing w:val="-8"/>
        </w:rPr>
        <w:t> </w:t>
      </w:r>
      <w:r>
        <w:rPr>
          <w:color w:val="231F20"/>
        </w:rPr>
        <w:t>HH</w:t>
      </w:r>
      <w:r>
        <w:rPr>
          <w:color w:val="231F20"/>
          <w:spacing w:val="-9"/>
        </w:rPr>
        <w:t> </w:t>
      </w:r>
      <w:r>
        <w:rPr>
          <w:color w:val="231F20"/>
        </w:rPr>
        <w:t>Chu</w:t>
      </w:r>
      <w:r>
        <w:rPr>
          <w:color w:val="231F20"/>
          <w:spacing w:val="-8"/>
        </w:rPr>
        <w:t> </w:t>
      </w:r>
      <w:r>
        <w:rPr>
          <w:color w:val="231F20"/>
        </w:rPr>
        <w:t>assisted</w:t>
      </w:r>
      <w:r>
        <w:rPr>
          <w:color w:val="231F20"/>
          <w:w w:val="105"/>
        </w:rPr>
        <w:t> in data collection.</w:t>
      </w:r>
    </w:p>
    <w:p>
      <w:pPr>
        <w:pStyle w:val="BodyText"/>
        <w:spacing w:before="159"/>
      </w:pPr>
    </w:p>
    <w:p>
      <w:pPr>
        <w:pStyle w:val="BodyText"/>
        <w:ind w:left="103"/>
      </w:pPr>
      <w:r>
        <w:rPr>
          <w:color w:val="231F20"/>
        </w:rPr>
        <w:t>Declaration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Competing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Interest</w:t>
      </w:r>
    </w:p>
    <w:p>
      <w:pPr>
        <w:pStyle w:val="BodyText"/>
        <w:spacing w:before="52"/>
      </w:pPr>
    </w:p>
    <w:p>
      <w:pPr>
        <w:pStyle w:val="BodyText"/>
        <w:ind w:left="342"/>
      </w:pPr>
      <w:r>
        <w:rPr>
          <w:color w:val="231F20"/>
        </w:rPr>
        <w:t>No con</w:t>
      </w:r>
      <w:r>
        <w:rPr>
          <w:rFonts w:ascii="Times New Roman"/>
          <w:color w:val="231F20"/>
        </w:rPr>
        <w:t>fl</w:t>
      </w:r>
      <w:r>
        <w:rPr>
          <w:color w:val="231F20"/>
        </w:rPr>
        <w:t>ict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interest has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3"/>
        </w:rPr>
        <w:t> </w:t>
      </w:r>
      <w:r>
        <w:rPr>
          <w:color w:val="231F20"/>
        </w:rPr>
        <w:t>declared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authors.</w:t>
      </w:r>
    </w:p>
    <w:p>
      <w:pPr>
        <w:pStyle w:val="BodyText"/>
        <w:spacing w:before="55"/>
      </w:pPr>
    </w:p>
    <w:p>
      <w:pPr>
        <w:pStyle w:val="BodyText"/>
        <w:ind w:left="103"/>
      </w:pPr>
      <w:r>
        <w:rPr>
          <w:color w:val="231F20"/>
          <w:spacing w:val="-2"/>
          <w:w w:val="105"/>
        </w:rPr>
        <w:t>References</w:t>
      </w:r>
    </w:p>
    <w:p>
      <w:pPr>
        <w:pStyle w:val="BodyText"/>
        <w:spacing w:before="12"/>
      </w:pPr>
    </w:p>
    <w:p>
      <w:pPr>
        <w:spacing w:line="273" w:lineRule="auto" w:before="0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Andraud, M., Bougeard, S., Chesnoiu, T., Rose, N., 2021. </w:t>
      </w:r>
      <w:hyperlink r:id="rId22">
        <w:r>
          <w:rPr>
            <w:color w:val="2E3092"/>
            <w:sz w:val="12"/>
          </w:rPr>
          <w:t>Spatiotemporal clustering and ran-</w:t>
        </w:r>
      </w:hyperlink>
      <w:r>
        <w:rPr>
          <w:color w:val="2E3092"/>
          <w:spacing w:val="40"/>
          <w:sz w:val="12"/>
        </w:rPr>
        <w:t> </w:t>
      </w:r>
      <w:hyperlink r:id="rId22">
        <w:r>
          <w:rPr>
            <w:color w:val="2E3092"/>
            <w:sz w:val="12"/>
          </w:rPr>
          <w:t>dom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Forest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models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to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identify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risk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z w:val="12"/>
          </w:rPr>
          <w:t>factors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African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swine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z w:val="12"/>
          </w:rPr>
          <w:t>fever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outbreak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Romania</w:t>
        </w:r>
      </w:hyperlink>
      <w:r>
        <w:rPr>
          <w:color w:val="2E3092"/>
          <w:spacing w:val="40"/>
          <w:w w:val="110"/>
          <w:sz w:val="12"/>
        </w:rPr>
        <w:t> </w:t>
      </w:r>
      <w:hyperlink r:id="rId22">
        <w:r>
          <w:rPr>
            <w:color w:val="2E3092"/>
            <w:w w:val="110"/>
            <w:sz w:val="12"/>
          </w:rPr>
          <w:t>in 2018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2019. Sci. Rep. 11 (1), 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12</w:t>
        </w:r>
      </w:hyperlink>
      <w:r>
        <w:rPr>
          <w:color w:val="2E3092"/>
          <w:w w:val="110"/>
          <w:sz w:val="12"/>
        </w:rPr>
        <w:t>.</w:t>
      </w:r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1" w:top="880" w:bottom="780" w:left="660" w:right="640"/>
        </w:sectPr>
      </w:pPr>
    </w:p>
    <w:p>
      <w:pPr>
        <w:spacing w:line="273" w:lineRule="auto" w:before="115"/>
        <w:ind w:left="341" w:right="38" w:hanging="239"/>
        <w:jc w:val="both"/>
        <w:rPr>
          <w:sz w:val="12"/>
        </w:rPr>
      </w:pPr>
      <w:bookmarkStart w:name="_bookmark13" w:id="34"/>
      <w:bookmarkEnd w:id="34"/>
      <w:r>
        <w:rPr/>
      </w:r>
      <w:r>
        <w:rPr>
          <w:color w:val="231F20"/>
          <w:spacing w:val="-2"/>
          <w:w w:val="105"/>
          <w:sz w:val="12"/>
        </w:rPr>
        <w:t>Arji,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Ahmadi,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Nilashi,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Rashid,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Ahmed,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O.H.,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Aljojo,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Zainol,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2019.</w:t>
      </w:r>
      <w:r>
        <w:rPr>
          <w:color w:val="231F20"/>
          <w:spacing w:val="-5"/>
          <w:w w:val="105"/>
          <w:sz w:val="12"/>
        </w:rPr>
        <w:t> </w:t>
      </w:r>
      <w:hyperlink r:id="rId23">
        <w:r>
          <w:rPr>
            <w:color w:val="2E3092"/>
            <w:spacing w:val="-2"/>
            <w:w w:val="105"/>
            <w:sz w:val="12"/>
          </w:rPr>
          <w:t>Fuzzy</w:t>
        </w:r>
      </w:hyperlink>
      <w:r>
        <w:rPr>
          <w:color w:val="2E3092"/>
          <w:spacing w:val="40"/>
          <w:w w:val="105"/>
          <w:sz w:val="12"/>
        </w:rPr>
        <w:t> </w:t>
      </w:r>
      <w:hyperlink r:id="rId23">
        <w:r>
          <w:rPr>
            <w:color w:val="2E3092"/>
            <w:w w:val="105"/>
            <w:sz w:val="12"/>
          </w:rPr>
          <w:t>logic approach for infectious disease diagnosis: a methodical evaluation, literature</w:t>
        </w:r>
      </w:hyperlink>
      <w:r>
        <w:rPr>
          <w:color w:val="2E3092"/>
          <w:spacing w:val="40"/>
          <w:w w:val="105"/>
          <w:sz w:val="12"/>
        </w:rPr>
        <w:t> </w:t>
      </w:r>
      <w:hyperlink r:id="rId23">
        <w:r>
          <w:rPr>
            <w:color w:val="2E3092"/>
            <w:w w:val="105"/>
            <w:sz w:val="12"/>
          </w:rPr>
          <w:t>and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cation. Biocybernetics Biomed. Eng. 39 (4), 937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95</w:t>
        </w:r>
      </w:hyperlink>
      <w:r>
        <w:rPr>
          <w:color w:val="2E3092"/>
          <w:w w:val="105"/>
          <w:sz w:val="12"/>
        </w:rPr>
        <w:t>5.</w:t>
      </w:r>
    </w:p>
    <w:p>
      <w:pPr>
        <w:spacing w:line="280" w:lineRule="auto" w:before="3"/>
        <w:ind w:left="341" w:right="38" w:hanging="239"/>
        <w:jc w:val="left"/>
        <w:rPr>
          <w:sz w:val="12"/>
        </w:rPr>
      </w:pPr>
      <w:r>
        <w:rPr>
          <w:color w:val="231F20"/>
          <w:sz w:val="12"/>
        </w:rPr>
        <w:t>Australian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Bureau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Statistics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[ABS],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2020.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International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Trade: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Supplementary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Informa-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tion,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Calendar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Year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Methodology.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Retrieved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from</w:t>
      </w:r>
      <w:r>
        <w:rPr>
          <w:color w:val="231F20"/>
          <w:spacing w:val="40"/>
          <w:w w:val="110"/>
          <w:sz w:val="12"/>
        </w:rPr>
        <w:t> </w:t>
      </w:r>
      <w:hyperlink r:id="rId24">
        <w:r>
          <w:rPr>
            <w:color w:val="2E3092"/>
            <w:w w:val="110"/>
            <w:sz w:val="12"/>
          </w:rPr>
          <w:t>https://www.abs.gov.au/</w:t>
        </w:r>
      </w:hyperlink>
      <w:r>
        <w:rPr>
          <w:color w:val="2E3092"/>
          <w:spacing w:val="40"/>
          <w:w w:val="110"/>
          <w:sz w:val="12"/>
        </w:rPr>
        <w:t> </w:t>
      </w:r>
      <w:hyperlink r:id="rId24">
        <w:r>
          <w:rPr>
            <w:color w:val="2E3092"/>
            <w:spacing w:val="-2"/>
            <w:w w:val="110"/>
            <w:sz w:val="12"/>
          </w:rPr>
          <w:t>methodologies/international-trade-supplementary-information-calendar-year-</w:t>
        </w:r>
      </w:hyperlink>
      <w:r>
        <w:rPr>
          <w:color w:val="2E3092"/>
          <w:spacing w:val="80"/>
          <w:w w:val="150"/>
          <w:sz w:val="12"/>
        </w:rPr>
        <w:t> </w:t>
      </w:r>
      <w:hyperlink r:id="rId24">
        <w:r>
          <w:rPr>
            <w:color w:val="2E3092"/>
            <w:spacing w:val="-2"/>
            <w:w w:val="110"/>
            <w:sz w:val="12"/>
          </w:rPr>
          <w:t>methodology/2020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78" w:lineRule="auto" w:before="0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Behsudi,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A., 2020.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Tourism-Dependent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Economies are Among those Harmed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Most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the Pandemic. Eri</w:t>
      </w:r>
      <w:r>
        <w:rPr>
          <w:rFonts w:ascii="Arial" w:hAnsi="Arial"/>
          <w:color w:val="231F20"/>
          <w:w w:val="105"/>
          <w:sz w:val="12"/>
        </w:rPr>
        <w:t>ş</w:t>
      </w:r>
      <w:r>
        <w:rPr>
          <w:color w:val="231F20"/>
          <w:w w:val="105"/>
          <w:sz w:val="12"/>
        </w:rPr>
        <w:t>im adresi </w:t>
      </w:r>
      <w:hyperlink r:id="rId25">
        <w:r>
          <w:rPr>
            <w:color w:val="2E3092"/>
            <w:w w:val="105"/>
            <w:sz w:val="12"/>
          </w:rPr>
          <w:t>https://www.imf.org/external/pubs/ft/fandd/2020/12/</w:t>
        </w:r>
      </w:hyperlink>
      <w:r>
        <w:rPr>
          <w:color w:val="2E3092"/>
          <w:spacing w:val="40"/>
          <w:w w:val="105"/>
          <w:sz w:val="12"/>
        </w:rPr>
        <w:t> </w:t>
      </w:r>
      <w:hyperlink r:id="rId25">
        <w:r>
          <w:rPr>
            <w:color w:val="2E3092"/>
            <w:spacing w:val="-2"/>
            <w:w w:val="105"/>
            <w:sz w:val="12"/>
          </w:rPr>
          <w:t>pdf/impact-of-the-pandemic-ontourism-behsudi.pdf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6" w:lineRule="auto" w:before="1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Beltrán-Alcrudo,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Lubroth,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Depner,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La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Rocque,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2008.</w:t>
      </w:r>
      <w:r>
        <w:rPr>
          <w:color w:val="231F20"/>
          <w:spacing w:val="-7"/>
          <w:w w:val="105"/>
          <w:sz w:val="12"/>
        </w:rPr>
        <w:t> </w:t>
      </w:r>
      <w:hyperlink r:id="rId26">
        <w:r>
          <w:rPr>
            <w:color w:val="2E3092"/>
            <w:w w:val="105"/>
            <w:sz w:val="12"/>
          </w:rPr>
          <w:t>African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swine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fever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26">
        <w:r>
          <w:rPr>
            <w:color w:val="2E3092"/>
            <w:w w:val="105"/>
            <w:sz w:val="12"/>
          </w:rPr>
          <w:t>the Caucasus. FAO Empres Watch </w:t>
        </w:r>
        <w:r>
          <w:rPr>
            <w:color w:val="2E3092"/>
            <w:w w:val="110"/>
            <w:sz w:val="12"/>
          </w:rPr>
          <w:t>1 </w:t>
        </w:r>
        <w:r>
          <w:rPr>
            <w:color w:val="2E3092"/>
            <w:w w:val="105"/>
            <w:sz w:val="12"/>
          </w:rPr>
          <w:t>(8),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80" w:lineRule="auto" w:before="7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Bhuju,</w:t>
      </w:r>
      <w:r>
        <w:rPr>
          <w:color w:val="231F20"/>
          <w:w w:val="105"/>
          <w:sz w:val="12"/>
        </w:rPr>
        <w:t> G., Phaijoo, G., Gurung, D., 2020.</w:t>
      </w:r>
      <w:r>
        <w:rPr>
          <w:color w:val="231F20"/>
          <w:w w:val="105"/>
          <w:sz w:val="12"/>
        </w:rPr>
        <w:t> </w:t>
      </w:r>
      <w:hyperlink r:id="rId27">
        <w:r>
          <w:rPr>
            <w:color w:val="2E3092"/>
            <w:w w:val="105"/>
            <w:sz w:val="12"/>
          </w:rPr>
          <w:t>Fuzzy</w:t>
        </w:r>
        <w:r>
          <w:rPr>
            <w:color w:val="2E3092"/>
            <w:w w:val="105"/>
            <w:sz w:val="12"/>
          </w:rPr>
          <w:t> Approach Analyzing SEIR-SEI</w:t>
        </w:r>
        <w:r>
          <w:rPr>
            <w:color w:val="2E3092"/>
            <w:w w:val="105"/>
            <w:sz w:val="12"/>
          </w:rPr>
          <w:t> Dengue</w:t>
        </w:r>
      </w:hyperlink>
      <w:r>
        <w:rPr>
          <w:color w:val="2E3092"/>
          <w:spacing w:val="40"/>
          <w:w w:val="105"/>
          <w:sz w:val="12"/>
        </w:rPr>
        <w:t> </w:t>
      </w:r>
      <w:hyperlink r:id="rId27">
        <w:r>
          <w:rPr>
            <w:color w:val="2E3092"/>
            <w:w w:val="105"/>
            <w:sz w:val="12"/>
          </w:rPr>
          <w:t>Dynamics. BioMed Research International 2020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0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Central News Agency [CAN], 2019. Another Pork Packet Tests Positive for African Swine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Fever. Retrieved from </w:t>
      </w:r>
      <w:hyperlink r:id="rId28">
        <w:r>
          <w:rPr>
            <w:color w:val="2E3092"/>
            <w:w w:val="105"/>
            <w:sz w:val="12"/>
          </w:rPr>
          <w:t>https://focustaiwan.tw/society/201902190020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6" w:lineRule="auto" w:before="0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Chenais,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Depner,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Guberti,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V.,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Dietze,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Viltrop,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Ståhl,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5"/>
          <w:w w:val="105"/>
          <w:sz w:val="12"/>
        </w:rPr>
        <w:t> </w:t>
      </w:r>
      <w:hyperlink r:id="rId29">
        <w:r>
          <w:rPr>
            <w:color w:val="2E3092"/>
            <w:w w:val="105"/>
            <w:sz w:val="12"/>
          </w:rPr>
          <w:t>Epidemiological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29">
        <w:r>
          <w:rPr>
            <w:color w:val="2E3092"/>
            <w:w w:val="105"/>
            <w:sz w:val="12"/>
          </w:rPr>
          <w:t>considerations</w:t>
        </w:r>
        <w:r>
          <w:rPr>
            <w:color w:val="2E3092"/>
            <w:spacing w:val="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African</w:t>
        </w:r>
        <w:r>
          <w:rPr>
            <w:color w:val="2E3092"/>
            <w:spacing w:val="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swine</w:t>
        </w:r>
        <w:r>
          <w:rPr>
            <w:color w:val="2E3092"/>
            <w:spacing w:val="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fever</w:t>
        </w:r>
        <w:r>
          <w:rPr>
            <w:color w:val="2E3092"/>
            <w:spacing w:val="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Europe</w:t>
        </w:r>
        <w:r>
          <w:rPr>
            <w:color w:val="2E3092"/>
            <w:spacing w:val="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2014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2018.</w:t>
        </w:r>
        <w:r>
          <w:rPr>
            <w:color w:val="2E3092"/>
            <w:spacing w:val="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Porcine Health</w:t>
        </w:r>
        <w:r>
          <w:rPr>
            <w:color w:val="2E3092"/>
            <w:spacing w:val="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Manag.</w:t>
        </w:r>
      </w:hyperlink>
      <w:r>
        <w:rPr>
          <w:color w:val="2E3092"/>
          <w:spacing w:val="40"/>
          <w:w w:val="105"/>
          <w:sz w:val="12"/>
        </w:rPr>
        <w:t> </w:t>
      </w:r>
      <w:hyperlink r:id="rId29">
        <w:r>
          <w:rPr>
            <w:color w:val="2E3092"/>
            <w:w w:val="105"/>
            <w:sz w:val="12"/>
          </w:rPr>
          <w:t>5 (1),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7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De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La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Rocque,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S.,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Balenghien,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T.,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Halos,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L.,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Dietze,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K.,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Claes,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F.,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Ferrari,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G.,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...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Slingenbergh,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2011.</w:t>
      </w:r>
      <w:r>
        <w:rPr>
          <w:color w:val="231F20"/>
          <w:spacing w:val="37"/>
          <w:sz w:val="12"/>
        </w:rPr>
        <w:t> </w:t>
      </w:r>
      <w:hyperlink r:id="rId30">
        <w:r>
          <w:rPr>
            <w:color w:val="2E3092"/>
            <w:sz w:val="12"/>
          </w:rPr>
          <w:t>A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review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Trends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the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Distribution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Vector-Borne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Diseases: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Is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Interna-</w:t>
        </w:r>
      </w:hyperlink>
      <w:r>
        <w:rPr>
          <w:color w:val="2E3092"/>
          <w:spacing w:val="40"/>
          <w:sz w:val="12"/>
        </w:rPr>
        <w:t> </w:t>
      </w:r>
      <w:hyperlink r:id="rId30">
        <w:r>
          <w:rPr>
            <w:color w:val="2E3092"/>
            <w:sz w:val="12"/>
          </w:rPr>
          <w:t>tional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Trade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Contributing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to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their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Spread?</w:t>
        </w:r>
      </w:hyperlink>
    </w:p>
    <w:p>
      <w:pPr>
        <w:spacing w:line="278" w:lineRule="auto" w:before="0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Department for Enviorment Food &amp; Rural Affairs of United kingdom government, 2018.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What Is the Risk of Introducing African Swine Fever to the UK Pig Population from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European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Member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States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Via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Human-Mediated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Routes?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Qualitative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Risk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Assessment.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Retrieved</w:t>
      </w:r>
      <w:r>
        <w:rPr>
          <w:color w:val="231F20"/>
          <w:w w:val="105"/>
          <w:sz w:val="12"/>
        </w:rPr>
        <w:t> from</w:t>
      </w:r>
      <w:r>
        <w:rPr>
          <w:color w:val="231F20"/>
          <w:w w:val="105"/>
          <w:sz w:val="12"/>
        </w:rPr>
        <w:t> </w:t>
      </w:r>
      <w:hyperlink r:id="rId31">
        <w:r>
          <w:rPr>
            <w:color w:val="2E3092"/>
            <w:w w:val="105"/>
            <w:sz w:val="12"/>
          </w:rPr>
          <w:t>https://assets.publishing.service.gov.uk/government/uploads/</w:t>
        </w:r>
      </w:hyperlink>
      <w:r>
        <w:rPr>
          <w:color w:val="2E3092"/>
          <w:spacing w:val="40"/>
          <w:w w:val="105"/>
          <w:sz w:val="12"/>
        </w:rPr>
        <w:t> </w:t>
      </w:r>
      <w:hyperlink r:id="rId31">
        <w:r>
          <w:rPr>
            <w:color w:val="2E3092"/>
            <w:spacing w:val="-2"/>
            <w:w w:val="105"/>
            <w:sz w:val="12"/>
          </w:rPr>
          <w:t>system/uploads/attachment_data/</w:t>
        </w:r>
        <w:r>
          <w:rPr>
            <w:rFonts w:ascii="Times New Roman"/>
            <w:color w:val="2E3092"/>
            <w:spacing w:val="-2"/>
            <w:w w:val="105"/>
            <w:sz w:val="12"/>
          </w:rPr>
          <w:t>fi</w:t>
        </w:r>
        <w:r>
          <w:rPr>
            <w:color w:val="2E3092"/>
            <w:spacing w:val="-2"/>
            <w:w w:val="105"/>
            <w:sz w:val="12"/>
          </w:rPr>
          <w:t>le/908399/asf-qra-november2018.pdf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4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EFSA Panel on Animal Health and Welfare (AHAW), Nielsen, S.S., Alvarez, J., Bicout, D.,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Calistri,</w:t>
      </w:r>
      <w:r>
        <w:rPr>
          <w:color w:val="231F20"/>
          <w:w w:val="110"/>
          <w:sz w:val="12"/>
        </w:rPr>
        <w:t> P.,</w:t>
      </w:r>
      <w:r>
        <w:rPr>
          <w:color w:val="231F20"/>
          <w:w w:val="110"/>
          <w:sz w:val="12"/>
        </w:rPr>
        <w:t> Depner,</w:t>
      </w:r>
      <w:r>
        <w:rPr>
          <w:color w:val="231F20"/>
          <w:w w:val="110"/>
          <w:sz w:val="12"/>
        </w:rPr>
        <w:t> K.,</w:t>
      </w:r>
      <w:r>
        <w:rPr>
          <w:color w:val="231F20"/>
          <w:w w:val="110"/>
          <w:sz w:val="12"/>
        </w:rPr>
        <w:t> ...</w:t>
      </w:r>
      <w:r>
        <w:rPr>
          <w:color w:val="231F20"/>
          <w:w w:val="110"/>
          <w:sz w:val="12"/>
        </w:rPr>
        <w:t> Gortázar</w:t>
      </w:r>
      <w:r>
        <w:rPr>
          <w:color w:val="231F20"/>
          <w:w w:val="110"/>
          <w:sz w:val="12"/>
        </w:rPr>
        <w:t> Schmidt,</w:t>
      </w:r>
      <w:r>
        <w:rPr>
          <w:color w:val="231F20"/>
          <w:w w:val="110"/>
          <w:sz w:val="12"/>
        </w:rPr>
        <w:t> C.,</w:t>
      </w:r>
      <w:r>
        <w:rPr>
          <w:color w:val="231F20"/>
          <w:w w:val="110"/>
          <w:sz w:val="12"/>
        </w:rPr>
        <w:t> 2019.</w:t>
      </w:r>
      <w:r>
        <w:rPr>
          <w:color w:val="231F20"/>
          <w:w w:val="110"/>
          <w:sz w:val="12"/>
        </w:rPr>
        <w:t> </w:t>
      </w:r>
      <w:hyperlink r:id="rId32">
        <w:r>
          <w:rPr>
            <w:color w:val="2E3092"/>
            <w:w w:val="110"/>
            <w:sz w:val="12"/>
          </w:rPr>
          <w:t>Risk</w:t>
        </w:r>
        <w:r>
          <w:rPr>
            <w:color w:val="2E3092"/>
            <w:w w:val="110"/>
            <w:sz w:val="12"/>
          </w:rPr>
          <w:t> assessment</w:t>
        </w:r>
        <w:r>
          <w:rPr>
            <w:color w:val="2E3092"/>
            <w:w w:val="110"/>
            <w:sz w:val="12"/>
          </w:rPr>
          <w:t> of</w:t>
        </w:r>
        <w:r>
          <w:rPr>
            <w:color w:val="2E3092"/>
            <w:w w:val="110"/>
            <w:sz w:val="12"/>
          </w:rPr>
          <w:t> African</w:t>
        </w:r>
      </w:hyperlink>
      <w:r>
        <w:rPr>
          <w:color w:val="2E3092"/>
          <w:spacing w:val="40"/>
          <w:w w:val="110"/>
          <w:sz w:val="12"/>
        </w:rPr>
        <w:t> </w:t>
      </w:r>
      <w:hyperlink r:id="rId32">
        <w:r>
          <w:rPr>
            <w:color w:val="2E3092"/>
            <w:w w:val="110"/>
            <w:sz w:val="12"/>
          </w:rPr>
          <w:t>swine fever in the south-eastern countries of Europe. EFSA </w:t>
        </w:r>
        <w:r>
          <w:rPr>
            <w:color w:val="2E3092"/>
            <w:sz w:val="12"/>
          </w:rPr>
          <w:t>J. </w:t>
        </w:r>
        <w:r>
          <w:rPr>
            <w:color w:val="2E3092"/>
            <w:w w:val="110"/>
            <w:sz w:val="12"/>
          </w:rPr>
          <w:t>17 (11), e0586</w:t>
        </w:r>
      </w:hyperlink>
      <w:r>
        <w:rPr>
          <w:color w:val="2E3092"/>
          <w:w w:val="110"/>
          <w:sz w:val="12"/>
        </w:rPr>
        <w:t>1.</w:t>
      </w:r>
    </w:p>
    <w:p>
      <w:pPr>
        <w:spacing w:line="278" w:lineRule="auto" w:before="0"/>
        <w:ind w:left="341" w:right="38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Food and Agriculture Organisation of the United Nations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[FAO], 2022. ASF situation in Asia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&amp; Paci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 update. Transboundary Animal Diseases (TADs). Retrieved from </w:t>
      </w:r>
      <w:hyperlink r:id="rId33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33">
        <w:r>
          <w:rPr>
            <w:color w:val="2E3092"/>
            <w:spacing w:val="-2"/>
            <w:w w:val="105"/>
            <w:sz w:val="12"/>
          </w:rPr>
          <w:t>www.fao.org/ag/againfo/programmes/en/empres/ASF/situation_update.html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1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Gayathri,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B.M.,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Sumathi,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C.P.,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6"/>
          <w:w w:val="105"/>
          <w:sz w:val="12"/>
        </w:rPr>
        <w:t> </w:t>
      </w:r>
      <w:hyperlink r:id="rId34">
        <w:r>
          <w:rPr>
            <w:color w:val="2E3092"/>
            <w:w w:val="105"/>
            <w:sz w:val="12"/>
          </w:rPr>
          <w:t>Mamdani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fuzzy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inference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breast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cancer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risk</w:t>
        </w:r>
      </w:hyperlink>
      <w:r>
        <w:rPr>
          <w:color w:val="2E3092"/>
          <w:spacing w:val="40"/>
          <w:w w:val="105"/>
          <w:sz w:val="12"/>
        </w:rPr>
        <w:t> </w:t>
      </w:r>
      <w:hyperlink r:id="rId34">
        <w:r>
          <w:rPr>
            <w:color w:val="2E3092"/>
            <w:w w:val="105"/>
            <w:sz w:val="12"/>
          </w:rPr>
          <w:t>detection. Paper Presented at the 2015 IEEE International Conference on Computa-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4">
        <w:r>
          <w:rPr>
            <w:color w:val="2E3092"/>
            <w:w w:val="105"/>
            <w:sz w:val="12"/>
          </w:rPr>
          <w:t>tional Intelligence and Computing Research (ICCIC). 10-12 Dec. 2015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0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Hamadeh,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Rompaey,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V.C.,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Metreau,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New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World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Bank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Country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Classi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cations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by Income Level: 2021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2022. World Bank Retrieved from </w:t>
      </w:r>
      <w:hyperlink r:id="rId35">
        <w:r>
          <w:rPr>
            <w:color w:val="2E3092"/>
            <w:w w:val="105"/>
            <w:sz w:val="12"/>
          </w:rPr>
          <w:t>https://blogs.worldbank.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spacing w:val="-2"/>
            <w:w w:val="105"/>
            <w:sz w:val="12"/>
          </w:rPr>
          <w:t>org/opendata/new-world-bank-country-classi</w:t>
        </w:r>
        <w:r>
          <w:rPr>
            <w:rFonts w:ascii="Times New Roman" w:hAnsi="Times New Roman"/>
            <w:color w:val="2E3092"/>
            <w:spacing w:val="-2"/>
            <w:w w:val="105"/>
            <w:sz w:val="12"/>
          </w:rPr>
          <w:t>fi</w:t>
        </w:r>
        <w:r>
          <w:rPr>
            <w:color w:val="2E3092"/>
            <w:spacing w:val="-2"/>
            <w:w w:val="105"/>
            <w:sz w:val="12"/>
          </w:rPr>
          <w:t>cations-income-level-2021-2022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0"/>
        <w:ind w:left="341" w:right="40" w:hanging="239"/>
        <w:jc w:val="both"/>
        <w:rPr>
          <w:sz w:val="12"/>
        </w:rPr>
      </w:pPr>
      <w:r>
        <w:rPr>
          <w:color w:val="231F20"/>
          <w:w w:val="110"/>
          <w:sz w:val="12"/>
        </w:rPr>
        <w:t>Huang,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Y.,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2020.</w:t>
      </w:r>
      <w:r>
        <w:rPr>
          <w:color w:val="231F20"/>
          <w:spacing w:val="-7"/>
          <w:w w:val="110"/>
          <w:sz w:val="12"/>
        </w:rPr>
        <w:t> </w:t>
      </w:r>
      <w:hyperlink r:id="rId36">
        <w:r>
          <w:rPr>
            <w:color w:val="2E3092"/>
            <w:w w:val="110"/>
            <w:sz w:val="12"/>
          </w:rPr>
          <w:t>Why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Did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One-Quarter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the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world</w:t>
        </w:r>
        <w:r>
          <w:rPr>
            <w:rFonts w:ascii="Tuffy" w:hAnsi="Tuffy"/>
            <w:b w:val="0"/>
            <w:color w:val="2E3092"/>
            <w:w w:val="110"/>
            <w:sz w:val="12"/>
          </w:rPr>
          <w:t>’</w:t>
        </w:r>
        <w:r>
          <w:rPr>
            <w:color w:val="2E3092"/>
            <w:w w:val="110"/>
            <w:sz w:val="12"/>
          </w:rPr>
          <w:t>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Pigs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Die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Year.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The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New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York</w:t>
        </w:r>
      </w:hyperlink>
      <w:r>
        <w:rPr>
          <w:color w:val="2E3092"/>
          <w:spacing w:val="40"/>
          <w:w w:val="110"/>
          <w:sz w:val="12"/>
        </w:rPr>
        <w:t> </w:t>
      </w:r>
      <w:hyperlink r:id="rId36">
        <w:r>
          <w:rPr>
            <w:color w:val="2E3092"/>
            <w:spacing w:val="-2"/>
            <w:w w:val="110"/>
            <w:sz w:val="12"/>
          </w:rPr>
          <w:t>Times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80" w:lineRule="auto" w:before="0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Internatinal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Trade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Central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[ITC],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List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Importers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Selected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Product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2020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Product : TOTAL All Products. Retrieved from </w:t>
      </w:r>
      <w:hyperlink r:id="rId37">
        <w:r>
          <w:rPr>
            <w:color w:val="2E3092"/>
            <w:w w:val="105"/>
            <w:sz w:val="12"/>
          </w:rPr>
          <w:t>https://www.trademap.org/Country_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15" w:id="35"/>
      <w:bookmarkEnd w:id="35"/>
      <w:r>
        <w:rPr>
          <w:color w:val="2E3092"/>
          <w:w w:val="99"/>
          <w:sz w:val="12"/>
        </w:rPr>
      </w:r>
      <w:hyperlink r:id="rId37">
        <w:r>
          <w:rPr>
            <w:color w:val="2E3092"/>
            <w:spacing w:val="-2"/>
            <w:w w:val="105"/>
            <w:sz w:val="12"/>
          </w:rPr>
          <w:t>SelProduct.aspx?nvpm=1%7c%7c%7c%7c%7cTOTAL%7c%7c%7c2%7c1%7c1%7c1%7c1%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14" w:id="36"/>
      <w:bookmarkEnd w:id="36"/>
      <w:r>
        <w:rPr>
          <w:color w:val="2E3092"/>
          <w:w w:val="79"/>
          <w:sz w:val="12"/>
        </w:rPr>
      </w:r>
      <w:hyperlink r:id="rId37">
        <w:r>
          <w:rPr>
            <w:color w:val="2E3092"/>
            <w:spacing w:val="-2"/>
            <w:w w:val="105"/>
            <w:sz w:val="12"/>
          </w:rPr>
          <w:t>7c1%7c2%7c1%7c%7c1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0"/>
        <w:ind w:left="341" w:right="39" w:hanging="239"/>
        <w:jc w:val="both"/>
        <w:rPr>
          <w:sz w:val="12"/>
        </w:rPr>
      </w:pPr>
      <w:bookmarkStart w:name="_bookmark17" w:id="37"/>
      <w:bookmarkEnd w:id="37"/>
      <w:r>
        <w:rPr/>
      </w:r>
      <w:r>
        <w:rPr>
          <w:color w:val="231F20"/>
          <w:w w:val="105"/>
          <w:sz w:val="12"/>
        </w:rPr>
        <w:t>Issa, U.H., Balabel, A., Abdelhakeem, M., Osman, M., 2021. </w:t>
      </w:r>
      <w:hyperlink r:id="rId38">
        <w:r>
          <w:rPr>
            <w:color w:val="2E3092"/>
            <w:w w:val="105"/>
            <w:sz w:val="12"/>
          </w:rPr>
          <w:t>Developing a risk model for</w:t>
        </w:r>
      </w:hyperlink>
      <w:r>
        <w:rPr>
          <w:color w:val="2E3092"/>
          <w:spacing w:val="40"/>
          <w:w w:val="107"/>
          <w:sz w:val="12"/>
        </w:rPr>
        <w:t> </w:t>
      </w:r>
      <w:bookmarkStart w:name="_bookmark16" w:id="38"/>
      <w:bookmarkEnd w:id="38"/>
      <w:r>
        <w:rPr>
          <w:color w:val="2E3092"/>
          <w:w w:val="107"/>
          <w:sz w:val="12"/>
        </w:rPr>
      </w:r>
      <w:hyperlink r:id="rId38">
        <w:r>
          <w:rPr>
            <w:color w:val="2E3092"/>
            <w:w w:val="105"/>
            <w:sz w:val="12"/>
          </w:rPr>
          <w:t>assessment and control of the spread of COVID-19. Risks 9 (2), 38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0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Ito,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Jurado,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Sánchez-Vizcaíno,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J.M.,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Isoda,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7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Quantitative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risk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assessment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African swine fever virus introduction to Japan via pork products brought in air pas-</w:t>
        </w:r>
      </w:hyperlink>
      <w:r>
        <w:rPr>
          <w:color w:val="2E3092"/>
          <w:spacing w:val="40"/>
          <w:w w:val="111"/>
          <w:sz w:val="12"/>
        </w:rPr>
        <w:t> </w:t>
      </w:r>
      <w:bookmarkStart w:name="_bookmark18" w:id="39"/>
      <w:bookmarkEnd w:id="39"/>
      <w:r>
        <w:rPr>
          <w:color w:val="2E3092"/>
          <w:w w:val="111"/>
          <w:sz w:val="12"/>
        </w:rPr>
      </w:r>
      <w:hyperlink r:id="rId39">
        <w:r>
          <w:rPr>
            <w:color w:val="2E3092"/>
            <w:w w:val="105"/>
            <w:sz w:val="12"/>
          </w:rPr>
          <w:t>sengers</w:t>
        </w:r>
        <w:r>
          <w:rPr>
            <w:rFonts w:ascii="Tuffy" w:hAnsi="Tuffy"/>
            <w:b w:val="0"/>
            <w:color w:val="2E3092"/>
            <w:w w:val="105"/>
            <w:sz w:val="12"/>
          </w:rPr>
          <w:t>’ </w:t>
        </w:r>
        <w:r>
          <w:rPr>
            <w:color w:val="2E3092"/>
            <w:w w:val="105"/>
            <w:sz w:val="12"/>
          </w:rPr>
          <w:t>luggage. Transbound. Emerg. Dis. 67 (2), 894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90</w:t>
        </w:r>
      </w:hyperlink>
      <w:r>
        <w:rPr>
          <w:color w:val="2E3092"/>
          <w:w w:val="105"/>
          <w:sz w:val="12"/>
        </w:rPr>
        <w:t>5.</w:t>
      </w:r>
    </w:p>
    <w:p>
      <w:pPr>
        <w:spacing w:line="276" w:lineRule="auto" w:before="0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Jurado,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C., Mur, L., Aguirreburualde, M.S.P.,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Cadenas-Fernández, E.,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Martínez-López, B.,</w:t>
      </w:r>
      <w:r>
        <w:rPr>
          <w:color w:val="231F20"/>
          <w:spacing w:val="40"/>
          <w:w w:val="105"/>
          <w:sz w:val="12"/>
        </w:rPr>
        <w:t> </w:t>
      </w:r>
      <w:bookmarkStart w:name="_bookmark19" w:id="40"/>
      <w:bookmarkEnd w:id="40"/>
      <w:r>
        <w:rPr>
          <w:color w:val="231F20"/>
          <w:w w:val="105"/>
          <w:sz w:val="12"/>
        </w:rPr>
        <w:t>S</w:t>
      </w:r>
      <w:r>
        <w:rPr>
          <w:color w:val="231F20"/>
          <w:w w:val="105"/>
          <w:sz w:val="12"/>
        </w:rPr>
        <w:t>ánchez-Vizcaíno,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Perez,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2019a.</w:t>
      </w:r>
      <w:r>
        <w:rPr>
          <w:color w:val="231F20"/>
          <w:spacing w:val="-7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Risk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African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swine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fever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virus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introduction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into the United States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through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smuggling of pork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air passenger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luggage. Sci.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Rep.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9</w:t>
        </w:r>
      </w:hyperlink>
      <w:r>
        <w:rPr>
          <w:color w:val="2E3092"/>
          <w:spacing w:val="40"/>
          <w:w w:val="107"/>
          <w:sz w:val="12"/>
        </w:rPr>
        <w:t> </w:t>
      </w:r>
      <w:bookmarkStart w:name="_bookmark20" w:id="41"/>
      <w:bookmarkEnd w:id="41"/>
      <w:r>
        <w:rPr>
          <w:color w:val="2E3092"/>
          <w:w w:val="107"/>
          <w:sz w:val="12"/>
        </w:rPr>
      </w:r>
      <w:hyperlink r:id="rId40">
        <w:r>
          <w:rPr>
            <w:color w:val="2E3092"/>
            <w:w w:val="105"/>
            <w:sz w:val="12"/>
          </w:rPr>
          <w:t>(1),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7.</w:t>
      </w:r>
    </w:p>
    <w:p>
      <w:pPr>
        <w:spacing w:line="271" w:lineRule="auto" w:before="0"/>
        <w:ind w:left="341" w:right="38" w:hanging="239"/>
        <w:jc w:val="both"/>
        <w:rPr>
          <w:sz w:val="12"/>
        </w:rPr>
      </w:pPr>
      <w:bookmarkStart w:name="_bookmark22" w:id="42"/>
      <w:bookmarkEnd w:id="42"/>
      <w:r>
        <w:rPr/>
      </w:r>
      <w:r>
        <w:rPr>
          <w:color w:val="231F20"/>
          <w:w w:val="105"/>
          <w:sz w:val="12"/>
        </w:rPr>
        <w:t>Jurado, C., Paternoster, G., Martínez-López, B., Burton, K., Mur, L., 2019b. </w:t>
      </w:r>
      <w:hyperlink r:id="rId41">
        <w:r>
          <w:rPr>
            <w:color w:val="2E3092"/>
            <w:w w:val="105"/>
            <w:sz w:val="12"/>
          </w:rPr>
          <w:t>Could African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23" w:id="43"/>
      <w:bookmarkEnd w:id="43"/>
      <w:r>
        <w:rPr>
          <w:color w:val="2E3092"/>
          <w:w w:val="108"/>
          <w:sz w:val="12"/>
        </w:rPr>
      </w:r>
      <w:hyperlink r:id="rId41">
        <w:r>
          <w:rPr>
            <w:color w:val="2E3092"/>
            <w:w w:val="105"/>
            <w:sz w:val="12"/>
          </w:rPr>
          <w:t>swine fever and classical swine fever viruses enter into the United States via swine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products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carried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air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passengers</w:t>
        </w:r>
        <w:r>
          <w:rPr>
            <w:rFonts w:ascii="Tuffy" w:hAnsi="Tuffy"/>
            <w:b w:val="0"/>
            <w:color w:val="2E3092"/>
            <w:w w:val="105"/>
            <w:sz w:val="12"/>
          </w:rPr>
          <w:t>’</w:t>
        </w:r>
        <w:r>
          <w:rPr>
            <w:rFonts w:ascii="Tuffy" w:hAnsi="Tuffy"/>
            <w:b w:val="0"/>
            <w:color w:val="2E309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luggage?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Transbound.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Emerg.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66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(1),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21" w:id="44"/>
      <w:bookmarkEnd w:id="44"/>
      <w:r>
        <w:rPr>
          <w:color w:val="2E3092"/>
          <w:w w:val="90"/>
          <w:sz w:val="12"/>
        </w:rPr>
      </w:r>
      <w:hyperlink r:id="rId41">
        <w:r>
          <w:rPr>
            <w:color w:val="2E3092"/>
            <w:spacing w:val="-2"/>
            <w:w w:val="105"/>
            <w:sz w:val="12"/>
          </w:rPr>
          <w:t>166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180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68" w:lineRule="auto" w:before="4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Kamthan, S., Singh, H., 2020. </w:t>
      </w:r>
      <w:hyperlink r:id="rId42">
        <w:r>
          <w:rPr>
            <w:color w:val="2E3092"/>
            <w:w w:val="105"/>
            <w:sz w:val="12"/>
          </w:rPr>
          <w:t>Hierarchical fuzzy logic for multi-input multi-output sys-</w:t>
        </w:r>
      </w:hyperlink>
      <w:r>
        <w:rPr>
          <w:color w:val="2E3092"/>
          <w:spacing w:val="40"/>
          <w:w w:val="111"/>
          <w:sz w:val="12"/>
        </w:rPr>
        <w:t> </w:t>
      </w:r>
      <w:bookmarkStart w:name="_bookmark24" w:id="45"/>
      <w:bookmarkEnd w:id="45"/>
      <w:r>
        <w:rPr>
          <w:color w:val="2E3092"/>
          <w:w w:val="111"/>
          <w:sz w:val="12"/>
        </w:rPr>
      </w:r>
      <w:hyperlink r:id="rId42">
        <w:r>
          <w:rPr>
            <w:color w:val="2E3092"/>
            <w:w w:val="105"/>
            <w:sz w:val="12"/>
          </w:rPr>
          <w:t>tems. IEEE Access 8 206966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206981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5"/>
        <w:ind w:left="341" w:right="38" w:hanging="239"/>
        <w:jc w:val="both"/>
        <w:rPr>
          <w:sz w:val="12"/>
        </w:rPr>
      </w:pPr>
      <w:r>
        <w:rPr>
          <w:color w:val="231F20"/>
          <w:sz w:val="12"/>
        </w:rPr>
        <w:t>Kim,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H.J.,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Lee,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M.J.,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Lee,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S.K.,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Kim,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D.Y.,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Seo,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S.J.,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Kang,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H.E.,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Nam,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H.M.,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2019.</w:t>
      </w:r>
      <w:r>
        <w:rPr>
          <w:color w:val="231F20"/>
          <w:spacing w:val="-5"/>
          <w:sz w:val="12"/>
        </w:rPr>
        <w:t> </w:t>
      </w:r>
      <w:hyperlink r:id="rId43">
        <w:r>
          <w:rPr>
            <w:color w:val="2E3092"/>
            <w:sz w:val="12"/>
          </w:rPr>
          <w:t>African</w:t>
        </w:r>
        <w:r>
          <w:rPr>
            <w:color w:val="2E3092"/>
            <w:spacing w:val="-5"/>
            <w:sz w:val="12"/>
          </w:rPr>
          <w:t> </w:t>
        </w:r>
        <w:r>
          <w:rPr>
            <w:color w:val="2E3092"/>
            <w:sz w:val="12"/>
          </w:rPr>
          <w:t>swine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3">
        <w:r>
          <w:rPr>
            <w:color w:val="2E3092"/>
            <w:w w:val="105"/>
            <w:sz w:val="12"/>
          </w:rPr>
          <w:t>fever virus in pork brought into South Korea by travelers from China, august 2018.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25" w:id="46"/>
      <w:bookmarkEnd w:id="46"/>
      <w:r>
        <w:rPr>
          <w:color w:val="2E3092"/>
          <w:w w:val="98"/>
          <w:sz w:val="12"/>
        </w:rPr>
      </w:r>
      <w:hyperlink r:id="rId43">
        <w:r>
          <w:rPr>
            <w:color w:val="2E3092"/>
            <w:w w:val="105"/>
            <w:sz w:val="12"/>
          </w:rPr>
          <w:t>Emerg. Infect. Dis. 25 (6), 123</w:t>
        </w:r>
      </w:hyperlink>
      <w:r>
        <w:rPr>
          <w:color w:val="2E3092"/>
          <w:w w:val="105"/>
          <w:sz w:val="12"/>
        </w:rPr>
        <w:t>1.</w:t>
      </w:r>
    </w:p>
    <w:p>
      <w:pPr>
        <w:spacing w:line="280" w:lineRule="auto" w:before="0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Loan,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Murshid,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Abbasi,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Alamoud,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A.R.M.,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-8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novel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multi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membership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function based VLSI architecture of a fuzzy inference processor. Int.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Fuzzy Syst. 16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(4),</w:t>
        </w:r>
      </w:hyperlink>
      <w:r>
        <w:rPr>
          <w:color w:val="2E3092"/>
          <w:w w:val="105"/>
          <w:sz w:val="12"/>
        </w:rPr>
        <w:t> 1.</w:t>
      </w:r>
    </w:p>
    <w:p>
      <w:pPr>
        <w:spacing w:line="273" w:lineRule="auto" w:before="115"/>
        <w:ind w:left="342" w:right="120" w:hanging="240"/>
        <w:jc w:val="both"/>
        <w:rPr>
          <w:sz w:val="12"/>
        </w:rPr>
      </w:pPr>
      <w:r>
        <w:rPr/>
        <w:br w:type="column"/>
      </w:r>
      <w:r>
        <w:rPr>
          <w:color w:val="231F20"/>
          <w:sz w:val="12"/>
        </w:rPr>
        <w:t>Lu, G., Pan, J., Zhang, G., 2020. African swine fever virus in Asia: its rapid spread and po-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tential threat to unaffected countries. J. Infect. 80 (3), 350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371. </w:t>
      </w:r>
      <w:hyperlink r:id="rId45">
        <w:r>
          <w:rPr>
            <w:color w:val="2E3092"/>
            <w:sz w:val="12"/>
          </w:rPr>
          <w:t>https://doi.org/10.</w:t>
        </w:r>
      </w:hyperlink>
      <w:r>
        <w:rPr>
          <w:color w:val="2E3092"/>
          <w:spacing w:val="40"/>
          <w:sz w:val="12"/>
        </w:rPr>
        <w:t> </w:t>
      </w:r>
      <w:hyperlink r:id="rId45">
        <w:r>
          <w:rPr>
            <w:color w:val="2E3092"/>
            <w:spacing w:val="-2"/>
            <w:sz w:val="12"/>
          </w:rPr>
          <w:t>1016/j.jinf.2019.11.011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3" w:lineRule="auto" w:before="3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Mandal, S.N., Choudhury, J.P., Chaudhuri, S.B., 2012. </w:t>
      </w:r>
      <w:hyperlink r:id="rId46">
        <w:r>
          <w:rPr>
            <w:color w:val="2E3092"/>
            <w:sz w:val="12"/>
          </w:rPr>
          <w:t>In search of suitable fuzzy member-</w:t>
        </w:r>
      </w:hyperlink>
      <w:r>
        <w:rPr>
          <w:color w:val="2E3092"/>
          <w:spacing w:val="40"/>
          <w:sz w:val="12"/>
        </w:rPr>
        <w:t> </w:t>
      </w:r>
      <w:hyperlink r:id="rId46">
        <w:r>
          <w:rPr>
            <w:color w:val="2E3092"/>
            <w:sz w:val="12"/>
          </w:rPr>
          <w:t>ship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function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prediction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time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series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data.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Int.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Comput.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Sci.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Issues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9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(3),</w:t>
        </w:r>
      </w:hyperlink>
      <w:r>
        <w:rPr>
          <w:color w:val="2E3092"/>
          <w:spacing w:val="40"/>
          <w:sz w:val="12"/>
        </w:rPr>
        <w:t> </w:t>
      </w:r>
      <w:hyperlink r:id="rId46">
        <w:r>
          <w:rPr>
            <w:color w:val="2E3092"/>
            <w:spacing w:val="-2"/>
            <w:sz w:val="12"/>
          </w:rPr>
          <w:t>293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302</w:t>
        </w:r>
      </w:hyperlink>
      <w:r>
        <w:rPr>
          <w:color w:val="2E3092"/>
          <w:spacing w:val="-2"/>
          <w:sz w:val="12"/>
        </w:rPr>
        <w:t>.</w:t>
      </w:r>
    </w:p>
    <w:p>
      <w:pPr>
        <w:spacing w:line="268" w:lineRule="auto" w:before="3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Massad,</w:t>
      </w:r>
      <w:r>
        <w:rPr>
          <w:color w:val="231F20"/>
          <w:w w:val="105"/>
          <w:sz w:val="12"/>
        </w:rPr>
        <w:t> E.,</w:t>
      </w:r>
      <w:r>
        <w:rPr>
          <w:color w:val="231F20"/>
          <w:w w:val="105"/>
          <w:sz w:val="12"/>
        </w:rPr>
        <w:t> Burattini,</w:t>
      </w:r>
      <w:r>
        <w:rPr>
          <w:color w:val="231F20"/>
          <w:w w:val="105"/>
          <w:sz w:val="12"/>
        </w:rPr>
        <w:t> M.N.,</w:t>
      </w:r>
      <w:r>
        <w:rPr>
          <w:color w:val="231F20"/>
          <w:w w:val="105"/>
          <w:sz w:val="12"/>
        </w:rPr>
        <w:t> Ortega,</w:t>
      </w:r>
      <w:r>
        <w:rPr>
          <w:color w:val="231F20"/>
          <w:w w:val="105"/>
          <w:sz w:val="12"/>
        </w:rPr>
        <w:t> N.R.,</w:t>
      </w:r>
      <w:r>
        <w:rPr>
          <w:color w:val="231F20"/>
          <w:w w:val="105"/>
          <w:sz w:val="12"/>
        </w:rPr>
        <w:t> 1999.</w:t>
      </w:r>
      <w:r>
        <w:rPr>
          <w:color w:val="231F2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Fuzzy</w:t>
        </w:r>
        <w:r>
          <w:rPr>
            <w:color w:val="2E3092"/>
            <w:w w:val="105"/>
            <w:sz w:val="12"/>
          </w:rPr>
          <w:t> logic</w:t>
        </w:r>
        <w:r>
          <w:rPr>
            <w:color w:val="2E3092"/>
            <w:w w:val="105"/>
            <w:sz w:val="12"/>
          </w:rPr>
          <w:t> and</w:t>
        </w:r>
        <w:r>
          <w:rPr>
            <w:color w:val="2E3092"/>
            <w:w w:val="105"/>
            <w:sz w:val="12"/>
          </w:rPr>
          <w:t> measles</w:t>
        </w:r>
        <w:r>
          <w:rPr>
            <w:color w:val="2E3092"/>
            <w:w w:val="105"/>
            <w:sz w:val="12"/>
          </w:rPr>
          <w:t> vaccination: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designing a control strategy. Int.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Epidemiol. 28 (3), 550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55</w:t>
        </w:r>
      </w:hyperlink>
      <w:r>
        <w:rPr>
          <w:color w:val="2E3092"/>
          <w:w w:val="105"/>
          <w:sz w:val="12"/>
        </w:rPr>
        <w:t>7.</w:t>
      </w:r>
    </w:p>
    <w:p>
      <w:pPr>
        <w:spacing w:line="142" w:lineRule="exact" w:before="0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Mighell,</w:t>
      </w:r>
      <w:r>
        <w:rPr>
          <w:color w:val="231F20"/>
          <w:spacing w:val="34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35"/>
          <w:w w:val="105"/>
          <w:sz w:val="12"/>
        </w:rPr>
        <w:t> </w:t>
      </w:r>
      <w:r>
        <w:rPr>
          <w:color w:val="231F20"/>
          <w:w w:val="105"/>
          <w:sz w:val="12"/>
        </w:rPr>
        <w:t>Ward,</w:t>
      </w:r>
      <w:r>
        <w:rPr>
          <w:color w:val="231F20"/>
          <w:spacing w:val="35"/>
          <w:w w:val="105"/>
          <w:sz w:val="12"/>
        </w:rPr>
        <w:t> </w:t>
      </w:r>
      <w:r>
        <w:rPr>
          <w:color w:val="231F20"/>
          <w:w w:val="105"/>
          <w:sz w:val="12"/>
        </w:rPr>
        <w:t>M.P.,</w:t>
      </w:r>
      <w:r>
        <w:rPr>
          <w:color w:val="231F20"/>
          <w:spacing w:val="35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34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African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swine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fever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spread</w:t>
        </w:r>
        <w:r>
          <w:rPr>
            <w:color w:val="2E3092"/>
            <w:spacing w:val="3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across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Asia,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2018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2019.</w:t>
        </w:r>
      </w:hyperlink>
    </w:p>
    <w:p>
      <w:pPr>
        <w:spacing w:before="22"/>
        <w:ind w:left="342" w:right="0" w:firstLine="0"/>
        <w:jc w:val="both"/>
        <w:rPr>
          <w:sz w:val="12"/>
        </w:rPr>
      </w:pPr>
      <w:hyperlink r:id="rId48">
        <w:r>
          <w:rPr>
            <w:color w:val="2E3092"/>
            <w:w w:val="105"/>
            <w:sz w:val="12"/>
          </w:rPr>
          <w:t>Transbound.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Emerg.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Dis,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68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(5),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2722-</w:t>
        </w:r>
        <w:r>
          <w:rPr>
            <w:color w:val="2E3092"/>
            <w:spacing w:val="-2"/>
            <w:w w:val="105"/>
            <w:sz w:val="12"/>
          </w:rPr>
          <w:t>2732.</w:t>
        </w:r>
      </w:hyperlink>
    </w:p>
    <w:p>
      <w:pPr>
        <w:spacing w:line="273" w:lineRule="auto" w:before="24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Mur, L., Martínez-López, B., Sánchez-Vizcaíno, J.M., 2012. </w:t>
      </w:r>
      <w:hyperlink r:id="rId49">
        <w:r>
          <w:rPr>
            <w:color w:val="2E3092"/>
            <w:sz w:val="12"/>
          </w:rPr>
          <w:t>Risk of African swine fever intro-</w:t>
        </w:r>
      </w:hyperlink>
      <w:r>
        <w:rPr>
          <w:color w:val="2E3092"/>
          <w:spacing w:val="40"/>
          <w:w w:val="110"/>
          <w:sz w:val="12"/>
        </w:rPr>
        <w:t> </w:t>
      </w:r>
      <w:hyperlink r:id="rId49">
        <w:r>
          <w:rPr>
            <w:color w:val="2E3092"/>
            <w:w w:val="110"/>
            <w:sz w:val="12"/>
          </w:rPr>
          <w:t>duction into the European Union through transport-associated routes: returning</w:t>
        </w:r>
      </w:hyperlink>
      <w:r>
        <w:rPr>
          <w:color w:val="2E3092"/>
          <w:spacing w:val="40"/>
          <w:w w:val="110"/>
          <w:sz w:val="12"/>
        </w:rPr>
        <w:t> </w:t>
      </w:r>
      <w:hyperlink r:id="rId49">
        <w:r>
          <w:rPr>
            <w:color w:val="2E3092"/>
            <w:w w:val="110"/>
            <w:sz w:val="12"/>
          </w:rPr>
          <w:t>trucks and waste from international ships and planes. BMC Vet. Res. 8 (1), 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6" w:lineRule="auto" w:before="1"/>
        <w:ind w:left="342" w:right="121" w:hanging="240"/>
        <w:jc w:val="both"/>
        <w:rPr>
          <w:sz w:val="12"/>
        </w:rPr>
      </w:pPr>
      <w:r>
        <w:rPr>
          <w:color w:val="231F20"/>
          <w:w w:val="110"/>
          <w:sz w:val="12"/>
        </w:rPr>
        <w:t>Per</w:t>
      </w:r>
      <w:r>
        <w:rPr>
          <w:rFonts w:ascii="Times New Roman" w:hAns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lieva,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I.,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2006.</w:t>
      </w:r>
      <w:r>
        <w:rPr>
          <w:color w:val="231F20"/>
          <w:spacing w:val="-4"/>
          <w:w w:val="110"/>
          <w:sz w:val="12"/>
        </w:rPr>
        <w:t> </w:t>
      </w:r>
      <w:hyperlink r:id="rId50">
        <w:r>
          <w:rPr>
            <w:color w:val="2E3092"/>
            <w:w w:val="110"/>
            <w:sz w:val="12"/>
          </w:rPr>
          <w:t>Logical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foundations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rule-based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systems.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Fuzzy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Sets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Syst.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157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(5),</w:t>
        </w:r>
      </w:hyperlink>
      <w:r>
        <w:rPr>
          <w:color w:val="2E3092"/>
          <w:spacing w:val="40"/>
          <w:w w:val="110"/>
          <w:sz w:val="12"/>
        </w:rPr>
        <w:t> </w:t>
      </w:r>
      <w:hyperlink r:id="rId50">
        <w:r>
          <w:rPr>
            <w:color w:val="2E3092"/>
            <w:spacing w:val="-2"/>
            <w:w w:val="110"/>
            <w:sz w:val="12"/>
          </w:rPr>
          <w:t>615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621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73" w:lineRule="auto" w:before="8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Rocque, 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Balenghien, T.,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Halos,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Dietze, K., Claes, F.,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Ferrari, G., et al., 2011. </w:t>
      </w:r>
      <w:hyperlink r:id="rId51">
        <w:r>
          <w:rPr>
            <w:color w:val="2E3092"/>
            <w:spacing w:val="-2"/>
            <w:w w:val="105"/>
            <w:sz w:val="12"/>
          </w:rPr>
          <w:t>A Review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Trends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Distribution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Vector-Borne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Diseases: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Is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International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Trade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Contribut-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ing to their Spread? 2011;30:119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3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Sam, C., Whiteaker, C., Recht, H., 2020. </w:t>
      </w:r>
      <w:hyperlink r:id="rId52">
        <w:r>
          <w:rPr>
            <w:color w:val="2E3092"/>
            <w:w w:val="105"/>
            <w:sz w:val="12"/>
          </w:rPr>
          <w:t>Mapping the Coronavirus Outbreak across the</w:t>
        </w:r>
      </w:hyperlink>
      <w:r>
        <w:rPr>
          <w:color w:val="2E3092"/>
          <w:spacing w:val="40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World. Bloomberg. com, Bloomberg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3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Sánchez-Cordón,</w:t>
      </w:r>
      <w:r>
        <w:rPr>
          <w:color w:val="231F20"/>
          <w:spacing w:val="55"/>
          <w:sz w:val="12"/>
        </w:rPr>
        <w:t> </w:t>
      </w:r>
      <w:r>
        <w:rPr>
          <w:color w:val="231F20"/>
          <w:sz w:val="12"/>
        </w:rPr>
        <w:t>P.,</w:t>
      </w:r>
      <w:r>
        <w:rPr>
          <w:color w:val="231F20"/>
          <w:spacing w:val="55"/>
          <w:sz w:val="12"/>
        </w:rPr>
        <w:t> </w:t>
      </w:r>
      <w:r>
        <w:rPr>
          <w:color w:val="231F20"/>
          <w:sz w:val="12"/>
        </w:rPr>
        <w:t>Montoya,</w:t>
      </w:r>
      <w:r>
        <w:rPr>
          <w:color w:val="231F20"/>
          <w:spacing w:val="56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55"/>
          <w:sz w:val="12"/>
        </w:rPr>
        <w:t> </w:t>
      </w:r>
      <w:r>
        <w:rPr>
          <w:color w:val="231F20"/>
          <w:sz w:val="12"/>
        </w:rPr>
        <w:t>Reis,</w:t>
      </w:r>
      <w:r>
        <w:rPr>
          <w:color w:val="231F20"/>
          <w:spacing w:val="56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54"/>
          <w:sz w:val="12"/>
        </w:rPr>
        <w:t> </w:t>
      </w:r>
      <w:r>
        <w:rPr>
          <w:color w:val="231F20"/>
          <w:sz w:val="12"/>
        </w:rPr>
        <w:t>Dixon,</w:t>
      </w:r>
      <w:r>
        <w:rPr>
          <w:color w:val="231F20"/>
          <w:spacing w:val="54"/>
          <w:sz w:val="12"/>
        </w:rPr>
        <w:t> </w:t>
      </w:r>
      <w:r>
        <w:rPr>
          <w:color w:val="231F20"/>
          <w:sz w:val="12"/>
        </w:rPr>
        <w:t>L.,</w:t>
      </w:r>
      <w:r>
        <w:rPr>
          <w:color w:val="231F20"/>
          <w:spacing w:val="55"/>
          <w:sz w:val="12"/>
        </w:rPr>
        <w:t> </w:t>
      </w:r>
      <w:r>
        <w:rPr>
          <w:color w:val="231F20"/>
          <w:sz w:val="12"/>
        </w:rPr>
        <w:t>2018.</w:t>
      </w:r>
      <w:r>
        <w:rPr>
          <w:color w:val="231F20"/>
          <w:spacing w:val="56"/>
          <w:sz w:val="12"/>
        </w:rPr>
        <w:t> </w:t>
      </w:r>
      <w:hyperlink r:id="rId53">
        <w:r>
          <w:rPr>
            <w:color w:val="2E3092"/>
            <w:sz w:val="12"/>
          </w:rPr>
          <w:t>African</w:t>
        </w:r>
        <w:r>
          <w:rPr>
            <w:color w:val="2E3092"/>
            <w:spacing w:val="55"/>
            <w:sz w:val="12"/>
          </w:rPr>
          <w:t> </w:t>
        </w:r>
        <w:r>
          <w:rPr>
            <w:color w:val="2E3092"/>
            <w:sz w:val="12"/>
          </w:rPr>
          <w:t>swine</w:t>
        </w:r>
        <w:r>
          <w:rPr>
            <w:color w:val="2E3092"/>
            <w:spacing w:val="55"/>
            <w:sz w:val="12"/>
          </w:rPr>
          <w:t> </w:t>
        </w:r>
        <w:r>
          <w:rPr>
            <w:color w:val="2E3092"/>
            <w:sz w:val="12"/>
          </w:rPr>
          <w:t>fever:</w:t>
        </w:r>
        <w:r>
          <w:rPr>
            <w:color w:val="2E3092"/>
            <w:spacing w:val="55"/>
            <w:sz w:val="12"/>
          </w:rPr>
          <w:t> </w:t>
        </w:r>
        <w:r>
          <w:rPr>
            <w:color w:val="2E3092"/>
            <w:sz w:val="12"/>
          </w:rPr>
          <w:t>a</w:t>
        </w:r>
      </w:hyperlink>
      <w:r>
        <w:rPr>
          <w:color w:val="2E3092"/>
          <w:spacing w:val="40"/>
          <w:sz w:val="12"/>
        </w:rPr>
        <w:t> </w:t>
      </w:r>
      <w:hyperlink r:id="rId53">
        <w:r>
          <w:rPr>
            <w:color w:val="2E3092"/>
            <w:sz w:val="12"/>
          </w:rPr>
          <w:t>re-emerging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viral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disease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threatening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the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global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pig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industry.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Vet.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233,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41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48</w:t>
        </w:r>
      </w:hyperlink>
      <w:r>
        <w:rPr>
          <w:color w:val="2E3092"/>
          <w:sz w:val="12"/>
        </w:rPr>
        <w:t>.</w:t>
      </w:r>
    </w:p>
    <w:p>
      <w:pPr>
        <w:spacing w:line="271" w:lineRule="auto" w:before="7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Sauter-Louis,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Forth,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J.H.,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Probst,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Staubach,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Hlinak,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Rudovsky,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...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Schatz,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40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Joining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club: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rst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detection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African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swine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fever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wild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boar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Germany. Transbound. Emerg. Dis. 68 (4), 1744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1752.</w:t>
        </w:r>
      </w:hyperlink>
    </w:p>
    <w:p>
      <w:pPr>
        <w:spacing w:line="280" w:lineRule="auto" w:before="6"/>
        <w:ind w:left="34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Schettino, D.N., Abdrakhmanov, S.K., Beisembayev, K.K., Korennoy, F.I., Sultanov, A.A.,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Mukhanbetkaliyev,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Y.Y.,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...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Perez,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A.M.,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8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Risk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African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swine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fever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introduction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into Kazakhstan. Frontiers in veterinary. Science</w:t>
        </w:r>
      </w:hyperlink>
      <w:r>
        <w:rPr>
          <w:color w:val="2E3092"/>
          <w:w w:val="105"/>
          <w:sz w:val="12"/>
        </w:rPr>
        <w:t> 8.</w:t>
      </w:r>
    </w:p>
    <w:p>
      <w:pPr>
        <w:spacing w:line="280" w:lineRule="auto" w:before="0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Shapiro,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Kouri Kissel, T.,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2018.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Zalta, E.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(Ed.), Classical Logic.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The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Stanford Encyclope-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dia of Philosophy: Metaphysics Research Lab, Stanford University. Retrieved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40"/>
          <w:w w:val="105"/>
          <w:sz w:val="12"/>
        </w:rPr>
        <w:t> </w:t>
      </w:r>
      <w:hyperlink r:id="rId56">
        <w:r>
          <w:rPr>
            <w:color w:val="2E3092"/>
            <w:spacing w:val="-2"/>
            <w:w w:val="105"/>
            <w:sz w:val="12"/>
          </w:rPr>
          <w:t>https://plato.stanford.edu/entries/logic-classical/</w:t>
        </w:r>
      </w:hyperlink>
    </w:p>
    <w:p>
      <w:pPr>
        <w:spacing w:line="268" w:lineRule="auto" w:before="0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Shi,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McVey,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pigs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men: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best-laid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plans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prevention 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control of swine fevers. Anim. Front. 11, 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13. </w:t>
      </w:r>
      <w:hyperlink r:id="rId57">
        <w:r>
          <w:rPr>
            <w:color w:val="2E3092"/>
            <w:w w:val="105"/>
            <w:sz w:val="12"/>
          </w:rPr>
          <w:t>https://doi.org/10.1093/af/vfaa052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3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Sugiura, K., Lei, Z., Holley, C., Haga, T., 2020. </w:t>
      </w:r>
      <w:hyperlink r:id="rId58">
        <w:r>
          <w:rPr>
            <w:color w:val="2E3092"/>
            <w:sz w:val="12"/>
          </w:rPr>
          <w:t>Assessing the risk of ASFV entry into Japan</w:t>
        </w:r>
      </w:hyperlink>
      <w:r>
        <w:rPr>
          <w:color w:val="2E3092"/>
          <w:spacing w:val="40"/>
          <w:w w:val="110"/>
          <w:sz w:val="12"/>
        </w:rPr>
        <w:t> </w:t>
      </w:r>
      <w:hyperlink r:id="rId58">
        <w:r>
          <w:rPr>
            <w:color w:val="2E3092"/>
            <w:w w:val="110"/>
            <w:sz w:val="12"/>
          </w:rPr>
          <w:t>through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pork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products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illegally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brought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by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air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passengers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from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China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fed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to</w:t>
        </w:r>
      </w:hyperlink>
      <w:r>
        <w:rPr>
          <w:color w:val="2E3092"/>
          <w:spacing w:val="40"/>
          <w:w w:val="110"/>
          <w:sz w:val="12"/>
        </w:rPr>
        <w:t> </w:t>
      </w:r>
      <w:hyperlink r:id="rId58">
        <w:r>
          <w:rPr>
            <w:color w:val="2E3092"/>
            <w:w w:val="110"/>
            <w:sz w:val="12"/>
          </w:rPr>
          <w:t>pigs in Japan. PLoS One 15 (5), e0232132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0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TFG, 2020. Ocean Freight. Retrieved from </w:t>
      </w:r>
      <w:hyperlink r:id="rId59">
        <w:r>
          <w:rPr>
            <w:color w:val="2E3092"/>
            <w:w w:val="105"/>
            <w:sz w:val="12"/>
          </w:rPr>
          <w:t>https://www.trade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nanceglobal.com/freight-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9">
        <w:r>
          <w:rPr>
            <w:color w:val="2E3092"/>
            <w:spacing w:val="-2"/>
            <w:w w:val="105"/>
            <w:sz w:val="12"/>
          </w:rPr>
          <w:t>forwarding/ocean-freight/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8" w:lineRule="auto" w:before="0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The Bureau 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Infrastructure and Transport Research Economics [BITRE], 2019. Interna-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tional Airline Activity. Retrieved from </w:t>
      </w:r>
      <w:hyperlink r:id="rId60">
        <w:r>
          <w:rPr>
            <w:color w:val="2E3092"/>
            <w:w w:val="105"/>
            <w:sz w:val="12"/>
          </w:rPr>
          <w:t>https://www.bitre.gov.au/sites/default/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les/</w:t>
        </w:r>
      </w:hyperlink>
      <w:r>
        <w:rPr>
          <w:color w:val="2E3092"/>
          <w:spacing w:val="40"/>
          <w:w w:val="105"/>
          <w:sz w:val="12"/>
        </w:rPr>
        <w:t> </w:t>
      </w:r>
      <w:hyperlink r:id="rId60">
        <w:r>
          <w:rPr>
            <w:color w:val="2E3092"/>
            <w:spacing w:val="-2"/>
            <w:w w:val="105"/>
            <w:sz w:val="12"/>
          </w:rPr>
          <w:t>documents/international_airline_activity_cy2019.pdf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8" w:lineRule="auto" w:before="0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The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Bureau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Infrastructure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Transport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Research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Economics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[BITRE],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Interna-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tional Airline Activity. Retrieved from </w:t>
      </w:r>
      <w:hyperlink r:id="rId61">
        <w:r>
          <w:rPr>
            <w:color w:val="2E3092"/>
            <w:w w:val="105"/>
            <w:sz w:val="12"/>
          </w:rPr>
          <w:t>https://www.bitre.gov.au/sites/default/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les/</w:t>
        </w:r>
      </w:hyperlink>
      <w:r>
        <w:rPr>
          <w:color w:val="2E3092"/>
          <w:spacing w:val="40"/>
          <w:w w:val="105"/>
          <w:sz w:val="12"/>
        </w:rPr>
        <w:t> </w:t>
      </w:r>
      <w:hyperlink r:id="rId61">
        <w:r>
          <w:rPr>
            <w:color w:val="2E3092"/>
            <w:spacing w:val="-2"/>
            <w:w w:val="105"/>
            <w:sz w:val="12"/>
          </w:rPr>
          <w:t>documents/international_airline_activity_cy2020.pdf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before="1"/>
        <w:ind w:left="68" w:right="85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World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Animal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Health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Information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database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interface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[WAHIS],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Disease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Situation.</w:t>
      </w:r>
    </w:p>
    <w:p>
      <w:pPr>
        <w:spacing w:before="22"/>
        <w:ind w:left="85" w:right="17" w:firstLine="0"/>
        <w:jc w:val="center"/>
        <w:rPr>
          <w:sz w:val="12"/>
        </w:rPr>
      </w:pPr>
      <w:r>
        <w:rPr>
          <w:color w:val="231F20"/>
          <w:sz w:val="12"/>
        </w:rPr>
        <w:t>Retrieved</w:t>
      </w:r>
      <w:r>
        <w:rPr>
          <w:color w:val="231F20"/>
          <w:spacing w:val="72"/>
          <w:sz w:val="12"/>
        </w:rPr>
        <w:t> </w:t>
      </w:r>
      <w:r>
        <w:rPr>
          <w:color w:val="231F20"/>
          <w:sz w:val="12"/>
        </w:rPr>
        <w:t>from</w:t>
      </w:r>
      <w:r>
        <w:rPr>
          <w:color w:val="231F20"/>
          <w:spacing w:val="76"/>
          <w:sz w:val="12"/>
        </w:rPr>
        <w:t> </w:t>
      </w:r>
      <w:hyperlink r:id="rId62">
        <w:r>
          <w:rPr>
            <w:color w:val="2E3092"/>
            <w:sz w:val="12"/>
          </w:rPr>
          <w:t>https://wahis.oie.int/#/dashboards/country-or-disease-</w:t>
        </w:r>
        <w:r>
          <w:rPr>
            <w:color w:val="2E3092"/>
            <w:spacing w:val="-2"/>
            <w:sz w:val="12"/>
          </w:rPr>
          <w:t>dashboard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8" w:lineRule="auto" w:before="24"/>
        <w:ind w:left="342" w:right="0" w:hanging="240"/>
        <w:jc w:val="left"/>
        <w:rPr>
          <w:sz w:val="12"/>
        </w:rPr>
      </w:pPr>
      <w:r>
        <w:rPr>
          <w:color w:val="231F20"/>
          <w:sz w:val="12"/>
        </w:rPr>
        <w:t>World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Tourism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Barometer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[UNWTO],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2020.</w:t>
      </w:r>
      <w:r>
        <w:rPr>
          <w:color w:val="231F20"/>
          <w:spacing w:val="19"/>
          <w:sz w:val="12"/>
        </w:rPr>
        <w:t> </w:t>
      </w:r>
      <w:hyperlink r:id="rId63">
        <w:r>
          <w:rPr>
            <w:color w:val="2E3092"/>
            <w:sz w:val="12"/>
          </w:rPr>
          <w:t>Worst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Year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Tourism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History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with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1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Billion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63">
        <w:r>
          <w:rPr>
            <w:color w:val="2E3092"/>
            <w:w w:val="110"/>
            <w:sz w:val="12"/>
          </w:rPr>
          <w:t>Fewer International Arrivals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2"/>
        <w:ind w:left="342" w:right="121" w:hanging="240"/>
        <w:jc w:val="left"/>
        <w:rPr>
          <w:sz w:val="12"/>
        </w:rPr>
      </w:pPr>
      <w:r>
        <w:rPr>
          <w:color w:val="231F20"/>
          <w:w w:val="105"/>
          <w:sz w:val="12"/>
        </w:rPr>
        <w:t>World</w:t>
      </w:r>
      <w:r>
        <w:rPr>
          <w:color w:val="231F20"/>
          <w:spacing w:val="30"/>
          <w:w w:val="105"/>
          <w:sz w:val="12"/>
        </w:rPr>
        <w:t> </w:t>
      </w:r>
      <w:r>
        <w:rPr>
          <w:color w:val="231F20"/>
          <w:w w:val="105"/>
          <w:sz w:val="12"/>
        </w:rPr>
        <w:t>Tourism</w:t>
      </w:r>
      <w:r>
        <w:rPr>
          <w:color w:val="231F20"/>
          <w:spacing w:val="29"/>
          <w:w w:val="105"/>
          <w:sz w:val="12"/>
        </w:rPr>
        <w:t> </w:t>
      </w:r>
      <w:r>
        <w:rPr>
          <w:color w:val="231F20"/>
          <w:w w:val="105"/>
          <w:sz w:val="12"/>
        </w:rPr>
        <w:t>Barometer</w:t>
      </w:r>
      <w:r>
        <w:rPr>
          <w:color w:val="231F20"/>
          <w:spacing w:val="29"/>
          <w:w w:val="105"/>
          <w:sz w:val="12"/>
        </w:rPr>
        <w:t> </w:t>
      </w:r>
      <w:r>
        <w:rPr>
          <w:color w:val="231F20"/>
          <w:w w:val="105"/>
          <w:sz w:val="12"/>
        </w:rPr>
        <w:t>[UNWTO],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Basic</w:t>
      </w:r>
      <w:r>
        <w:rPr>
          <w:color w:val="231F20"/>
          <w:spacing w:val="29"/>
          <w:w w:val="105"/>
          <w:sz w:val="12"/>
        </w:rPr>
        <w:t> </w:t>
      </w:r>
      <w:r>
        <w:rPr>
          <w:color w:val="231F20"/>
          <w:w w:val="105"/>
          <w:sz w:val="12"/>
        </w:rPr>
        <w:t>Tourism</w:t>
      </w:r>
      <w:r>
        <w:rPr>
          <w:color w:val="231F20"/>
          <w:spacing w:val="30"/>
          <w:w w:val="105"/>
          <w:sz w:val="12"/>
        </w:rPr>
        <w:t> </w:t>
      </w:r>
      <w:r>
        <w:rPr>
          <w:color w:val="231F20"/>
          <w:w w:val="105"/>
          <w:sz w:val="12"/>
        </w:rPr>
        <w:t>Statistics.</w:t>
      </w:r>
      <w:r>
        <w:rPr>
          <w:color w:val="231F20"/>
          <w:spacing w:val="30"/>
          <w:w w:val="105"/>
          <w:sz w:val="12"/>
        </w:rPr>
        <w:t> </w:t>
      </w:r>
      <w:r>
        <w:rPr>
          <w:color w:val="231F20"/>
          <w:w w:val="105"/>
          <w:sz w:val="12"/>
        </w:rPr>
        <w:t>Retrieved</w:t>
      </w:r>
      <w:r>
        <w:rPr>
          <w:color w:val="231F20"/>
          <w:spacing w:val="29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40"/>
          <w:w w:val="105"/>
          <w:sz w:val="12"/>
        </w:rPr>
        <w:t> </w:t>
      </w:r>
      <w:hyperlink r:id="rId64">
        <w:r>
          <w:rPr>
            <w:color w:val="2E3092"/>
            <w:spacing w:val="-2"/>
            <w:w w:val="105"/>
            <w:sz w:val="12"/>
          </w:rPr>
          <w:t>https://www.unwto.org/statistic/basic-tourism-statistics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8" w:lineRule="auto" w:before="0"/>
        <w:ind w:left="342" w:right="0" w:hanging="240"/>
        <w:jc w:val="left"/>
        <w:rPr>
          <w:sz w:val="12"/>
        </w:rPr>
      </w:pPr>
      <w:r>
        <w:rPr>
          <w:color w:val="231F20"/>
          <w:w w:val="105"/>
          <w:sz w:val="12"/>
        </w:rPr>
        <w:t>World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Trade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Organization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[WTO],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Statistical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Tables,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82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83.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Retrieved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-5"/>
          <w:w w:val="105"/>
          <w:sz w:val="12"/>
        </w:rPr>
        <w:t> </w:t>
      </w:r>
      <w:hyperlink r:id="rId65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65">
        <w:r>
          <w:rPr>
            <w:color w:val="2E3092"/>
            <w:spacing w:val="-2"/>
            <w:w w:val="105"/>
            <w:sz w:val="12"/>
          </w:rPr>
          <w:t>www.wto.org/english/res_e/statis_e/wts2020_e/wts2020chapter06_e.pdf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8" w:lineRule="auto" w:before="0"/>
        <w:ind w:left="342" w:right="0" w:hanging="240"/>
        <w:jc w:val="left"/>
        <w:rPr>
          <w:sz w:val="12"/>
        </w:rPr>
      </w:pPr>
      <w:r>
        <w:rPr>
          <w:color w:val="231F20"/>
          <w:w w:val="105"/>
          <w:sz w:val="12"/>
        </w:rPr>
        <w:t>Zadeh,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L.A.,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1975.</w:t>
      </w:r>
      <w:r>
        <w:rPr>
          <w:color w:val="231F20"/>
          <w:spacing w:val="-4"/>
          <w:w w:val="105"/>
          <w:sz w:val="12"/>
        </w:rPr>
        <w:t> </w:t>
      </w:r>
      <w:hyperlink r:id="rId66"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Concept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Linguistic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Variable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its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Application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Approximate</w:t>
        </w:r>
      </w:hyperlink>
      <w:r>
        <w:rPr>
          <w:color w:val="2E3092"/>
          <w:spacing w:val="40"/>
          <w:w w:val="105"/>
          <w:sz w:val="12"/>
        </w:rPr>
        <w:t> </w:t>
      </w:r>
      <w:hyperlink r:id="rId66">
        <w:r>
          <w:rPr>
            <w:color w:val="2E3092"/>
            <w:w w:val="105"/>
            <w:sz w:val="12"/>
          </w:rPr>
          <w:t>Reasoning</w:t>
        </w:r>
        <w:r>
          <w:rPr>
            <w:rFonts w:ascii="Tuffy" w:hAnsi="Tuffy"/>
            <w:b w:val="0"/>
            <w:color w:val="2E3092"/>
            <w:w w:val="105"/>
            <w:sz w:val="12"/>
          </w:rPr>
          <w:t>—</w:t>
        </w:r>
        <w:r>
          <w:rPr>
            <w:color w:val="2E3092"/>
            <w:w w:val="105"/>
            <w:sz w:val="12"/>
          </w:rPr>
          <w:t>I. 8(3) pp. 199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24</w:t>
        </w:r>
      </w:hyperlink>
      <w:r>
        <w:rPr>
          <w:color w:val="2E3092"/>
          <w:w w:val="105"/>
          <w:sz w:val="12"/>
        </w:rPr>
        <w:t>9.</w:t>
      </w:r>
    </w:p>
    <w:p>
      <w:pPr>
        <w:spacing w:line="142" w:lineRule="exact"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Zadeh,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L.A.,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1988. </w:t>
      </w:r>
      <w:hyperlink r:id="rId67">
        <w:r>
          <w:rPr>
            <w:color w:val="2E3092"/>
            <w:spacing w:val="-2"/>
            <w:w w:val="110"/>
            <w:sz w:val="12"/>
          </w:rPr>
          <w:t>Fuzzy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logic.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Computer 21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(4), 83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93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before="8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Zadeh, L.A., 2008.</w:t>
      </w:r>
      <w:r>
        <w:rPr>
          <w:color w:val="231F20"/>
          <w:spacing w:val="-1"/>
          <w:w w:val="110"/>
          <w:sz w:val="12"/>
        </w:rPr>
        <w:t> </w:t>
      </w:r>
      <w:hyperlink r:id="rId68">
        <w:r>
          <w:rPr>
            <w:color w:val="2E3092"/>
            <w:spacing w:val="-2"/>
            <w:w w:val="110"/>
            <w:sz w:val="12"/>
          </w:rPr>
          <w:t>Is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there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need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fuzzy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logic?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Inf. Sci. 178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(13),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2751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2779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76" w:lineRule="auto" w:before="24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Zadeh,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L.A.,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Klir,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G.J.,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Yuan,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1996.</w:t>
      </w:r>
      <w:r>
        <w:rPr>
          <w:color w:val="231F20"/>
          <w:spacing w:val="-8"/>
          <w:w w:val="105"/>
          <w:sz w:val="12"/>
        </w:rPr>
        <w:t> </w:t>
      </w:r>
      <w:hyperlink r:id="rId69">
        <w:r>
          <w:rPr>
            <w:color w:val="2E3092"/>
            <w:w w:val="105"/>
            <w:sz w:val="12"/>
          </w:rPr>
          <w:t>Fuzzy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Sets,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Fuzzy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Logic,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Fuzzy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Systems: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Selected</w:t>
        </w:r>
      </w:hyperlink>
      <w:r>
        <w:rPr>
          <w:color w:val="2E3092"/>
          <w:spacing w:val="40"/>
          <w:w w:val="105"/>
          <w:sz w:val="12"/>
        </w:rPr>
        <w:t> </w:t>
      </w:r>
      <w:hyperlink r:id="rId69">
        <w:r>
          <w:rPr>
            <w:color w:val="2E3092"/>
            <w:w w:val="105"/>
            <w:sz w:val="12"/>
          </w:rPr>
          <w:t>Papers. Vol. 6. World Scienti</w:t>
        </w:r>
        <w:r>
          <w:rPr>
            <w:rFonts w:ascii="Times New Roman"/>
            <w:color w:val="2E3092"/>
            <w:w w:val="105"/>
            <w:sz w:val="12"/>
          </w:rPr>
          <w:t>fi</w:t>
        </w:r>
      </w:hyperlink>
      <w:r>
        <w:rPr>
          <w:color w:val="2E3092"/>
          <w:w w:val="105"/>
          <w:sz w:val="12"/>
        </w:rPr>
        <w:t>c.</w:t>
      </w:r>
    </w:p>
    <w:p>
      <w:pPr>
        <w:spacing w:line="271" w:lineRule="auto" w:before="2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Zhao, D., Liu, R., Zhang, X., Li, F., Wang, J., Zhang, J., ... Wu, X., 2019. </w:t>
      </w:r>
      <w:hyperlink r:id="rId70">
        <w:r>
          <w:rPr>
            <w:color w:val="2E3092"/>
            <w:sz w:val="12"/>
          </w:rPr>
          <w:t>Replication and viru-</w:t>
        </w:r>
      </w:hyperlink>
      <w:r>
        <w:rPr>
          <w:color w:val="2E3092"/>
          <w:spacing w:val="40"/>
          <w:sz w:val="12"/>
        </w:rPr>
        <w:t> </w:t>
      </w:r>
      <w:hyperlink r:id="rId70">
        <w:r>
          <w:rPr>
            <w:color w:val="2E3092"/>
            <w:sz w:val="12"/>
          </w:rPr>
          <w:t>lence in pigs of the 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rst African swine fever virus isolated in China. Emerg. Microbes</w:t>
        </w:r>
      </w:hyperlink>
      <w:r>
        <w:rPr>
          <w:color w:val="2E3092"/>
          <w:spacing w:val="40"/>
          <w:sz w:val="12"/>
        </w:rPr>
        <w:t> </w:t>
      </w:r>
      <w:hyperlink r:id="rId70">
        <w:r>
          <w:rPr>
            <w:color w:val="2E3092"/>
            <w:sz w:val="12"/>
          </w:rPr>
          <w:t>Infect. 8 (1), 438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447</w:t>
        </w:r>
      </w:hyperlink>
      <w:r>
        <w:rPr>
          <w:color w:val="2E3092"/>
          <w:sz w:val="12"/>
        </w:rPr>
        <w:t>.</w:t>
      </w:r>
    </w:p>
    <w:sectPr>
      <w:type w:val="continuous"/>
      <w:pgSz w:w="11910" w:h="15880"/>
      <w:pgMar w:header="693" w:footer="591" w:top="640" w:bottom="280" w:left="660" w:right="640"/>
      <w:cols w:num="2" w:equalWidth="0">
        <w:col w:w="5166" w:space="192"/>
        <w:col w:w="5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9936">
              <wp:simplePos x="0" y="0"/>
              <wp:positionH relativeFrom="page">
                <wp:posOffset>3695840</wp:posOffset>
              </wp:positionH>
              <wp:positionV relativeFrom="page">
                <wp:posOffset>9564747</wp:posOffset>
              </wp:positionV>
              <wp:extent cx="18161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t>28</w: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11078pt;margin-top:753.1297pt;width:14.3pt;height:9.85pt;mso-position-horizontal-relative:page;mso-position-vertical-relative:page;z-index:-16236544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t>28</w: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8912">
              <wp:simplePos x="0" y="0"/>
              <wp:positionH relativeFrom="page">
                <wp:posOffset>471859</wp:posOffset>
              </wp:positionH>
              <wp:positionV relativeFrom="page">
                <wp:posOffset>452526</wp:posOffset>
              </wp:positionV>
              <wp:extent cx="928369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928369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color w:val="231F20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Liu,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Y.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Ren,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Chu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35.632019pt;width:73.1pt;height:9.65pt;mso-position-horizontal-relative:page;mso-position-vertical-relative:page;z-index:-16237568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H.</w:t>
                    </w:r>
                    <w:r>
                      <w:rPr>
                        <w:i/>
                        <w:color w:val="231F20"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Liu,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Y.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Ren,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H.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Chu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9424">
              <wp:simplePos x="0" y="0"/>
              <wp:positionH relativeFrom="page">
                <wp:posOffset>5296604</wp:posOffset>
              </wp:positionH>
              <wp:positionV relativeFrom="page">
                <wp:posOffset>451635</wp:posOffset>
              </wp:positionV>
              <wp:extent cx="1790700" cy="1282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9070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7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27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55511pt;margin-top:35.561886pt;width:141pt;height:10.1pt;mso-position-horizontal-relative:page;mso-position-vertical-relative:page;z-index:-16237056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7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(2023)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27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72" w:hanging="1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92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83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92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01" w:hanging="398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8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0" w:hanging="3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03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2" w:hanging="27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ind w:left="146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s://doi.org/10.1016/j.aiia.2023.02.001" TargetMode="External"/><Relationship Id="rId10" Type="http://schemas.openxmlformats.org/officeDocument/2006/relationships/hyperlink" Target="http://crossmark.crossref.org/dialog/?doi=10.1016/j.aiia.2023.02.001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shanhu67@163.com" TargetMode="External"/><Relationship Id="rId14" Type="http://schemas.openxmlformats.org/officeDocument/2006/relationships/hyperlink" Target="mailto:K.wong@murdoch.edu.au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hyperlink" Target="http://refhub.elsevier.com/S2589-7217(23)00003-X/rf0005" TargetMode="External"/><Relationship Id="rId23" Type="http://schemas.openxmlformats.org/officeDocument/2006/relationships/hyperlink" Target="http://refhub.elsevier.com/S2589-7217(23)00003-X/rf0015" TargetMode="External"/><Relationship Id="rId24" Type="http://schemas.openxmlformats.org/officeDocument/2006/relationships/hyperlink" Target="https://www.abs.gov.au/methodologies/international-trade-supplementary-information-calendar-year-methodology/2020" TargetMode="External"/><Relationship Id="rId25" Type="http://schemas.openxmlformats.org/officeDocument/2006/relationships/hyperlink" Target="https://www.imf.org/external/pubs/ft/fandd/2020/12/pdf/impact-of-the-pandemic-ontourism-behsudi.pdf" TargetMode="External"/><Relationship Id="rId26" Type="http://schemas.openxmlformats.org/officeDocument/2006/relationships/hyperlink" Target="http://refhub.elsevier.com/S2589-7217(23)00003-X/rf0030" TargetMode="External"/><Relationship Id="rId27" Type="http://schemas.openxmlformats.org/officeDocument/2006/relationships/hyperlink" Target="http://refhub.elsevier.com/S2589-7217(23)00003-X/rf0035" TargetMode="External"/><Relationship Id="rId28" Type="http://schemas.openxmlformats.org/officeDocument/2006/relationships/hyperlink" Target="https://focustaiwan.tw/society/201902190020" TargetMode="External"/><Relationship Id="rId29" Type="http://schemas.openxmlformats.org/officeDocument/2006/relationships/hyperlink" Target="http://refhub.elsevier.com/S2589-7217(23)00003-X/rf0055" TargetMode="External"/><Relationship Id="rId30" Type="http://schemas.openxmlformats.org/officeDocument/2006/relationships/hyperlink" Target="http://refhub.elsevier.com/S2589-7217(23)00003-X/rf0060" TargetMode="External"/><Relationship Id="rId31" Type="http://schemas.openxmlformats.org/officeDocument/2006/relationships/hyperlink" Target="https://assets.publishing.service.gov.uk/government/uploads/system/uploads/attachment_data/file/908399/asf-qra-november2018.pdf" TargetMode="External"/><Relationship Id="rId32" Type="http://schemas.openxmlformats.org/officeDocument/2006/relationships/hyperlink" Target="http://refhub.elsevier.com/S2589-7217(23)00003-X/rf0070" TargetMode="External"/><Relationship Id="rId33" Type="http://schemas.openxmlformats.org/officeDocument/2006/relationships/hyperlink" Target="https://www.fao.org/ag/againfo/programmes/en/empres/ASF/situation_update.html" TargetMode="External"/><Relationship Id="rId34" Type="http://schemas.openxmlformats.org/officeDocument/2006/relationships/hyperlink" Target="http://refhub.elsevier.com/S2589-7217(23)00003-X/rf0080" TargetMode="External"/><Relationship Id="rId35" Type="http://schemas.openxmlformats.org/officeDocument/2006/relationships/hyperlink" Target="https://blogs.worldbank.org/opendata/new-world-bank-country-classifications-income-level-2021-2022" TargetMode="External"/><Relationship Id="rId36" Type="http://schemas.openxmlformats.org/officeDocument/2006/relationships/hyperlink" Target="http://refhub.elsevier.com/S2589-7217(23)00003-X/rf0090" TargetMode="External"/><Relationship Id="rId37" Type="http://schemas.openxmlformats.org/officeDocument/2006/relationships/hyperlink" Target="https://www.trademap.org/Country_SelProduct.aspx?nvpm=1%7c%7c%7c%7c%7cTOTAL%7c%7c%7c2%7c1%7c1%7c1%7c1%7c1%7c2%7c1%7c%7c1" TargetMode="External"/><Relationship Id="rId38" Type="http://schemas.openxmlformats.org/officeDocument/2006/relationships/hyperlink" Target="http://refhub.elsevier.com/S2589-7217(23)00003-X/rf0100" TargetMode="External"/><Relationship Id="rId39" Type="http://schemas.openxmlformats.org/officeDocument/2006/relationships/hyperlink" Target="http://refhub.elsevier.com/S2589-7217(23)00003-X/rf0105" TargetMode="External"/><Relationship Id="rId40" Type="http://schemas.openxmlformats.org/officeDocument/2006/relationships/hyperlink" Target="http://refhub.elsevier.com/S2589-7217(23)00003-X/rf0110" TargetMode="External"/><Relationship Id="rId41" Type="http://schemas.openxmlformats.org/officeDocument/2006/relationships/hyperlink" Target="http://refhub.elsevier.com/S2589-7217(23)00003-X/rf0115" TargetMode="External"/><Relationship Id="rId42" Type="http://schemas.openxmlformats.org/officeDocument/2006/relationships/hyperlink" Target="http://refhub.elsevier.com/S2589-7217(23)00003-X/rf0120" TargetMode="External"/><Relationship Id="rId43" Type="http://schemas.openxmlformats.org/officeDocument/2006/relationships/hyperlink" Target="http://refhub.elsevier.com/S2589-7217(23)00003-X/rf0130" TargetMode="External"/><Relationship Id="rId44" Type="http://schemas.openxmlformats.org/officeDocument/2006/relationships/hyperlink" Target="http://refhub.elsevier.com/S2589-7217(23)00003-X/rf0135" TargetMode="External"/><Relationship Id="rId45" Type="http://schemas.openxmlformats.org/officeDocument/2006/relationships/hyperlink" Target="https://doi.org/10.1016/j.jinf.2019.11.011" TargetMode="External"/><Relationship Id="rId46" Type="http://schemas.openxmlformats.org/officeDocument/2006/relationships/hyperlink" Target="http://refhub.elsevier.com/S2589-7217(23)00003-X/rf0145" TargetMode="External"/><Relationship Id="rId47" Type="http://schemas.openxmlformats.org/officeDocument/2006/relationships/hyperlink" Target="http://refhub.elsevier.com/S2589-7217(23)00003-X/rf0150" TargetMode="External"/><Relationship Id="rId48" Type="http://schemas.openxmlformats.org/officeDocument/2006/relationships/hyperlink" Target="http://refhub.elsevier.com/S2589-7217(23)00003-X/rf0155" TargetMode="External"/><Relationship Id="rId49" Type="http://schemas.openxmlformats.org/officeDocument/2006/relationships/hyperlink" Target="http://refhub.elsevier.com/S2589-7217(23)00003-X/rf0170" TargetMode="External"/><Relationship Id="rId50" Type="http://schemas.openxmlformats.org/officeDocument/2006/relationships/hyperlink" Target="http://refhub.elsevier.com/S2589-7217(23)00003-X/rf0175" TargetMode="External"/><Relationship Id="rId51" Type="http://schemas.openxmlformats.org/officeDocument/2006/relationships/hyperlink" Target="http://refhub.elsevier.com/S2589-7217(23)00003-X/rf0185" TargetMode="External"/><Relationship Id="rId52" Type="http://schemas.openxmlformats.org/officeDocument/2006/relationships/hyperlink" Target="http://refhub.elsevier.com/S2589-7217(23)00003-X/rf0190" TargetMode="External"/><Relationship Id="rId53" Type="http://schemas.openxmlformats.org/officeDocument/2006/relationships/hyperlink" Target="http://refhub.elsevier.com/S2589-7217(23)00003-X/rf0195" TargetMode="External"/><Relationship Id="rId54" Type="http://schemas.openxmlformats.org/officeDocument/2006/relationships/hyperlink" Target="http://refhub.elsevier.com/S2589-7217(23)00003-X/rf0200" TargetMode="External"/><Relationship Id="rId55" Type="http://schemas.openxmlformats.org/officeDocument/2006/relationships/hyperlink" Target="http://refhub.elsevier.com/S2589-7217(23)00003-X/rf0205" TargetMode="External"/><Relationship Id="rId56" Type="http://schemas.openxmlformats.org/officeDocument/2006/relationships/hyperlink" Target="https://plato.stanford.edu/entries/logic-classical/" TargetMode="External"/><Relationship Id="rId57" Type="http://schemas.openxmlformats.org/officeDocument/2006/relationships/hyperlink" Target="https://doi.org/10.1093/af/vfaa052" TargetMode="External"/><Relationship Id="rId58" Type="http://schemas.openxmlformats.org/officeDocument/2006/relationships/hyperlink" Target="http://refhub.elsevier.com/S2589-7217(23)00003-X/rf0220" TargetMode="External"/><Relationship Id="rId59" Type="http://schemas.openxmlformats.org/officeDocument/2006/relationships/hyperlink" Target="https://www.tradefinanceglobal.com/freight-forwarding/ocean-freight/" TargetMode="External"/><Relationship Id="rId60" Type="http://schemas.openxmlformats.org/officeDocument/2006/relationships/hyperlink" Target="https://www.bitre.gov.au/sites/default/files/documents/international_airline_activity_cy2019.pdf" TargetMode="External"/><Relationship Id="rId61" Type="http://schemas.openxmlformats.org/officeDocument/2006/relationships/hyperlink" Target="https://www.bitre.gov.au/sites/default/files/documents/international_airline_activity_cy2020.pdf" TargetMode="External"/><Relationship Id="rId62" Type="http://schemas.openxmlformats.org/officeDocument/2006/relationships/hyperlink" Target="https://wahis.oie.int/%23/dashboards/country-or-disease-dashboard" TargetMode="External"/><Relationship Id="rId63" Type="http://schemas.openxmlformats.org/officeDocument/2006/relationships/hyperlink" Target="http://refhub.elsevier.com/S2589-7217(23)00003-X/rf0245" TargetMode="External"/><Relationship Id="rId64" Type="http://schemas.openxmlformats.org/officeDocument/2006/relationships/hyperlink" Target="https://www.unwto.org/statistic/basic-tourism-statistics" TargetMode="External"/><Relationship Id="rId65" Type="http://schemas.openxmlformats.org/officeDocument/2006/relationships/hyperlink" Target="https://www.wto.org/english/res_e/statis_e/wts2020_e/wts2020chapter06_e.pdf" TargetMode="External"/><Relationship Id="rId66" Type="http://schemas.openxmlformats.org/officeDocument/2006/relationships/hyperlink" Target="http://refhub.elsevier.com/S2589-7217(23)00003-X/rf0260" TargetMode="External"/><Relationship Id="rId67" Type="http://schemas.openxmlformats.org/officeDocument/2006/relationships/hyperlink" Target="http://refhub.elsevier.com/S2589-7217(23)00003-X/rf0265" TargetMode="External"/><Relationship Id="rId68" Type="http://schemas.openxmlformats.org/officeDocument/2006/relationships/hyperlink" Target="http://refhub.elsevier.com/S2589-7217(23)00003-X/rf0270" TargetMode="External"/><Relationship Id="rId69" Type="http://schemas.openxmlformats.org/officeDocument/2006/relationships/hyperlink" Target="http://refhub.elsevier.com/S2589-7217(23)00003-X/rf0275" TargetMode="External"/><Relationship Id="rId70" Type="http://schemas.openxmlformats.org/officeDocument/2006/relationships/hyperlink" Target="http://refhub.elsevier.com/S2589-7217(23)00003-X/rf0280" TargetMode="External"/><Relationship Id="rId7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Hongkun Liu</dc:creator>
  <cp:keywords>Risk assessment; Fuzzy model; African swine fever (ASF); ASF introduction; Australia</cp:keywords>
  <dc:subject>Artificial Intelligence in Agriculture, 7 (2023) 27-34. doi:10.1016/j.aiia.2023.02.001</dc:subject>
  <dc:title>A fuzzy risk assessment model used for assessing the introduction of African swine fever into Australia from overseas</dc:title>
  <dcterms:created xsi:type="dcterms:W3CDTF">2023-11-25T04:43:49Z</dcterms:created>
  <dcterms:modified xsi:type="dcterms:W3CDTF">2023-11-25T04:43:49Z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10.1016/j.aiia.2023.02.001</vt:lpwstr>
  </property>
  <property fmtid="{D5CDD505-2E9C-101B-9397-08002B2CF9AE}" pid="12" name="robots">
    <vt:lpwstr>noindex</vt:lpwstr>
  </property>
</Properties>
</file>