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study on deep learning algorithm perfo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242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256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6" w:lineRule="auto" w:before="0"/>
        <w:ind w:left="103" w:right="172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 study on deep learning algorithm performance on weed and crop species identi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 under different image background</w:t>
      </w:r>
    </w:p>
    <w:p>
      <w:pPr>
        <w:spacing w:before="109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Sunil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G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C</w:t>
      </w:r>
      <w:r>
        <w:rPr>
          <w:color w:val="231F20"/>
          <w:spacing w:val="-9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Cengiz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Koparan</w:t>
      </w:r>
      <w:r>
        <w:rPr>
          <w:color w:val="231F20"/>
          <w:spacing w:val="-9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Mohammed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Raju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Ahmed</w:t>
      </w:r>
      <w:r>
        <w:rPr>
          <w:color w:val="231F20"/>
          <w:spacing w:val="-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Yu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Zhang</w:t>
      </w:r>
      <w:r>
        <w:rPr>
          <w:color w:val="231F20"/>
          <w:spacing w:val="-1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Kirk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Howatt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Xin</w:t>
      </w:r>
      <w:r>
        <w:rPr>
          <w:color w:val="231F20"/>
          <w:spacing w:val="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Sun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Biosystems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North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Dakota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Fargo,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58108,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Plant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North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Dakota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State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PO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Box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6050,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Fargo,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58108-6050,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148481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91453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2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4"/>
          <w:w w:val="110"/>
          <w:sz w:val="12"/>
        </w:rPr>
        <w:t> 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9 November 2022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2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0" w:lineRule="auto" w:before="51"/>
        <w:ind w:left="103" w:right="1391" w:firstLine="0"/>
        <w:jc w:val="left"/>
        <w:rPr>
          <w:sz w:val="12"/>
        </w:rPr>
      </w:pPr>
      <w:r>
        <w:rPr>
          <w:i/>
          <w:color w:val="231F20"/>
          <w:spacing w:val="-2"/>
          <w:w w:val="110"/>
          <w:sz w:val="12"/>
        </w:rPr>
        <w:t>Keywords:</w:t>
      </w:r>
      <w:r>
        <w:rPr>
          <w:i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background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03" w:right="11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Weed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identi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fundamental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toward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developing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deep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learning-based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control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Deep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algorithms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assist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build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images.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dynamic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environmental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conditions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such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ambient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lighting,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moving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cameras,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varying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backgrounds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could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affect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performance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deep learning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algorithms. There are limited studies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 how the different image backgrounds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would impact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algorithms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objective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identi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 model performance in images with potting mix (non-uniform) and black pebbled (uniform) back-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grounds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interchangeably.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acquired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four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canon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digital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cameras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green-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house with both uniform and non-uniform background conditions. A Convolutional Neural Network (CNN),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Visual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Group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Geometry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(VGG16),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Residual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Network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(ResNet50)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architectures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build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models.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built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uniform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background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tested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non-uniform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background,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well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built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non-uniform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background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tested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uniform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background.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showed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VGG16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ResNet50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built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non-uniform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back-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ground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uniform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background,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achieving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models'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average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f1-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score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82.75%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75%,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respectively.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Conversely,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VGG16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ResNet50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built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uniform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back-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ground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non-uniform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background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images,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achieving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models'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average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f1-score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77.5%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68.4%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respectively.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Both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VGG16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ResNet50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models'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performances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proved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average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f1-score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values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between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92%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99%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when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both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uniform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non-uniform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background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build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appears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performances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reduced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when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tested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object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background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than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ones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building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model.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597" w:space="692"/>
            <w:col w:w="7321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One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major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causes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loss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agriculture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weeds.</w:t>
      </w:r>
      <w:r>
        <w:rPr>
          <w:color w:val="231F20"/>
          <w:w w:val="105"/>
        </w:rPr>
        <w:t> </w:t>
      </w:r>
      <w:hyperlink w:history="true" w:anchor="_bookmark28">
        <w:r>
          <w:rPr>
            <w:color w:val="2E3092"/>
          </w:rPr>
          <w:t>Oerke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(2006)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reported that weeds (34%) caused approximately double</w:t>
      </w:r>
      <w:r>
        <w:rPr>
          <w:color w:val="231F20"/>
          <w:w w:val="105"/>
        </w:rPr>
        <w:t> yield</w:t>
      </w:r>
      <w:r>
        <w:rPr>
          <w:color w:val="231F20"/>
          <w:w w:val="105"/>
        </w:rPr>
        <w:t> losses</w:t>
      </w:r>
      <w:r>
        <w:rPr>
          <w:color w:val="231F20"/>
          <w:w w:val="105"/>
        </w:rPr>
        <w:t> than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animal</w:t>
      </w:r>
      <w:r>
        <w:rPr>
          <w:color w:val="231F20"/>
          <w:w w:val="105"/>
        </w:rPr>
        <w:t> pests</w:t>
      </w:r>
      <w:r>
        <w:rPr>
          <w:color w:val="231F20"/>
          <w:w w:val="105"/>
        </w:rPr>
        <w:t> (18%),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pathogens</w:t>
      </w:r>
      <w:r>
        <w:rPr>
          <w:color w:val="231F20"/>
          <w:w w:val="105"/>
        </w:rPr>
        <w:t> (16%) (</w:t>
      </w:r>
      <w:hyperlink w:history="true" w:anchor="_bookmark28">
        <w:r>
          <w:rPr>
            <w:color w:val="2E3092"/>
            <w:w w:val="105"/>
          </w:rPr>
          <w:t>Oerke,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2005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recent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"/>
          <w:w w:val="105"/>
        </w:rPr>
        <w:t> </w:t>
      </w:r>
      <w:hyperlink w:history="true" w:anchor="_bookmark28">
        <w:r>
          <w:rPr>
            <w:color w:val="2E3092"/>
            <w:w w:val="105"/>
          </w:rPr>
          <w:t>Soltani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(2017)</w:t>
        </w:r>
      </w:hyperlink>
      <w:r>
        <w:rPr>
          <w:color w:val="2E3092"/>
          <w:spacing w:val="-2"/>
          <w:w w:val="105"/>
        </w:rPr>
        <w:t> </w:t>
      </w:r>
      <w:r>
        <w:rPr>
          <w:color w:val="231F20"/>
          <w:w w:val="105"/>
        </w:rPr>
        <w:t>estimated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that soybean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reduced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interference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approxi- </w:t>
      </w:r>
      <w:r>
        <w:rPr>
          <w:color w:val="231F20"/>
          <w:spacing w:val="-2"/>
          <w:w w:val="105"/>
        </w:rPr>
        <w:t>mately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52%,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equivalent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$16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billion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annually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sides yield loss, weeds make harvesting dif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cult, give undesired color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test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crops,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act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hosts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disease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pests</w:t>
      </w:r>
      <w:r>
        <w:rPr>
          <w:color w:val="231F20"/>
          <w:w w:val="105"/>
        </w:rPr>
        <w:t> (</w:t>
      </w:r>
      <w:hyperlink w:history="true" w:anchor="_bookmark28">
        <w:r>
          <w:rPr>
            <w:color w:val="2E3092"/>
            <w:w w:val="105"/>
          </w:rPr>
          <w:t>Holzner,</w:t>
        </w:r>
      </w:hyperlink>
      <w:r>
        <w:rPr>
          <w:color w:val="2E3092"/>
          <w:w w:val="105"/>
        </w:rPr>
        <w:t> </w:t>
      </w:r>
      <w:hyperlink w:history="true" w:anchor="_bookmark28">
        <w:r>
          <w:rPr>
            <w:color w:val="2E3092"/>
            <w:w w:val="105"/>
          </w:rPr>
          <w:t>1982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Hence,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studies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develop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 precision weed control system by the use of computer vision-based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architecture,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robotics,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depicted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 recent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review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article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hyperlink w:history="true" w:anchor="_bookmark28">
        <w:r>
          <w:rPr>
            <w:color w:val="2E3092"/>
            <w:w w:val="105"/>
          </w:rPr>
          <w:t>Li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(2022)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sub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</w:p>
    <w:p>
      <w:pPr>
        <w:pStyle w:val="BodyText"/>
        <w:spacing w:before="7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142712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237197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1"/>
          <w:sz w:val="12"/>
        </w:rPr>
        <w:t> </w:t>
      </w:r>
      <w:hyperlink r:id="rId13">
        <w:r>
          <w:rPr>
            <w:color w:val="2E3092"/>
            <w:sz w:val="12"/>
          </w:rPr>
          <w:t>xin.sun@ndsu.edu</w:t>
        </w:r>
      </w:hyperlink>
      <w:r>
        <w:rPr>
          <w:color w:val="2E3092"/>
          <w:spacing w:val="1"/>
          <w:sz w:val="12"/>
        </w:rPr>
        <w:t> </w:t>
      </w:r>
      <w:r>
        <w:rPr>
          <w:color w:val="231F20"/>
          <w:sz w:val="12"/>
        </w:rPr>
        <w:t>(X.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4"/>
          <w:sz w:val="12"/>
        </w:rPr>
        <w:t>Sun).</w:t>
      </w:r>
    </w:p>
    <w:p>
      <w:pPr>
        <w:pStyle w:val="BodyText"/>
        <w:spacing w:line="276" w:lineRule="auto" w:before="108"/>
        <w:ind w:left="103" w:right="120"/>
        <w:jc w:val="both"/>
      </w:pPr>
      <w:r>
        <w:rPr/>
        <w:br w:type="column"/>
      </w:r>
      <w:r>
        <w:rPr>
          <w:color w:val="231F20"/>
        </w:rPr>
        <w:t>of machine learning, which is inspired by the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</w:t>
      </w:r>
      <w:r>
        <w:rPr>
          <w:color w:val="231F20"/>
          <w:spacing w:val="40"/>
        </w:rPr>
        <w:t> </w:t>
      </w:r>
      <w:r>
        <w:rPr>
          <w:color w:val="231F20"/>
        </w:rPr>
        <w:t>algorithm.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breakthroughs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computer vision</w:t>
      </w:r>
      <w:r>
        <w:rPr>
          <w:color w:val="231F20"/>
          <w:spacing w:val="40"/>
        </w:rPr>
        <w:t> </w:t>
      </w:r>
      <w:r>
        <w:rPr>
          <w:color w:val="231F20"/>
        </w:rPr>
        <w:t>for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object detection, and localization, which has</w:t>
      </w:r>
      <w:r>
        <w:rPr>
          <w:color w:val="231F20"/>
          <w:spacing w:val="40"/>
        </w:rPr>
        <w:t> </w:t>
      </w:r>
      <w:r>
        <w:rPr>
          <w:color w:val="231F20"/>
        </w:rPr>
        <w:t>been effectively used in weed detection for robotic weed control re-</w:t>
      </w:r>
      <w:r>
        <w:rPr>
          <w:color w:val="231F20"/>
          <w:spacing w:val="40"/>
        </w:rPr>
        <w:t> </w:t>
      </w:r>
      <w:r>
        <w:rPr>
          <w:color w:val="231F20"/>
        </w:rPr>
        <w:t>search (</w:t>
      </w:r>
      <w:hyperlink w:history="true" w:anchor="_bookmark28">
        <w:r>
          <w:rPr>
            <w:color w:val="2E3092"/>
          </w:rPr>
          <w:t>Hasan et al., 2021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  <w:spacing w:val="-2"/>
        </w:rPr>
        <w:t>Deep learning architectures and algorithms were able to achieve near</w:t>
      </w:r>
      <w:r>
        <w:rPr>
          <w:color w:val="231F20"/>
          <w:spacing w:val="40"/>
        </w:rPr>
        <w:t> </w:t>
      </w:r>
      <w:r>
        <w:rPr>
          <w:color w:val="231F20"/>
        </w:rPr>
        <w:t>98%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weeds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Espejo-Garcia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9"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8"/>
        </w:rPr>
        <w:t> </w:t>
      </w:r>
      <w:hyperlink w:history="true" w:anchor="_bookmark28">
        <w:r>
          <w:rPr>
            <w:color w:val="2E3092"/>
            <w:spacing w:val="-2"/>
          </w:rPr>
          <w:t>Hu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location-speci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crop-speci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c,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weed-speci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 (</w:t>
      </w:r>
      <w:hyperlink w:history="true" w:anchor="_bookmark19">
        <w:r>
          <w:rPr>
            <w:color w:val="2E3092"/>
            <w:spacing w:val="-2"/>
          </w:rPr>
          <w:t>Espejo-Garcia et al., 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3"/>
        </w:rPr>
        <w:t> </w:t>
      </w:r>
      <w:hyperlink w:history="true" w:anchor="_bookmark28">
        <w:r>
          <w:rPr>
            <w:color w:val="2E3092"/>
            <w:spacing w:val="-2"/>
          </w:rPr>
          <w:t>Hasan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2021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Khan et al., 2021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Olsen et al., 2019</w:t>
        </w:r>
      </w:hyperlink>
      <w:r>
        <w:rPr>
          <w:color w:val="231F20"/>
        </w:rPr>
        <w:t>). The deep learning model</w:t>
      </w:r>
      <w:r>
        <w:rPr>
          <w:color w:val="231F20"/>
          <w:spacing w:val="40"/>
        </w:rPr>
        <w:t> </w:t>
      </w:r>
      <w:r>
        <w:rPr>
          <w:color w:val="231F20"/>
        </w:rPr>
        <w:t>built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certain</w:t>
      </w:r>
      <w:r>
        <w:rPr>
          <w:color w:val="231F20"/>
          <w:spacing w:val="-9"/>
        </w:rPr>
        <w:t> </w:t>
      </w:r>
      <w:r>
        <w:rPr>
          <w:color w:val="231F20"/>
        </w:rPr>
        <w:t>section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weed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able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perform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well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another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section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soil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types,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lightning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condition, or image background situations. However, there is limited study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on weed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deep learning model evaluation on completely un-</w:t>
      </w:r>
      <w:r>
        <w:rPr>
          <w:color w:val="231F20"/>
          <w:spacing w:val="40"/>
        </w:rPr>
        <w:t> </w:t>
      </w:r>
      <w:r>
        <w:rPr>
          <w:color w:val="231F20"/>
        </w:rPr>
        <w:t>seen nature of images with completely different image backgrounds 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sites-speci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precision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weed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control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lacking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generality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robustness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19">
        <w:r>
          <w:rPr>
            <w:color w:val="2E3092"/>
            <w:spacing w:val="-2"/>
          </w:rPr>
          <w:t>Espejo-Garcia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28">
        <w:r>
          <w:rPr>
            <w:color w:val="2E3092"/>
            <w:spacing w:val="-2"/>
          </w:rPr>
          <w:t>Wu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type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82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https://doi.org/10.1016/j.aiia.2022.11.001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243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 Material and methods" w:id="6"/>
      <w:bookmarkEnd w:id="6"/>
      <w:r>
        <w:rPr/>
      </w:r>
      <w:bookmarkStart w:name="2.1. Weed and crop greenhouse layout des" w:id="7"/>
      <w:bookmarkEnd w:id="7"/>
      <w:r>
        <w:rPr/>
      </w:r>
      <w:r>
        <w:rPr>
          <w:color w:val="231F20"/>
        </w:rPr>
        <w:t>study is important because, during the deep learning computer vision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training,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weeds</w:t>
      </w:r>
      <w:r>
        <w:rPr>
          <w:color w:val="231F20"/>
          <w:spacing w:val="-9"/>
        </w:rPr>
        <w:t> </w:t>
      </w:r>
      <w:r>
        <w:rPr>
          <w:color w:val="231F20"/>
        </w:rPr>
        <w:t>pixels</w:t>
      </w:r>
      <w:r>
        <w:rPr>
          <w:color w:val="231F20"/>
          <w:spacing w:val="-8"/>
        </w:rPr>
        <w:t> </w:t>
      </w:r>
      <w:r>
        <w:rPr>
          <w:color w:val="231F20"/>
        </w:rPr>
        <w:t>along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soil</w:t>
      </w:r>
      <w:r>
        <w:rPr>
          <w:color w:val="231F20"/>
          <w:spacing w:val="-8"/>
        </w:rPr>
        <w:t> </w:t>
      </w:r>
      <w:r>
        <w:rPr>
          <w:color w:val="231F20"/>
        </w:rPr>
        <w:t>background</w:t>
      </w:r>
      <w:r>
        <w:rPr>
          <w:color w:val="231F20"/>
          <w:spacing w:val="-9"/>
        </w:rPr>
        <w:t> </w:t>
      </w:r>
      <w:r>
        <w:rPr>
          <w:color w:val="231F20"/>
        </w:rPr>
        <w:t>pixels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convolutional</w:t>
      </w:r>
      <w:r>
        <w:rPr>
          <w:color w:val="231F20"/>
          <w:spacing w:val="-4"/>
        </w:rPr>
        <w:t> </w:t>
      </w:r>
      <w:r>
        <w:rPr>
          <w:color w:val="231F20"/>
        </w:rPr>
        <w:t>neural</w:t>
      </w:r>
      <w:r>
        <w:rPr>
          <w:color w:val="231F20"/>
          <w:spacing w:val="-4"/>
        </w:rPr>
        <w:t> </w:t>
      </w:r>
      <w:r>
        <w:rPr>
          <w:color w:val="231F20"/>
        </w:rPr>
        <w:t>network</w:t>
      </w:r>
      <w:r>
        <w:rPr>
          <w:color w:val="231F20"/>
          <w:spacing w:val="-4"/>
        </w:rPr>
        <w:t> </w:t>
      </w:r>
      <w:r>
        <w:rPr>
          <w:color w:val="231F20"/>
        </w:rPr>
        <w:t>architecture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generalize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weed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28">
        <w:r>
          <w:rPr>
            <w:color w:val="2E3092"/>
            <w:spacing w:val="-2"/>
          </w:rPr>
          <w:t>Kulawardhana,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2011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changes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pixels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testing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might</w:t>
      </w:r>
      <w:r>
        <w:rPr>
          <w:color w:val="231F20"/>
          <w:spacing w:val="-8"/>
        </w:rPr>
        <w:t> </w:t>
      </w:r>
      <w:r>
        <w:rPr>
          <w:color w:val="231F20"/>
        </w:rPr>
        <w:t>lead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degradation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Velumani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A recent study cross evaluated the deep learning model in different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background condition in disease detection area of agriculture (</w:t>
      </w:r>
      <w:hyperlink w:history="true" w:anchor="_bookmark20">
        <w:r>
          <w:rPr>
            <w:color w:val="2E3092"/>
            <w:spacing w:val="-4"/>
          </w:rPr>
          <w:t>Ferentinos,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  <w:spacing w:val="-4"/>
          </w:rPr>
          <w:t>2018</w:t>
        </w:r>
      </w:hyperlink>
      <w:r>
        <w:rPr>
          <w:color w:val="231F20"/>
          <w:spacing w:val="-4"/>
        </w:rPr>
        <w:t>).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previous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by</w:t>
      </w:r>
      <w:r>
        <w:rPr>
          <w:color w:val="231F20"/>
          <w:spacing w:val="-5"/>
        </w:rPr>
        <w:t> </w:t>
      </w:r>
      <w:hyperlink w:history="true" w:anchor="_bookmark20">
        <w:r>
          <w:rPr>
            <w:color w:val="2E3092"/>
            <w:spacing w:val="-4"/>
          </w:rPr>
          <w:t>Ferentinos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4"/>
          </w:rPr>
          <w:t>(2018)</w:t>
        </w:r>
      </w:hyperlink>
      <w:r>
        <w:rPr>
          <w:color w:val="231F20"/>
          <w:spacing w:val="-4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built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from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labrotory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condition images was tested on images obtained in 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eld, which caused de-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cline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model performance due to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having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completely different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background</w:t>
      </w:r>
      <w:r>
        <w:rPr>
          <w:color w:val="231F20"/>
          <w:spacing w:val="40"/>
        </w:rPr>
        <w:t> </w:t>
      </w:r>
      <w:r>
        <w:rPr>
          <w:color w:val="231F20"/>
          <w:spacing w:val="-6"/>
        </w:rPr>
        <w:t>image</w:t>
      </w:r>
      <w:r>
        <w:rPr>
          <w:color w:val="231F20"/>
        </w:rPr>
        <w:t> </w:t>
      </w:r>
      <w:r>
        <w:rPr>
          <w:color w:val="231F20"/>
          <w:spacing w:val="-6"/>
        </w:rPr>
        <w:t>pixel</w:t>
      </w:r>
      <w:r>
        <w:rPr>
          <w:color w:val="231F20"/>
        </w:rPr>
        <w:t> </w:t>
      </w:r>
      <w:r>
        <w:rPr>
          <w:color w:val="231F20"/>
          <w:spacing w:val="-6"/>
        </w:rPr>
        <w:t>than</w:t>
      </w:r>
      <w:r>
        <w:rPr>
          <w:color w:val="231F20"/>
        </w:rPr>
        <w:t> </w:t>
      </w:r>
      <w:r>
        <w:rPr>
          <w:color w:val="231F20"/>
          <w:spacing w:val="-6"/>
        </w:rPr>
        <w:t>that</w:t>
      </w:r>
      <w:r>
        <w:rPr>
          <w:color w:val="231F20"/>
        </w:rPr>
        <w:t> </w:t>
      </w:r>
      <w:r>
        <w:rPr>
          <w:color w:val="231F20"/>
          <w:spacing w:val="-6"/>
        </w:rPr>
        <w:t>of</w:t>
      </w:r>
      <w:r>
        <w:rPr>
          <w:color w:val="231F20"/>
        </w:rPr>
        <w:t> </w:t>
      </w:r>
      <w:r>
        <w:rPr>
          <w:color w:val="231F20"/>
          <w:spacing w:val="-6"/>
        </w:rPr>
        <w:t>labrotory</w:t>
      </w:r>
      <w:r>
        <w:rPr>
          <w:color w:val="231F20"/>
        </w:rPr>
        <w:t> </w:t>
      </w:r>
      <w:r>
        <w:rPr>
          <w:color w:val="231F20"/>
          <w:spacing w:val="-6"/>
        </w:rPr>
        <w:t>images.There</w:t>
      </w:r>
      <w:r>
        <w:rPr>
          <w:color w:val="231F20"/>
        </w:rPr>
        <w:t> </w:t>
      </w:r>
      <w:r>
        <w:rPr>
          <w:color w:val="231F20"/>
          <w:spacing w:val="-6"/>
        </w:rPr>
        <w:t>is</w:t>
      </w:r>
      <w:r>
        <w:rPr>
          <w:color w:val="231F20"/>
        </w:rPr>
        <w:t> </w:t>
      </w:r>
      <w:r>
        <w:rPr>
          <w:color w:val="231F20"/>
          <w:spacing w:val="-6"/>
        </w:rPr>
        <w:t>higher</w:t>
      </w:r>
      <w:r>
        <w:rPr>
          <w:color w:val="231F20"/>
        </w:rPr>
        <w:t> </w:t>
      </w:r>
      <w:r>
        <w:rPr>
          <w:color w:val="231F20"/>
          <w:spacing w:val="-6"/>
        </w:rPr>
        <w:t>probability</w:t>
      </w:r>
      <w:r>
        <w:rPr>
          <w:color w:val="231F20"/>
        </w:rPr>
        <w:t> </w:t>
      </w:r>
      <w:r>
        <w:rPr>
          <w:color w:val="231F20"/>
          <w:spacing w:val="-6"/>
        </w:rPr>
        <w:t>of</w:t>
      </w:r>
      <w:r>
        <w:rPr>
          <w:color w:val="231F20"/>
        </w:rPr>
        <w:t> </w:t>
      </w:r>
      <w:r>
        <w:rPr>
          <w:color w:val="231F20"/>
          <w:spacing w:val="-6"/>
        </w:rPr>
        <w:t>hav-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ing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background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detection studies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images than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weed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 images, because weed detection images capture whole plant</w:t>
      </w:r>
      <w:r>
        <w:rPr>
          <w:color w:val="231F20"/>
          <w:spacing w:val="40"/>
        </w:rPr>
        <w:t> </w:t>
      </w:r>
      <w:r>
        <w:rPr>
          <w:color w:val="231F20"/>
        </w:rPr>
        <w:t>images whereas, disease detection images capture s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region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affected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disease.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Similar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studies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ll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existing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gap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effects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background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weed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could assist toward the development of robust real time deep learning</w:t>
      </w:r>
      <w:r>
        <w:rPr>
          <w:color w:val="231F20"/>
          <w:spacing w:val="40"/>
        </w:rPr>
        <w:t> </w:t>
      </w:r>
      <w:r>
        <w:rPr>
          <w:color w:val="231F20"/>
        </w:rPr>
        <w:t>weed detection model in agriculture industries.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4"/>
          <w:w w:val="105"/>
        </w:rPr>
        <w:t>The objective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study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was 1) 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build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comprehensive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weed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clas-</w:t>
      </w:r>
      <w:r>
        <w:rPr>
          <w:color w:val="231F20"/>
          <w:w w:val="105"/>
        </w:rPr>
        <w:t> 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algorithms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species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Horseweed,</w:t>
      </w:r>
      <w:r>
        <w:rPr>
          <w:color w:val="231F20"/>
          <w:spacing w:val="-10"/>
        </w:rPr>
        <w:t> </w:t>
      </w:r>
      <w:r>
        <w:rPr>
          <w:color w:val="231F20"/>
        </w:rPr>
        <w:t>Palmer</w:t>
      </w:r>
      <w:r>
        <w:rPr>
          <w:color w:val="231F20"/>
          <w:spacing w:val="-10"/>
        </w:rPr>
        <w:t> </w:t>
      </w:r>
      <w:r>
        <w:rPr>
          <w:color w:val="231F20"/>
        </w:rPr>
        <w:t>Amaranth,</w:t>
      </w:r>
      <w:r>
        <w:rPr>
          <w:color w:val="231F20"/>
          <w:spacing w:val="-9"/>
        </w:rPr>
        <w:t> </w:t>
      </w:r>
      <w:r>
        <w:rPr>
          <w:color w:val="231F20"/>
        </w:rPr>
        <w:t>Redroot</w:t>
      </w:r>
      <w:r>
        <w:rPr>
          <w:color w:val="231F20"/>
          <w:spacing w:val="-10"/>
        </w:rPr>
        <w:t> </w:t>
      </w:r>
      <w:r>
        <w:rPr>
          <w:color w:val="231F20"/>
        </w:rPr>
        <w:t>Pigweed,</w:t>
      </w:r>
      <w:r>
        <w:rPr>
          <w:color w:val="231F20"/>
          <w:spacing w:val="-10"/>
        </w:rPr>
        <w:t> </w:t>
      </w:r>
      <w:r>
        <w:rPr>
          <w:color w:val="231F20"/>
        </w:rPr>
        <w:t>Kochia,</w:t>
      </w:r>
      <w:r>
        <w:rPr>
          <w:color w:val="231F20"/>
          <w:spacing w:val="-9"/>
        </w:rPr>
        <w:t> </w:t>
      </w:r>
      <w:r>
        <w:rPr>
          <w:color w:val="231F20"/>
        </w:rPr>
        <w:t>Ragweed,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Waterhemp</w:t>
      </w:r>
      <w:r>
        <w:rPr>
          <w:color w:val="231F20"/>
          <w:spacing w:val="-10"/>
        </w:rPr>
        <w:t> </w:t>
      </w:r>
      <w:r>
        <w:rPr>
          <w:color w:val="231F20"/>
        </w:rPr>
        <w:t>among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species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Canola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Sugar</w:t>
      </w:r>
      <w:r>
        <w:rPr>
          <w:color w:val="231F20"/>
          <w:spacing w:val="-10"/>
        </w:rPr>
        <w:t> </w:t>
      </w:r>
      <w:r>
        <w:rPr>
          <w:color w:val="231F20"/>
        </w:rPr>
        <w:t>beet;</w:t>
      </w:r>
      <w:r>
        <w:rPr>
          <w:color w:val="231F20"/>
          <w:spacing w:val="-9"/>
        </w:rPr>
        <w:t> </w:t>
      </w:r>
      <w:r>
        <w:rPr>
          <w:color w:val="231F20"/>
        </w:rPr>
        <w:t>2)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evaluate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performance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backgrounds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acquired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pictures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greenhouse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condition.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r>
        <w:rPr>
          <w:color w:val="231F20"/>
          <w:sz w:val="16"/>
        </w:rPr>
        <w:t>Material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0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71" w:val="left" w:leader="none"/>
        </w:tabs>
        <w:spacing w:line="276" w:lineRule="auto" w:before="0" w:after="0"/>
        <w:ind w:left="103" w:right="38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Weed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1"/>
          <w:sz w:val="16"/>
        </w:rPr>
        <w:t> </w:t>
      </w:r>
      <w:r>
        <w:rPr>
          <w:i/>
          <w:color w:val="231F20"/>
          <w:spacing w:val="-6"/>
          <w:sz w:val="16"/>
        </w:rPr>
        <w:t>crop</w:t>
      </w:r>
      <w:r>
        <w:rPr>
          <w:i/>
          <w:color w:val="231F20"/>
          <w:spacing w:val="-11"/>
          <w:sz w:val="16"/>
        </w:rPr>
        <w:t> </w:t>
      </w:r>
      <w:r>
        <w:rPr>
          <w:i/>
          <w:color w:val="231F20"/>
          <w:spacing w:val="-6"/>
          <w:sz w:val="16"/>
        </w:rPr>
        <w:t>greenhouse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6"/>
          <w:sz w:val="16"/>
        </w:rPr>
        <w:t>layout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6"/>
          <w:sz w:val="16"/>
        </w:rPr>
        <w:t>design,</w:t>
      </w:r>
      <w:r>
        <w:rPr>
          <w:i/>
          <w:color w:val="231F20"/>
          <w:spacing w:val="-11"/>
          <w:sz w:val="16"/>
        </w:rPr>
        <w:t> </w:t>
      </w: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pacing w:val="-11"/>
          <w:sz w:val="16"/>
        </w:rPr>
        <w:t> </w:t>
      </w:r>
      <w:r>
        <w:rPr>
          <w:i/>
          <w:color w:val="231F20"/>
          <w:spacing w:val="-6"/>
          <w:sz w:val="16"/>
        </w:rPr>
        <w:t>acquisition,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labeling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 crops and weeds were grown in 3.5 cubic inch size pots in a</w:t>
      </w:r>
      <w:r>
        <w:rPr>
          <w:color w:val="231F20"/>
          <w:spacing w:val="40"/>
        </w:rPr>
        <w:t> </w:t>
      </w:r>
      <w:r>
        <w:rPr>
          <w:color w:val="231F20"/>
        </w:rPr>
        <w:t>greenhouse</w:t>
      </w:r>
      <w:r>
        <w:rPr>
          <w:color w:val="231F20"/>
          <w:spacing w:val="3"/>
        </w:rPr>
        <w:t> </w:t>
      </w:r>
      <w:r>
        <w:rPr>
          <w:color w:val="231F20"/>
        </w:rPr>
        <w:t>environment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indoor</w:t>
      </w:r>
      <w:r>
        <w:rPr>
          <w:color w:val="231F20"/>
          <w:spacing w:val="5"/>
        </w:rPr>
        <w:t> </w:t>
      </w:r>
      <w:r>
        <w:rPr>
          <w:color w:val="231F20"/>
        </w:rPr>
        <w:t>data</w:t>
      </w:r>
      <w:r>
        <w:rPr>
          <w:color w:val="231F20"/>
          <w:spacing w:val="4"/>
        </w:rPr>
        <w:t> </w:t>
      </w:r>
      <w:r>
        <w:rPr>
          <w:color w:val="231F20"/>
        </w:rPr>
        <w:t>collection.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weed</w:t>
      </w:r>
      <w:r>
        <w:rPr>
          <w:color w:val="231F20"/>
          <w:spacing w:val="4"/>
        </w:rPr>
        <w:t> </w:t>
      </w:r>
      <w:r>
        <w:rPr>
          <w:color w:val="231F20"/>
        </w:rPr>
        <w:t>seeds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  <w:w w:val="105"/>
        </w:rPr>
        <w:t>Horseweed,</w:t>
      </w:r>
      <w:r>
        <w:rPr>
          <w:color w:val="231F20"/>
          <w:w w:val="105"/>
        </w:rPr>
        <w:t> Palmer</w:t>
      </w:r>
      <w:r>
        <w:rPr>
          <w:color w:val="231F20"/>
          <w:w w:val="105"/>
        </w:rPr>
        <w:t> Amaranth,</w:t>
      </w:r>
      <w:r>
        <w:rPr>
          <w:color w:val="231F20"/>
          <w:w w:val="105"/>
        </w:rPr>
        <w:t> Redroot</w:t>
      </w:r>
      <w:r>
        <w:rPr>
          <w:color w:val="231F20"/>
          <w:w w:val="105"/>
        </w:rPr>
        <w:t> Pigweed,</w:t>
      </w:r>
      <w:r>
        <w:rPr>
          <w:color w:val="231F20"/>
          <w:w w:val="105"/>
        </w:rPr>
        <w:t> Ragweed, Waterhemp,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Kochia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species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Canola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Sugar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beets were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planted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study.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were randomly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placed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bench.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species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are </w:t>
      </w:r>
      <w:r>
        <w:rPr>
          <w:color w:val="231F20"/>
          <w:spacing w:val="-2"/>
          <w:w w:val="105"/>
        </w:rPr>
        <w:t>prominent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species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major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crops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Midwest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region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 the</w:t>
      </w:r>
      <w:r>
        <w:rPr>
          <w:color w:val="231F20"/>
          <w:w w:val="105"/>
        </w:rPr>
        <w:t> United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States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1">
        <w:r>
          <w:rPr>
            <w:color w:val="2E3092"/>
            <w:w w:val="105"/>
          </w:rPr>
          <w:t>Bryson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DeFelice,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2010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create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different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background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scenario,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black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lava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pebble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gravel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material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2-5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diameter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placed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surface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potting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mix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approximately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6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thick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ensure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proper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surface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cover-</w:t>
      </w:r>
      <w:r>
        <w:rPr>
          <w:color w:val="231F20"/>
          <w:w w:val="105"/>
        </w:rPr>
        <w:t> </w:t>
      </w:r>
      <w:r>
        <w:rPr>
          <w:color w:val="231F20"/>
        </w:rPr>
        <w:t>age.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average</w:t>
      </w:r>
      <w:r>
        <w:rPr>
          <w:color w:val="231F20"/>
          <w:spacing w:val="-5"/>
        </w:rPr>
        <w:t> </w:t>
      </w:r>
      <w:r>
        <w:rPr>
          <w:color w:val="231F20"/>
        </w:rPr>
        <w:t>weight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gravel</w:t>
      </w:r>
      <w:r>
        <w:rPr>
          <w:color w:val="231F20"/>
          <w:spacing w:val="-4"/>
        </w:rPr>
        <w:t> </w:t>
      </w:r>
      <w:r>
        <w:rPr>
          <w:color w:val="231F20"/>
        </w:rPr>
        <w:t>material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150</w:t>
      </w:r>
      <w:r>
        <w:rPr>
          <w:color w:val="231F20"/>
          <w:spacing w:val="-7"/>
        </w:rPr>
        <w:t> </w:t>
      </w:r>
      <w:r>
        <w:rPr>
          <w:color w:val="231F20"/>
        </w:rPr>
        <w:t>g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square</w:t>
      </w:r>
      <w:r>
        <w:rPr>
          <w:color w:val="231F20"/>
          <w:w w:val="105"/>
        </w:rPr>
        <w:t> pot.</w:t>
      </w:r>
      <w:r>
        <w:rPr>
          <w:color w:val="231F20"/>
          <w:spacing w:val="-6"/>
          <w:w w:val="105"/>
        </w:rPr>
        <w:t> </w:t>
      </w:r>
      <w:hyperlink w:history="true" w:anchor="_bookmark3">
        <w:r>
          <w:rPr>
            <w:color w:val="2E3092"/>
            <w:w w:val="105"/>
          </w:rPr>
          <w:t>Fig.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4"/>
          <w:w w:val="105"/>
        </w:rPr>
        <w:t> </w:t>
      </w:r>
      <w:r>
        <w:rPr>
          <w:color w:val="231F20"/>
          <w:w w:val="105"/>
        </w:rPr>
        <w:t>depict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pots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potting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mix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gravel </w:t>
      </w:r>
      <w:r>
        <w:rPr>
          <w:color w:val="231F20"/>
          <w:spacing w:val="-2"/>
          <w:w w:val="105"/>
        </w:rPr>
        <w:t>material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create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background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scenario-1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(non-uniform)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hyperlink w:history="true" w:anchor="_bookmark3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background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scenario-2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(uniform)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hyperlink w:history="true" w:anchor="_bookmark3">
        <w:r>
          <w:rPr>
            <w:color w:val="2E3092"/>
            <w:w w:val="105"/>
          </w:rPr>
          <w:t>Fig.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b,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respectively.</w:t>
      </w:r>
    </w:p>
    <w:p>
      <w:pPr>
        <w:pStyle w:val="BodyText"/>
        <w:spacing w:line="271" w:lineRule="auto"/>
        <w:ind w:left="103" w:right="117" w:firstLine="239"/>
        <w:jc w:val="both"/>
      </w:pPr>
      <w:r>
        <w:rPr>
          <w:color w:val="231F20"/>
        </w:rPr>
        <w:t>Four</w:t>
      </w:r>
      <w:r>
        <w:rPr>
          <w:color w:val="231F20"/>
          <w:spacing w:val="-10"/>
        </w:rPr>
        <w:t> </w:t>
      </w:r>
      <w:r>
        <w:rPr>
          <w:color w:val="231F20"/>
        </w:rPr>
        <w:t>Canon</w:t>
      </w:r>
      <w:r>
        <w:rPr>
          <w:color w:val="231F20"/>
          <w:spacing w:val="-10"/>
        </w:rPr>
        <w:t> </w:t>
      </w:r>
      <w:r>
        <w:rPr>
          <w:color w:val="231F20"/>
        </w:rPr>
        <w:t>EOS</w:t>
      </w:r>
      <w:r>
        <w:rPr>
          <w:color w:val="231F20"/>
          <w:spacing w:val="-9"/>
        </w:rPr>
        <w:t> </w:t>
      </w:r>
      <w:r>
        <w:rPr>
          <w:color w:val="231F20"/>
        </w:rPr>
        <w:t>T7</w:t>
      </w:r>
      <w:r>
        <w:rPr>
          <w:color w:val="231F20"/>
          <w:spacing w:val="-10"/>
        </w:rPr>
        <w:t> </w:t>
      </w:r>
      <w:r>
        <w:rPr>
          <w:color w:val="231F20"/>
        </w:rPr>
        <w:t>digital</w:t>
      </w:r>
      <w:r>
        <w:rPr>
          <w:color w:val="231F20"/>
          <w:spacing w:val="-10"/>
        </w:rPr>
        <w:t> </w:t>
      </w:r>
      <w:r>
        <w:rPr>
          <w:color w:val="231F20"/>
        </w:rPr>
        <w:t>cameras</w:t>
      </w:r>
      <w:r>
        <w:rPr>
          <w:color w:val="231F20"/>
          <w:spacing w:val="-9"/>
        </w:rPr>
        <w:t> </w:t>
      </w:r>
      <w:r>
        <w:rPr>
          <w:color w:val="231F20"/>
        </w:rPr>
        <w:t>(Canon</w:t>
      </w:r>
      <w:r>
        <w:rPr>
          <w:color w:val="231F20"/>
          <w:spacing w:val="-10"/>
        </w:rPr>
        <w:t> </w:t>
      </w:r>
      <w:r>
        <w:rPr>
          <w:color w:val="231F20"/>
        </w:rPr>
        <w:t>Inc.,</w:t>
      </w:r>
      <w:r>
        <w:rPr>
          <w:color w:val="231F20"/>
          <w:spacing w:val="-10"/>
        </w:rPr>
        <w:t> </w:t>
      </w:r>
      <w:r>
        <w:rPr>
          <w:color w:val="231F20"/>
        </w:rPr>
        <w:t>Tokyo,</w:t>
      </w:r>
      <w:r>
        <w:rPr>
          <w:color w:val="231F20"/>
          <w:spacing w:val="-9"/>
        </w:rPr>
        <w:t> </w:t>
      </w:r>
      <w:r>
        <w:rPr>
          <w:color w:val="231F20"/>
        </w:rPr>
        <w:t>Japan)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mounted over the table in 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position at a height (</w:t>
      </w:r>
      <w:r>
        <w:rPr>
          <w:rFonts w:ascii="Verdana" w:hAnsi="Verdana"/>
          <w:color w:val="231F20"/>
        </w:rPr>
        <w:t>≈</w:t>
      </w:r>
      <w:r>
        <w:rPr>
          <w:color w:val="231F20"/>
        </w:rPr>
        <w:t>48 </w:t>
      </w:r>
      <w:r>
        <w:rPr>
          <w:color w:val="231F20"/>
          <w:w w:val="115"/>
        </w:rPr>
        <w:t>± </w:t>
      </w:r>
      <w:r>
        <w:rPr>
          <w:color w:val="231F20"/>
        </w:rPr>
        <w:t>0.5 in.),</w:t>
      </w:r>
      <w:r>
        <w:rPr>
          <w:color w:val="231F20"/>
          <w:spacing w:val="40"/>
        </w:rPr>
        <w:t> </w:t>
      </w:r>
      <w:r>
        <w:rPr>
          <w:color w:val="231F20"/>
        </w:rPr>
        <w:t>where camera captures the total width of the bench. The reason for</w:t>
      </w:r>
      <w:r>
        <w:rPr>
          <w:color w:val="231F20"/>
          <w:spacing w:val="40"/>
        </w:rPr>
        <w:t> </w:t>
      </w:r>
      <w:r>
        <w:rPr>
          <w:color w:val="231F20"/>
        </w:rPr>
        <w:t>using four cameras was to cover entire bench area (</w:t>
      </w:r>
      <w:r>
        <w:rPr>
          <w:rFonts w:ascii="Verdana" w:hAnsi="Verdana"/>
          <w:color w:val="231F20"/>
        </w:rPr>
        <w:t>≈</w:t>
      </w:r>
      <w:r>
        <w:rPr>
          <w:color w:val="231F20"/>
        </w:rPr>
        <w:t>48.8 square</w:t>
      </w:r>
      <w:r>
        <w:rPr>
          <w:color w:val="231F20"/>
          <w:spacing w:val="80"/>
        </w:rPr>
        <w:t> </w:t>
      </w:r>
      <w:r>
        <w:rPr>
          <w:color w:val="231F20"/>
        </w:rPr>
        <w:t>foot).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cloud</w:t>
      </w:r>
      <w:r>
        <w:rPr>
          <w:color w:val="231F20"/>
          <w:spacing w:val="22"/>
        </w:rPr>
        <w:t> </w:t>
      </w:r>
      <w:r>
        <w:rPr>
          <w:color w:val="231F20"/>
        </w:rPr>
        <w:t>based</w:t>
      </w:r>
      <w:r>
        <w:rPr>
          <w:color w:val="231F20"/>
          <w:spacing w:val="20"/>
        </w:rPr>
        <w:t> </w:t>
      </w:r>
      <w:r>
        <w:rPr>
          <w:color w:val="231F20"/>
        </w:rPr>
        <w:t>automatic</w:t>
      </w:r>
      <w:r>
        <w:rPr>
          <w:color w:val="231F20"/>
          <w:spacing w:val="20"/>
        </w:rPr>
        <w:t> </w:t>
      </w:r>
      <w:r>
        <w:rPr>
          <w:color w:val="231F20"/>
        </w:rPr>
        <w:t>image acquisition system</w:t>
      </w:r>
      <w:r>
        <w:rPr>
          <w:color w:val="231F20"/>
          <w:spacing w:val="20"/>
        </w:rPr>
        <w:t> </w:t>
      </w:r>
      <w:r>
        <w:rPr>
          <w:color w:val="231F20"/>
        </w:rPr>
        <w:t>was</w:t>
      </w:r>
      <w:r>
        <w:rPr>
          <w:color w:val="231F20"/>
          <w:spacing w:val="2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acquire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crop</w:t>
      </w:r>
      <w:r>
        <w:rPr>
          <w:color w:val="231F20"/>
          <w:spacing w:val="39"/>
        </w:rPr>
        <w:t> </w:t>
      </w:r>
      <w:r>
        <w:rPr>
          <w:color w:val="231F20"/>
        </w:rPr>
        <w:t>images.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captured</w:t>
      </w:r>
      <w:r>
        <w:rPr>
          <w:color w:val="231F20"/>
          <w:spacing w:val="3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days with non-uniform background and uniform background to mini-</w:t>
      </w:r>
      <w:r>
        <w:rPr>
          <w:color w:val="231F20"/>
          <w:spacing w:val="40"/>
        </w:rPr>
        <w:t> </w:t>
      </w:r>
      <w:r>
        <w:rPr>
          <w:color w:val="231F20"/>
        </w:rPr>
        <w:t>mize the error that could cause due to the plant growth. The images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captured</w:t>
      </w:r>
      <w:r>
        <w:rPr>
          <w:color w:val="231F20"/>
          <w:spacing w:val="-6"/>
        </w:rPr>
        <w:t> </w:t>
      </w:r>
      <w:r>
        <w:rPr>
          <w:color w:val="231F20"/>
        </w:rPr>
        <w:t>within</w:t>
      </w:r>
      <w:r>
        <w:rPr>
          <w:color w:val="231F20"/>
          <w:spacing w:val="-4"/>
        </w:rPr>
        <w:t> </w:t>
      </w:r>
      <w:r>
        <w:rPr>
          <w:color w:val="231F20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</w:rPr>
        <w:t>days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30</w:t>
      </w:r>
      <w:r>
        <w:rPr>
          <w:color w:val="231F20"/>
          <w:spacing w:val="-4"/>
        </w:rPr>
        <w:t> </w:t>
      </w:r>
      <w:r>
        <w:rPr>
          <w:color w:val="231F20"/>
        </w:rPr>
        <w:t>March</w:t>
      </w:r>
      <w:r>
        <w:rPr>
          <w:color w:val="231F20"/>
          <w:spacing w:val="-6"/>
        </w:rPr>
        <w:t> </w:t>
      </w:r>
      <w:r>
        <w:rPr>
          <w:color w:val="231F20"/>
        </w:rPr>
        <w:t>2021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natural</w:t>
      </w:r>
      <w:r>
        <w:rPr>
          <w:color w:val="231F20"/>
          <w:spacing w:val="-6"/>
        </w:rPr>
        <w:t> </w:t>
      </w:r>
      <w:r>
        <w:rPr>
          <w:color w:val="231F20"/>
        </w:rPr>
        <w:t>lighting</w:t>
      </w:r>
      <w:r>
        <w:rPr>
          <w:color w:val="231F20"/>
          <w:spacing w:val="40"/>
        </w:rPr>
        <w:t> </w:t>
      </w:r>
      <w:r>
        <w:rPr>
          <w:color w:val="231F20"/>
        </w:rPr>
        <w:t>during the day and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lighting during the evening in the green-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house.</w:t>
      </w:r>
    </w:p>
    <w:p>
      <w:pPr>
        <w:pStyle w:val="BodyText"/>
        <w:spacing w:line="276" w:lineRule="auto" w:before="5"/>
        <w:ind w:left="103" w:right="118" w:firstLine="239"/>
        <w:jc w:val="both"/>
      </w:pPr>
      <w:r>
        <w:rPr>
          <w:color w:val="231F20"/>
        </w:rPr>
        <w:t>After images were acquired, the next step was extracting the indi-</w:t>
      </w:r>
      <w:r>
        <w:rPr>
          <w:color w:val="231F20"/>
          <w:spacing w:val="40"/>
        </w:rPr>
        <w:t> </w:t>
      </w:r>
      <w:r>
        <w:rPr>
          <w:color w:val="231F20"/>
        </w:rPr>
        <w:t>vidual weed and crop species from the single image. A Python (Python</w:t>
      </w:r>
      <w:r>
        <w:rPr>
          <w:color w:val="231F20"/>
          <w:spacing w:val="40"/>
        </w:rPr>
        <w:t> </w:t>
      </w:r>
      <w:r>
        <w:rPr>
          <w:color w:val="231F20"/>
        </w:rPr>
        <w:t>Software Foundation, Wilmington, DE) script was developed to label a</w:t>
      </w:r>
      <w:r>
        <w:rPr>
          <w:color w:val="231F20"/>
          <w:spacing w:val="40"/>
        </w:rPr>
        <w:t> </w:t>
      </w:r>
      <w:r>
        <w:rPr>
          <w:color w:val="231F20"/>
        </w:rPr>
        <w:t>single image of a day using an OpenCV library (</w:t>
      </w:r>
      <w:hyperlink w:history="true" w:anchor="_bookmark22">
        <w:r>
          <w:rPr>
            <w:color w:val="2E3092"/>
          </w:rPr>
          <w:t>Bradski, 2000</w:t>
        </w:r>
      </w:hyperlink>
      <w:r>
        <w:rPr>
          <w:color w:val="231F20"/>
        </w:rPr>
        <w:t>), which</w:t>
      </w:r>
      <w:r>
        <w:rPr>
          <w:color w:val="231F20"/>
          <w:spacing w:val="40"/>
        </w:rPr>
        <w:t> </w:t>
      </w:r>
      <w:r>
        <w:rPr>
          <w:color w:val="231F20"/>
        </w:rPr>
        <w:t>saves the bounding box coordinate in order to perform automatic</w:t>
      </w:r>
      <w:r>
        <w:rPr>
          <w:color w:val="231F20"/>
          <w:spacing w:val="40"/>
        </w:rPr>
        <w:t> </w:t>
      </w:r>
      <w:r>
        <w:rPr>
          <w:color w:val="231F20"/>
        </w:rPr>
        <w:t>cropping of the remaining images for the same day. Before applying</w:t>
      </w:r>
      <w:r>
        <w:rPr>
          <w:color w:val="231F20"/>
          <w:spacing w:val="40"/>
        </w:rPr>
        <w:t> </w:t>
      </w:r>
      <w:r>
        <w:rPr>
          <w:color w:val="231F20"/>
        </w:rPr>
        <w:t>the python script, images were manually checked if there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any dis-</w:t>
      </w:r>
      <w:r>
        <w:rPr>
          <w:color w:val="231F20"/>
          <w:spacing w:val="40"/>
        </w:rPr>
        <w:t> </w:t>
      </w:r>
      <w:r>
        <w:rPr>
          <w:color w:val="231F20"/>
        </w:rPr>
        <w:t>turbances, such as human intervention, external objects in the image,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8"/>
        </w:rPr>
        <w:t> </w:t>
      </w:r>
      <w:r>
        <w:rPr>
          <w:color w:val="231F20"/>
        </w:rPr>
        <w:t>changed</w:t>
      </w:r>
      <w:r>
        <w:rPr>
          <w:color w:val="231F20"/>
          <w:spacing w:val="48"/>
        </w:rPr>
        <w:t> </w:t>
      </w:r>
      <w:r>
        <w:rPr>
          <w:color w:val="231F20"/>
        </w:rPr>
        <w:t>illumination.</w:t>
      </w:r>
      <w:r>
        <w:rPr>
          <w:color w:val="231F20"/>
          <w:spacing w:val="48"/>
        </w:rPr>
        <w:t> </w:t>
      </w:r>
      <w:r>
        <w:rPr>
          <w:color w:val="231F20"/>
        </w:rPr>
        <w:t>The</w:t>
      </w:r>
      <w:r>
        <w:rPr>
          <w:color w:val="231F20"/>
          <w:spacing w:val="49"/>
        </w:rPr>
        <w:t> </w:t>
      </w:r>
      <w:r>
        <w:rPr>
          <w:color w:val="231F20"/>
        </w:rPr>
        <w:t>images</w:t>
      </w:r>
      <w:r>
        <w:rPr>
          <w:color w:val="231F20"/>
          <w:spacing w:val="48"/>
        </w:rPr>
        <w:t> </w:t>
      </w:r>
      <w:r>
        <w:rPr>
          <w:color w:val="231F20"/>
        </w:rPr>
        <w:t>that</w:t>
      </w:r>
      <w:r>
        <w:rPr>
          <w:color w:val="231F20"/>
          <w:spacing w:val="47"/>
        </w:rPr>
        <w:t> </w:t>
      </w:r>
      <w:r>
        <w:rPr>
          <w:color w:val="231F20"/>
        </w:rPr>
        <w:t>included</w:t>
      </w:r>
      <w:r>
        <w:rPr>
          <w:color w:val="231F20"/>
          <w:spacing w:val="48"/>
        </w:rPr>
        <w:t> </w:t>
      </w:r>
      <w:r>
        <w:rPr>
          <w:color w:val="231F20"/>
          <w:spacing w:val="-2"/>
        </w:rPr>
        <w:t>disturbances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78675" cy="3989832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75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3" w:id="8"/>
      <w:bookmarkEnd w:id="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captured;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before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adding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gravel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(non-uniform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background),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adding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gravel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(uniform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110"/>
        <w:ind w:left="103"/>
        <w:jc w:val="both"/>
      </w:pPr>
      <w:bookmarkStart w:name="2.2. Crops and weed image classification" w:id="9"/>
      <w:bookmarkEnd w:id="9"/>
      <w:r>
        <w:rPr/>
      </w:r>
      <w:r>
        <w:rPr>
          <w:color w:val="231F20"/>
        </w:rPr>
        <w:t>were</w:t>
      </w:r>
      <w:r>
        <w:rPr>
          <w:color w:val="231F20"/>
          <w:spacing w:val="18"/>
        </w:rPr>
        <w:t> </w:t>
      </w:r>
      <w:r>
        <w:rPr>
          <w:color w:val="231F20"/>
        </w:rPr>
        <w:t>removed</w:t>
      </w:r>
      <w:r>
        <w:rPr>
          <w:color w:val="231F20"/>
          <w:spacing w:val="18"/>
        </w:rPr>
        <w:t> </w:t>
      </w:r>
      <w:r>
        <w:rPr>
          <w:color w:val="231F20"/>
        </w:rPr>
        <w:t>before</w:t>
      </w:r>
      <w:r>
        <w:rPr>
          <w:color w:val="231F20"/>
          <w:spacing w:val="20"/>
        </w:rPr>
        <w:t> </w:t>
      </w:r>
      <w:r>
        <w:rPr>
          <w:color w:val="231F20"/>
        </w:rPr>
        <w:t>processing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dataset.</w:t>
      </w:r>
      <w:r>
        <w:rPr>
          <w:color w:val="231F20"/>
          <w:spacing w:val="21"/>
        </w:rPr>
        <w:t> </w:t>
      </w: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20"/>
        </w:rPr>
        <w:t> </w:t>
      </w:r>
      <w:r>
        <w:rPr>
          <w:color w:val="231F20"/>
        </w:rPr>
        <w:t>shows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detailed</w:t>
      </w:r>
    </w:p>
    <w:p>
      <w:pPr>
        <w:pStyle w:val="BodyText"/>
        <w:spacing w:before="24"/>
        <w:ind w:left="103"/>
        <w:jc w:val="both"/>
      </w:pPr>
      <w:r>
        <w:rPr>
          <w:rFonts w:ascii="Times New Roman"/>
          <w:color w:val="231F20"/>
        </w:rPr>
        <w:t>fl</w:t>
      </w:r>
      <w:r>
        <w:rPr>
          <w:color w:val="231F20"/>
        </w:rPr>
        <w:t>owchart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image</w:t>
      </w:r>
      <w:r>
        <w:rPr>
          <w:color w:val="231F20"/>
          <w:spacing w:val="1"/>
        </w:rPr>
        <w:t> </w:t>
      </w:r>
      <w:r>
        <w:rPr>
          <w:color w:val="231F20"/>
        </w:rPr>
        <w:t>labeling and</w:t>
      </w:r>
      <w:r>
        <w:rPr>
          <w:color w:val="231F20"/>
          <w:spacing w:val="3"/>
        </w:rPr>
        <w:t> </w:t>
      </w:r>
      <w:r>
        <w:rPr>
          <w:color w:val="231F20"/>
        </w:rPr>
        <w:t>cropping python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script.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</w:rPr>
        <w:t>cropping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species,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checked</w:t>
      </w:r>
      <w:r>
        <w:rPr>
          <w:color w:val="231F20"/>
          <w:spacing w:val="-6"/>
        </w:rPr>
        <w:t> </w:t>
      </w:r>
      <w:r>
        <w:rPr>
          <w:color w:val="231F20"/>
        </w:rPr>
        <w:t>if</w:t>
      </w:r>
      <w:r>
        <w:rPr>
          <w:color w:val="231F20"/>
          <w:w w:val="105"/>
        </w:rPr>
        <w:t> any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changed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part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images;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removed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datasets.</w:t>
      </w:r>
      <w:r>
        <w:rPr>
          <w:color w:val="231F20"/>
          <w:spacing w:val="-3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</w:rPr>
        <w:t> </w:t>
      </w:r>
      <w:r>
        <w:rPr>
          <w:color w:val="231F20"/>
        </w:rPr>
        <w:t>shows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cropped</w:t>
      </w:r>
      <w:r>
        <w:rPr>
          <w:color w:val="231F20"/>
          <w:w w:val="105"/>
        </w:rPr>
        <w:t> images for all the species of weeds and crops for both non-uniform </w:t>
      </w:r>
      <w:r>
        <w:rPr>
          <w:color w:val="231F20"/>
        </w:rPr>
        <w:t>background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uniform</w:t>
      </w:r>
      <w:r>
        <w:rPr>
          <w:color w:val="231F20"/>
          <w:spacing w:val="-9"/>
        </w:rPr>
        <w:t> </w:t>
      </w:r>
      <w:r>
        <w:rPr>
          <w:color w:val="231F20"/>
        </w:rPr>
        <w:t>background.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cropped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labeled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making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directory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species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placing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respective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directory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python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script.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directories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created</w:t>
      </w:r>
      <w:r>
        <w:rPr>
          <w:color w:val="231F20"/>
          <w:w w:val="105"/>
        </w:rPr>
        <w:t> </w:t>
      </w:r>
      <w:r>
        <w:rPr>
          <w:color w:val="231F20"/>
        </w:rPr>
        <w:t>for the 2868 images with non-uniform background datasets and 3488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uniform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background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datasets.</w:t>
      </w:r>
      <w:r>
        <w:rPr>
          <w:color w:val="231F20"/>
          <w:spacing w:val="-4"/>
          <w:w w:val="105"/>
        </w:rPr>
        <w:t> </w:t>
      </w:r>
      <w:hyperlink w:history="true" w:anchor="_bookmark6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E3092"/>
          <w:spacing w:val="-4"/>
          <w:w w:val="105"/>
        </w:rPr>
        <w:t> </w:t>
      </w:r>
      <w:r>
        <w:rPr>
          <w:color w:val="231F20"/>
          <w:spacing w:val="-2"/>
          <w:w w:val="105"/>
        </w:rPr>
        <w:t>shows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detail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background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scenario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425" w:val="left" w:leader="none"/>
        </w:tabs>
        <w:spacing w:line="276" w:lineRule="auto" w:before="0" w:after="0"/>
        <w:ind w:left="103" w:right="38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Crops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z w:val="16"/>
        </w:rPr>
        <w:t>weed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z w:val="16"/>
        </w:rPr>
        <w:t>image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z w:val="16"/>
        </w:rPr>
        <w:t>classi</w:t>
      </w:r>
      <w:r>
        <w:rPr>
          <w:rFonts w:asci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cation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z w:val="16"/>
        </w:rPr>
        <w:t>using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z w:val="16"/>
        </w:rPr>
        <w:t>convolutional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z w:val="16"/>
        </w:rPr>
        <w:t>neural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network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</w:rPr>
        <w:t>In this study, Convolutional Neural Networks (CNN) based Visual</w:t>
      </w:r>
      <w:r>
        <w:rPr>
          <w:color w:val="231F20"/>
          <w:spacing w:val="40"/>
        </w:rPr>
        <w:t> </w:t>
      </w:r>
      <w:r>
        <w:rPr>
          <w:color w:val="231F20"/>
        </w:rPr>
        <w:t>Geometry Group 16 (VGG16) deep learning architecture was used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compare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weed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crop</w:t>
      </w:r>
      <w:r>
        <w:rPr>
          <w:color w:val="231F20"/>
          <w:spacing w:val="26"/>
        </w:rPr>
        <w:t> </w:t>
      </w:r>
      <w:r>
        <w:rPr>
          <w:color w:val="231F20"/>
        </w:rPr>
        <w:t>images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non</w:t>
      </w:r>
    </w:p>
    <w:p>
      <w:pPr>
        <w:pStyle w:val="BodyText"/>
        <w:spacing w:line="276" w:lineRule="auto" w:before="3"/>
        <w:ind w:left="103" w:right="38"/>
        <w:jc w:val="both"/>
      </w:pPr>
      <w:r>
        <w:rPr>
          <w:color w:val="231F20"/>
        </w:rPr>
        <w:t>-uniform background scenario (S1) and uniform background scenario</w:t>
      </w:r>
      <w:r>
        <w:rPr>
          <w:color w:val="231F20"/>
          <w:spacing w:val="40"/>
        </w:rPr>
        <w:t> </w:t>
      </w:r>
      <w:r>
        <w:rPr>
          <w:color w:val="231F20"/>
        </w:rPr>
        <w:t>(S2). VGG16 architecture already trained on ImageNet 1000 classes</w:t>
      </w:r>
      <w:r>
        <w:rPr>
          <w:color w:val="231F20"/>
          <w:spacing w:val="40"/>
        </w:rPr>
        <w:t> </w:t>
      </w:r>
      <w:r>
        <w:rPr>
          <w:color w:val="231F20"/>
        </w:rPr>
        <w:t>was used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netune the model with weed and crop image datasets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Abdalla et al., 2019</w:t>
        </w:r>
      </w:hyperlink>
      <w:r>
        <w:rPr>
          <w:color w:val="231F20"/>
        </w:rPr>
        <w:t>; </w:t>
      </w:r>
      <w:hyperlink w:history="true" w:anchor="_bookmark19">
        <w:r>
          <w:rPr>
            <w:color w:val="2E3092"/>
          </w:rPr>
          <w:t>Espejo-Garcia et al., 2020</w:t>
        </w:r>
      </w:hyperlink>
      <w:r>
        <w:rPr>
          <w:color w:val="231F20"/>
        </w:rPr>
        <w:t>). VGG16 model was</w:t>
      </w:r>
      <w:r>
        <w:rPr>
          <w:color w:val="231F20"/>
          <w:spacing w:val="40"/>
        </w:rPr>
        <w:t> </w:t>
      </w:r>
      <w:r>
        <w:rPr>
          <w:color w:val="231F20"/>
        </w:rPr>
        <w:t>trained up to 50 epochs with 32 steps in each epoch. This technique is</w:t>
      </w:r>
      <w:r>
        <w:rPr>
          <w:color w:val="231F20"/>
          <w:spacing w:val="40"/>
        </w:rPr>
        <w:t> </w:t>
      </w:r>
      <w:r>
        <w:rPr>
          <w:color w:val="231F20"/>
        </w:rPr>
        <w:t>called</w:t>
      </w:r>
      <w:r>
        <w:rPr>
          <w:color w:val="231F20"/>
          <w:spacing w:val="-7"/>
        </w:rPr>
        <w:t> </w:t>
      </w:r>
      <w:r>
        <w:rPr>
          <w:color w:val="231F20"/>
        </w:rPr>
        <w:t>transfer</w:t>
      </w:r>
      <w:r>
        <w:rPr>
          <w:color w:val="231F20"/>
          <w:spacing w:val="-6"/>
        </w:rPr>
        <w:t> </w:t>
      </w:r>
      <w:r>
        <w:rPr>
          <w:color w:val="231F20"/>
        </w:rPr>
        <w:t>learning,</w:t>
      </w:r>
      <w:r>
        <w:rPr>
          <w:color w:val="231F20"/>
          <w:spacing w:val="-7"/>
        </w:rPr>
        <w:t> </w:t>
      </w:r>
      <w:r>
        <w:rPr>
          <w:color w:val="231F20"/>
        </w:rPr>
        <w:t>where</w:t>
      </w:r>
      <w:r>
        <w:rPr>
          <w:color w:val="231F20"/>
          <w:spacing w:val="-6"/>
        </w:rPr>
        <w:t> </w:t>
      </w:r>
      <w:r>
        <w:rPr>
          <w:color w:val="231F20"/>
        </w:rPr>
        <w:t>convolution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pooling</w:t>
      </w:r>
      <w:r>
        <w:rPr>
          <w:color w:val="231F20"/>
          <w:spacing w:val="-9"/>
        </w:rPr>
        <w:t> </w:t>
      </w:r>
      <w:r>
        <w:rPr>
          <w:color w:val="231F20"/>
        </w:rPr>
        <w:t>layers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fro-</w:t>
      </w:r>
      <w:r>
        <w:rPr>
          <w:color w:val="231F20"/>
          <w:spacing w:val="40"/>
        </w:rPr>
        <w:t> </w:t>
      </w:r>
      <w:r>
        <w:rPr>
          <w:color w:val="231F20"/>
        </w:rPr>
        <w:t>zen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fully connected layers were</w:t>
      </w:r>
      <w:r>
        <w:rPr>
          <w:color w:val="231F20"/>
          <w:spacing w:val="-1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for new sets of problems.</w:t>
      </w:r>
      <w:r>
        <w:rPr>
          <w:color w:val="231F20"/>
          <w:spacing w:val="40"/>
        </w:rPr>
        <w:t> </w:t>
      </w:r>
      <w:r>
        <w:rPr>
          <w:color w:val="231F20"/>
        </w:rPr>
        <w:t>Instead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training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optimizing</w:t>
      </w:r>
      <w:r>
        <w:rPr>
          <w:color w:val="231F20"/>
          <w:spacing w:val="18"/>
        </w:rPr>
        <w:t> </w:t>
      </w:r>
      <w:r>
        <w:rPr>
          <w:color w:val="231F20"/>
        </w:rPr>
        <w:t>frozen</w:t>
      </w:r>
      <w:r>
        <w:rPr>
          <w:color w:val="231F20"/>
          <w:spacing w:val="18"/>
        </w:rPr>
        <w:t> </w:t>
      </w:r>
      <w:r>
        <w:rPr>
          <w:color w:val="231F20"/>
        </w:rPr>
        <w:t>layers,</w:t>
      </w:r>
      <w:r>
        <w:rPr>
          <w:color w:val="231F20"/>
          <w:spacing w:val="19"/>
        </w:rPr>
        <w:t> </w:t>
      </w:r>
      <w:r>
        <w:rPr>
          <w:color w:val="231F20"/>
        </w:rPr>
        <w:t>weights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biases,</w:t>
      </w:r>
    </w:p>
    <w:p>
      <w:pPr>
        <w:pStyle w:val="BodyText"/>
        <w:spacing w:line="276" w:lineRule="auto" w:before="110"/>
        <w:ind w:left="103" w:right="119"/>
        <w:jc w:val="both"/>
      </w:pPr>
      <w:r>
        <w:rPr/>
        <w:br w:type="column"/>
      </w:r>
      <w:r>
        <w:rPr>
          <w:color w:val="231F20"/>
        </w:rPr>
        <w:t>weight,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biases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previously</w:t>
      </w:r>
      <w:r>
        <w:rPr>
          <w:color w:val="231F20"/>
          <w:spacing w:val="-5"/>
        </w:rPr>
        <w:t> </w:t>
      </w:r>
      <w:r>
        <w:rPr>
          <w:color w:val="231F20"/>
        </w:rPr>
        <w:t>trained</w:t>
      </w:r>
      <w:r>
        <w:rPr>
          <w:color w:val="231F20"/>
          <w:spacing w:val="-5"/>
        </w:rPr>
        <w:t> </w:t>
      </w:r>
      <w:r>
        <w:rPr>
          <w:color w:val="231F20"/>
        </w:rPr>
        <w:t>VGG16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ImageNet</w:t>
      </w:r>
      <w:r>
        <w:rPr>
          <w:color w:val="231F20"/>
          <w:spacing w:val="40"/>
        </w:rPr>
        <w:t> </w:t>
      </w:r>
      <w:r>
        <w:rPr>
          <w:color w:val="231F20"/>
        </w:rPr>
        <w:t>datasets were used. Only the fully connected layer was trained with</w:t>
      </w:r>
      <w:r>
        <w:rPr>
          <w:color w:val="231F20"/>
          <w:spacing w:val="40"/>
        </w:rPr>
        <w:t> </w:t>
      </w:r>
      <w:r>
        <w:rPr>
          <w:color w:val="231F20"/>
        </w:rPr>
        <w:t>eight classes as the output classes. Transfer learning was used because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makes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faster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able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achieve</w:t>
      </w:r>
      <w:r>
        <w:rPr>
          <w:color w:val="231F20"/>
          <w:spacing w:val="-2"/>
        </w:rPr>
        <w:t> </w:t>
      </w:r>
      <w:r>
        <w:rPr>
          <w:color w:val="231F20"/>
        </w:rPr>
        <w:t>outstanding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with smaller numbers of data (</w:t>
      </w:r>
      <w:hyperlink w:history="true" w:anchor="_bookmark26">
        <w:r>
          <w:rPr>
            <w:color w:val="2E3092"/>
          </w:rPr>
          <w:t>GC et al., 2021</w:t>
        </w:r>
      </w:hyperlink>
      <w:r>
        <w:rPr>
          <w:color w:val="231F20"/>
        </w:rPr>
        <w:t>). </w:t>
      </w:r>
      <w:hyperlink w:history="true" w:anchor="_bookmark7">
        <w:r>
          <w:rPr>
            <w:color w:val="2E3092"/>
          </w:rPr>
          <w:t>Fig. 4</w:t>
        </w:r>
      </w:hyperlink>
      <w:r>
        <w:rPr>
          <w:color w:val="231F20"/>
        </w:rPr>
        <w:t>a shows the com-</w:t>
      </w:r>
      <w:r>
        <w:rPr>
          <w:color w:val="231F20"/>
          <w:spacing w:val="40"/>
        </w:rPr>
        <w:t> </w:t>
      </w:r>
      <w:r>
        <w:rPr>
          <w:color w:val="231F20"/>
        </w:rPr>
        <w:t>plete block diagram for VGG16 architecture model layers used in this</w:t>
      </w:r>
      <w:r>
        <w:rPr>
          <w:color w:val="231F20"/>
          <w:spacing w:val="40"/>
        </w:rPr>
        <w:t> </w:t>
      </w:r>
      <w:r>
        <w:rPr>
          <w:color w:val="231F20"/>
        </w:rPr>
        <w:t>study with their outputs and input dimension (</w:t>
      </w:r>
      <w:hyperlink w:history="true" w:anchor="_bookmark28">
        <w:r>
          <w:rPr>
            <w:color w:val="2E3092"/>
          </w:rPr>
          <w:t>Simonyan and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  <w:spacing w:val="-2"/>
          </w:rPr>
          <w:t>Zisserman, 2014</w:t>
        </w:r>
      </w:hyperlink>
      <w:r>
        <w:rPr>
          <w:color w:val="231F20"/>
          <w:spacing w:val="-2"/>
        </w:rPr>
        <w:t>). The complete diagram depicts the ResNet50 architec-</w:t>
      </w:r>
      <w:r>
        <w:rPr>
          <w:color w:val="231F20"/>
          <w:spacing w:val="40"/>
        </w:rPr>
        <w:t> </w:t>
      </w:r>
      <w:r>
        <w:rPr>
          <w:color w:val="231F20"/>
        </w:rPr>
        <w:t>ture with its trainable and frozen layers for the transfer learning ap-</w:t>
      </w:r>
      <w:r>
        <w:rPr>
          <w:color w:val="231F20"/>
          <w:spacing w:val="40"/>
        </w:rPr>
        <w:t> </w:t>
      </w:r>
      <w:r>
        <w:rPr>
          <w:color w:val="231F20"/>
        </w:rPr>
        <w:t>proach (</w:t>
      </w:r>
      <w:hyperlink w:history="true" w:anchor="_bookmark28">
        <w:r>
          <w:rPr>
            <w:color w:val="2E3092"/>
          </w:rPr>
          <w:t>He et al., 2015</w:t>
        </w:r>
      </w:hyperlink>
      <w:r>
        <w:rPr>
          <w:color w:val="231F20"/>
        </w:rPr>
        <w:t>). There were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blocks of convolution and</w:t>
      </w:r>
      <w:r>
        <w:rPr>
          <w:color w:val="231F20"/>
          <w:spacing w:val="40"/>
        </w:rPr>
        <w:t> </w:t>
      </w:r>
      <w:r>
        <w:rPr>
          <w:color w:val="231F20"/>
        </w:rPr>
        <w:t>pooling layers that were frozen during the training. In VGG16 </w:t>
      </w:r>
      <w:r>
        <w:rPr>
          <w:color w:val="231F20"/>
        </w:rPr>
        <w:t>model,</w:t>
      </w:r>
      <w:r>
        <w:rPr>
          <w:color w:val="231F20"/>
          <w:spacing w:val="40"/>
        </w:rPr>
        <w:t> </w:t>
      </w:r>
      <w:r>
        <w:rPr>
          <w:color w:val="231F20"/>
        </w:rPr>
        <w:t>there were a total of 14,915,400 parameters, out of which 200,712 pa-</w:t>
      </w:r>
      <w:r>
        <w:rPr>
          <w:color w:val="231F20"/>
          <w:spacing w:val="40"/>
        </w:rPr>
        <w:t> </w:t>
      </w:r>
      <w:r>
        <w:rPr>
          <w:color w:val="231F20"/>
        </w:rPr>
        <w:t>rameters were trainable, and the remaining 14,714,688 parameters</w:t>
      </w:r>
      <w:r>
        <w:rPr>
          <w:color w:val="231F20"/>
          <w:spacing w:val="40"/>
        </w:rPr>
        <w:t> </w:t>
      </w:r>
      <w:r>
        <w:rPr>
          <w:color w:val="231F20"/>
        </w:rPr>
        <w:t>were not trainable because only few outermost layers were trained in</w:t>
      </w:r>
      <w:r>
        <w:rPr>
          <w:color w:val="231F20"/>
          <w:spacing w:val="40"/>
        </w:rPr>
        <w:t> </w:t>
      </w:r>
      <w:r>
        <w:rPr>
          <w:color w:val="231F20"/>
        </w:rPr>
        <w:t>transfer learning model training approach.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Similar to VGG16, CNN based Residual Networks 50 (ResNet50)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architecture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train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non-uniform</w:t>
      </w:r>
      <w:r>
        <w:rPr>
          <w:color w:val="231F20"/>
          <w:spacing w:val="-8"/>
        </w:rPr>
        <w:t> </w:t>
      </w:r>
      <w:r>
        <w:rPr>
          <w:color w:val="231F20"/>
        </w:rPr>
        <w:t>back-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-3"/>
        </w:rPr>
        <w:t> </w:t>
      </w:r>
      <w:r>
        <w:rPr>
          <w:color w:val="231F20"/>
        </w:rPr>
        <w:t>scenario</w:t>
      </w:r>
      <w:r>
        <w:rPr>
          <w:color w:val="231F20"/>
          <w:spacing w:val="-2"/>
        </w:rPr>
        <w:t> </w:t>
      </w:r>
      <w:r>
        <w:rPr>
          <w:color w:val="231F20"/>
        </w:rPr>
        <w:t>(S1)</w:t>
      </w:r>
      <w:r>
        <w:rPr>
          <w:color w:val="231F20"/>
          <w:spacing w:val="-2"/>
        </w:rPr>
        <w:t> </w:t>
      </w:r>
      <w:r>
        <w:rPr>
          <w:color w:val="231F20"/>
        </w:rPr>
        <w:t>data,</w:t>
      </w:r>
      <w:r>
        <w:rPr>
          <w:color w:val="231F20"/>
          <w:spacing w:val="-4"/>
        </w:rPr>
        <w:t> </w:t>
      </w:r>
      <w:r>
        <w:rPr>
          <w:color w:val="231F20"/>
        </w:rPr>
        <w:t>uniform</w:t>
      </w:r>
      <w:r>
        <w:rPr>
          <w:color w:val="231F20"/>
          <w:spacing w:val="-1"/>
        </w:rPr>
        <w:t> </w:t>
      </w:r>
      <w:r>
        <w:rPr>
          <w:color w:val="231F20"/>
        </w:rPr>
        <w:t>background</w:t>
      </w:r>
      <w:r>
        <w:rPr>
          <w:color w:val="231F20"/>
          <w:spacing w:val="-2"/>
        </w:rPr>
        <w:t> </w:t>
      </w:r>
      <w:r>
        <w:rPr>
          <w:color w:val="231F20"/>
        </w:rPr>
        <w:t>scenario</w:t>
      </w:r>
      <w:r>
        <w:rPr>
          <w:color w:val="231F20"/>
          <w:spacing w:val="-2"/>
        </w:rPr>
        <w:t> </w:t>
      </w:r>
      <w:r>
        <w:rPr>
          <w:color w:val="231F20"/>
        </w:rPr>
        <w:t>(S2)</w:t>
      </w:r>
      <w:r>
        <w:rPr>
          <w:color w:val="231F20"/>
          <w:spacing w:val="-4"/>
        </w:rPr>
        <w:t> </w:t>
      </w:r>
      <w:r>
        <w:rPr>
          <w:color w:val="231F20"/>
        </w:rPr>
        <w:t>data,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combined-datasets scenario (C)</w:t>
      </w:r>
      <w:r>
        <w:rPr>
          <w:color w:val="231F20"/>
          <w:spacing w:val="-1"/>
        </w:rPr>
        <w:t> </w:t>
      </w:r>
      <w:r>
        <w:rPr>
          <w:color w:val="231F20"/>
        </w:rPr>
        <w:t>obtained after merging both</w:t>
      </w:r>
      <w:r>
        <w:rPr>
          <w:color w:val="231F20"/>
          <w:spacing w:val="-2"/>
        </w:rPr>
        <w:t> </w:t>
      </w:r>
      <w:r>
        <w:rPr>
          <w:color w:val="231F20"/>
        </w:rPr>
        <w:t>scenarios'</w:t>
      </w:r>
      <w:r>
        <w:rPr>
          <w:color w:val="231F20"/>
          <w:spacing w:val="40"/>
        </w:rPr>
        <w:t> </w:t>
      </w:r>
      <w:r>
        <w:rPr>
          <w:color w:val="231F20"/>
        </w:rPr>
        <w:t>data. For this training, a ResNet50 model already trained on the</w:t>
      </w:r>
      <w:r>
        <w:rPr>
          <w:color w:val="231F20"/>
          <w:spacing w:val="40"/>
        </w:rPr>
        <w:t> </w:t>
      </w:r>
      <w:r>
        <w:rPr>
          <w:color w:val="231F20"/>
        </w:rPr>
        <w:t>DeepWeeds image dataset by </w:t>
      </w:r>
      <w:hyperlink w:history="true" w:anchor="_bookmark28">
        <w:r>
          <w:rPr>
            <w:color w:val="2E3092"/>
          </w:rPr>
          <w:t>Olsen et al. (2019)</w:t>
        </w:r>
      </w:hyperlink>
      <w:r>
        <w:rPr>
          <w:color w:val="2E3092"/>
        </w:rPr>
        <w:t> </w:t>
      </w:r>
      <w:r>
        <w:rPr>
          <w:color w:val="231F20"/>
        </w:rPr>
        <w:t>was used. A transfer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technique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ResNet50,</w:t>
      </w:r>
      <w:r>
        <w:rPr>
          <w:color w:val="231F20"/>
          <w:spacing w:val="-4"/>
        </w:rPr>
        <w:t> </w:t>
      </w:r>
      <w:r>
        <w:rPr>
          <w:color w:val="231F20"/>
        </w:rPr>
        <w:t>where</w:t>
      </w:r>
      <w:r>
        <w:rPr>
          <w:color w:val="231F20"/>
          <w:spacing w:val="-2"/>
        </w:rPr>
        <w:t> </w:t>
      </w:r>
      <w:r>
        <w:rPr>
          <w:color w:val="231F20"/>
        </w:rPr>
        <w:t>only</w:t>
      </w:r>
      <w:r>
        <w:rPr>
          <w:color w:val="231F20"/>
          <w:spacing w:val="-3"/>
        </w:rPr>
        <w:t> </w:t>
      </w:r>
      <w:r>
        <w:rPr>
          <w:color w:val="231F20"/>
        </w:rPr>
        <w:t>20,488</w:t>
      </w:r>
      <w:r>
        <w:rPr>
          <w:color w:val="231F20"/>
          <w:spacing w:val="-5"/>
        </w:rPr>
        <w:t> </w:t>
      </w:r>
      <w:r>
        <w:rPr>
          <w:color w:val="231F20"/>
        </w:rPr>
        <w:t>parame-</w:t>
      </w:r>
      <w:r>
        <w:rPr>
          <w:color w:val="231F20"/>
          <w:spacing w:val="40"/>
        </w:rPr>
        <w:t> </w:t>
      </w:r>
      <w:r>
        <w:rPr>
          <w:color w:val="231F20"/>
        </w:rPr>
        <w:t>ters were trained, and the remaining 23,583,616 parameters were fro-</w:t>
      </w:r>
      <w:r>
        <w:rPr>
          <w:color w:val="231F20"/>
          <w:spacing w:val="40"/>
        </w:rPr>
        <w:t> </w:t>
      </w:r>
      <w:r>
        <w:rPr>
          <w:color w:val="231F20"/>
        </w:rPr>
        <w:t>zen. ResNet50 was trained for 70 epochs, with 32 steps in each epoch.</w:t>
      </w:r>
      <w:r>
        <w:rPr>
          <w:color w:val="231F20"/>
          <w:spacing w:val="40"/>
        </w:rPr>
        <w:t> </w:t>
      </w:r>
      <w:r>
        <w:rPr>
          <w:color w:val="231F20"/>
        </w:rPr>
        <w:t>An outermost layer with 9 output classes and sigmoid activation func-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removed and a</w:t>
      </w:r>
      <w:r>
        <w:rPr>
          <w:color w:val="231F20"/>
          <w:spacing w:val="-1"/>
        </w:rPr>
        <w:t> </w:t>
      </w:r>
      <w:r>
        <w:rPr>
          <w:color w:val="231F20"/>
        </w:rPr>
        <w:t>new outer layer was</w:t>
      </w:r>
      <w:r>
        <w:rPr>
          <w:color w:val="231F20"/>
          <w:spacing w:val="-2"/>
        </w:rPr>
        <w:t> </w:t>
      </w:r>
      <w:r>
        <w:rPr>
          <w:color w:val="231F20"/>
        </w:rPr>
        <w:t>added</w:t>
      </w:r>
      <w:r>
        <w:rPr>
          <w:color w:val="231F20"/>
          <w:spacing w:val="-2"/>
        </w:rPr>
        <w:t> </w:t>
      </w:r>
      <w:r>
        <w:rPr>
          <w:color w:val="231F20"/>
        </w:rPr>
        <w:t>for 8 output classes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59"/>
        </w:rPr>
        <w:t> </w:t>
      </w:r>
      <w:r>
        <w:rPr>
          <w:color w:val="231F20"/>
        </w:rPr>
        <w:t>with</w:t>
      </w:r>
      <w:r>
        <w:rPr>
          <w:color w:val="231F20"/>
          <w:spacing w:val="60"/>
        </w:rPr>
        <w:t> </w:t>
      </w:r>
      <w:r>
        <w:rPr>
          <w:color w:val="231F20"/>
        </w:rPr>
        <w:t>softmax</w:t>
      </w:r>
      <w:r>
        <w:rPr>
          <w:color w:val="231F20"/>
          <w:spacing w:val="60"/>
        </w:rPr>
        <w:t> </w:t>
      </w:r>
      <w:r>
        <w:rPr>
          <w:color w:val="231F20"/>
        </w:rPr>
        <w:t>activation</w:t>
      </w:r>
      <w:r>
        <w:rPr>
          <w:color w:val="231F20"/>
          <w:spacing w:val="61"/>
        </w:rPr>
        <w:t> </w:t>
      </w:r>
      <w:r>
        <w:rPr>
          <w:color w:val="231F20"/>
        </w:rPr>
        <w:t>function.</w:t>
      </w:r>
      <w:r>
        <w:rPr>
          <w:color w:val="231F20"/>
          <w:spacing w:val="60"/>
        </w:rPr>
        <w:t> </w:t>
      </w:r>
      <w:r>
        <w:rPr>
          <w:color w:val="231F20"/>
        </w:rPr>
        <w:t>Softmax</w:t>
      </w:r>
      <w:r>
        <w:rPr>
          <w:color w:val="231F20"/>
          <w:spacing w:val="60"/>
        </w:rPr>
        <w:t> </w:t>
      </w:r>
      <w:r>
        <w:rPr>
          <w:color w:val="231F20"/>
        </w:rPr>
        <w:t>assigns</w:t>
      </w:r>
      <w:r>
        <w:rPr>
          <w:color w:val="231F20"/>
          <w:spacing w:val="60"/>
        </w:rPr>
        <w:t> </w:t>
      </w:r>
      <w:r>
        <w:rPr>
          <w:color w:val="231F20"/>
        </w:rPr>
        <w:t>the</w:t>
      </w:r>
      <w:r>
        <w:rPr>
          <w:color w:val="231F20"/>
          <w:spacing w:val="58"/>
        </w:rPr>
        <w:t> </w:t>
      </w:r>
      <w:r>
        <w:rPr>
          <w:color w:val="231F20"/>
          <w:spacing w:val="-2"/>
        </w:rPr>
        <w:t>decimal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158" w:after="1"/>
        <w:rPr>
          <w:sz w:val="20"/>
        </w:rPr>
      </w:pPr>
    </w:p>
    <w:p>
      <w:pPr>
        <w:pStyle w:val="BodyText"/>
        <w:ind w:left="1626"/>
        <w:rPr>
          <w:sz w:val="20"/>
        </w:rPr>
      </w:pPr>
      <w:r>
        <w:rPr>
          <w:sz w:val="20"/>
        </w:rPr>
        <w:drawing>
          <wp:inline distT="0" distB="0" distL="0" distR="0">
            <wp:extent cx="4666190" cy="4660392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190" cy="46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3" w:right="18" w:firstLine="0"/>
        <w:jc w:val="center"/>
        <w:rPr>
          <w:sz w:val="12"/>
        </w:rPr>
      </w:pPr>
      <w:bookmarkStart w:name="_bookmark4" w:id="10"/>
      <w:bookmarkEnd w:id="1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Flowchart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labeling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species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single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captured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camera.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779087" cy="7144511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087" cy="71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line="302" w:lineRule="auto" w:before="1"/>
        <w:ind w:left="103" w:right="0" w:firstLine="0"/>
        <w:jc w:val="left"/>
        <w:rPr>
          <w:sz w:val="12"/>
        </w:rPr>
      </w:pPr>
      <w:bookmarkStart w:name="_bookmark5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Copped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captured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canon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camera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labeling</w:t>
      </w:r>
      <w:r>
        <w:rPr>
          <w:color w:val="231F20"/>
          <w:spacing w:val="-1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cropping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python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scripts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1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before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application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black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gravel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(non-uniform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background)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(b).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Weeds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after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application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black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gravel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(uniform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background).</w:t>
      </w:r>
    </w:p>
    <w:p>
      <w:pPr>
        <w:pStyle w:val="BodyText"/>
        <w:spacing w:before="11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probabilities to each class of weeds and crops, where the class with the</w:t>
      </w:r>
      <w:r>
        <w:rPr>
          <w:color w:val="231F20"/>
          <w:spacing w:val="40"/>
        </w:rPr>
        <w:t> </w:t>
      </w:r>
      <w:r>
        <w:rPr>
          <w:color w:val="231F20"/>
        </w:rPr>
        <w:t>highest probability was considered to be the predicted class (</w:t>
      </w:r>
      <w:hyperlink w:history="true" w:anchor="_bookmark24">
        <w:r>
          <w:rPr>
            <w:color w:val="2E3092"/>
          </w:rPr>
          <w:t>Alzubaidi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VGG16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ResNet50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validation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performed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both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S1,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S2,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datasets.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Labeled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randomly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divided</w:t>
      </w:r>
      <w:r>
        <w:rPr>
          <w:color w:val="231F20"/>
          <w:w w:val="105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training,</w:t>
      </w:r>
      <w:r>
        <w:rPr>
          <w:color w:val="231F20"/>
          <w:spacing w:val="-2"/>
        </w:rPr>
        <w:t> </w:t>
      </w:r>
      <w:r>
        <w:rPr>
          <w:color w:val="231F20"/>
        </w:rPr>
        <w:t>validation,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testing</w:t>
      </w:r>
      <w:r>
        <w:rPr>
          <w:color w:val="231F20"/>
          <w:spacing w:val="-6"/>
        </w:rPr>
        <w:t> </w:t>
      </w:r>
      <w:r>
        <w:rPr>
          <w:color w:val="231F20"/>
        </w:rPr>
        <w:t>datasets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both</w:t>
      </w:r>
      <w:r>
        <w:rPr>
          <w:color w:val="231F20"/>
          <w:spacing w:val="-2"/>
        </w:rPr>
        <w:t> </w:t>
      </w:r>
      <w:r>
        <w:rPr>
          <w:color w:val="231F20"/>
        </w:rPr>
        <w:t>scenario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w w:val="105"/>
        </w:rPr>
        <w:t> 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ratio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60%,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20%,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20%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1719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  <w:w w:val="105"/>
        </w:rPr>
        <w:t>1149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S1,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Whereas, </w:t>
      </w:r>
      <w:r>
        <w:rPr>
          <w:color w:val="231F20"/>
        </w:rPr>
        <w:t>S2</w:t>
      </w:r>
      <w:r>
        <w:rPr>
          <w:color w:val="231F20"/>
          <w:spacing w:val="-10"/>
        </w:rPr>
        <w:t> </w:t>
      </w:r>
      <w:r>
        <w:rPr>
          <w:color w:val="231F20"/>
        </w:rPr>
        <w:t>datasets</w:t>
      </w:r>
      <w:r>
        <w:rPr>
          <w:color w:val="231F20"/>
          <w:spacing w:val="-9"/>
        </w:rPr>
        <w:t> </w:t>
      </w:r>
      <w:r>
        <w:rPr>
          <w:color w:val="231F20"/>
        </w:rPr>
        <w:t>had</w:t>
      </w:r>
      <w:r>
        <w:rPr>
          <w:color w:val="231F20"/>
          <w:spacing w:val="-9"/>
        </w:rPr>
        <w:t> </w:t>
      </w:r>
      <w:r>
        <w:rPr>
          <w:color w:val="231F20"/>
        </w:rPr>
        <w:t>1984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1504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weed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respec-</w:t>
      </w:r>
      <w:r>
        <w:rPr>
          <w:color w:val="231F20"/>
          <w:w w:val="105"/>
        </w:rPr>
        <w:t> tively.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details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individual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species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brie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shown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6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Firstly,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S2</w:t>
      </w:r>
      <w:r>
        <w:rPr>
          <w:color w:val="231F20"/>
          <w:w w:val="105"/>
        </w:rPr>
        <w:t> datasets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developed.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Later,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validation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datasets were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mixed,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third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combined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</w:rPr>
        <w:t>create</w:t>
      </w:r>
      <w:r>
        <w:rPr>
          <w:color w:val="231F20"/>
          <w:spacing w:val="25"/>
        </w:rPr>
        <w:t> </w:t>
      </w:r>
      <w:r>
        <w:rPr>
          <w:color w:val="231F20"/>
        </w:rPr>
        <w:t>C.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detailed</w:t>
      </w:r>
      <w:r>
        <w:rPr>
          <w:color w:val="231F20"/>
          <w:spacing w:val="26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owchart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steps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VGG16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ResNet50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2.3. Crops and weeds data analysis" w:id="12"/>
      <w:bookmarkEnd w:id="12"/>
      <w:r>
        <w:rPr/>
      </w:r>
      <w:bookmarkStart w:name="_bookmark6" w:id="13"/>
      <w:bookmarkEnd w:id="1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302" w:lineRule="auto" w:before="35"/>
        <w:ind w:left="103" w:right="38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 total number of training, validation, and testing images of crop and weed species 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non-uniform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background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scenario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(S1)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uniform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background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scenario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(S2)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data.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6" coordorigin="0,0" coordsize="5021,11">
                <v:rect style="position:absolute;left:0;top:0;width:5021;height:11" id="docshape1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876" w:val="left" w:leader="none"/>
          <w:tab w:pos="2375" w:val="left" w:leader="none"/>
          <w:tab w:pos="3250" w:val="left" w:leader="none"/>
        </w:tabs>
        <w:spacing w:before="51"/>
        <w:ind w:left="0" w:right="19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Training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Validation</w:t>
      </w:r>
      <w:r>
        <w:rPr>
          <w:color w:val="231F20"/>
          <w:spacing w:val="63"/>
          <w:w w:val="105"/>
          <w:sz w:val="12"/>
        </w:rPr>
        <w:t>  </w:t>
      </w:r>
      <w:r>
        <w:rPr>
          <w:color w:val="231F20"/>
          <w:spacing w:val="-2"/>
          <w:w w:val="105"/>
          <w:sz w:val="12"/>
        </w:rPr>
        <w:t>Testing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Total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Grand</w:t>
      </w:r>
    </w:p>
    <w:p>
      <w:pPr>
        <w:tabs>
          <w:tab w:pos="583" w:val="left" w:leader="none"/>
          <w:tab w:pos="1460" w:val="left" w:leader="none"/>
        </w:tabs>
        <w:spacing w:before="35"/>
        <w:ind w:left="0" w:right="283" w:firstLine="0"/>
        <w:jc w:val="right"/>
        <w:rPr>
          <w:sz w:val="12"/>
        </w:rPr>
      </w:pPr>
      <w:r>
        <w:rPr>
          <w:rFonts w:ascii="Times New Roman"/>
          <w:color w:val="231F20"/>
          <w:sz w:val="12"/>
          <w:u w:val="single" w:color="231F20"/>
        </w:rPr>
        <w:tab/>
      </w:r>
      <w:r>
        <w:rPr>
          <w:rFonts w:ascii="Times New Roman"/>
          <w:color w:val="231F20"/>
          <w:spacing w:val="116"/>
          <w:sz w:val="12"/>
          <w:u w:val="none"/>
        </w:rPr>
        <w:t> </w:t>
      </w:r>
      <w:r>
        <w:rPr>
          <w:rFonts w:ascii="Times New Roman"/>
          <w:color w:val="231F20"/>
          <w:sz w:val="12"/>
          <w:u w:val="single" w:color="231F20"/>
        </w:rPr>
        <w:tab/>
      </w:r>
      <w:r>
        <w:rPr>
          <w:rFonts w:ascii="Times New Roman"/>
          <w:color w:val="231F20"/>
          <w:spacing w:val="80"/>
          <w:w w:val="110"/>
          <w:sz w:val="12"/>
          <w:u w:val="none"/>
        </w:rPr>
        <w:t> </w:t>
      </w:r>
      <w:r>
        <w:rPr>
          <w:color w:val="231F20"/>
          <w:w w:val="110"/>
          <w:sz w:val="12"/>
          <w:u w:val="none"/>
        </w:rPr>
        <w:t>total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7"/>
        <w:gridCol w:w="364"/>
        <w:gridCol w:w="365"/>
        <w:gridCol w:w="146"/>
        <w:gridCol w:w="301"/>
        <w:gridCol w:w="320"/>
        <w:gridCol w:w="437"/>
        <w:gridCol w:w="364"/>
        <w:gridCol w:w="437"/>
        <w:gridCol w:w="437"/>
        <w:gridCol w:w="585"/>
      </w:tblGrid>
      <w:tr>
        <w:trPr>
          <w:trHeight w:val="245" w:hRule="atLeast"/>
        </w:trPr>
        <w:tc>
          <w:tcPr>
            <w:tcW w:w="125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2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S1</w:t>
            </w:r>
          </w:p>
        </w:tc>
        <w:tc>
          <w:tcPr>
            <w:tcW w:w="36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27"/>
              <w:ind w:left="2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S2</w:t>
            </w:r>
          </w:p>
        </w:tc>
        <w:tc>
          <w:tcPr>
            <w:tcW w:w="14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27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S1</w:t>
            </w:r>
          </w:p>
        </w:tc>
        <w:tc>
          <w:tcPr>
            <w:tcW w:w="32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27"/>
              <w:ind w:right="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S2</w:t>
            </w:r>
          </w:p>
        </w:tc>
        <w:tc>
          <w:tcPr>
            <w:tcW w:w="4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7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S1</w:t>
            </w:r>
          </w:p>
        </w:tc>
        <w:tc>
          <w:tcPr>
            <w:tcW w:w="36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7"/>
              <w:ind w:left="10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S2</w:t>
            </w:r>
          </w:p>
        </w:tc>
        <w:tc>
          <w:tcPr>
            <w:tcW w:w="4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7"/>
              <w:ind w:left="12" w:right="14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S1</w:t>
            </w:r>
          </w:p>
        </w:tc>
        <w:tc>
          <w:tcPr>
            <w:tcW w:w="4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7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S2</w:t>
            </w:r>
          </w:p>
        </w:tc>
        <w:tc>
          <w:tcPr>
            <w:tcW w:w="58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7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Both</w:t>
            </w:r>
          </w:p>
        </w:tc>
      </w:tr>
      <w:tr>
        <w:trPr>
          <w:trHeight w:val="208" w:hRule="atLeast"/>
        </w:trPr>
        <w:tc>
          <w:tcPr>
            <w:tcW w:w="12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Horseweed</w:t>
            </w:r>
          </w:p>
        </w:tc>
        <w:tc>
          <w:tcPr>
            <w:tcW w:w="3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132</w:t>
            </w:r>
          </w:p>
        </w:tc>
        <w:tc>
          <w:tcPr>
            <w:tcW w:w="36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  <w:tc>
          <w:tcPr>
            <w:tcW w:w="14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3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69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4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3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1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4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12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222</w:t>
            </w:r>
          </w:p>
        </w:tc>
        <w:tc>
          <w:tcPr>
            <w:tcW w:w="4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240</w:t>
            </w:r>
          </w:p>
        </w:tc>
        <w:tc>
          <w:tcPr>
            <w:tcW w:w="58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8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462</w:t>
            </w:r>
          </w:p>
        </w:tc>
      </w:tr>
      <w:tr>
        <w:trPr>
          <w:trHeight w:val="164" w:hRule="atLeast"/>
        </w:trPr>
        <w:tc>
          <w:tcPr>
            <w:tcW w:w="1257" w:type="dxa"/>
          </w:tcPr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Palmer</w:t>
            </w:r>
          </w:p>
        </w:tc>
        <w:tc>
          <w:tcPr>
            <w:tcW w:w="364" w:type="dxa"/>
          </w:tcPr>
          <w:p>
            <w:pPr>
              <w:pStyle w:val="TableParagraph"/>
              <w:spacing w:line="128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124</w:t>
            </w:r>
          </w:p>
        </w:tc>
        <w:tc>
          <w:tcPr>
            <w:tcW w:w="365" w:type="dxa"/>
          </w:tcPr>
          <w:p>
            <w:pPr>
              <w:pStyle w:val="TableParagraph"/>
              <w:spacing w:line="128" w:lineRule="exact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180</w:t>
            </w:r>
          </w:p>
        </w:tc>
        <w:tc>
          <w:tcPr>
            <w:tcW w:w="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1" w:type="dxa"/>
          </w:tcPr>
          <w:p>
            <w:pPr>
              <w:pStyle w:val="TableParagraph"/>
              <w:spacing w:line="128" w:lineRule="exact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</w:t>
            </w:r>
          </w:p>
        </w:tc>
        <w:tc>
          <w:tcPr>
            <w:tcW w:w="320" w:type="dxa"/>
          </w:tcPr>
          <w:p>
            <w:pPr>
              <w:pStyle w:val="TableParagraph"/>
              <w:spacing w:line="128" w:lineRule="exact"/>
              <w:ind w:left="69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437" w:type="dxa"/>
          </w:tcPr>
          <w:p>
            <w:pPr>
              <w:pStyle w:val="TableParagraph"/>
              <w:spacing w:line="128" w:lineRule="exact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</w:t>
            </w:r>
          </w:p>
        </w:tc>
        <w:tc>
          <w:tcPr>
            <w:tcW w:w="364" w:type="dxa"/>
          </w:tcPr>
          <w:p>
            <w:pPr>
              <w:pStyle w:val="TableParagraph"/>
              <w:spacing w:line="128" w:lineRule="exact"/>
              <w:ind w:left="1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437" w:type="dxa"/>
          </w:tcPr>
          <w:p>
            <w:pPr>
              <w:pStyle w:val="TableParagraph"/>
              <w:spacing w:line="128" w:lineRule="exact"/>
              <w:ind w:left="12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208</w:t>
            </w:r>
          </w:p>
        </w:tc>
        <w:tc>
          <w:tcPr>
            <w:tcW w:w="437" w:type="dxa"/>
          </w:tcPr>
          <w:p>
            <w:pPr>
              <w:pStyle w:val="TableParagraph"/>
              <w:spacing w:line="128" w:lineRule="exact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300</w:t>
            </w:r>
          </w:p>
        </w:tc>
        <w:tc>
          <w:tcPr>
            <w:tcW w:w="585" w:type="dxa"/>
          </w:tcPr>
          <w:p>
            <w:pPr>
              <w:pStyle w:val="TableParagraph"/>
              <w:spacing w:line="128" w:lineRule="exact"/>
              <w:ind w:left="8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508</w:t>
            </w:r>
          </w:p>
        </w:tc>
      </w:tr>
      <w:tr>
        <w:trPr>
          <w:trHeight w:val="171" w:hRule="atLeast"/>
        </w:trPr>
        <w:tc>
          <w:tcPr>
            <w:tcW w:w="1257" w:type="dxa"/>
          </w:tcPr>
          <w:p>
            <w:pPr>
              <w:pStyle w:val="TableParagraph"/>
              <w:spacing w:line="135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Amaranth</w:t>
            </w:r>
          </w:p>
        </w:tc>
        <w:tc>
          <w:tcPr>
            <w:tcW w:w="3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8" w:hRule="atLeast"/>
        </w:trPr>
        <w:tc>
          <w:tcPr>
            <w:tcW w:w="1257" w:type="dxa"/>
          </w:tcPr>
          <w:p>
            <w:pPr>
              <w:pStyle w:val="TableParagraph"/>
              <w:spacing w:line="120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Redroot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Pigweed</w:t>
            </w:r>
          </w:p>
        </w:tc>
        <w:tc>
          <w:tcPr>
            <w:tcW w:w="364" w:type="dxa"/>
          </w:tcPr>
          <w:p>
            <w:pPr>
              <w:pStyle w:val="TableParagraph"/>
              <w:spacing w:line="120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365" w:type="dxa"/>
          </w:tcPr>
          <w:p>
            <w:pPr>
              <w:pStyle w:val="TableParagraph"/>
              <w:spacing w:line="120" w:lineRule="exact"/>
              <w:ind w:left="7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87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line="120" w:lineRule="exact"/>
              <w:ind w:left="14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320" w:type="dxa"/>
          </w:tcPr>
          <w:p>
            <w:pPr>
              <w:pStyle w:val="TableParagraph"/>
              <w:spacing w:line="120" w:lineRule="exact"/>
              <w:ind w:left="69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437" w:type="dxa"/>
          </w:tcPr>
          <w:p>
            <w:pPr>
              <w:pStyle w:val="TableParagraph"/>
              <w:spacing w:line="120" w:lineRule="exact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364" w:type="dxa"/>
          </w:tcPr>
          <w:p>
            <w:pPr>
              <w:pStyle w:val="TableParagraph"/>
              <w:spacing w:line="120" w:lineRule="exact"/>
              <w:ind w:left="1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437" w:type="dxa"/>
          </w:tcPr>
          <w:p>
            <w:pPr>
              <w:pStyle w:val="TableParagraph"/>
              <w:spacing w:line="120" w:lineRule="exact"/>
              <w:ind w:left="12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106</w:t>
            </w:r>
          </w:p>
        </w:tc>
        <w:tc>
          <w:tcPr>
            <w:tcW w:w="437" w:type="dxa"/>
          </w:tcPr>
          <w:p>
            <w:pPr>
              <w:pStyle w:val="TableParagraph"/>
              <w:spacing w:line="120" w:lineRule="exact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147</w:t>
            </w:r>
          </w:p>
        </w:tc>
        <w:tc>
          <w:tcPr>
            <w:tcW w:w="585" w:type="dxa"/>
          </w:tcPr>
          <w:p>
            <w:pPr>
              <w:pStyle w:val="TableParagraph"/>
              <w:spacing w:line="120" w:lineRule="exact"/>
              <w:ind w:left="8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253</w:t>
            </w:r>
          </w:p>
        </w:tc>
      </w:tr>
      <w:tr>
        <w:trPr>
          <w:trHeight w:val="171" w:hRule="atLeast"/>
        </w:trPr>
        <w:tc>
          <w:tcPr>
            <w:tcW w:w="1257" w:type="dxa"/>
          </w:tcPr>
          <w:p>
            <w:pPr>
              <w:pStyle w:val="TableParagraph"/>
              <w:spacing w:line="127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Ragweed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140</w:t>
            </w:r>
          </w:p>
        </w:tc>
        <w:tc>
          <w:tcPr>
            <w:tcW w:w="365" w:type="dxa"/>
          </w:tcPr>
          <w:p>
            <w:pPr>
              <w:pStyle w:val="TableParagraph"/>
              <w:spacing w:line="127" w:lineRule="exact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191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line="127" w:lineRule="exact"/>
              <w:ind w:left="14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320" w:type="dxa"/>
          </w:tcPr>
          <w:p>
            <w:pPr>
              <w:pStyle w:val="TableParagraph"/>
              <w:spacing w:line="127" w:lineRule="exact"/>
              <w:ind w:left="69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ind w:left="1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2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234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321</w:t>
            </w:r>
          </w:p>
        </w:tc>
        <w:tc>
          <w:tcPr>
            <w:tcW w:w="585" w:type="dxa"/>
          </w:tcPr>
          <w:p>
            <w:pPr>
              <w:pStyle w:val="TableParagraph"/>
              <w:spacing w:line="127" w:lineRule="exact"/>
              <w:ind w:left="8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555</w:t>
            </w:r>
          </w:p>
        </w:tc>
      </w:tr>
      <w:tr>
        <w:trPr>
          <w:trHeight w:val="171" w:hRule="atLeast"/>
        </w:trPr>
        <w:tc>
          <w:tcPr>
            <w:tcW w:w="1257" w:type="dxa"/>
          </w:tcPr>
          <w:p>
            <w:pPr>
              <w:pStyle w:val="TableParagraph"/>
              <w:spacing w:line="127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Waterhemp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134</w:t>
            </w:r>
          </w:p>
        </w:tc>
        <w:tc>
          <w:tcPr>
            <w:tcW w:w="365" w:type="dxa"/>
          </w:tcPr>
          <w:p>
            <w:pPr>
              <w:pStyle w:val="TableParagraph"/>
              <w:spacing w:line="127" w:lineRule="exact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182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line="127" w:lineRule="exact"/>
              <w:ind w:left="14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320" w:type="dxa"/>
          </w:tcPr>
          <w:p>
            <w:pPr>
              <w:pStyle w:val="TableParagraph"/>
              <w:spacing w:line="127" w:lineRule="exact"/>
              <w:ind w:left="69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ind w:left="1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2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306</w:t>
            </w:r>
          </w:p>
        </w:tc>
        <w:tc>
          <w:tcPr>
            <w:tcW w:w="585" w:type="dxa"/>
          </w:tcPr>
          <w:p>
            <w:pPr>
              <w:pStyle w:val="TableParagraph"/>
              <w:spacing w:line="127" w:lineRule="exact"/>
              <w:ind w:left="8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530</w:t>
            </w:r>
          </w:p>
        </w:tc>
      </w:tr>
      <w:tr>
        <w:trPr>
          <w:trHeight w:val="171" w:hRule="atLeast"/>
        </w:trPr>
        <w:tc>
          <w:tcPr>
            <w:tcW w:w="1257" w:type="dxa"/>
          </w:tcPr>
          <w:p>
            <w:pPr>
              <w:pStyle w:val="TableParagraph"/>
              <w:spacing w:line="127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Canola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522</w:t>
            </w:r>
          </w:p>
        </w:tc>
        <w:tc>
          <w:tcPr>
            <w:tcW w:w="365" w:type="dxa"/>
          </w:tcPr>
          <w:p>
            <w:pPr>
              <w:pStyle w:val="TableParagraph"/>
              <w:spacing w:line="127" w:lineRule="exact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640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line="127" w:lineRule="exact"/>
              <w:ind w:left="14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175</w:t>
            </w:r>
          </w:p>
        </w:tc>
        <w:tc>
          <w:tcPr>
            <w:tcW w:w="320" w:type="dxa"/>
          </w:tcPr>
          <w:p>
            <w:pPr>
              <w:pStyle w:val="TableParagraph"/>
              <w:spacing w:line="127" w:lineRule="exact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214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175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ind w:left="1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214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2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872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1068</w:t>
            </w:r>
          </w:p>
        </w:tc>
        <w:tc>
          <w:tcPr>
            <w:tcW w:w="585" w:type="dxa"/>
          </w:tcPr>
          <w:p>
            <w:pPr>
              <w:pStyle w:val="TableParagraph"/>
              <w:spacing w:line="127" w:lineRule="exact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1940</w:t>
            </w:r>
          </w:p>
        </w:tc>
      </w:tr>
      <w:tr>
        <w:trPr>
          <w:trHeight w:val="171" w:hRule="atLeast"/>
        </w:trPr>
        <w:tc>
          <w:tcPr>
            <w:tcW w:w="1257" w:type="dxa"/>
          </w:tcPr>
          <w:p>
            <w:pPr>
              <w:pStyle w:val="TableParagraph"/>
              <w:spacing w:line="127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Kochia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93</w:t>
            </w:r>
          </w:p>
        </w:tc>
        <w:tc>
          <w:tcPr>
            <w:tcW w:w="365" w:type="dxa"/>
          </w:tcPr>
          <w:p>
            <w:pPr>
              <w:pStyle w:val="TableParagraph"/>
              <w:spacing w:line="127" w:lineRule="exact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114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line="127" w:lineRule="exact"/>
              <w:ind w:left="14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320" w:type="dxa"/>
          </w:tcPr>
          <w:p>
            <w:pPr>
              <w:pStyle w:val="TableParagraph"/>
              <w:spacing w:line="127" w:lineRule="exact"/>
              <w:ind w:left="69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ind w:left="1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2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155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190</w:t>
            </w:r>
          </w:p>
        </w:tc>
        <w:tc>
          <w:tcPr>
            <w:tcW w:w="585" w:type="dxa"/>
          </w:tcPr>
          <w:p>
            <w:pPr>
              <w:pStyle w:val="TableParagraph"/>
              <w:spacing w:line="127" w:lineRule="exact"/>
              <w:ind w:left="8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340</w:t>
            </w:r>
          </w:p>
        </w:tc>
      </w:tr>
      <w:tr>
        <w:trPr>
          <w:trHeight w:val="171" w:hRule="atLeast"/>
        </w:trPr>
        <w:tc>
          <w:tcPr>
            <w:tcW w:w="1257" w:type="dxa"/>
          </w:tcPr>
          <w:p>
            <w:pPr>
              <w:pStyle w:val="TableParagraph"/>
              <w:spacing w:line="127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beets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507</w:t>
            </w:r>
          </w:p>
        </w:tc>
        <w:tc>
          <w:tcPr>
            <w:tcW w:w="365" w:type="dxa"/>
          </w:tcPr>
          <w:p>
            <w:pPr>
              <w:pStyle w:val="TableParagraph"/>
              <w:spacing w:line="127" w:lineRule="exact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548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line="127" w:lineRule="exact"/>
              <w:ind w:left="14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170</w:t>
            </w:r>
          </w:p>
        </w:tc>
        <w:tc>
          <w:tcPr>
            <w:tcW w:w="320" w:type="dxa"/>
          </w:tcPr>
          <w:p>
            <w:pPr>
              <w:pStyle w:val="TableParagraph"/>
              <w:spacing w:line="127" w:lineRule="exact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184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170</w:t>
            </w:r>
          </w:p>
        </w:tc>
        <w:tc>
          <w:tcPr>
            <w:tcW w:w="364" w:type="dxa"/>
          </w:tcPr>
          <w:p>
            <w:pPr>
              <w:pStyle w:val="TableParagraph"/>
              <w:spacing w:line="127" w:lineRule="exact"/>
              <w:ind w:left="1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184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12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847</w:t>
            </w:r>
          </w:p>
        </w:tc>
        <w:tc>
          <w:tcPr>
            <w:tcW w:w="437" w:type="dxa"/>
          </w:tcPr>
          <w:p>
            <w:pPr>
              <w:pStyle w:val="TableParagraph"/>
              <w:spacing w:line="127" w:lineRule="exact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916</w:t>
            </w:r>
          </w:p>
        </w:tc>
        <w:tc>
          <w:tcPr>
            <w:tcW w:w="585" w:type="dxa"/>
          </w:tcPr>
          <w:p>
            <w:pPr>
              <w:pStyle w:val="TableParagraph"/>
              <w:spacing w:line="127" w:lineRule="exact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1763</w:t>
            </w:r>
          </w:p>
        </w:tc>
      </w:tr>
      <w:tr>
        <w:trPr>
          <w:trHeight w:val="210" w:hRule="atLeast"/>
        </w:trPr>
        <w:tc>
          <w:tcPr>
            <w:tcW w:w="125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Total</w:t>
            </w:r>
          </w:p>
        </w:tc>
        <w:tc>
          <w:tcPr>
            <w:tcW w:w="36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1714</w:t>
            </w:r>
          </w:p>
        </w:tc>
        <w:tc>
          <w:tcPr>
            <w:tcW w:w="36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ind w:left="74" w:right="-1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2086</w:t>
            </w:r>
          </w:p>
        </w:tc>
        <w:tc>
          <w:tcPr>
            <w:tcW w:w="447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ind w:left="14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3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4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36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ind w:left="1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4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ind w:left="1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2868</w:t>
            </w:r>
          </w:p>
        </w:tc>
        <w:tc>
          <w:tcPr>
            <w:tcW w:w="4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3488</w:t>
            </w:r>
          </w:p>
        </w:tc>
        <w:tc>
          <w:tcPr>
            <w:tcW w:w="58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28" w:lineRule="exact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6356</w:t>
            </w:r>
          </w:p>
        </w:tc>
      </w:tr>
    </w:tbl>
    <w:p>
      <w:pPr>
        <w:pStyle w:val="BodyText"/>
        <w:spacing w:before="20"/>
        <w:rPr>
          <w:sz w:val="7"/>
        </w:rPr>
      </w:pPr>
    </w:p>
    <w:p>
      <w:pPr>
        <w:spacing w:line="240" w:lineRule="auto" w:before="1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146"/>
        <w:rPr>
          <w:sz w:val="20"/>
        </w:rPr>
      </w:pPr>
      <w:r>
        <w:rPr>
          <w:sz w:val="20"/>
        </w:rPr>
        <w:drawing>
          <wp:inline distT="0" distB="0" distL="0" distR="0">
            <wp:extent cx="3133858" cy="1734312"/>
            <wp:effectExtent l="0" t="0" r="0" b="0"/>
            <wp:docPr id="24" name="Image 2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858" cy="17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line="302" w:lineRule="auto" w:before="1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VGG16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ResNet50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development</w:t>
      </w:r>
      <w:r>
        <w:rPr>
          <w:color w:val="231F20"/>
          <w:spacing w:val="-6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owchart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validation, and testing steps.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3" w:lineRule="auto" w:before="109"/>
        <w:ind w:left="103" w:right="38"/>
        <w:jc w:val="both"/>
      </w:pPr>
      <w:r>
        <w:rPr>
          <w:color w:val="231F20"/>
        </w:rPr>
        <w:t>model development, validation, and testing steps is depicted in </w:t>
      </w:r>
      <w:hyperlink w:history="true" w:anchor="_bookmark6">
        <w:r>
          <w:rPr>
            <w:color w:val="2E3092"/>
          </w:rPr>
          <w:t>Fig. 5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Adam optimizer (</w:t>
      </w:r>
      <w:hyperlink w:history="true" w:anchor="_bookmark28">
        <w:r>
          <w:rPr>
            <w:color w:val="2E3092"/>
          </w:rPr>
          <w:t>Kingma and Ba, 2015</w:t>
        </w:r>
      </w:hyperlink>
      <w:r>
        <w:rPr>
          <w:color w:val="231F20"/>
        </w:rPr>
        <w:t>) and categorical cross-entropy</w:t>
      </w:r>
      <w:r>
        <w:rPr>
          <w:color w:val="231F20"/>
          <w:spacing w:val="40"/>
        </w:rPr>
        <w:t> </w:t>
      </w:r>
      <w:r>
        <w:rPr>
          <w:color w:val="231F20"/>
        </w:rPr>
        <w:t>were used as optimizer and cost function respectively for both VGG16</w:t>
      </w:r>
      <w:r>
        <w:rPr>
          <w:color w:val="231F20"/>
          <w:spacing w:val="40"/>
        </w:rPr>
        <w:t> </w:t>
      </w:r>
      <w:r>
        <w:rPr>
          <w:color w:val="231F20"/>
        </w:rPr>
        <w:t>and ResNet50 model training and validation. Training datasets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only augmented to increase the number of datasets, which also helps</w:t>
      </w:r>
      <w:r>
        <w:rPr>
          <w:color w:val="231F20"/>
          <w:spacing w:val="80"/>
        </w:rPr>
        <w:t> </w:t>
      </w:r>
      <w:r>
        <w:rPr>
          <w:color w:val="231F20"/>
        </w:rPr>
        <w:t>to reduce the model over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when training with models with larger</w:t>
      </w:r>
      <w:r>
        <w:rPr>
          <w:color w:val="231F20"/>
          <w:spacing w:val="40"/>
        </w:rPr>
        <w:t> </w:t>
      </w:r>
      <w:r>
        <w:rPr>
          <w:color w:val="231F20"/>
        </w:rPr>
        <w:t>numbers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parameters. Image</w:t>
      </w:r>
      <w:r>
        <w:rPr>
          <w:color w:val="231F20"/>
          <w:spacing w:val="-1"/>
        </w:rPr>
        <w:t> </w:t>
      </w:r>
      <w:r>
        <w:rPr>
          <w:color w:val="231F20"/>
        </w:rPr>
        <w:t>augmentation</w:t>
      </w:r>
      <w:r>
        <w:rPr>
          <w:color w:val="231F20"/>
          <w:spacing w:val="-1"/>
        </w:rPr>
        <w:t> </w:t>
      </w:r>
      <w:r>
        <w:rPr>
          <w:color w:val="231F20"/>
        </w:rPr>
        <w:t>techniques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scale,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shear,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shift, </w:t>
      </w:r>
      <w:r>
        <w:rPr>
          <w:rFonts w:ascii="Times New Roman" w:hAnsi="Times New Roman"/>
          <w:color w:val="231F20"/>
          <w:spacing w:val="-2"/>
        </w:rPr>
        <w:t>fl</w:t>
      </w:r>
      <w:r>
        <w:rPr>
          <w:color w:val="231F20"/>
          <w:spacing w:val="-2"/>
        </w:rPr>
        <w:t>ip,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rotation,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zoom.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Finally,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from training and validation datasets were tested with the testing</w:t>
      </w:r>
      <w:r>
        <w:rPr>
          <w:color w:val="231F20"/>
          <w:spacing w:val="40"/>
        </w:rPr>
        <w:t> </w:t>
      </w:r>
      <w:r>
        <w:rPr>
          <w:color w:val="231F20"/>
        </w:rPr>
        <w:t>datasets to evaluate the performance of the models. Both models were</w:t>
      </w:r>
      <w:r>
        <w:rPr>
          <w:color w:val="231F20"/>
          <w:spacing w:val="40"/>
        </w:rPr>
        <w:t> </w:t>
      </w:r>
      <w:r>
        <w:rPr>
          <w:color w:val="231F20"/>
        </w:rPr>
        <w:t>built and tested by using deep learning TensorFlow (</w:t>
      </w:r>
      <w:hyperlink r:id="rId20">
        <w:r>
          <w:rPr>
            <w:color w:val="2E3092"/>
          </w:rPr>
          <w:t>TensorFlow.org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and Keras (keras.io) python Application Program Interface (API). The</w:t>
      </w:r>
      <w:r>
        <w:rPr>
          <w:color w:val="231F20"/>
          <w:spacing w:val="40"/>
        </w:rPr>
        <w:t> </w:t>
      </w:r>
      <w:r>
        <w:rPr>
          <w:color w:val="231F20"/>
        </w:rPr>
        <w:t>training and testing were performed on desktop computer with Intel®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Core™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i7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color w:val="231F20"/>
          <w:spacing w:val="-2"/>
        </w:rPr>
        <w:t>3770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CPU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@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3.40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GHz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processor,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8.00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GB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RAM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memory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(Dell</w:t>
      </w:r>
      <w:r>
        <w:rPr>
          <w:color w:val="231F20"/>
          <w:spacing w:val="40"/>
        </w:rPr>
        <w:t> </w:t>
      </w:r>
      <w:r>
        <w:rPr>
          <w:color w:val="231F20"/>
        </w:rPr>
        <w:t>7040,</w:t>
      </w:r>
      <w:r>
        <w:rPr>
          <w:color w:val="231F20"/>
          <w:spacing w:val="-2"/>
        </w:rPr>
        <w:t> </w:t>
      </w:r>
      <w:r>
        <w:rPr>
          <w:color w:val="231F20"/>
        </w:rPr>
        <w:t>Dell</w:t>
      </w:r>
      <w:r>
        <w:rPr>
          <w:color w:val="231F20"/>
          <w:spacing w:val="-3"/>
        </w:rPr>
        <w:t> </w:t>
      </w:r>
      <w:r>
        <w:rPr>
          <w:color w:val="231F20"/>
        </w:rPr>
        <w:t>Technologies</w:t>
      </w:r>
      <w:r>
        <w:rPr>
          <w:color w:val="231F20"/>
          <w:spacing w:val="-3"/>
        </w:rPr>
        <w:t> </w:t>
      </w:r>
      <w:r>
        <w:rPr>
          <w:color w:val="231F20"/>
        </w:rPr>
        <w:t>Inc.,</w:t>
      </w:r>
      <w:r>
        <w:rPr>
          <w:color w:val="231F20"/>
          <w:spacing w:val="-4"/>
        </w:rPr>
        <w:t> </w:t>
      </w:r>
      <w:r>
        <w:rPr>
          <w:color w:val="231F20"/>
        </w:rPr>
        <w:t>Round</w:t>
      </w:r>
      <w:r>
        <w:rPr>
          <w:color w:val="231F20"/>
          <w:spacing w:val="-4"/>
        </w:rPr>
        <w:t> </w:t>
      </w:r>
      <w:r>
        <w:rPr>
          <w:color w:val="231F20"/>
        </w:rPr>
        <w:t>Rock,</w:t>
      </w:r>
      <w:r>
        <w:rPr>
          <w:color w:val="231F20"/>
          <w:spacing w:val="-4"/>
        </w:rPr>
        <w:t> </w:t>
      </w:r>
      <w:r>
        <w:rPr>
          <w:color w:val="231F20"/>
        </w:rPr>
        <w:t>TX).</w:t>
      </w:r>
    </w:p>
    <w:p>
      <w:pPr>
        <w:spacing w:line="240" w:lineRule="auto" w:before="1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Crops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weeds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study,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effects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background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scenarios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formance, models were tested with images with different background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building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model.</w:t>
      </w:r>
      <w:r>
        <w:rPr>
          <w:color w:val="231F20"/>
          <w:spacing w:val="-5"/>
        </w:rPr>
        <w:t> </w:t>
      </w:r>
      <w:r>
        <w:rPr>
          <w:color w:val="231F20"/>
        </w:rPr>
        <w:t>Test</w:t>
      </w:r>
      <w:r>
        <w:rPr>
          <w:color w:val="231F20"/>
          <w:spacing w:val="-5"/>
        </w:rPr>
        <w:t> </w:t>
      </w:r>
      <w:r>
        <w:rPr>
          <w:color w:val="231F20"/>
        </w:rPr>
        <w:t>datasets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both</w:t>
      </w:r>
      <w:r>
        <w:rPr>
          <w:color w:val="231F20"/>
          <w:spacing w:val="-6"/>
        </w:rPr>
        <w:t> </w:t>
      </w:r>
      <w:r>
        <w:rPr>
          <w:color w:val="231F20"/>
        </w:rPr>
        <w:t>S1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S2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tested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three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trained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validated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S1</w:t>
      </w:r>
      <w:r>
        <w:rPr>
          <w:color w:val="231F20"/>
          <w:spacing w:val="-9"/>
        </w:rPr>
        <w:t> </w:t>
      </w:r>
      <w:r>
        <w:rPr>
          <w:color w:val="231F20"/>
        </w:rPr>
        <w:t>model,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S2 model,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 model datasets.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This helped to cross-check 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model per-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formance when the test dataset's background scenario was completely dif-</w:t>
      </w:r>
      <w:r>
        <w:rPr>
          <w:color w:val="231F20"/>
          <w:spacing w:val="40"/>
        </w:rPr>
        <w:t> </w:t>
      </w:r>
      <w:r>
        <w:rPr>
          <w:color w:val="231F20"/>
        </w:rPr>
        <w:t>ferent from the scenario on which the model was developed.</w:t>
      </w:r>
    </w:p>
    <w:p>
      <w:pPr>
        <w:pStyle w:val="BodyText"/>
        <w:spacing w:line="276" w:lineRule="auto" w:before="2"/>
        <w:ind w:left="103" w:right="119" w:firstLine="239"/>
        <w:jc w:val="both"/>
      </w:pPr>
      <w:r>
        <w:rPr>
          <w:color w:val="231F20"/>
        </w:rPr>
        <w:t>VGG16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ResNet50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measured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preci-</w:t>
      </w:r>
      <w:r>
        <w:rPr>
          <w:color w:val="231F20"/>
          <w:spacing w:val="40"/>
        </w:rPr>
        <w:t> </w:t>
      </w:r>
      <w:r>
        <w:rPr>
          <w:color w:val="231F20"/>
        </w:rPr>
        <w:t>sion,</w:t>
      </w:r>
      <w:r>
        <w:rPr>
          <w:color w:val="231F20"/>
          <w:spacing w:val="-10"/>
        </w:rPr>
        <w:t> </w:t>
      </w:r>
      <w:r>
        <w:rPr>
          <w:color w:val="231F20"/>
        </w:rPr>
        <w:t>recall</w:t>
      </w:r>
      <w:r>
        <w:rPr>
          <w:color w:val="231F20"/>
          <w:spacing w:val="-10"/>
        </w:rPr>
        <w:t> </w:t>
      </w:r>
      <w:r>
        <w:rPr>
          <w:color w:val="231F20"/>
        </w:rPr>
        <w:t>(sensitivity),</w:t>
      </w:r>
      <w:r>
        <w:rPr>
          <w:color w:val="231F20"/>
          <w:spacing w:val="-9"/>
        </w:rPr>
        <w:t> </w:t>
      </w:r>
      <w:r>
        <w:rPr>
          <w:color w:val="231F20"/>
        </w:rPr>
        <w:t>f1-score,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parameters.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f1-score</w:t>
      </w:r>
      <w:r>
        <w:rPr>
          <w:color w:val="231F20"/>
          <w:w w:val="105"/>
        </w:rPr>
        <w:t> metric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works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 imbalance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images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class</w:t>
      </w:r>
      <w:r>
        <w:rPr>
          <w:color w:val="231F20"/>
          <w:w w:val="105"/>
        </w:rPr>
        <w:t> (</w:t>
      </w:r>
      <w:hyperlink w:history="true" w:anchor="_bookmark28">
        <w:r>
          <w:rPr>
            <w:color w:val="2E3092"/>
            <w:w w:val="105"/>
          </w:rPr>
          <w:t>Johnson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w w:val="105"/>
        </w:rPr>
        <w:t> </w:t>
      </w:r>
      <w:hyperlink w:history="true" w:anchor="_bookmark28">
        <w:r>
          <w:rPr>
            <w:color w:val="2E3092"/>
            <w:w w:val="105"/>
          </w:rPr>
          <w:t>Khoshgoftaar,</w:t>
        </w:r>
        <w:r>
          <w:rPr>
            <w:color w:val="2E3092"/>
            <w:spacing w:val="6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correctly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177"/>
        <w:rPr>
          <w:sz w:val="20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40978" cy="3944112"/>
            <wp:effectExtent l="0" t="0" r="0" b="0"/>
            <wp:docPr id="25" name="Image 25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978" cy="39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7" w:id="14"/>
      <w:bookmarkEnd w:id="1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VGG16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ResNet50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pooling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output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Frozen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trained,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optimized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during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training.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(a).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VGG16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architecture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(b).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ResNet50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architecture.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9"/>
        <w:jc w:val="both"/>
      </w:pPr>
      <w:bookmarkStart w:name="3. Results" w:id="15"/>
      <w:bookmarkEnd w:id="15"/>
      <w:r>
        <w:rPr/>
      </w:r>
      <w:bookmarkStart w:name="3.1. The model performances from trainin" w:id="16"/>
      <w:bookmarkEnd w:id="16"/>
      <w:r>
        <w:rPr/>
      </w:r>
      <w:bookmarkStart w:name="3.2. The VGG16 model prediction performa" w:id="17"/>
      <w:bookmarkEnd w:id="17"/>
      <w:r>
        <w:rPr/>
      </w:r>
      <w:r>
        <w:rPr>
          <w:color w:val="231F20"/>
        </w:rPr>
        <w:t>data instances over the total number of data instances. Accuracy </w:t>
      </w:r>
      <w:r>
        <w:rPr>
          <w:color w:val="231F20"/>
        </w:rPr>
        <w:t>may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good</w:t>
      </w:r>
      <w:r>
        <w:rPr>
          <w:color w:val="231F20"/>
          <w:spacing w:val="40"/>
        </w:rPr>
        <w:t> </w:t>
      </w:r>
      <w:r>
        <w:rPr>
          <w:color w:val="231F20"/>
        </w:rPr>
        <w:t>measure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40"/>
        </w:rPr>
        <w:t> </w:t>
      </w:r>
      <w:r>
        <w:rPr>
          <w:color w:val="231F20"/>
        </w:rPr>
        <w:t>datasets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imbalanced</w:t>
      </w:r>
      <w:r>
        <w:rPr>
          <w:color w:val="231F20"/>
          <w:spacing w:val="40"/>
        </w:rPr>
        <w:t> </w:t>
      </w:r>
      <w:r>
        <w:rPr>
          <w:color w:val="231F20"/>
        </w:rPr>
        <w:t>because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might</w:t>
      </w:r>
      <w:r>
        <w:rPr>
          <w:color w:val="231F20"/>
          <w:spacing w:val="24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show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clear picture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model</w:t>
      </w:r>
      <w:r>
        <w:rPr>
          <w:color w:val="231F20"/>
          <w:spacing w:val="22"/>
        </w:rPr>
        <w:t> </w:t>
      </w:r>
      <w:r>
        <w:rPr>
          <w:color w:val="231F20"/>
        </w:rPr>
        <w:t>performance.</w:t>
      </w:r>
      <w:r>
        <w:rPr>
          <w:color w:val="231F20"/>
          <w:spacing w:val="22"/>
        </w:rPr>
        <w:t> </w:t>
      </w:r>
      <w:r>
        <w:rPr>
          <w:color w:val="231F20"/>
        </w:rPr>
        <w:t>However,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f1-score, which is also the geometric mean of the precision and recall</w:t>
      </w:r>
      <w:r>
        <w:rPr>
          <w:color w:val="231F20"/>
          <w:spacing w:val="40"/>
        </w:rPr>
        <w:t> </w:t>
      </w:r>
      <w:r>
        <w:rPr>
          <w:color w:val="231F20"/>
        </w:rPr>
        <w:t>depict</w:t>
      </w:r>
      <w:r>
        <w:rPr>
          <w:color w:val="231F20"/>
          <w:spacing w:val="-10"/>
        </w:rPr>
        <w:t> </w:t>
      </w:r>
      <w:r>
        <w:rPr>
          <w:color w:val="231F20"/>
        </w:rPr>
        <w:t>clear</w:t>
      </w:r>
      <w:r>
        <w:rPr>
          <w:color w:val="231F20"/>
          <w:spacing w:val="-9"/>
        </w:rPr>
        <w:t> </w:t>
      </w:r>
      <w:r>
        <w:rPr>
          <w:color w:val="231F20"/>
        </w:rPr>
        <w:t>pictures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terms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class.</w:t>
      </w:r>
      <w:r>
        <w:rPr>
          <w:color w:val="231F20"/>
          <w:spacing w:val="-8"/>
        </w:rPr>
        <w:t> </w:t>
      </w:r>
      <w:r>
        <w:rPr>
          <w:color w:val="231F20"/>
        </w:rPr>
        <w:t>Preci-</w:t>
      </w:r>
      <w:r>
        <w:rPr>
          <w:color w:val="231F20"/>
          <w:spacing w:val="40"/>
        </w:rPr>
        <w:t> </w:t>
      </w:r>
      <w:r>
        <w:rPr>
          <w:color w:val="231F20"/>
        </w:rPr>
        <w:t>sion is the percentage of correctly predicted images out of the total</w:t>
      </w:r>
      <w:r>
        <w:rPr>
          <w:color w:val="231F20"/>
          <w:spacing w:val="40"/>
        </w:rPr>
        <w:t> </w:t>
      </w:r>
      <w:r>
        <w:rPr>
          <w:color w:val="231F20"/>
        </w:rPr>
        <w:t>number of predicted images, whereas recall is the percentage of cor-</w:t>
      </w:r>
      <w:r>
        <w:rPr>
          <w:color w:val="231F20"/>
          <w:spacing w:val="40"/>
        </w:rPr>
        <w:t> </w:t>
      </w:r>
      <w:r>
        <w:rPr>
          <w:color w:val="231F20"/>
        </w:rPr>
        <w:t>rectly predicted images out of the total number of images in the actual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Ideally,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 good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ers, both precision and recall values should</w:t>
      </w:r>
      <w:r>
        <w:rPr>
          <w:color w:val="231F20"/>
          <w:spacing w:val="40"/>
        </w:rPr>
        <w:t> </w:t>
      </w:r>
      <w:r>
        <w:rPr>
          <w:color w:val="231F20"/>
        </w:rPr>
        <w:t>be 1, but they counter each other, and increasing one usually reduces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Arya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macro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weighted</w:t>
      </w:r>
      <w:r>
        <w:rPr>
          <w:color w:val="231F20"/>
          <w:spacing w:val="-5"/>
        </w:rPr>
        <w:t> </w:t>
      </w:r>
      <w:r>
        <w:rPr>
          <w:color w:val="231F20"/>
        </w:rPr>
        <w:t>average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cal-</w:t>
      </w:r>
      <w:r>
        <w:rPr>
          <w:color w:val="231F20"/>
          <w:spacing w:val="40"/>
        </w:rPr>
        <w:t> </w:t>
      </w:r>
      <w:r>
        <w:rPr>
          <w:color w:val="231F20"/>
        </w:rPr>
        <w:t>culated for the precision, recall, and f1-score. A confusion matrix was</w:t>
      </w:r>
      <w:r>
        <w:rPr>
          <w:color w:val="231F20"/>
          <w:spacing w:val="40"/>
        </w:rPr>
        <w:t> </w:t>
      </w:r>
      <w:r>
        <w:rPr>
          <w:color w:val="231F20"/>
        </w:rPr>
        <w:t>also used to visualize the summary of the prediction results of the</w:t>
      </w:r>
      <w:r>
        <w:rPr>
          <w:color w:val="231F20"/>
          <w:spacing w:val="40"/>
        </w:rPr>
        <w:t> </w:t>
      </w:r>
      <w:r>
        <w:rPr>
          <w:color w:val="231F20"/>
        </w:rPr>
        <w:t>model.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calculating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metrics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visualizing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confusion</w:t>
      </w:r>
      <w:r>
        <w:rPr>
          <w:color w:val="231F20"/>
          <w:spacing w:val="-5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trix, python sklearn API was used (</w:t>
      </w:r>
      <w:hyperlink w:history="true" w:anchor="_bookmark28">
        <w:r>
          <w:rPr>
            <w:color w:val="2E3092"/>
          </w:rPr>
          <w:t>Pedregosa et al., 2011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decline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S1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S2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cal-</w:t>
      </w:r>
      <w:r>
        <w:rPr>
          <w:color w:val="231F20"/>
          <w:w w:val="105"/>
        </w:rPr>
        <w:t> culating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percentage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error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(PE).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difference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f1-score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when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tested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same</w:t>
      </w:r>
      <w:r>
        <w:rPr>
          <w:color w:val="231F20"/>
          <w:spacing w:val="-5"/>
        </w:rPr>
        <w:t> </w:t>
      </w:r>
      <w:r>
        <w:rPr>
          <w:color w:val="231F20"/>
        </w:rPr>
        <w:t>background</w:t>
      </w:r>
      <w:r>
        <w:rPr>
          <w:color w:val="231F20"/>
          <w:spacing w:val="-7"/>
        </w:rPr>
        <w:t> </w:t>
      </w:r>
      <w:r>
        <w:rPr>
          <w:color w:val="231F20"/>
        </w:rPr>
        <w:t>scenario</w:t>
      </w:r>
      <w:r>
        <w:rPr>
          <w:color w:val="231F20"/>
          <w:spacing w:val="-4"/>
        </w:rPr>
        <w:t> </w:t>
      </w:r>
      <w:r>
        <w:rPr>
          <w:color w:val="231F20"/>
        </w:rPr>
        <w:t>test</w:t>
      </w:r>
      <w:r>
        <w:rPr>
          <w:color w:val="231F20"/>
          <w:spacing w:val="-7"/>
        </w:rPr>
        <w:t> </w:t>
      </w:r>
      <w:r>
        <w:rPr>
          <w:color w:val="231F20"/>
        </w:rPr>
        <w:t>datasets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</w:t>
      </w:r>
      <w:r>
        <w:rPr>
          <w:color w:val="231F20"/>
          <w:spacing w:val="-4"/>
        </w:rPr>
        <w:t> </w:t>
      </w:r>
      <w:r>
        <w:rPr>
          <w:color w:val="231F20"/>
        </w:rPr>
        <w:t>background</w:t>
      </w:r>
      <w:r>
        <w:rPr>
          <w:color w:val="231F20"/>
          <w:spacing w:val="-4"/>
        </w:rPr>
        <w:t> </w:t>
      </w:r>
      <w:r>
        <w:rPr>
          <w:color w:val="231F20"/>
        </w:rPr>
        <w:t>scenario</w:t>
      </w:r>
      <w:r>
        <w:rPr>
          <w:color w:val="231F20"/>
          <w:spacing w:val="-1"/>
        </w:rPr>
        <w:t> </w:t>
      </w:r>
      <w:r>
        <w:rPr>
          <w:color w:val="231F20"/>
        </w:rPr>
        <w:t>test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sets. Furthermore,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percentage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improvement</w:t>
      </w:r>
      <w:r>
        <w:rPr>
          <w:color w:val="231F20"/>
          <w:w w:val="105"/>
        </w:rPr>
        <w:t> (PI)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calculated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both</w:t>
      </w:r>
      <w:r>
        <w:rPr>
          <w:color w:val="231F20"/>
          <w:w w:val="105"/>
        </w:rPr>
        <w:t> background</w:t>
      </w:r>
      <w:r>
        <w:rPr>
          <w:color w:val="231F20"/>
          <w:w w:val="105"/>
        </w:rPr>
        <w:t> scenario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built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combined</w:t>
      </w:r>
      <w:r>
        <w:rPr>
          <w:color w:val="231F20"/>
          <w:spacing w:val="-6"/>
        </w:rPr>
        <w:t> </w:t>
      </w:r>
      <w:r>
        <w:rPr>
          <w:color w:val="231F20"/>
        </w:rPr>
        <w:t>datasets.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signif-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icance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percentage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error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PI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tested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one-</w:t>
      </w:r>
      <w:r>
        <w:rPr>
          <w:color w:val="231F20"/>
          <w:w w:val="105"/>
        </w:rPr>
        <w:t> tailed paired </w:t>
      </w:r>
      <w:r>
        <w:rPr>
          <w:i/>
          <w:color w:val="231F20"/>
          <w:w w:val="105"/>
        </w:rPr>
        <w:t>t</w:t>
      </w:r>
      <w:r>
        <w:rPr>
          <w:color w:val="231F20"/>
          <w:w w:val="105"/>
        </w:rPr>
        <w:t>-test.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73" w:lineRule="auto" w:before="0" w:after="0"/>
        <w:ind w:left="103" w:right="4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The model performances from training and validation steps for </w:t>
      </w:r>
      <w:r>
        <w:rPr>
          <w:i/>
          <w:color w:val="231F20"/>
          <w:spacing w:val="-4"/>
          <w:sz w:val="16"/>
        </w:rPr>
        <w:t>crop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and weed classi</w:t>
      </w:r>
      <w:r>
        <w:rPr>
          <w:rFonts w:asci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cation</w:t>
      </w:r>
    </w:p>
    <w:p>
      <w:pPr>
        <w:pStyle w:val="BodyText"/>
        <w:spacing w:before="29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model performance evaluation of VGG16 and ResNet50 model</w:t>
      </w:r>
      <w:r>
        <w:rPr>
          <w:color w:val="231F20"/>
          <w:w w:val="105"/>
        </w:rPr>
        <w:t> has been made for S1, S2, and C datasets during the model training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validation to</w:t>
      </w:r>
      <w:r>
        <w:rPr>
          <w:color w:val="231F20"/>
          <w:spacing w:val="-2"/>
        </w:rPr>
        <w:t> </w:t>
      </w:r>
      <w:r>
        <w:rPr>
          <w:color w:val="231F20"/>
        </w:rPr>
        <w:t>check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generalization.</w:t>
      </w:r>
      <w:r>
        <w:rPr>
          <w:color w:val="231F20"/>
          <w:spacing w:val="-2"/>
        </w:rPr>
        <w:t> </w:t>
      </w:r>
      <w:r>
        <w:rPr>
          <w:color w:val="231F20"/>
        </w:rPr>
        <w:t>The training and val-</w:t>
      </w:r>
      <w:r>
        <w:rPr>
          <w:color w:val="231F20"/>
          <w:spacing w:val="40"/>
        </w:rPr>
        <w:t> </w:t>
      </w:r>
      <w:r>
        <w:rPr>
          <w:color w:val="231F20"/>
        </w:rPr>
        <w:t>idation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VGG16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97%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both</w:t>
      </w:r>
      <w:r>
        <w:rPr>
          <w:color w:val="231F20"/>
          <w:spacing w:val="-9"/>
        </w:rPr>
        <w:t> </w:t>
      </w:r>
      <w:r>
        <w:rPr>
          <w:color w:val="231F20"/>
        </w:rPr>
        <w:t>S1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S2</w:t>
      </w:r>
      <w:r>
        <w:rPr>
          <w:color w:val="231F20"/>
          <w:spacing w:val="-9"/>
        </w:rPr>
        <w:t> </w:t>
      </w:r>
      <w:r>
        <w:rPr>
          <w:color w:val="231F20"/>
        </w:rPr>
        <w:t>data.</w:t>
      </w:r>
      <w:r>
        <w:rPr>
          <w:color w:val="231F20"/>
          <w:spacing w:val="-10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shows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accuracy,</w:t>
      </w:r>
      <w:r>
        <w:rPr>
          <w:color w:val="231F20"/>
          <w:spacing w:val="-3"/>
        </w:rPr>
        <w:t> </w:t>
      </w:r>
      <w:r>
        <w:rPr>
          <w:color w:val="231F20"/>
        </w:rPr>
        <w:t>validation</w:t>
      </w:r>
      <w:r>
        <w:rPr>
          <w:color w:val="231F20"/>
          <w:spacing w:val="-1"/>
        </w:rPr>
        <w:t> </w:t>
      </w:r>
      <w:r>
        <w:rPr>
          <w:color w:val="231F20"/>
        </w:rPr>
        <w:t>accuracy,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loss,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val-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idation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loss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VGG16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ResNet50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training.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epoch was</w:t>
      </w:r>
      <w:r>
        <w:rPr>
          <w:color w:val="231F20"/>
          <w:spacing w:val="-1"/>
        </w:rPr>
        <w:t> </w:t>
      </w:r>
      <w:r>
        <w:rPr>
          <w:color w:val="231F20"/>
        </w:rPr>
        <w:t>increased from epoch</w:t>
      </w:r>
      <w:r>
        <w:rPr>
          <w:color w:val="231F20"/>
          <w:spacing w:val="-3"/>
        </w:rPr>
        <w:t> </w:t>
      </w:r>
      <w:r>
        <w:rPr>
          <w:color w:val="231F20"/>
        </w:rPr>
        <w:t>1 to 50 as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1"/>
        </w:rPr>
        <w:t> </w:t>
      </w:r>
      <w:r>
        <w:rPr>
          <w:color w:val="231F20"/>
        </w:rPr>
        <w:t>continued, training</w:t>
      </w:r>
      <w:r>
        <w:rPr>
          <w:color w:val="231F20"/>
          <w:spacing w:val="40"/>
        </w:rPr>
        <w:t> </w:t>
      </w:r>
      <w:r>
        <w:rPr>
          <w:color w:val="231F20"/>
        </w:rPr>
        <w:t>loss</w:t>
      </w:r>
      <w:r>
        <w:rPr>
          <w:color w:val="231F20"/>
          <w:spacing w:val="-4"/>
        </w:rPr>
        <w:t> </w:t>
      </w:r>
      <w:r>
        <w:rPr>
          <w:color w:val="231F20"/>
        </w:rPr>
        <w:t>decreased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1.6501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0.0469,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increased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54.42%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97.85%,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validation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loss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decreased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0.6675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0.0176,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validation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increased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75%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99.02%.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appeared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increased,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loss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decreased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VGG16-S1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Fig. 6</w:t>
        </w:r>
      </w:hyperlink>
      <w:r>
        <w:rPr>
          <w:color w:val="231F20"/>
        </w:rPr>
        <w:t>). A</w:t>
      </w:r>
      <w:r>
        <w:rPr>
          <w:color w:val="231F20"/>
          <w:spacing w:val="-2"/>
        </w:rPr>
        <w:t> </w:t>
      </w:r>
      <w:r>
        <w:rPr>
          <w:color w:val="231F20"/>
        </w:rPr>
        <w:t>similar</w:t>
      </w:r>
      <w:r>
        <w:rPr>
          <w:color w:val="231F20"/>
          <w:spacing w:val="-3"/>
        </w:rPr>
        <w:t> </w:t>
      </w:r>
      <w:r>
        <w:rPr>
          <w:color w:val="231F20"/>
        </w:rPr>
        <w:t>trend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found</w:t>
      </w:r>
      <w:r>
        <w:rPr>
          <w:color w:val="231F20"/>
          <w:spacing w:val="-2"/>
        </w:rPr>
        <w:t> </w:t>
      </w:r>
      <w:r>
        <w:rPr>
          <w:color w:val="231F20"/>
        </w:rPr>
        <w:t>for the</w:t>
      </w:r>
      <w:r>
        <w:rPr>
          <w:color w:val="231F20"/>
          <w:spacing w:val="-2"/>
        </w:rPr>
        <w:t> </w:t>
      </w:r>
      <w:r>
        <w:rPr>
          <w:color w:val="231F20"/>
        </w:rPr>
        <w:t>VGG16-S2</w:t>
      </w:r>
      <w:r>
        <w:rPr>
          <w:color w:val="231F20"/>
          <w:spacing w:val="-2"/>
        </w:rPr>
        <w:t> </w:t>
      </w:r>
      <w:r>
        <w:rPr>
          <w:color w:val="231F20"/>
        </w:rPr>
        <w:t>model. For</w:t>
      </w:r>
      <w:r>
        <w:rPr>
          <w:color w:val="231F20"/>
          <w:w w:val="105"/>
        </w:rPr>
        <w:t> the VGG16-S2 model training (</w:t>
      </w:r>
      <w:hyperlink w:history="true" w:anchor="_bookmark8">
        <w:r>
          <w:rPr>
            <w:color w:val="2E3092"/>
            <w:w w:val="105"/>
          </w:rPr>
          <w:t>Fig. 6</w:t>
        </w:r>
      </w:hyperlink>
      <w:r>
        <w:rPr>
          <w:color w:val="231F20"/>
          <w:w w:val="105"/>
        </w:rPr>
        <w:t>), training loss decreased from </w:t>
      </w:r>
      <w:r>
        <w:rPr>
          <w:color w:val="231F20"/>
        </w:rPr>
        <w:t>1.8856 to</w:t>
      </w:r>
      <w:r>
        <w:rPr>
          <w:color w:val="231F20"/>
          <w:spacing w:val="-1"/>
        </w:rPr>
        <w:t> </w:t>
      </w:r>
      <w:r>
        <w:rPr>
          <w:color w:val="231F20"/>
        </w:rPr>
        <w:t>0.0262, training accuracy</w:t>
      </w:r>
      <w:r>
        <w:rPr>
          <w:color w:val="231F20"/>
          <w:spacing w:val="-1"/>
        </w:rPr>
        <w:t> </w:t>
      </w:r>
      <w:r>
        <w:rPr>
          <w:color w:val="231F20"/>
        </w:rPr>
        <w:t>increased from 49.02% to</w:t>
      </w:r>
      <w:r>
        <w:rPr>
          <w:color w:val="231F20"/>
          <w:spacing w:val="-1"/>
        </w:rPr>
        <w:t> </w:t>
      </w:r>
      <w:r>
        <w:rPr>
          <w:color w:val="231F20"/>
        </w:rPr>
        <w:t>99.22%,</w:t>
      </w:r>
      <w:r>
        <w:rPr>
          <w:color w:val="231F20"/>
          <w:spacing w:val="40"/>
        </w:rPr>
        <w:t> </w:t>
      </w:r>
      <w:r>
        <w:rPr>
          <w:color w:val="231F20"/>
        </w:rPr>
        <w:t>validation</w:t>
      </w:r>
      <w:r>
        <w:rPr>
          <w:color w:val="231F20"/>
          <w:spacing w:val="-10"/>
        </w:rPr>
        <w:t> </w:t>
      </w:r>
      <w:r>
        <w:rPr>
          <w:color w:val="231F20"/>
        </w:rPr>
        <w:t>loss</w:t>
      </w:r>
      <w:r>
        <w:rPr>
          <w:color w:val="231F20"/>
          <w:spacing w:val="-10"/>
        </w:rPr>
        <w:t> </w:t>
      </w:r>
      <w:r>
        <w:rPr>
          <w:color w:val="231F20"/>
        </w:rPr>
        <w:t>decreased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0.6767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0.0562;</w:t>
      </w:r>
      <w:r>
        <w:rPr>
          <w:color w:val="231F20"/>
          <w:spacing w:val="-10"/>
        </w:rPr>
        <w:t> </w:t>
      </w:r>
      <w:r>
        <w:rPr>
          <w:color w:val="231F20"/>
        </w:rPr>
        <w:t>validation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creased from 79.10% to 97.85%. This showed validation accuracy was</w:t>
      </w:r>
      <w:r>
        <w:rPr>
          <w:color w:val="231F20"/>
          <w:w w:val="105"/>
        </w:rPr>
        <w:t> higher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VGG16-S1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VGG16-S2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model.</w:t>
      </w:r>
    </w:p>
    <w:p>
      <w:pPr>
        <w:pStyle w:val="BodyText"/>
        <w:spacing w:line="276" w:lineRule="auto" w:before="3"/>
        <w:ind w:left="103" w:right="39" w:firstLine="238"/>
        <w:jc w:val="both"/>
      </w:pPr>
      <w:r>
        <w:rPr>
          <w:color w:val="231F20"/>
        </w:rPr>
        <w:t>Similar to the VGG16, training and validation accuracy was in-</w:t>
      </w:r>
      <w:r>
        <w:rPr>
          <w:color w:val="231F20"/>
          <w:spacing w:val="40"/>
        </w:rPr>
        <w:t> </w:t>
      </w:r>
      <w:r>
        <w:rPr>
          <w:color w:val="231F20"/>
        </w:rPr>
        <w:t>creased, and training and validation loss was decreased for </w:t>
      </w:r>
      <w:r>
        <w:rPr>
          <w:color w:val="231F20"/>
        </w:rPr>
        <w:t>ResNet50</w:t>
      </w:r>
      <w:r>
        <w:rPr>
          <w:color w:val="231F20"/>
          <w:spacing w:val="40"/>
        </w:rPr>
        <w:t> </w:t>
      </w:r>
      <w:r>
        <w:rPr>
          <w:color w:val="231F20"/>
        </w:rPr>
        <w:t>model training for both background scenarios, when epoch was in-</w:t>
      </w:r>
      <w:r>
        <w:rPr>
          <w:color w:val="231F20"/>
          <w:spacing w:val="40"/>
        </w:rPr>
        <w:t> </w:t>
      </w:r>
      <w:r>
        <w:rPr>
          <w:color w:val="231F20"/>
        </w:rPr>
        <w:t>creased from 1 to 70 (</w:t>
      </w:r>
      <w:hyperlink w:history="true" w:anchor="_bookmark8">
        <w:r>
          <w:rPr>
            <w:color w:val="2E3092"/>
          </w:rPr>
          <w:t>Fig. 6</w:t>
        </w:r>
      </w:hyperlink>
      <w:r>
        <w:rPr>
          <w:color w:val="231F20"/>
        </w:rPr>
        <w:t>). During the ResNet50-S1 model training,</w:t>
      </w:r>
      <w:r>
        <w:rPr>
          <w:color w:val="231F20"/>
          <w:spacing w:val="40"/>
        </w:rPr>
        <w:t> </w:t>
      </w:r>
      <w:r>
        <w:rPr>
          <w:color w:val="231F20"/>
        </w:rPr>
        <w:t>training loss decreased from 1.3279 to 0.0698, training accuracy in-</w:t>
      </w:r>
      <w:r>
        <w:rPr>
          <w:color w:val="231F20"/>
          <w:spacing w:val="40"/>
        </w:rPr>
        <w:t> </w:t>
      </w:r>
      <w:r>
        <w:rPr>
          <w:color w:val="231F20"/>
        </w:rPr>
        <w:t>creased</w:t>
      </w:r>
      <w:r>
        <w:rPr>
          <w:color w:val="231F20"/>
          <w:spacing w:val="-1"/>
        </w:rPr>
        <w:t> </w:t>
      </w:r>
      <w:r>
        <w:rPr>
          <w:color w:val="231F20"/>
        </w:rPr>
        <w:t>from 57.62% to 98.63%; validation loss decreased from 0.9317</w:t>
      </w:r>
      <w:r>
        <w:rPr>
          <w:color w:val="231F20"/>
          <w:spacing w:val="40"/>
        </w:rPr>
        <w:t> </w:t>
      </w:r>
      <w:r>
        <w:rPr>
          <w:color w:val="231F20"/>
        </w:rPr>
        <w:t>to 0.1018, and validation accuracy increased from 68.36% to 97.27%.</w:t>
      </w:r>
      <w:r>
        <w:rPr>
          <w:color w:val="231F20"/>
          <w:spacing w:val="40"/>
        </w:rPr>
        <w:t> </w:t>
      </w:r>
      <w:r>
        <w:rPr>
          <w:color w:val="231F20"/>
        </w:rPr>
        <w:t>Whereas, during the ResNet50-S2 model training, training loss de-</w:t>
      </w:r>
      <w:r>
        <w:rPr>
          <w:color w:val="231F20"/>
          <w:spacing w:val="40"/>
        </w:rPr>
        <w:t> </w:t>
      </w:r>
      <w:r>
        <w:rPr>
          <w:color w:val="231F20"/>
        </w:rPr>
        <w:t>creased from 1.3578 to 0.1217, training accuracy increased from</w:t>
      </w:r>
      <w:r>
        <w:rPr>
          <w:color w:val="231F20"/>
          <w:spacing w:val="40"/>
        </w:rPr>
        <w:t> </w:t>
      </w:r>
      <w:r>
        <w:rPr>
          <w:color w:val="231F20"/>
        </w:rPr>
        <w:t>55.27%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97.57%,validation</w:t>
      </w:r>
      <w:r>
        <w:rPr>
          <w:color w:val="231F20"/>
          <w:spacing w:val="-1"/>
        </w:rPr>
        <w:t> </w:t>
      </w:r>
      <w:r>
        <w:rPr>
          <w:color w:val="231F20"/>
        </w:rPr>
        <w:t>loss</w:t>
      </w:r>
      <w:r>
        <w:rPr>
          <w:color w:val="231F20"/>
          <w:spacing w:val="-4"/>
        </w:rPr>
        <w:t> </w:t>
      </w:r>
      <w:r>
        <w:rPr>
          <w:color w:val="231F20"/>
        </w:rPr>
        <w:t>decreased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0.9924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0.1372,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validation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increased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64.65%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95.31%.This</w:t>
      </w:r>
      <w:r>
        <w:rPr>
          <w:color w:val="231F20"/>
          <w:spacing w:val="-7"/>
        </w:rPr>
        <w:t> </w:t>
      </w:r>
      <w:r>
        <w:rPr>
          <w:color w:val="231F20"/>
        </w:rPr>
        <w:t>showed</w:t>
      </w:r>
      <w:r>
        <w:rPr>
          <w:color w:val="231F20"/>
          <w:spacing w:val="-7"/>
        </w:rPr>
        <w:t> </w:t>
      </w:r>
      <w:r>
        <w:rPr>
          <w:color w:val="231F20"/>
        </w:rPr>
        <w:t>both</w:t>
      </w:r>
      <w:r>
        <w:rPr>
          <w:color w:val="231F20"/>
          <w:spacing w:val="40"/>
        </w:rPr>
        <w:t> </w:t>
      </w:r>
      <w:r>
        <w:rPr>
          <w:color w:val="231F20"/>
        </w:rPr>
        <w:t>S1 and S2 ResNet50 models achieved a validation accuracy of greater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6"/>
        </w:rPr>
        <w:t> </w:t>
      </w:r>
      <w:r>
        <w:rPr>
          <w:color w:val="231F20"/>
        </w:rPr>
        <w:t>95%.</w:t>
      </w:r>
      <w:r>
        <w:rPr>
          <w:color w:val="231F20"/>
          <w:spacing w:val="-6"/>
        </w:rPr>
        <w:t> </w:t>
      </w:r>
      <w:r>
        <w:rPr>
          <w:color w:val="231F20"/>
        </w:rPr>
        <w:t>However,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ResNet50-S1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achieved</w:t>
      </w:r>
      <w:r>
        <w:rPr>
          <w:color w:val="231F20"/>
          <w:spacing w:val="-6"/>
        </w:rPr>
        <w:t> </w:t>
      </w:r>
      <w:r>
        <w:rPr>
          <w:color w:val="231F20"/>
        </w:rPr>
        <w:t>higher</w:t>
      </w:r>
      <w:r>
        <w:rPr>
          <w:color w:val="231F20"/>
          <w:spacing w:val="-5"/>
        </w:rPr>
        <w:t> </w:t>
      </w:r>
      <w:r>
        <w:rPr>
          <w:color w:val="231F20"/>
        </w:rPr>
        <w:t>validation</w:t>
      </w:r>
      <w:r>
        <w:rPr>
          <w:color w:val="231F20"/>
          <w:spacing w:val="40"/>
        </w:rPr>
        <w:t> </w:t>
      </w:r>
      <w:r>
        <w:rPr>
          <w:color w:val="231F20"/>
        </w:rPr>
        <w:t>accuracy than the ResNet50-S2 model.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  <w:spacing w:val="-2"/>
          <w:w w:val="105"/>
        </w:rPr>
        <w:t>Combined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datasets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S2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val-</w:t>
      </w:r>
      <w:r>
        <w:rPr>
          <w:color w:val="231F20"/>
          <w:w w:val="105"/>
        </w:rPr>
        <w:t> </w:t>
      </w:r>
      <w:r>
        <w:rPr>
          <w:color w:val="231F20"/>
        </w:rPr>
        <w:t>idate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VGG16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ResNet50</w:t>
      </w:r>
      <w:r>
        <w:rPr>
          <w:color w:val="231F20"/>
          <w:spacing w:val="-8"/>
        </w:rPr>
        <w:t> </w:t>
      </w:r>
      <w:r>
        <w:rPr>
          <w:color w:val="231F20"/>
        </w:rPr>
        <w:t>models.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VGG16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train-</w:t>
      </w:r>
      <w:r>
        <w:rPr>
          <w:color w:val="231F20"/>
          <w:w w:val="105"/>
        </w:rPr>
        <w:t> ing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VGG16-C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(Cmodel)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epoch</w:t>
      </w:r>
      <w:r>
        <w:rPr>
          <w:color w:val="231F20"/>
          <w:w w:val="105"/>
        </w:rPr>
        <w:t> 1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50,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training </w:t>
      </w:r>
      <w:r>
        <w:rPr>
          <w:color w:val="231F20"/>
        </w:rPr>
        <w:t>continued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loss</w:t>
      </w:r>
      <w:r>
        <w:rPr>
          <w:color w:val="231F20"/>
          <w:spacing w:val="-9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changed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loss</w:t>
      </w:r>
      <w:r>
        <w:rPr>
          <w:color w:val="231F20"/>
          <w:spacing w:val="-4"/>
        </w:rPr>
        <w:t> </w:t>
      </w:r>
      <w:r>
        <w:rPr>
          <w:color w:val="231F20"/>
        </w:rPr>
        <w:t>decreased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1.9313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0.0873,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increased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from</w:t>
      </w:r>
    </w:p>
    <w:p>
      <w:pPr>
        <w:pStyle w:val="BodyText"/>
        <w:spacing w:line="276" w:lineRule="auto" w:before="109"/>
        <w:ind w:left="103" w:right="120"/>
        <w:jc w:val="both"/>
      </w:pPr>
      <w:r>
        <w:rPr/>
        <w:br w:type="column"/>
      </w:r>
      <w:r>
        <w:rPr>
          <w:color w:val="231F20"/>
        </w:rPr>
        <w:t>51.95%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97.66%,</w:t>
      </w:r>
      <w:r>
        <w:rPr>
          <w:color w:val="231F20"/>
          <w:spacing w:val="-9"/>
        </w:rPr>
        <w:t> </w:t>
      </w:r>
      <w:r>
        <w:rPr>
          <w:color w:val="231F20"/>
        </w:rPr>
        <w:t>validation</w:t>
      </w:r>
      <w:r>
        <w:rPr>
          <w:color w:val="231F20"/>
          <w:spacing w:val="-7"/>
        </w:rPr>
        <w:t> </w:t>
      </w:r>
      <w:r>
        <w:rPr>
          <w:color w:val="231F20"/>
        </w:rPr>
        <w:t>loss</w:t>
      </w:r>
      <w:r>
        <w:rPr>
          <w:color w:val="231F20"/>
          <w:spacing w:val="-8"/>
        </w:rPr>
        <w:t> </w:t>
      </w:r>
      <w:r>
        <w:rPr>
          <w:color w:val="231F20"/>
        </w:rPr>
        <w:t>decreased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1.0262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0.0339,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validation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increased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70.51%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98.24%.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Similarly,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  <w:spacing w:val="-2"/>
          <w:w w:val="105"/>
        </w:rPr>
        <w:t>ResNet50-C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development,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epoch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increased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70,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loss</w:t>
      </w:r>
      <w:r>
        <w:rPr>
          <w:color w:val="231F20"/>
          <w:w w:val="105"/>
        </w:rPr>
        <w:t> decreased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1.2242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0.1380,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accuracy increased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56.84%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95.31%,</w:t>
      </w:r>
      <w:r>
        <w:rPr>
          <w:color w:val="231F20"/>
          <w:w w:val="105"/>
        </w:rPr>
        <w:t> validation</w:t>
      </w:r>
      <w:r>
        <w:rPr>
          <w:color w:val="231F20"/>
          <w:w w:val="105"/>
        </w:rPr>
        <w:t> loss</w:t>
      </w:r>
      <w:r>
        <w:rPr>
          <w:color w:val="231F20"/>
          <w:w w:val="105"/>
        </w:rPr>
        <w:t> decreased</w:t>
      </w:r>
      <w:r>
        <w:rPr>
          <w:color w:val="231F20"/>
          <w:w w:val="105"/>
        </w:rPr>
        <w:t> from 1.0244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0.1563,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validation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increased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64.26%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 93.55%.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validation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both</w:t>
      </w:r>
      <w:r>
        <w:rPr>
          <w:color w:val="231F20"/>
          <w:w w:val="105"/>
        </w:rPr>
        <w:t> VGG16-C</w:t>
      </w:r>
      <w:r>
        <w:rPr>
          <w:color w:val="231F20"/>
          <w:w w:val="105"/>
        </w:rPr>
        <w:t> and </w:t>
      </w:r>
      <w:r>
        <w:rPr>
          <w:color w:val="231F20"/>
        </w:rPr>
        <w:t>ResNet50-C models were obtained above 95% (ResNet50: epoch 66).</w:t>
      </w:r>
      <w:r>
        <w:rPr>
          <w:color w:val="231F20"/>
          <w:w w:val="105"/>
        </w:rPr>
        <w:t> VGG16-C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validation</w:t>
      </w:r>
      <w:r>
        <w:rPr>
          <w:color w:val="231F20"/>
          <w:w w:val="105"/>
        </w:rPr>
        <w:t> accuracy were</w:t>
      </w:r>
      <w:r>
        <w:rPr>
          <w:color w:val="231F20"/>
          <w:w w:val="105"/>
        </w:rPr>
        <w:t> higher than ResNet50-C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datasets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study.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 six training graphs in </w:t>
      </w:r>
      <w:hyperlink w:history="true" w:anchor="_bookmark8">
        <w:r>
          <w:rPr>
            <w:color w:val="2E3092"/>
            <w:w w:val="105"/>
          </w:rPr>
          <w:t>Fig. 6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 model was not over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tted during the training steps.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78" w:val="left" w:leader="none"/>
        </w:tabs>
        <w:spacing w:line="273" w:lineRule="auto" w:before="0" w:after="0"/>
        <w:ind w:left="103" w:right="12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VGG16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test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images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weed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crop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classi</w:t>
      </w:r>
      <w:r>
        <w:rPr>
          <w:rFonts w:asci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cation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For deep learning model performance evaluation, precision, recall,</w:t>
      </w:r>
      <w:r>
        <w:rPr>
          <w:color w:val="231F20"/>
          <w:w w:val="105"/>
        </w:rPr>
        <w:t> f1-score,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confusion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matrix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depict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VGG16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 performance on S1 test data (S1tedata) and S2 test data (S2tedata).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VGG16-S1,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VGG16-S2,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VGG16-C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both </w:t>
      </w:r>
      <w:r>
        <w:rPr>
          <w:color w:val="231F20"/>
          <w:spacing w:val="-2"/>
          <w:w w:val="105"/>
        </w:rPr>
        <w:t>S1tedata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S2tedata.</w:t>
      </w:r>
      <w:r>
        <w:rPr>
          <w:color w:val="231F20"/>
          <w:spacing w:val="-5"/>
          <w:w w:val="105"/>
        </w:rPr>
        <w:t> </w:t>
      </w:r>
      <w:hyperlink w:history="true" w:anchor="_bookmark9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2</w:t>
        </w:r>
      </w:hyperlink>
      <w:r>
        <w:rPr>
          <w:color w:val="2E3092"/>
          <w:spacing w:val="-3"/>
          <w:w w:val="105"/>
        </w:rPr>
        <w:t> </w:t>
      </w:r>
      <w:r>
        <w:rPr>
          <w:color w:val="231F20"/>
          <w:spacing w:val="-2"/>
          <w:w w:val="105"/>
        </w:rPr>
        <w:t>shows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 performance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VGG16-</w:t>
      </w:r>
      <w:r>
        <w:rPr>
          <w:color w:val="231F20"/>
          <w:w w:val="105"/>
        </w:rPr>
        <w:t> </w:t>
      </w:r>
      <w:r>
        <w:rPr>
          <w:color w:val="231F20"/>
        </w:rPr>
        <w:t>S1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terms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precision,</w:t>
      </w:r>
      <w:r>
        <w:rPr>
          <w:color w:val="231F20"/>
          <w:spacing w:val="-5"/>
        </w:rPr>
        <w:t> </w:t>
      </w:r>
      <w:r>
        <w:rPr>
          <w:color w:val="231F20"/>
        </w:rPr>
        <w:t>recall,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f1-score.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w w:val="105"/>
        </w:rPr>
        <w:t> 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highest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f1-score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99%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VGG16-S1 </w:t>
      </w:r>
      <w:r>
        <w:rPr>
          <w:color w:val="231F20"/>
          <w:spacing w:val="-4"/>
          <w:w w:val="105"/>
        </w:rPr>
        <w:t>model was tested with S1tedata. This result would be expected because</w:t>
      </w:r>
      <w:r>
        <w:rPr>
          <w:color w:val="231F20"/>
          <w:w w:val="105"/>
        </w:rPr>
        <w:t> 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learned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similar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backgrounds.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However, when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VGG16-S1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S2tedata,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macro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aver- age f1-score declined to 83% and the weighted average f1-score de- clined to 87%. Among two crops and six weed species,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top three species for which f1-score severely declined were Redroot Pigweed </w:t>
      </w:r>
      <w:r>
        <w:rPr>
          <w:color w:val="231F20"/>
        </w:rPr>
        <w:t>(100%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46%),</w:t>
      </w:r>
      <w:r>
        <w:rPr>
          <w:color w:val="231F20"/>
          <w:spacing w:val="-8"/>
        </w:rPr>
        <w:t> </w:t>
      </w:r>
      <w:r>
        <w:rPr>
          <w:color w:val="231F20"/>
        </w:rPr>
        <w:t>Horseweed</w:t>
      </w:r>
      <w:r>
        <w:rPr>
          <w:color w:val="231F20"/>
          <w:spacing w:val="-8"/>
        </w:rPr>
        <w:t> </w:t>
      </w:r>
      <w:r>
        <w:rPr>
          <w:color w:val="231F20"/>
        </w:rPr>
        <w:t>(100%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79%),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Palmer</w:t>
      </w:r>
      <w:r>
        <w:rPr>
          <w:color w:val="231F20"/>
          <w:spacing w:val="-6"/>
        </w:rPr>
        <w:t> </w:t>
      </w:r>
      <w:r>
        <w:rPr>
          <w:color w:val="231F20"/>
        </w:rPr>
        <w:t>Amaranth</w:t>
      </w:r>
      <w:r>
        <w:rPr>
          <w:color w:val="231F20"/>
          <w:spacing w:val="-6"/>
        </w:rPr>
        <w:t> </w:t>
      </w:r>
      <w:r>
        <w:rPr>
          <w:color w:val="231F20"/>
        </w:rPr>
        <w:t>(99%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80%).</w:t>
      </w:r>
      <w:r>
        <w:rPr>
          <w:color w:val="231F20"/>
          <w:w w:val="105"/>
        </w:rPr>
        <w:t> Similar</w:t>
      </w:r>
      <w:r>
        <w:rPr>
          <w:color w:val="231F20"/>
          <w:w w:val="105"/>
        </w:rPr>
        <w:t> type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performance</w:t>
      </w:r>
      <w:r>
        <w:rPr>
          <w:color w:val="231F20"/>
          <w:w w:val="105"/>
        </w:rPr>
        <w:t> degradation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observed</w:t>
      </w:r>
      <w:r>
        <w:rPr>
          <w:color w:val="231F20"/>
          <w:w w:val="105"/>
        </w:rPr>
        <w:t> by </w:t>
      </w:r>
      <w:hyperlink w:history="true" w:anchor="_bookmark20">
        <w:r>
          <w:rPr>
            <w:color w:val="2E3092"/>
            <w:w w:val="105"/>
          </w:rPr>
          <w:t>Ferentinos (2018)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in plant disease detection when test images were </w:t>
      </w:r>
      <w:r>
        <w:rPr>
          <w:color w:val="231F20"/>
        </w:rPr>
        <w:t>changed,</w:t>
      </w:r>
      <w:r>
        <w:rPr>
          <w:color w:val="231F20"/>
          <w:spacing w:val="-10"/>
        </w:rPr>
        <w:t> </w:t>
      </w: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success</w:t>
      </w:r>
      <w:r>
        <w:rPr>
          <w:color w:val="231F20"/>
          <w:spacing w:val="-10"/>
        </w:rPr>
        <w:t> </w:t>
      </w:r>
      <w:r>
        <w:rPr>
          <w:color w:val="231F20"/>
        </w:rPr>
        <w:t>rate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32%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66%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trained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laboratory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tested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laboratory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data,</w:t>
      </w:r>
      <w:r>
        <w:rPr>
          <w:color w:val="231F20"/>
          <w:w w:val="105"/>
        </w:rPr>
        <w:t> respectively.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decline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f1-score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attributed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low</w:t>
      </w:r>
      <w:r>
        <w:rPr>
          <w:color w:val="231F20"/>
          <w:spacing w:val="-7"/>
        </w:rPr>
        <w:t> </w:t>
      </w:r>
      <w:r>
        <w:rPr>
          <w:color w:val="231F20"/>
        </w:rPr>
        <w:t>recall</w:t>
      </w:r>
      <w:r>
        <w:rPr>
          <w:color w:val="231F20"/>
          <w:spacing w:val="-8"/>
        </w:rPr>
        <w:t> </w:t>
      </w:r>
      <w:r>
        <w:rPr>
          <w:color w:val="231F20"/>
        </w:rPr>
        <w:t>value,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smaller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Redroot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Pigweed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correctly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w w:val="105"/>
        </w:rPr>
        <w:t> in the actual class.</w:t>
      </w:r>
    </w:p>
    <w:p>
      <w:pPr>
        <w:pStyle w:val="BodyText"/>
        <w:spacing w:line="276" w:lineRule="auto"/>
        <w:ind w:left="103" w:right="118" w:firstLine="239"/>
        <w:jc w:val="both"/>
      </w:pP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a and b shows the confusion matrix for the VGG16-S1 model,</w:t>
      </w:r>
      <w:r>
        <w:rPr>
          <w:color w:val="231F20"/>
          <w:spacing w:val="40"/>
        </w:rPr>
        <w:t> </w:t>
      </w:r>
      <w:r>
        <w:rPr>
          <w:color w:val="231F20"/>
        </w:rPr>
        <w:t>which underpin the results in </w:t>
      </w:r>
      <w:hyperlink w:history="true" w:anchor="_bookmark9">
        <w:r>
          <w:rPr>
            <w:color w:val="2E3092"/>
          </w:rPr>
          <w:t>Table 2</w:t>
        </w:r>
      </w:hyperlink>
      <w:r>
        <w:rPr>
          <w:color w:val="231F20"/>
        </w:rPr>
        <w:t>. When VGG16-S1 model was</w:t>
      </w:r>
      <w:r>
        <w:rPr>
          <w:color w:val="231F20"/>
          <w:spacing w:val="40"/>
        </w:rPr>
        <w:t> </w:t>
      </w:r>
      <w:r>
        <w:rPr>
          <w:color w:val="231F20"/>
        </w:rPr>
        <w:t>tested with S1tedata, 100% of images were predicted correctly for all</w:t>
      </w:r>
      <w:r>
        <w:rPr>
          <w:color w:val="231F20"/>
          <w:spacing w:val="40"/>
        </w:rPr>
        <w:t> </w:t>
      </w:r>
      <w:r>
        <w:rPr>
          <w:color w:val="231F20"/>
        </w:rPr>
        <w:t>classes except Sugar beet with 96.5% accuracy. However, when</w:t>
      </w:r>
      <w:r>
        <w:rPr>
          <w:color w:val="231F20"/>
          <w:spacing w:val="80"/>
        </w:rPr>
        <w:t> </w:t>
      </w:r>
      <w:r>
        <w:rPr>
          <w:color w:val="231F20"/>
        </w:rPr>
        <w:t>VGG16-S1 model was tested with S2tedata, prediction accuracy de-</w:t>
      </w:r>
      <w:r>
        <w:rPr>
          <w:color w:val="231F20"/>
          <w:spacing w:val="40"/>
        </w:rPr>
        <w:t> </w:t>
      </w:r>
      <w:r>
        <w:rPr>
          <w:color w:val="231F20"/>
        </w:rPr>
        <w:t>clined from 98.96% to 88% due to a sharp decline in the prediction of</w:t>
      </w:r>
      <w:r>
        <w:rPr>
          <w:color w:val="231F20"/>
          <w:spacing w:val="40"/>
        </w:rPr>
        <w:t> </w:t>
      </w:r>
      <w:r>
        <w:rPr>
          <w:color w:val="231F20"/>
        </w:rPr>
        <w:t>Redroot Pigweed (100% to 33%) and Horseweed (100% to 66.7%),</w:t>
      </w:r>
      <w:r>
        <w:rPr>
          <w:color w:val="231F20"/>
          <w:spacing w:val="40"/>
        </w:rPr>
        <w:t> </w:t>
      </w:r>
      <w:r>
        <w:rPr>
          <w:color w:val="231F20"/>
        </w:rPr>
        <w:t>which is clearly depicted in 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b. While investigating the</w:t>
      </w:r>
      <w:r>
        <w:rPr>
          <w:color w:val="231F20"/>
          <w:spacing w:val="40"/>
        </w:rPr>
        <w:t> </w:t>
      </w:r>
      <w:r>
        <w:rPr>
          <w:color w:val="231F20"/>
        </w:rPr>
        <w:t>S1modelS2tedatad confusion matrix, 14.6% of Horseweed was</w:t>
      </w:r>
      <w:r>
        <w:rPr>
          <w:color w:val="231F20"/>
          <w:spacing w:val="40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Ragweed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Canola.</w:t>
      </w:r>
      <w:r>
        <w:rPr>
          <w:color w:val="231F20"/>
          <w:spacing w:val="-10"/>
        </w:rPr>
        <w:t> </w:t>
      </w:r>
      <w:r>
        <w:rPr>
          <w:color w:val="231F20"/>
        </w:rPr>
        <w:t>Whereas</w:t>
      </w:r>
      <w:r>
        <w:rPr>
          <w:color w:val="231F20"/>
          <w:spacing w:val="-9"/>
        </w:rPr>
        <w:t> </w:t>
      </w:r>
      <w:r>
        <w:rPr>
          <w:color w:val="231F20"/>
        </w:rPr>
        <w:t>33%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20%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Redroot</w:t>
      </w:r>
      <w:r>
        <w:rPr>
          <w:color w:val="231F20"/>
          <w:spacing w:val="40"/>
        </w:rPr>
        <w:t> </w:t>
      </w:r>
      <w:r>
        <w:rPr>
          <w:color w:val="231F20"/>
        </w:rPr>
        <w:t>Pigweed were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Canola and Sugar beet, respectively.</w:t>
      </w:r>
      <w:r>
        <w:rPr>
          <w:color w:val="231F20"/>
          <w:spacing w:val="40"/>
        </w:rPr>
        <w:t> </w:t>
      </w:r>
      <w:r>
        <w:rPr>
          <w:color w:val="231F20"/>
        </w:rPr>
        <w:t>These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 contributed in VGG16-S1 model performance</w:t>
      </w:r>
      <w:r>
        <w:rPr>
          <w:color w:val="231F20"/>
          <w:spacing w:val="40"/>
        </w:rPr>
        <w:t> </w:t>
      </w:r>
      <w:r>
        <w:rPr>
          <w:color w:val="231F20"/>
        </w:rPr>
        <w:t>degradation when the model was tested with S2tedata. The Redroot</w:t>
      </w:r>
      <w:r>
        <w:rPr>
          <w:color w:val="231F20"/>
          <w:spacing w:val="40"/>
        </w:rPr>
        <w:t> </w:t>
      </w:r>
      <w:r>
        <w:rPr>
          <w:color w:val="231F20"/>
        </w:rPr>
        <w:t>Pigweed was not promising, which may be due to the different </w:t>
      </w:r>
      <w:r>
        <w:rPr>
          <w:color w:val="231F20"/>
        </w:rPr>
        <w:t>back-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-10"/>
        </w:rPr>
        <w:t> </w:t>
      </w:r>
      <w:r>
        <w:rPr>
          <w:color w:val="231F20"/>
        </w:rPr>
        <w:t>scenarios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lower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images.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10%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Red-</w:t>
      </w:r>
      <w:r>
        <w:rPr>
          <w:color w:val="231F20"/>
          <w:spacing w:val="40"/>
        </w:rPr>
        <w:t> </w:t>
      </w:r>
      <w:r>
        <w:rPr>
          <w:color w:val="231F20"/>
        </w:rPr>
        <w:t>root</w:t>
      </w:r>
      <w:r>
        <w:rPr>
          <w:color w:val="231F20"/>
          <w:spacing w:val="-2"/>
        </w:rPr>
        <w:t> </w:t>
      </w:r>
      <w:r>
        <w:rPr>
          <w:color w:val="231F20"/>
        </w:rPr>
        <w:t>Pigweed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Palmer</w:t>
      </w:r>
      <w:r>
        <w:rPr>
          <w:color w:val="231F20"/>
          <w:spacing w:val="-2"/>
        </w:rPr>
        <w:t> </w:t>
      </w:r>
      <w:r>
        <w:rPr>
          <w:color w:val="231F20"/>
        </w:rPr>
        <w:t>Amaranth,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may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due</w:t>
      </w:r>
      <w:r>
        <w:rPr>
          <w:color w:val="231F20"/>
          <w:spacing w:val="40"/>
        </w:rPr>
        <w:t> </w:t>
      </w:r>
      <w:r>
        <w:rPr>
          <w:color w:val="231F20"/>
        </w:rPr>
        <w:t>to the similar morphological characteristics of their leaves (</w:t>
      </w:r>
      <w:hyperlink w:history="true" w:anchor="_bookmark28">
        <w:r>
          <w:rPr>
            <w:color w:val="2E3092"/>
          </w:rPr>
          <w:t>Ma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  <w:spacing w:val="-2"/>
          </w:rPr>
          <w:t>2015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VGG16-S2 model was tested with S1tedata and S2tedata of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depicted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11">
        <w:r>
          <w:rPr>
            <w:color w:val="2E3092"/>
          </w:rPr>
          <w:t>Table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VGG16-S2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 seems promising with macro and weighted average f1-score</w:t>
      </w:r>
      <w:r>
        <w:rPr>
          <w:color w:val="231F20"/>
          <w:spacing w:val="40"/>
        </w:rPr>
        <w:t> </w:t>
      </w:r>
      <w:r>
        <w:rPr>
          <w:color w:val="231F20"/>
        </w:rPr>
        <w:t>value of 98% and 99%, respectively for S2tedata. For S2tedata testing,</w:t>
      </w:r>
      <w:r>
        <w:rPr>
          <w:color w:val="231F20"/>
          <w:spacing w:val="40"/>
        </w:rPr>
        <w:t> </w:t>
      </w:r>
      <w:r>
        <w:rPr>
          <w:color w:val="231F20"/>
        </w:rPr>
        <w:t>out of eight classes, Waterhemp had the lowest f1-score value of 95%</w:t>
      </w:r>
      <w:r>
        <w:rPr>
          <w:color w:val="231F20"/>
          <w:spacing w:val="40"/>
        </w:rPr>
        <w:t> </w:t>
      </w:r>
      <w:r>
        <w:rPr>
          <w:color w:val="231F20"/>
        </w:rPr>
        <w:t>whereas Canola and Ragweed had the highest f1-score value of 100%.</w:t>
      </w:r>
      <w:r>
        <w:rPr>
          <w:color w:val="231F20"/>
          <w:spacing w:val="40"/>
        </w:rPr>
        <w:t> </w:t>
      </w:r>
      <w:r>
        <w:rPr>
          <w:color w:val="231F20"/>
        </w:rPr>
        <w:t>While</w:t>
      </w:r>
      <w:r>
        <w:rPr>
          <w:color w:val="231F20"/>
          <w:spacing w:val="40"/>
        </w:rPr>
        <w:t> </w:t>
      </w:r>
      <w:r>
        <w:rPr>
          <w:color w:val="231F20"/>
        </w:rPr>
        <w:t>investigating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confusion</w:t>
      </w:r>
      <w:r>
        <w:rPr>
          <w:color w:val="231F20"/>
          <w:spacing w:val="40"/>
        </w:rPr>
        <w:t> </w:t>
      </w:r>
      <w:r>
        <w:rPr>
          <w:color w:val="231F20"/>
        </w:rPr>
        <w:t>matrix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c) for S2tedata, all the classes were predicted 100% correctly ex-</w:t>
      </w:r>
      <w:r>
        <w:rPr>
          <w:color w:val="231F20"/>
          <w:spacing w:val="40"/>
        </w:rPr>
        <w:t> </w:t>
      </w:r>
      <w:r>
        <w:rPr>
          <w:color w:val="231F20"/>
        </w:rPr>
        <w:t>cept Redroot Pigweed, Kochia, and Sugar beet with 93.3%, 97.4%, and</w:t>
      </w:r>
      <w:r>
        <w:rPr>
          <w:color w:val="231F20"/>
          <w:spacing w:val="40"/>
        </w:rPr>
        <w:t> </w:t>
      </w:r>
      <w:r>
        <w:rPr>
          <w:color w:val="231F20"/>
        </w:rPr>
        <w:t>96.2%</w:t>
      </w:r>
      <w:r>
        <w:rPr>
          <w:color w:val="231F20"/>
          <w:spacing w:val="5"/>
        </w:rPr>
        <w:t> </w:t>
      </w:r>
      <w:r>
        <w:rPr>
          <w:color w:val="231F20"/>
        </w:rPr>
        <w:t>accuracies,</w:t>
      </w:r>
      <w:r>
        <w:rPr>
          <w:color w:val="231F20"/>
          <w:spacing w:val="6"/>
        </w:rPr>
        <w:t> </w:t>
      </w:r>
      <w:r>
        <w:rPr>
          <w:color w:val="231F20"/>
        </w:rPr>
        <w:t>respectively.</w:t>
      </w:r>
      <w:r>
        <w:rPr>
          <w:color w:val="231F20"/>
          <w:spacing w:val="6"/>
        </w:rPr>
        <w:t> </w:t>
      </w:r>
      <w:r>
        <w:rPr>
          <w:color w:val="231F20"/>
        </w:rPr>
        <w:t>However,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VGG16-S1</w:t>
      </w:r>
      <w:r>
        <w:rPr>
          <w:color w:val="231F20"/>
          <w:spacing w:val="7"/>
        </w:rPr>
        <w:t> </w:t>
      </w:r>
      <w:r>
        <w:rPr>
          <w:color w:val="231F20"/>
        </w:rPr>
        <w:t>model</w:t>
      </w:r>
      <w:r>
        <w:rPr>
          <w:color w:val="231F20"/>
          <w:spacing w:val="7"/>
        </w:rPr>
        <w:t> </w:t>
      </w:r>
      <w:r>
        <w:rPr>
          <w:color w:val="231F20"/>
        </w:rPr>
        <w:t>did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not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79898" cy="5836920"/>
            <wp:effectExtent l="0" t="0" r="0" b="0"/>
            <wp:docPr id="26" name="Image 26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898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7"/>
        <w:rPr>
          <w:sz w:val="12"/>
        </w:rPr>
      </w:pPr>
    </w:p>
    <w:p>
      <w:pPr>
        <w:spacing w:line="302" w:lineRule="auto" w:before="0"/>
        <w:ind w:left="103" w:right="118" w:firstLine="0"/>
        <w:jc w:val="both"/>
        <w:rPr>
          <w:sz w:val="12"/>
        </w:rPr>
      </w:pPr>
      <w:bookmarkStart w:name="_bookmark8" w:id="18"/>
      <w:bookmarkEnd w:id="1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Training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validation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progress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during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VGG16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ResNet50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showing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training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validation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(train_acc,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valid_acc)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loss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(train_loss,val_loss).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VGG16_S1 is the VGG16 model trained on background scenario-1 (S1) data, VGG16_S2 is the VGG16 model trained on background scenario-2 (S2) data, VGG16_C is the VGG16 model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trained on combined (C) data from both background scenarios, ResNet50_S1 is the ResNet50 model trained on S1 data, ResNet50_S2 is the ResNet50 model trained on S2 data,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ResNet50_C is the ResNet50 model trained on combined (C) data from both background scenarios.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9" w:id="19"/>
      <w:bookmarkEnd w:id="1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VGG16-S1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terms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recall,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f1-score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S1tedata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(S1modelS1tedata)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S2tedata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(S1modelS2tedata</w:t>
      </w:r>
      <w:r>
        <w:rPr>
          <w:color w:val="231F20"/>
          <w:spacing w:val="-2"/>
          <w:w w:val="110"/>
          <w:sz w:val="12"/>
          <w:vertAlign w:val="subscript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1075"/>
        <w:gridCol w:w="1077"/>
        <w:gridCol w:w="127"/>
        <w:gridCol w:w="1075"/>
        <w:gridCol w:w="1078"/>
        <w:gridCol w:w="126"/>
        <w:gridCol w:w="1077"/>
        <w:gridCol w:w="1077"/>
        <w:gridCol w:w="126"/>
        <w:gridCol w:w="1140"/>
        <w:gridCol w:w="1014"/>
        <w:gridCol w:w="119"/>
      </w:tblGrid>
      <w:tr>
        <w:trPr>
          <w:trHeight w:val="245" w:hRule="atLeast"/>
        </w:trPr>
        <w:tc>
          <w:tcPr>
            <w:tcW w:w="1272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recall</w:t>
            </w:r>
          </w:p>
        </w:tc>
        <w:tc>
          <w:tcPr>
            <w:tcW w:w="10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5"/>
                <w:sz w:val="12"/>
              </w:rPr>
              <w:t>score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test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10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5" w:hRule="atLeast"/>
        </w:trPr>
        <w:tc>
          <w:tcPr>
            <w:tcW w:w="1272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S1modelS1tedata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S1modelS2tedata</w:t>
            </w:r>
          </w:p>
        </w:tc>
        <w:tc>
          <w:tcPr>
            <w:tcW w:w="12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S1modelS1tedata</w:t>
            </w:r>
          </w:p>
        </w:tc>
        <w:tc>
          <w:tcPr>
            <w:tcW w:w="10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S1modelS2tedata</w:t>
            </w:r>
          </w:p>
        </w:tc>
        <w:tc>
          <w:tcPr>
            <w:tcW w:w="12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S1modelS1tedata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S1modelS2tedata</w:t>
            </w:r>
          </w:p>
        </w:tc>
        <w:tc>
          <w:tcPr>
            <w:tcW w:w="12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S1modelS1tedata</w:t>
            </w:r>
          </w:p>
        </w:tc>
        <w:tc>
          <w:tcPr>
            <w:tcW w:w="10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S1modelS2tedata</w:t>
            </w:r>
          </w:p>
        </w:tc>
        <w:tc>
          <w:tcPr>
            <w:tcW w:w="119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12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Horseweed</w:t>
            </w:r>
          </w:p>
        </w:tc>
        <w:tc>
          <w:tcPr>
            <w:tcW w:w="10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2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01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Palmer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Amaranth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Redroot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Pigweed</w:t>
            </w:r>
          </w:p>
        </w:tc>
        <w:tc>
          <w:tcPr>
            <w:tcW w:w="1075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30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30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0.30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30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30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0.46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30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1014" w:type="dxa"/>
          </w:tcPr>
          <w:p>
            <w:pPr>
              <w:pStyle w:val="TableParagraph"/>
              <w:spacing w:line="130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Ragweed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Waterhemp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Canola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175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Kochia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beet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170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macro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27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weighted</w:t>
            </w:r>
            <w:r>
              <w:rPr>
                <w:color w:val="231F20"/>
                <w:spacing w:val="15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7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2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7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7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2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2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101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377"/>
        <w:rPr>
          <w:sz w:val="20"/>
        </w:rPr>
      </w:pPr>
      <w:r>
        <w:rPr>
          <w:sz w:val="20"/>
        </w:rPr>
        <w:drawing>
          <wp:inline distT="0" distB="0" distL="0" distR="0">
            <wp:extent cx="6239697" cy="8506968"/>
            <wp:effectExtent l="0" t="0" r="0" b="0"/>
            <wp:docPr id="29" name="Image 2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697" cy="8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line="302" w:lineRule="auto" w:before="0"/>
        <w:ind w:left="103" w:right="121" w:firstLine="0"/>
        <w:jc w:val="both"/>
        <w:rPr>
          <w:sz w:val="12"/>
        </w:rPr>
      </w:pPr>
      <w:bookmarkStart w:name="_bookmark10" w:id="20"/>
      <w:bookmarkEnd w:id="20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VGG16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results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terms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confusion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matrix.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(a).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S1model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tested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S1tedata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(b).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S1model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tested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S2tedata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(c).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S2model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tested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S2tedata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(d).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S2model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tested with S1tedata (e). Cmodel tested with S1tedata (f). Cmodel tested with S2tedata (HW: Horseweed, PA: Palmer Amaranth, RRPW: Redroot Pigweed, RW: Ragweed, WH: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Waterhemp, SUB: Sugar beet).</w:t>
      </w:r>
    </w:p>
    <w:p>
      <w:pPr>
        <w:spacing w:after="0" w:line="302" w:lineRule="auto"/>
        <w:jc w:val="both"/>
        <w:rPr>
          <w:sz w:val="12"/>
        </w:rPr>
        <w:sectPr>
          <w:headerReference w:type="default" r:id="rId23"/>
          <w:footerReference w:type="default" r:id="rId24"/>
          <w:pgSz w:w="11910" w:h="15880"/>
          <w:pgMar w:header="693" w:footer="0" w:top="880" w:bottom="280" w:left="660" w:right="640"/>
        </w:sectPr>
      </w:pPr>
    </w:p>
    <w:p>
      <w:pPr>
        <w:spacing w:before="29"/>
        <w:ind w:left="103" w:right="0" w:firstLine="0"/>
        <w:jc w:val="left"/>
        <w:rPr>
          <w:sz w:val="12"/>
        </w:rPr>
      </w:pPr>
      <w:bookmarkStart w:name="_bookmark11" w:id="21"/>
      <w:bookmarkEnd w:id="21"/>
      <w:r>
        <w:rPr/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VGG16-S2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terms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f1-score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S1tedata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(S2modelS1tedata)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S2tedata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(S2modelS2tedata</w:t>
      </w:r>
      <w:r>
        <w:rPr>
          <w:color w:val="231F20"/>
          <w:spacing w:val="-2"/>
          <w:w w:val="110"/>
          <w:sz w:val="12"/>
          <w:vertAlign w:val="subscript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1075"/>
        <w:gridCol w:w="1077"/>
        <w:gridCol w:w="127"/>
        <w:gridCol w:w="1075"/>
        <w:gridCol w:w="1078"/>
        <w:gridCol w:w="126"/>
        <w:gridCol w:w="1077"/>
        <w:gridCol w:w="1077"/>
        <w:gridCol w:w="126"/>
        <w:gridCol w:w="1140"/>
        <w:gridCol w:w="1014"/>
        <w:gridCol w:w="119"/>
      </w:tblGrid>
      <w:tr>
        <w:trPr>
          <w:trHeight w:val="245" w:hRule="atLeast"/>
        </w:trPr>
        <w:tc>
          <w:tcPr>
            <w:tcW w:w="1272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recall</w:t>
            </w:r>
          </w:p>
        </w:tc>
        <w:tc>
          <w:tcPr>
            <w:tcW w:w="10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5"/>
                <w:sz w:val="12"/>
              </w:rPr>
              <w:t>score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test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10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272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S2modelS2tedata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S2modelS1tedata</w:t>
            </w:r>
          </w:p>
        </w:tc>
        <w:tc>
          <w:tcPr>
            <w:tcW w:w="12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S2modelS2tedata</w:t>
            </w:r>
          </w:p>
        </w:tc>
        <w:tc>
          <w:tcPr>
            <w:tcW w:w="10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S2modelS1tedata</w:t>
            </w:r>
          </w:p>
        </w:tc>
        <w:tc>
          <w:tcPr>
            <w:tcW w:w="12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S2modelS2tedata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S2modelS1tedata</w:t>
            </w:r>
          </w:p>
        </w:tc>
        <w:tc>
          <w:tcPr>
            <w:tcW w:w="12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S2modelS2tedata</w:t>
            </w:r>
          </w:p>
        </w:tc>
        <w:tc>
          <w:tcPr>
            <w:tcW w:w="10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S2modelS1tedata</w:t>
            </w:r>
          </w:p>
        </w:tc>
        <w:tc>
          <w:tcPr>
            <w:tcW w:w="119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12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Horseweed</w:t>
            </w:r>
          </w:p>
        </w:tc>
        <w:tc>
          <w:tcPr>
            <w:tcW w:w="10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12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01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Palmer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Amaranth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0.66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Redroot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Pigweed</w:t>
            </w:r>
          </w:p>
        </w:tc>
        <w:tc>
          <w:tcPr>
            <w:tcW w:w="1075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30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078" w:type="dxa"/>
          </w:tcPr>
          <w:p>
            <w:pPr>
              <w:pStyle w:val="TableParagraph"/>
              <w:spacing w:line="130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0.45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30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77" w:type="dxa"/>
          </w:tcPr>
          <w:p>
            <w:pPr>
              <w:pStyle w:val="TableParagraph"/>
              <w:spacing w:line="130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30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014" w:type="dxa"/>
          </w:tcPr>
          <w:p>
            <w:pPr>
              <w:pStyle w:val="TableParagraph"/>
              <w:spacing w:line="130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Ragweed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Waterhemp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0.70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Canola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0.74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214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175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Kochia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beet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0.40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184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macro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27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weighted</w:t>
            </w:r>
            <w:r>
              <w:rPr>
                <w:color w:val="231F20"/>
                <w:spacing w:val="15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7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2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7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12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0.75</w:t>
            </w:r>
          </w:p>
        </w:tc>
        <w:tc>
          <w:tcPr>
            <w:tcW w:w="12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01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5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6"/>
          <w:footerReference w:type="default" r:id="rId27"/>
          <w:pgSz w:w="11910" w:h="15880"/>
          <w:pgMar w:header="731" w:footer="592" w:top="1280" w:bottom="780" w:left="660" w:right="640"/>
          <w:pgNumType w:start="250"/>
        </w:sectPr>
      </w:pPr>
    </w:p>
    <w:p>
      <w:pPr>
        <w:pStyle w:val="BodyText"/>
        <w:spacing w:line="276" w:lineRule="auto" w:before="110"/>
        <w:ind w:left="103" w:right="39"/>
        <w:jc w:val="both"/>
      </w:pPr>
      <w:r>
        <w:rPr>
          <w:color w:val="231F20"/>
          <w:w w:val="105"/>
        </w:rPr>
        <w:t>perform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S1tedata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macro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weighted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f1-score </w:t>
      </w:r>
      <w:r>
        <w:rPr>
          <w:color w:val="231F20"/>
        </w:rPr>
        <w:t>value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78% and 75%,</w:t>
      </w:r>
      <w:r>
        <w:rPr>
          <w:color w:val="231F20"/>
          <w:spacing w:val="-2"/>
        </w:rPr>
        <w:t> </w:t>
      </w:r>
      <w:r>
        <w:rPr>
          <w:color w:val="231F20"/>
        </w:rPr>
        <w:t>respectively.</w:t>
      </w:r>
      <w:r>
        <w:rPr>
          <w:color w:val="231F20"/>
          <w:spacing w:val="-1"/>
        </w:rPr>
        <w:t> </w:t>
      </w:r>
      <w:r>
        <w:rPr>
          <w:color w:val="231F20"/>
        </w:rPr>
        <w:t>For S2modelS1tedata</w:t>
      </w:r>
      <w:r>
        <w:rPr>
          <w:color w:val="231F20"/>
          <w:spacing w:val="-1"/>
        </w:rPr>
        <w:t> </w:t>
      </w:r>
      <w:r>
        <w:rPr>
          <w:color w:val="231F20"/>
        </w:rPr>
        <w:t>testing, Red-</w:t>
      </w:r>
      <w:r>
        <w:rPr>
          <w:color w:val="231F20"/>
          <w:w w:val="105"/>
        </w:rPr>
        <w:t> root</w:t>
      </w:r>
      <w:r>
        <w:rPr>
          <w:color w:val="231F20"/>
          <w:w w:val="105"/>
        </w:rPr>
        <w:t> Pigweed,</w:t>
      </w:r>
      <w:r>
        <w:rPr>
          <w:color w:val="231F20"/>
          <w:w w:val="105"/>
        </w:rPr>
        <w:t> Sugar</w:t>
      </w:r>
      <w:r>
        <w:rPr>
          <w:color w:val="231F20"/>
          <w:w w:val="105"/>
        </w:rPr>
        <w:t> beet,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Palmer</w:t>
      </w:r>
      <w:r>
        <w:rPr>
          <w:color w:val="231F20"/>
          <w:w w:val="105"/>
        </w:rPr>
        <w:t> Amaranth</w:t>
      </w:r>
      <w:r>
        <w:rPr>
          <w:color w:val="231F20"/>
          <w:w w:val="105"/>
        </w:rPr>
        <w:t> had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lowest</w:t>
      </w:r>
      <w:r>
        <w:rPr>
          <w:color w:val="231F20"/>
          <w:w w:val="105"/>
        </w:rPr>
        <w:t> f1 score</w:t>
      </w:r>
      <w:r>
        <w:rPr>
          <w:color w:val="231F20"/>
          <w:w w:val="105"/>
        </w:rPr>
        <w:t> value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57%,</w:t>
      </w:r>
      <w:r>
        <w:rPr>
          <w:color w:val="231F20"/>
          <w:w w:val="105"/>
        </w:rPr>
        <w:t> 57%,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66%</w:t>
      </w:r>
      <w:r>
        <w:rPr>
          <w:color w:val="231F20"/>
          <w:w w:val="105"/>
        </w:rPr>
        <w:t> respectively.</w:t>
      </w:r>
      <w:r>
        <w:rPr>
          <w:color w:val="231F20"/>
          <w:w w:val="105"/>
        </w:rPr>
        <w:t> F1-score</w:t>
      </w:r>
      <w:r>
        <w:rPr>
          <w:color w:val="231F20"/>
          <w:w w:val="105"/>
        </w:rPr>
        <w:t> value</w:t>
      </w:r>
      <w:r>
        <w:rPr>
          <w:color w:val="231F20"/>
          <w:w w:val="105"/>
        </w:rPr>
        <w:t> was lower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Redroot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Pigweed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Sugar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beet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recall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  <w:spacing w:val="-2"/>
          <w:w w:val="105"/>
        </w:rPr>
        <w:t>45%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40%, respectively; however,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Palmer Amaranth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lower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f1-</w:t>
      </w:r>
      <w:r>
        <w:rPr>
          <w:color w:val="231F20"/>
          <w:w w:val="105"/>
        </w:rPr>
        <w:t> score value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value 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54%.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4"/>
        </w:rPr>
        <w:t>Moreover,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while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looking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into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confusion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matrix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S2modelS1tedata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10">
        <w:r>
          <w:rPr>
            <w:color w:val="2E3092"/>
            <w:spacing w:val="-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7</w:t>
        </w:r>
      </w:hyperlink>
      <w:r>
        <w:rPr>
          <w:color w:val="231F20"/>
          <w:spacing w:val="-2"/>
        </w:rPr>
        <w:t>d),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prediction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decreased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severely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45.5%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Redroot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Pigweed and 40% for Sugar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beet. The 31.8% of all the Redroot Pigweed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Sugar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beet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(31.8%)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misclassi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Waterhemp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nola, respectively. This may be due to the different test images background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scenario,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low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Redroot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Pigweed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images,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similar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morphol-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ogy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Redroot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Pigweed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Waterhemp.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VGG16-C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tested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S1tedata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S2tedata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the model performance is clearly depicted in </w:t>
      </w:r>
      <w:hyperlink w:history="true" w:anchor="_bookmark12">
        <w:r>
          <w:rPr>
            <w:color w:val="2E3092"/>
          </w:rPr>
          <w:t>Table 4</w:t>
        </w:r>
      </w:hyperlink>
      <w:r>
        <w:rPr>
          <w:color w:val="231F20"/>
        </w:rPr>
        <w:t>. The VGG16-C</w:t>
      </w:r>
      <w:r>
        <w:rPr>
          <w:color w:val="231F20"/>
          <w:spacing w:val="40"/>
        </w:rPr>
        <w:t> </w:t>
      </w:r>
      <w:r>
        <w:rPr>
          <w:color w:val="231F20"/>
        </w:rPr>
        <w:t>model performance seems promising with both macro average and</w:t>
      </w:r>
      <w:r>
        <w:rPr>
          <w:color w:val="231F20"/>
          <w:spacing w:val="40"/>
        </w:rPr>
        <w:t> </w:t>
      </w:r>
      <w:r>
        <w:rPr>
          <w:color w:val="231F20"/>
        </w:rPr>
        <w:t>weighted average f1-score values over 98% for both S1tedata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S2tedata.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S1tedata,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f1-score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either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99%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100%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eight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classes,</w:t>
      </w:r>
      <w:r>
        <w:rPr>
          <w:color w:val="231F20"/>
          <w:spacing w:val="40"/>
        </w:rPr>
        <w:t> </w:t>
      </w:r>
      <w:r>
        <w:rPr>
          <w:color w:val="231F20"/>
        </w:rPr>
        <w:t>however, for S2tedata, the f1-score value was between 96% (Kochia)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100%</w:t>
      </w:r>
      <w:r>
        <w:rPr>
          <w:color w:val="231F20"/>
          <w:spacing w:val="-1"/>
        </w:rPr>
        <w:t> </w:t>
      </w:r>
      <w:r>
        <w:rPr>
          <w:color w:val="231F20"/>
        </w:rPr>
        <w:t>(Ragweed).</w:t>
      </w:r>
      <w:r>
        <w:rPr>
          <w:color w:val="231F20"/>
          <w:spacing w:val="-1"/>
        </w:rPr>
        <w:t> </w:t>
      </w:r>
      <w:r>
        <w:rPr>
          <w:color w:val="231F20"/>
        </w:rPr>
        <w:t>Moreover,</w:t>
      </w:r>
      <w:r>
        <w:rPr>
          <w:color w:val="231F20"/>
          <w:spacing w:val="-1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f</w:t>
      </w:r>
      <w:r>
        <w:rPr>
          <w:color w:val="231F20"/>
          <w:spacing w:val="-1"/>
        </w:rPr>
        <w:t> </w:t>
      </w:r>
      <w:r>
        <w:rPr>
          <w:color w:val="231F20"/>
        </w:rPr>
        <w:t>show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confusion</w:t>
      </w:r>
      <w:r>
        <w:rPr>
          <w:color w:val="231F20"/>
          <w:spacing w:val="40"/>
        </w:rPr>
        <w:t> </w:t>
      </w:r>
      <w:r>
        <w:rPr>
          <w:color w:val="231F20"/>
        </w:rPr>
        <w:t>matrix for CmodelS1tedata and CmodelS2tedata testing. For S1tedata,</w:t>
      </w:r>
      <w:r>
        <w:rPr>
          <w:color w:val="231F20"/>
          <w:spacing w:val="40"/>
        </w:rPr>
        <w:t> </w:t>
      </w:r>
      <w:r>
        <w:rPr>
          <w:color w:val="231F20"/>
        </w:rPr>
        <w:t>all the classes were predicted 100% correctly except Sugar beet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(98.2%), whereas for S2tedata, Redroot Pigweed, Ragweed, Waterhemp,</w:t>
      </w:r>
      <w:r>
        <w:rPr>
          <w:color w:val="231F20"/>
          <w:spacing w:val="40"/>
        </w:rPr>
        <w:t> </w:t>
      </w:r>
      <w:r>
        <w:rPr>
          <w:color w:val="231F20"/>
        </w:rPr>
        <w:t>and Canola were predicted 100% correctly. The lowest prediction per-</w:t>
      </w:r>
      <w:r>
        <w:rPr>
          <w:color w:val="231F20"/>
          <w:spacing w:val="40"/>
        </w:rPr>
        <w:t> </w:t>
      </w:r>
      <w:r>
        <w:rPr>
          <w:color w:val="231F20"/>
        </w:rPr>
        <w:t>centage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S2tedata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Horseweed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(94%).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 was improved when combined datasets were used to train and</w:t>
      </w:r>
      <w:r>
        <w:rPr>
          <w:color w:val="231F20"/>
          <w:spacing w:val="40"/>
        </w:rPr>
        <w:t> </w:t>
      </w:r>
      <w:r>
        <w:rPr>
          <w:color w:val="231F20"/>
        </w:rPr>
        <w:t>validate the model. Researchers have suggested using a larger dataset</w:t>
      </w:r>
      <w:r>
        <w:rPr>
          <w:color w:val="231F20"/>
          <w:spacing w:val="40"/>
        </w:rPr>
        <w:t> </w:t>
      </w:r>
      <w:r>
        <w:rPr>
          <w:color w:val="231F20"/>
        </w:rPr>
        <w:t>with a large variety of images while training the deep learning model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Hasan et al., 2021</w:t>
        </w:r>
      </w:hyperlink>
      <w:r>
        <w:rPr>
          <w:color w:val="231F20"/>
        </w:rPr>
        <w:t>).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89" w:val="left" w:leader="none"/>
        </w:tabs>
        <w:spacing w:line="273" w:lineRule="auto" w:before="0" w:after="0"/>
        <w:ind w:left="103" w:right="40" w:firstLine="0"/>
        <w:jc w:val="left"/>
        <w:rPr>
          <w:i/>
          <w:sz w:val="16"/>
        </w:rPr>
      </w:pPr>
      <w:bookmarkStart w:name="3.3. The Resnet50 model prediction perfo" w:id="22"/>
      <w:bookmarkEnd w:id="22"/>
      <w:r>
        <w:rPr/>
      </w:r>
      <w:r>
        <w:rPr>
          <w:i/>
          <w:color w:val="231F20"/>
          <w:spacing w:val="-4"/>
          <w:sz w:val="16"/>
        </w:rPr>
        <w:t>The Resnet50 model prediction performance on test images for weed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and crop classi</w:t>
      </w:r>
      <w:r>
        <w:rPr>
          <w:rFonts w:asci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cation</w:t>
      </w:r>
    </w:p>
    <w:p>
      <w:pPr>
        <w:pStyle w:val="BodyText"/>
        <w:spacing w:before="29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ResNet50 model was also used in this study to see if the model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under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background</w:t>
      </w:r>
      <w:r>
        <w:rPr>
          <w:color w:val="231F20"/>
          <w:spacing w:val="-5"/>
        </w:rPr>
        <w:t> </w:t>
      </w:r>
      <w:r>
        <w:rPr>
          <w:color w:val="231F20"/>
        </w:rPr>
        <w:t>conditions</w:t>
      </w:r>
      <w:r>
        <w:rPr>
          <w:color w:val="231F20"/>
          <w:spacing w:val="-6"/>
        </w:rPr>
        <w:t> </w:t>
      </w:r>
      <w:r>
        <w:rPr>
          <w:color w:val="231F20"/>
        </w:rPr>
        <w:t>follows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similar</w:t>
      </w:r>
    </w:p>
    <w:p>
      <w:pPr>
        <w:pStyle w:val="BodyText"/>
        <w:spacing w:line="276" w:lineRule="auto" w:before="110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pattern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VGG16.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(S1model) was</w:t>
      </w:r>
      <w:r>
        <w:rPr>
          <w:color w:val="231F20"/>
          <w:w w:val="105"/>
        </w:rPr>
        <w:t> tested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both</w:t>
      </w:r>
      <w:r>
        <w:rPr>
          <w:color w:val="231F20"/>
          <w:w w:val="105"/>
        </w:rPr>
        <w:t> S1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(S1tedata)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S2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(S2tedata). </w:t>
      </w:r>
      <w:hyperlink w:history="true" w:anchor="_bookmark13">
        <w:r>
          <w:rPr>
            <w:color w:val="2E3092"/>
            <w:w w:val="105"/>
          </w:rPr>
          <w:t>Table</w:t>
        </w:r>
        <w:r>
          <w:rPr>
            <w:color w:val="2E3092"/>
            <w:w w:val="105"/>
          </w:rPr>
          <w:t> 5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precision,</w:t>
      </w:r>
      <w:r>
        <w:rPr>
          <w:color w:val="231F20"/>
          <w:w w:val="105"/>
        </w:rPr>
        <w:t> recall,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f1-score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ResNet50- S1model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S1tedata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S2tedata.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ResNet50- S1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S1tedata,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 weighted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macro</w:t>
      </w:r>
      <w:r>
        <w:rPr>
          <w:color w:val="231F20"/>
          <w:w w:val="105"/>
        </w:rPr>
        <w:t> average</w:t>
      </w:r>
      <w:r>
        <w:rPr>
          <w:color w:val="231F20"/>
          <w:w w:val="105"/>
        </w:rPr>
        <w:t> f1-score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98%.</w:t>
      </w:r>
      <w:r>
        <w:rPr>
          <w:color w:val="231F20"/>
          <w:w w:val="105"/>
        </w:rPr>
        <w:t> However,</w:t>
      </w:r>
      <w:r>
        <w:rPr>
          <w:color w:val="231F20"/>
          <w:w w:val="105"/>
        </w:rPr>
        <w:t> when </w:t>
      </w:r>
      <w:r>
        <w:rPr>
          <w:color w:val="231F20"/>
          <w:spacing w:val="-2"/>
          <w:w w:val="105"/>
        </w:rPr>
        <w:t>ResNet50-S1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tested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S2tedata,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performance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w w:val="105"/>
        </w:rPr>
        <w:t> clined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sharply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macro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weighted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f1-score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75%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 80%.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drilling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0"/>
          <w:w w:val="105"/>
        </w:rPr>
        <w:t> </w:t>
      </w:r>
      <w:hyperlink w:history="true" w:anchor="_bookmark13">
        <w:r>
          <w:rPr>
            <w:color w:val="2E3092"/>
            <w:w w:val="105"/>
          </w:rPr>
          <w:t>Table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5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S1modelS1tedata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f1-score of</w:t>
      </w:r>
      <w:r>
        <w:rPr>
          <w:color w:val="231F20"/>
          <w:w w:val="105"/>
        </w:rPr>
        <w:t> 100%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Horseweed,</w:t>
      </w:r>
      <w:r>
        <w:rPr>
          <w:color w:val="231F20"/>
          <w:w w:val="105"/>
        </w:rPr>
        <w:t> Ragweed,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Kochia,</w:t>
      </w:r>
      <w:r>
        <w:rPr>
          <w:color w:val="231F20"/>
          <w:w w:val="105"/>
        </w:rPr>
        <w:t> however</w:t>
      </w:r>
      <w:r>
        <w:rPr>
          <w:color w:val="231F20"/>
          <w:w w:val="105"/>
        </w:rPr>
        <w:t> none</w:t>
      </w:r>
      <w:r>
        <w:rPr>
          <w:color w:val="231F20"/>
          <w:w w:val="105"/>
        </w:rPr>
        <w:t> of </w:t>
      </w:r>
      <w:r>
        <w:rPr>
          <w:color w:val="231F20"/>
        </w:rPr>
        <w:t>S1modelS2tedata classes had 100% f1-score. S1modelS1tedata Redroot</w:t>
      </w:r>
      <w:r>
        <w:rPr>
          <w:color w:val="231F20"/>
          <w:w w:val="105"/>
        </w:rPr>
        <w:t> Pigweed had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lowest f1-score value of 93%.</w:t>
      </w:r>
    </w:p>
    <w:p>
      <w:pPr>
        <w:pStyle w:val="BodyText"/>
        <w:spacing w:line="276" w:lineRule="auto" w:before="1"/>
        <w:ind w:left="103" w:right="118" w:firstLine="239"/>
        <w:jc w:val="right"/>
      </w:pPr>
      <w:r>
        <w:rPr>
          <w:color w:val="231F20"/>
        </w:rPr>
        <w:t>In S1modelS2tedata, Ragweed had the highest f1-score of 96% and</w:t>
      </w:r>
      <w:r>
        <w:rPr>
          <w:color w:val="231F20"/>
          <w:spacing w:val="40"/>
        </w:rPr>
        <w:t> </w:t>
      </w:r>
      <w:r>
        <w:rPr>
          <w:color w:val="231F20"/>
        </w:rPr>
        <w:t>Palmer Amaranth had the lowest f1-score of 44%, where the bottom-3</w:t>
      </w:r>
      <w:r>
        <w:rPr>
          <w:color w:val="231F20"/>
          <w:spacing w:val="40"/>
        </w:rPr>
        <w:t> </w:t>
      </w:r>
      <w:r>
        <w:rPr>
          <w:color w:val="231F20"/>
        </w:rPr>
        <w:t>classes</w:t>
      </w:r>
      <w:r>
        <w:rPr>
          <w:color w:val="231F20"/>
          <w:spacing w:val="-1"/>
        </w:rPr>
        <w:t> </w:t>
      </w:r>
      <w:r>
        <w:rPr>
          <w:color w:val="231F20"/>
        </w:rPr>
        <w:t>with the</w:t>
      </w:r>
      <w:r>
        <w:rPr>
          <w:color w:val="231F20"/>
          <w:spacing w:val="-2"/>
        </w:rPr>
        <w:t> </w:t>
      </w:r>
      <w:r>
        <w:rPr>
          <w:color w:val="231F20"/>
        </w:rPr>
        <w:t>lowest f1-score</w:t>
      </w:r>
      <w:r>
        <w:rPr>
          <w:color w:val="231F20"/>
          <w:spacing w:val="-1"/>
        </w:rPr>
        <w:t> </w:t>
      </w:r>
      <w:r>
        <w:rPr>
          <w:color w:val="231F20"/>
        </w:rPr>
        <w:t>were Palmer Amaranth (44%),</w:t>
      </w:r>
      <w:r>
        <w:rPr>
          <w:color w:val="231F20"/>
          <w:spacing w:val="-1"/>
        </w:rPr>
        <w:t> </w:t>
      </w:r>
      <w:r>
        <w:rPr>
          <w:color w:val="231F20"/>
        </w:rPr>
        <w:t>Redroot</w:t>
      </w:r>
      <w:r>
        <w:rPr>
          <w:color w:val="231F20"/>
          <w:spacing w:val="40"/>
        </w:rPr>
        <w:t> </w:t>
      </w:r>
      <w:r>
        <w:rPr>
          <w:color w:val="231F20"/>
        </w:rPr>
        <w:t>Pigweed</w:t>
      </w:r>
      <w:r>
        <w:rPr>
          <w:color w:val="231F20"/>
          <w:spacing w:val="-10"/>
        </w:rPr>
        <w:t> </w:t>
      </w:r>
      <w:r>
        <w:rPr>
          <w:color w:val="231F20"/>
        </w:rPr>
        <w:t>(49%),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Waterhemp</w:t>
      </w:r>
      <w:r>
        <w:rPr>
          <w:color w:val="231F20"/>
          <w:spacing w:val="-10"/>
        </w:rPr>
        <w:t> </w:t>
      </w:r>
      <w:r>
        <w:rPr>
          <w:color w:val="231F20"/>
        </w:rPr>
        <w:t>(75%).</w:t>
      </w:r>
      <w:r>
        <w:rPr>
          <w:color w:val="231F20"/>
          <w:spacing w:val="-9"/>
        </w:rPr>
        <w:t> </w:t>
      </w:r>
      <w:r>
        <w:rPr>
          <w:color w:val="231F20"/>
        </w:rPr>
        <w:t>Palmer</w:t>
      </w:r>
      <w:r>
        <w:rPr>
          <w:color w:val="231F20"/>
          <w:spacing w:val="-10"/>
        </w:rPr>
        <w:t> </w:t>
      </w:r>
      <w:r>
        <w:rPr>
          <w:color w:val="231F20"/>
        </w:rPr>
        <w:t>Amaranth</w:t>
      </w:r>
      <w:r>
        <w:rPr>
          <w:color w:val="231F20"/>
          <w:spacing w:val="-9"/>
        </w:rPr>
        <w:t> </w:t>
      </w:r>
      <w:r>
        <w:rPr>
          <w:color w:val="231F20"/>
        </w:rPr>
        <w:t>had</w:t>
      </w:r>
      <w:r>
        <w:rPr>
          <w:color w:val="231F20"/>
          <w:spacing w:val="-9"/>
        </w:rPr>
        <w:t> </w:t>
      </w:r>
      <w:r>
        <w:rPr>
          <w:color w:val="231F20"/>
        </w:rPr>
        <w:t>94%</w:t>
      </w:r>
      <w:r>
        <w:rPr>
          <w:color w:val="231F20"/>
          <w:spacing w:val="-10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cision</w:t>
      </w:r>
      <w:r>
        <w:rPr>
          <w:color w:val="231F20"/>
          <w:spacing w:val="-6"/>
        </w:rPr>
        <w:t> </w:t>
      </w:r>
      <w:r>
        <w:rPr>
          <w:color w:val="231F20"/>
        </w:rPr>
        <w:t>but</w:t>
      </w:r>
      <w:r>
        <w:rPr>
          <w:color w:val="231F20"/>
          <w:spacing w:val="-5"/>
        </w:rPr>
        <w:t> </w:t>
      </w:r>
      <w:r>
        <w:rPr>
          <w:color w:val="231F20"/>
        </w:rPr>
        <w:t>28%</w:t>
      </w:r>
      <w:r>
        <w:rPr>
          <w:color w:val="231F20"/>
          <w:spacing w:val="-8"/>
        </w:rPr>
        <w:t> </w:t>
      </w:r>
      <w:r>
        <w:rPr>
          <w:color w:val="231F20"/>
        </w:rPr>
        <w:t>recall</w:t>
      </w:r>
      <w:r>
        <w:rPr>
          <w:color w:val="231F20"/>
          <w:spacing w:val="-6"/>
        </w:rPr>
        <w:t> </w:t>
      </w:r>
      <w:r>
        <w:rPr>
          <w:color w:val="231F20"/>
        </w:rPr>
        <w:t>value,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had</w:t>
      </w:r>
      <w:r>
        <w:rPr>
          <w:color w:val="231F20"/>
          <w:spacing w:val="-7"/>
        </w:rPr>
        <w:t> </w:t>
      </w:r>
      <w:r>
        <w:rPr>
          <w:color w:val="231F20"/>
        </w:rPr>
        <w:t>caused</w:t>
      </w:r>
      <w:r>
        <w:rPr>
          <w:color w:val="231F20"/>
          <w:spacing w:val="-6"/>
        </w:rPr>
        <w:t> </w:t>
      </w:r>
      <w:r>
        <w:rPr>
          <w:color w:val="231F20"/>
        </w:rPr>
        <w:t>severe</w:t>
      </w:r>
      <w:r>
        <w:rPr>
          <w:color w:val="231F20"/>
          <w:spacing w:val="-7"/>
        </w:rPr>
        <w:t> </w:t>
      </w:r>
      <w:r>
        <w:rPr>
          <w:color w:val="231F20"/>
        </w:rPr>
        <w:t>decline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f1-score.</w:t>
      </w:r>
      <w:r>
        <w:rPr>
          <w:color w:val="231F20"/>
          <w:spacing w:val="40"/>
        </w:rPr>
        <w:t> </w:t>
      </w:r>
      <w:r>
        <w:rPr>
          <w:color w:val="231F20"/>
        </w:rPr>
        <w:t>However, Redroot Pigweed had both lower precision (63%) and recall</w:t>
      </w:r>
      <w:r>
        <w:rPr>
          <w:color w:val="231F20"/>
          <w:spacing w:val="40"/>
        </w:rPr>
        <w:t> </w:t>
      </w:r>
      <w:r>
        <w:rPr>
          <w:color w:val="231F20"/>
        </w:rPr>
        <w:t>(40%) value causing sharp decline in f1-score in S2tedata from that of</w:t>
      </w:r>
      <w:r>
        <w:rPr>
          <w:color w:val="231F20"/>
          <w:spacing w:val="40"/>
        </w:rPr>
        <w:t> </w:t>
      </w:r>
      <w:r>
        <w:rPr>
          <w:color w:val="231F20"/>
        </w:rPr>
        <w:t>S1tedata.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pattern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degradation 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model performance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simi-</w:t>
      </w:r>
      <w:r>
        <w:rPr>
          <w:color w:val="231F20"/>
          <w:spacing w:val="40"/>
        </w:rPr>
        <w:t> </w:t>
      </w:r>
      <w:r>
        <w:rPr>
          <w:color w:val="231F20"/>
        </w:rPr>
        <w:t>lar for both VGG16 and ResNet50 models when the background of the</w:t>
      </w:r>
      <w:r>
        <w:rPr>
          <w:color w:val="231F20"/>
          <w:spacing w:val="40"/>
        </w:rPr>
        <w:t> </w:t>
      </w:r>
      <w:r>
        <w:rPr>
          <w:color w:val="231F20"/>
        </w:rPr>
        <w:t>test data was different from the background of the trained model data.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clearer</w:t>
      </w:r>
      <w:r>
        <w:rPr>
          <w:color w:val="231F20"/>
          <w:spacing w:val="40"/>
        </w:rPr>
        <w:t> </w:t>
      </w:r>
      <w:r>
        <w:rPr>
          <w:color w:val="231F20"/>
        </w:rPr>
        <w:t>picture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ResNet50-S1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S1tedata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S2tedata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depicted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b</w:t>
      </w:r>
      <w:r>
        <w:rPr>
          <w:color w:val="231F20"/>
          <w:spacing w:val="-7"/>
        </w:rPr>
        <w:t> </w:t>
      </w:r>
      <w:r>
        <w:rPr>
          <w:color w:val="231F20"/>
        </w:rPr>
        <w:t>confusion</w:t>
      </w:r>
      <w:r>
        <w:rPr>
          <w:color w:val="231F20"/>
          <w:spacing w:val="-6"/>
        </w:rPr>
        <w:t> </w:t>
      </w:r>
      <w:r>
        <w:rPr>
          <w:color w:val="231F20"/>
        </w:rPr>
        <w:t>matrix.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S1modelS1tedata, the model predicted Horseweed, Palmer Amaranth,</w:t>
      </w:r>
      <w:r>
        <w:rPr>
          <w:color w:val="231F20"/>
          <w:spacing w:val="40"/>
        </w:rPr>
        <w:t> </w:t>
      </w:r>
      <w:r>
        <w:rPr>
          <w:color w:val="231F20"/>
        </w:rPr>
        <w:t>Ragweed,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Kochia</w:t>
      </w:r>
      <w:r>
        <w:rPr>
          <w:color w:val="231F20"/>
          <w:spacing w:val="-6"/>
        </w:rPr>
        <w:t> </w:t>
      </w:r>
      <w:r>
        <w:rPr>
          <w:color w:val="231F20"/>
        </w:rPr>
        <w:t>100%</w:t>
      </w:r>
      <w:r>
        <w:rPr>
          <w:color w:val="231F20"/>
          <w:spacing w:val="-5"/>
        </w:rPr>
        <w:t> </w:t>
      </w:r>
      <w:r>
        <w:rPr>
          <w:color w:val="231F20"/>
        </w:rPr>
        <w:t>correctly.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lowest</w:t>
      </w:r>
      <w:r>
        <w:rPr>
          <w:color w:val="231F20"/>
          <w:spacing w:val="-5"/>
        </w:rPr>
        <w:t> </w:t>
      </w:r>
      <w:r>
        <w:rPr>
          <w:color w:val="231F20"/>
        </w:rPr>
        <w:t>prediction</w:t>
      </w:r>
      <w:r>
        <w:rPr>
          <w:color w:val="231F20"/>
          <w:spacing w:val="-6"/>
        </w:rPr>
        <w:t> </w:t>
      </w:r>
      <w:r>
        <w:rPr>
          <w:color w:val="231F20"/>
        </w:rPr>
        <w:t>percentage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Redroot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Pigweed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(90.9%),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9.09%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were predicted incorrectly as Sugar beet. However, the S1modelS2tedata</w:t>
      </w:r>
      <w:r>
        <w:rPr>
          <w:color w:val="231F20"/>
          <w:spacing w:val="40"/>
        </w:rPr>
        <w:t> </w:t>
      </w:r>
      <w:r>
        <w:rPr>
          <w:color w:val="231F20"/>
        </w:rPr>
        <w:t>confusion matrix did not have classes with 100% prediction accuracy,</w:t>
      </w:r>
      <w:r>
        <w:rPr>
          <w:color w:val="231F20"/>
          <w:spacing w:val="40"/>
        </w:rPr>
        <w:t> </w:t>
      </w:r>
      <w:r>
        <w:rPr>
          <w:color w:val="231F20"/>
        </w:rPr>
        <w:t>where Horseweed had the highest prediction accuracy of 97.9% </w:t>
      </w:r>
      <w:r>
        <w:rPr>
          <w:color w:val="231F20"/>
        </w:rPr>
        <w:t>and</w:t>
      </w:r>
      <w:r>
        <w:rPr>
          <w:color w:val="231F20"/>
          <w:spacing w:val="80"/>
        </w:rPr>
        <w:t> </w:t>
      </w:r>
      <w:r>
        <w:rPr>
          <w:color w:val="231F20"/>
        </w:rPr>
        <w:t>Palmer Amaranth had the lowest prediction accuracy of 28.3%. More-</w:t>
      </w:r>
      <w:r>
        <w:rPr>
          <w:color w:val="231F20"/>
          <w:spacing w:val="40"/>
        </w:rPr>
        <w:t> </w:t>
      </w:r>
      <w:r>
        <w:rPr>
          <w:color w:val="231F20"/>
        </w:rPr>
        <w:t>over, Redroot Pigweed (40%) also had the poorest performance after</w:t>
      </w:r>
      <w:r>
        <w:rPr>
          <w:color w:val="231F20"/>
          <w:spacing w:val="40"/>
        </w:rPr>
        <w:t> </w:t>
      </w:r>
      <w:r>
        <w:rPr>
          <w:color w:val="231F20"/>
        </w:rPr>
        <w:t>Palmer Amaranth. For both Palmer Amaranth and Redroot Pigweed, a</w:t>
      </w:r>
      <w:r>
        <w:rPr>
          <w:color w:val="231F20"/>
          <w:spacing w:val="40"/>
        </w:rPr>
        <w:t> </w:t>
      </w:r>
      <w:r>
        <w:rPr>
          <w:color w:val="231F20"/>
        </w:rPr>
        <w:t>large</w:t>
      </w:r>
      <w:r>
        <w:rPr>
          <w:color w:val="231F20"/>
          <w:spacing w:val="40"/>
        </w:rPr>
        <w:t> </w:t>
      </w:r>
      <w:r>
        <w:rPr>
          <w:color w:val="231F20"/>
        </w:rPr>
        <w:t>percentage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wrongly</w:t>
      </w:r>
      <w:r>
        <w:rPr>
          <w:color w:val="231F20"/>
          <w:spacing w:val="40"/>
        </w:rPr>
        <w:t> </w:t>
      </w:r>
      <w:r>
        <w:rPr>
          <w:color w:val="231F20"/>
        </w:rPr>
        <w:t>predicted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Sugar</w:t>
      </w:r>
      <w:r>
        <w:rPr>
          <w:color w:val="231F20"/>
          <w:spacing w:val="40"/>
        </w:rPr>
        <w:t> </w:t>
      </w:r>
      <w:r>
        <w:rPr>
          <w:color w:val="231F20"/>
        </w:rPr>
        <w:t>beets</w:t>
      </w:r>
      <w:r>
        <w:rPr>
          <w:color w:val="231F20"/>
          <w:spacing w:val="40"/>
        </w:rPr>
        <w:t> </w:t>
      </w:r>
      <w:r>
        <w:rPr>
          <w:color w:val="231F20"/>
        </w:rPr>
        <w:t>causing</w:t>
      </w:r>
      <w:r>
        <w:rPr>
          <w:color w:val="231F20"/>
          <w:spacing w:val="6"/>
        </w:rPr>
        <w:t> </w:t>
      </w:r>
      <w:r>
        <w:rPr>
          <w:color w:val="231F20"/>
        </w:rPr>
        <w:t>lower</w:t>
      </w:r>
      <w:r>
        <w:rPr>
          <w:color w:val="231F20"/>
          <w:spacing w:val="7"/>
        </w:rPr>
        <w:t> </w:t>
      </w:r>
      <w:r>
        <w:rPr>
          <w:color w:val="231F20"/>
        </w:rPr>
        <w:t>prediction</w:t>
      </w:r>
      <w:r>
        <w:rPr>
          <w:color w:val="231F20"/>
          <w:spacing w:val="6"/>
        </w:rPr>
        <w:t> </w:t>
      </w:r>
      <w:r>
        <w:rPr>
          <w:color w:val="231F20"/>
        </w:rPr>
        <w:t>accuracy</w:t>
      </w:r>
      <w:r>
        <w:rPr>
          <w:color w:val="231F20"/>
          <w:spacing w:val="4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b).</w:t>
      </w:r>
      <w:r>
        <w:rPr>
          <w:color w:val="231F20"/>
          <w:spacing w:val="8"/>
        </w:rPr>
        <w:t> </w:t>
      </w:r>
      <w:r>
        <w:rPr>
          <w:color w:val="231F20"/>
        </w:rPr>
        <w:t>Besides</w:t>
      </w:r>
      <w:r>
        <w:rPr>
          <w:color w:val="231F20"/>
          <w:spacing w:val="8"/>
        </w:rPr>
        <w:t> </w:t>
      </w:r>
      <w:r>
        <w:rPr>
          <w:color w:val="231F20"/>
        </w:rPr>
        <w:t>these</w:t>
      </w:r>
      <w:r>
        <w:rPr>
          <w:color w:val="231F20"/>
          <w:spacing w:val="6"/>
        </w:rPr>
        <w:t> </w:t>
      </w:r>
      <w:r>
        <w:rPr>
          <w:color w:val="231F20"/>
        </w:rPr>
        <w:t>species,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4"/>
        <w:ind w:left="103"/>
        <w:jc w:val="both"/>
      </w:pPr>
      <w:r>
        <w:rPr>
          <w:color w:val="231F20"/>
        </w:rPr>
        <w:t>remaining</w:t>
      </w:r>
      <w:r>
        <w:rPr>
          <w:color w:val="231F20"/>
          <w:spacing w:val="-7"/>
        </w:rPr>
        <w:t> </w:t>
      </w:r>
      <w:r>
        <w:rPr>
          <w:color w:val="231F20"/>
        </w:rPr>
        <w:t>species</w:t>
      </w:r>
      <w:r>
        <w:rPr>
          <w:color w:val="231F20"/>
          <w:spacing w:val="-8"/>
        </w:rPr>
        <w:t> </w:t>
      </w:r>
      <w:r>
        <w:rPr>
          <w:color w:val="231F20"/>
        </w:rPr>
        <w:t>had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prediction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8"/>
        </w:rPr>
        <w:t> </w:t>
      </w:r>
      <w:r>
        <w:rPr>
          <w:color w:val="231F20"/>
        </w:rPr>
        <w:t>79%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98%.</w:t>
      </w:r>
    </w:p>
    <w:p>
      <w:pPr>
        <w:spacing w:after="0"/>
        <w:jc w:val="both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12" w:id="23"/>
      <w:bookmarkEnd w:id="2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VGG16-C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terms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f1-score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S1tedata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(CmodelS1tedata)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S2tedata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(CmodelS2tedata</w:t>
      </w:r>
      <w:r>
        <w:rPr>
          <w:color w:val="231F20"/>
          <w:spacing w:val="-2"/>
          <w:w w:val="110"/>
          <w:sz w:val="12"/>
          <w:vertAlign w:val="subscript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6"/>
        <w:gridCol w:w="1044"/>
        <w:gridCol w:w="1046"/>
        <w:gridCol w:w="191"/>
        <w:gridCol w:w="1044"/>
        <w:gridCol w:w="1046"/>
        <w:gridCol w:w="191"/>
        <w:gridCol w:w="1044"/>
        <w:gridCol w:w="1046"/>
        <w:gridCol w:w="191"/>
        <w:gridCol w:w="1140"/>
        <w:gridCol w:w="950"/>
        <w:gridCol w:w="120"/>
      </w:tblGrid>
      <w:tr>
        <w:trPr>
          <w:trHeight w:val="245" w:hRule="atLeast"/>
        </w:trPr>
        <w:tc>
          <w:tcPr>
            <w:tcW w:w="1336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recall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5"/>
                <w:sz w:val="12"/>
              </w:rPr>
              <w:t>score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test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9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336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CmodelS1tedata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CmodelS2tedata</w:t>
            </w:r>
          </w:p>
        </w:tc>
        <w:tc>
          <w:tcPr>
            <w:tcW w:w="1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CmodelS1tedata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CmodelS2tedata</w:t>
            </w:r>
          </w:p>
        </w:tc>
        <w:tc>
          <w:tcPr>
            <w:tcW w:w="1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CmodelS1tedata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CmodelS2tedata</w:t>
            </w:r>
          </w:p>
        </w:tc>
        <w:tc>
          <w:tcPr>
            <w:tcW w:w="1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CmodelS1tedata</w:t>
            </w:r>
          </w:p>
        </w:tc>
        <w:tc>
          <w:tcPr>
            <w:tcW w:w="9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CmodelS2tedata</w:t>
            </w:r>
          </w:p>
        </w:tc>
        <w:tc>
          <w:tcPr>
            <w:tcW w:w="120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133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Horseweed</w:t>
            </w:r>
          </w:p>
        </w:tc>
        <w:tc>
          <w:tcPr>
            <w:tcW w:w="10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9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Palmer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Amaranth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Redroot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Pigweed</w:t>
            </w:r>
          </w:p>
        </w:tc>
        <w:tc>
          <w:tcPr>
            <w:tcW w:w="1044" w:type="dxa"/>
          </w:tcPr>
          <w:p>
            <w:pPr>
              <w:pStyle w:val="TableParagraph"/>
              <w:spacing w:line="130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30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30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30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30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30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30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950" w:type="dxa"/>
          </w:tcPr>
          <w:p>
            <w:pPr>
              <w:pStyle w:val="TableParagraph"/>
              <w:spacing w:line="130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Ragweed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Waterhemp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Canola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175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Kochia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beets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170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macro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33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weighted</w:t>
            </w:r>
            <w:r>
              <w:rPr>
                <w:color w:val="231F20"/>
                <w:spacing w:val="15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0.99</w:t>
            </w:r>
          </w:p>
        </w:tc>
        <w:tc>
          <w:tcPr>
            <w:tcW w:w="10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95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3.4. Model's comparisons and statistical" w:id="24"/>
      <w:bookmarkEnd w:id="24"/>
      <w:r>
        <w:rPr/>
      </w:r>
      <w:bookmarkStart w:name="_bookmark13" w:id="25"/>
      <w:bookmarkEnd w:id="2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ResNet50-S1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terms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recall,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f1-score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S1tedata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(S1modelS1tedata)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S2tedata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(S1modelS2tedata</w:t>
      </w:r>
      <w:r>
        <w:rPr>
          <w:color w:val="231F20"/>
          <w:spacing w:val="-2"/>
          <w:w w:val="110"/>
          <w:sz w:val="12"/>
          <w:vertAlign w:val="subscript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1075"/>
        <w:gridCol w:w="1077"/>
        <w:gridCol w:w="127"/>
        <w:gridCol w:w="1075"/>
        <w:gridCol w:w="1078"/>
        <w:gridCol w:w="126"/>
        <w:gridCol w:w="1077"/>
        <w:gridCol w:w="1077"/>
        <w:gridCol w:w="126"/>
        <w:gridCol w:w="1140"/>
        <w:gridCol w:w="1014"/>
        <w:gridCol w:w="119"/>
      </w:tblGrid>
      <w:tr>
        <w:trPr>
          <w:trHeight w:val="245" w:hRule="atLeast"/>
        </w:trPr>
        <w:tc>
          <w:tcPr>
            <w:tcW w:w="1272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recall</w:t>
            </w:r>
          </w:p>
        </w:tc>
        <w:tc>
          <w:tcPr>
            <w:tcW w:w="10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5"/>
                <w:sz w:val="12"/>
              </w:rPr>
              <w:t>score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test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10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27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S1modelS1tedata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S1modelS2tedata</w:t>
            </w:r>
          </w:p>
        </w:tc>
        <w:tc>
          <w:tcPr>
            <w:tcW w:w="12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S1modelS1tedata</w:t>
            </w:r>
          </w:p>
        </w:tc>
        <w:tc>
          <w:tcPr>
            <w:tcW w:w="10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S1modelS2tedata</w:t>
            </w:r>
          </w:p>
        </w:tc>
        <w:tc>
          <w:tcPr>
            <w:tcW w:w="12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S1modelS1tedata</w:t>
            </w:r>
          </w:p>
        </w:tc>
        <w:tc>
          <w:tcPr>
            <w:tcW w:w="10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S1modelS2tedata</w:t>
            </w:r>
          </w:p>
        </w:tc>
        <w:tc>
          <w:tcPr>
            <w:tcW w:w="12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S1modelS1tedata</w:t>
            </w:r>
          </w:p>
        </w:tc>
        <w:tc>
          <w:tcPr>
            <w:tcW w:w="10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S1modelS2tedata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2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Horseweed</w:t>
            </w:r>
          </w:p>
        </w:tc>
        <w:tc>
          <w:tcPr>
            <w:tcW w:w="10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2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01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Palmer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Amaranth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0.28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0.44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Redroot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Pigweed</w:t>
            </w:r>
          </w:p>
        </w:tc>
        <w:tc>
          <w:tcPr>
            <w:tcW w:w="1075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77" w:type="dxa"/>
          </w:tcPr>
          <w:p>
            <w:pPr>
              <w:pStyle w:val="TableParagraph"/>
              <w:spacing w:line="130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0.63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78" w:type="dxa"/>
          </w:tcPr>
          <w:p>
            <w:pPr>
              <w:pStyle w:val="TableParagraph"/>
              <w:spacing w:line="130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0.40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30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077" w:type="dxa"/>
          </w:tcPr>
          <w:p>
            <w:pPr>
              <w:pStyle w:val="TableParagraph"/>
              <w:spacing w:line="130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0.49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30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1014" w:type="dxa"/>
          </w:tcPr>
          <w:p>
            <w:pPr>
              <w:pStyle w:val="TableParagraph"/>
              <w:spacing w:line="130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Ragweed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Waterhemp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0.72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Canola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175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Kochia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0.72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0.82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beet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0.68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170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macro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78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0.75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0.75</w:t>
            </w:r>
          </w:p>
        </w:tc>
        <w:tc>
          <w:tcPr>
            <w:tcW w:w="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101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27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weighted</w:t>
            </w:r>
            <w:r>
              <w:rPr>
                <w:color w:val="231F20"/>
                <w:spacing w:val="15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7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12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12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12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101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5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8"/>
          <w:footerReference w:type="default" r:id="rId29"/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r>
        <w:rPr>
          <w:color w:val="231F20"/>
          <w:spacing w:val="-2"/>
        </w:rPr>
        <w:t>The ResNet50-S2 model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performance for both S1tedata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S2tedata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terms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f1-score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depicted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ResNet50-S2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w w:val="105"/>
        </w:rPr>
        <w:t> was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evaluated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S2tedata,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macro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f1-score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weighted f1-score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95%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96%,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when the model was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evaluated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 S1tedata, performance declined 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- cantly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macro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weighted</w:t>
      </w:r>
      <w:r>
        <w:rPr>
          <w:color w:val="231F20"/>
          <w:w w:val="105"/>
        </w:rPr>
        <w:t> f1-score</w:t>
      </w:r>
      <w:r>
        <w:rPr>
          <w:color w:val="231F20"/>
          <w:w w:val="105"/>
        </w:rPr>
        <w:t> value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68%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63%. There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several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reasons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this,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major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reason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behind this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completely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backgrounds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than </w:t>
      </w:r>
      <w:r>
        <w:rPr>
          <w:color w:val="231F20"/>
        </w:rPr>
        <w:t>that of training images. When evaluating the ResNet50-S2 model with</w:t>
      </w:r>
      <w:r>
        <w:rPr>
          <w:color w:val="231F20"/>
          <w:w w:val="105"/>
        </w:rPr>
        <w:t> S2tedata,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highest</w:t>
      </w:r>
      <w:r>
        <w:rPr>
          <w:color w:val="231F20"/>
          <w:w w:val="105"/>
        </w:rPr>
        <w:t> f1-score</w:t>
      </w:r>
      <w:r>
        <w:rPr>
          <w:color w:val="231F20"/>
          <w:w w:val="105"/>
        </w:rPr>
        <w:t> value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obtained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Horseweed </w:t>
      </w:r>
      <w:r>
        <w:rPr>
          <w:color w:val="231F20"/>
        </w:rPr>
        <w:t>(100%)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lowest</w:t>
      </w:r>
      <w:r>
        <w:rPr>
          <w:color w:val="231F20"/>
          <w:spacing w:val="-7"/>
        </w:rPr>
        <w:t> </w:t>
      </w:r>
      <w:r>
        <w:rPr>
          <w:color w:val="231F20"/>
        </w:rPr>
        <w:t>f1-score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Redroot</w:t>
      </w:r>
      <w:r>
        <w:rPr>
          <w:color w:val="231F20"/>
          <w:spacing w:val="-4"/>
        </w:rPr>
        <w:t> </w:t>
      </w:r>
      <w:r>
        <w:rPr>
          <w:color w:val="231F20"/>
        </w:rPr>
        <w:t>Pigweed</w:t>
      </w:r>
      <w:r>
        <w:rPr>
          <w:color w:val="231F20"/>
          <w:spacing w:val="40"/>
        </w:rPr>
        <w:t> </w:t>
      </w:r>
      <w:r>
        <w:rPr>
          <w:color w:val="231F20"/>
        </w:rPr>
        <w:t>(87%).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severe</w:t>
      </w:r>
      <w:r>
        <w:rPr>
          <w:color w:val="231F20"/>
          <w:spacing w:val="-6"/>
        </w:rPr>
        <w:t> </w:t>
      </w:r>
      <w:r>
        <w:rPr>
          <w:color w:val="231F20"/>
        </w:rPr>
        <w:t>decline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ResNet50-S2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w w:val="105"/>
        </w:rPr>
        <w:t> S1tedata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decline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f1-score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Sugar beet,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Palmer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Amaranth,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Redroot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Pigweed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below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45%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5">
        <w:r>
          <w:rPr>
            <w:color w:val="2E3092"/>
            <w:w w:val="105"/>
          </w:rPr>
          <w:t>Table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6</w:t>
        </w:r>
      </w:hyperlink>
      <w:r>
        <w:rPr>
          <w:color w:val="231F20"/>
          <w:w w:val="105"/>
        </w:rPr>
        <w:t>). 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Sugar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beet,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decline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f1-score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decline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recall</w:t>
      </w:r>
      <w:r>
        <w:rPr>
          <w:color w:val="231F20"/>
          <w:spacing w:val="-9"/>
        </w:rPr>
        <w:t> </w:t>
      </w:r>
      <w:r>
        <w:rPr>
          <w:color w:val="231F20"/>
        </w:rPr>
        <w:t>value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21%,</w:t>
      </w:r>
      <w:r>
        <w:rPr>
          <w:color w:val="231F20"/>
          <w:spacing w:val="-9"/>
        </w:rPr>
        <w:t> </w:t>
      </w:r>
      <w:r>
        <w:rPr>
          <w:color w:val="231F20"/>
        </w:rPr>
        <w:t>whereas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Redroot</w:t>
      </w:r>
      <w:r>
        <w:rPr>
          <w:color w:val="231F20"/>
          <w:spacing w:val="-9"/>
        </w:rPr>
        <w:t> </w:t>
      </w:r>
      <w:r>
        <w:rPr>
          <w:color w:val="231F20"/>
        </w:rPr>
        <w:t>Pigweed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Palmer</w:t>
      </w:r>
      <w:r>
        <w:rPr>
          <w:color w:val="231F20"/>
          <w:spacing w:val="-8"/>
        </w:rPr>
        <w:t> </w:t>
      </w:r>
      <w:r>
        <w:rPr>
          <w:color w:val="231F20"/>
        </w:rPr>
        <w:t>Am-</w:t>
      </w:r>
      <w:r>
        <w:rPr>
          <w:color w:val="231F20"/>
          <w:w w:val="105"/>
        </w:rPr>
        <w:t> aranth,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recall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declined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below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51%.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confusion matrix of the ResNet50-S2 model for S2tedata and</w:t>
      </w:r>
      <w:r>
        <w:rPr>
          <w:color w:val="231F20"/>
          <w:spacing w:val="40"/>
        </w:rPr>
        <w:t> </w:t>
      </w:r>
      <w:r>
        <w:rPr>
          <w:color w:val="231F20"/>
        </w:rPr>
        <w:t>S1tedata</w:t>
      </w:r>
      <w:r>
        <w:rPr>
          <w:color w:val="231F20"/>
          <w:spacing w:val="-1"/>
        </w:rPr>
        <w:t> </w:t>
      </w:r>
      <w:r>
        <w:rPr>
          <w:color w:val="231F20"/>
        </w:rPr>
        <w:t>is shown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8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c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d,</w:t>
      </w:r>
      <w:r>
        <w:rPr>
          <w:color w:val="231F20"/>
          <w:spacing w:val="-2"/>
        </w:rPr>
        <w:t> </w:t>
      </w:r>
      <w:r>
        <w:rPr>
          <w:color w:val="231F20"/>
        </w:rPr>
        <w:t>respectively.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S2modelS2tedata,</w:t>
      </w:r>
      <w:r>
        <w:rPr>
          <w:color w:val="231F20"/>
          <w:spacing w:val="40"/>
        </w:rPr>
        <w:t> </w:t>
      </w:r>
      <w:r>
        <w:rPr>
          <w:color w:val="231F20"/>
        </w:rPr>
        <w:t>Horseweed, Waterhemp, and Canola test images were predicted 100%</w:t>
      </w:r>
      <w:r>
        <w:rPr>
          <w:color w:val="231F20"/>
          <w:spacing w:val="40"/>
        </w:rPr>
        <w:t> </w:t>
      </w:r>
      <w:r>
        <w:rPr>
          <w:color w:val="231F20"/>
        </w:rPr>
        <w:t>correctly, where all the classes had greater than 90% prediction accu-</w:t>
      </w:r>
      <w:r>
        <w:rPr>
          <w:color w:val="231F20"/>
          <w:spacing w:val="40"/>
        </w:rPr>
        <w:t> </w:t>
      </w:r>
      <w:r>
        <w:rPr>
          <w:color w:val="231F20"/>
        </w:rPr>
        <w:t>racy, except Palmer Amaranth (80%). For Palmer Amaranth, 6.67%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images</w:t>
      </w:r>
      <w:r>
        <w:rPr>
          <w:color w:val="231F20"/>
          <w:spacing w:val="34"/>
        </w:rPr>
        <w:t> </w:t>
      </w:r>
      <w:r>
        <w:rPr>
          <w:color w:val="231F20"/>
        </w:rPr>
        <w:t>were</w:t>
      </w:r>
      <w:r>
        <w:rPr>
          <w:color w:val="231F20"/>
          <w:spacing w:val="36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36"/>
        </w:rPr>
        <w:t> </w:t>
      </w:r>
      <w:r>
        <w:rPr>
          <w:color w:val="231F20"/>
        </w:rPr>
        <w:t>as</w:t>
      </w:r>
      <w:r>
        <w:rPr>
          <w:color w:val="231F20"/>
          <w:spacing w:val="34"/>
        </w:rPr>
        <w:t> </w:t>
      </w:r>
      <w:r>
        <w:rPr>
          <w:color w:val="231F20"/>
        </w:rPr>
        <w:t>Sugar</w:t>
      </w:r>
      <w:r>
        <w:rPr>
          <w:color w:val="231F20"/>
          <w:spacing w:val="35"/>
        </w:rPr>
        <w:t> </w:t>
      </w:r>
      <w:r>
        <w:rPr>
          <w:color w:val="231F20"/>
        </w:rPr>
        <w:t>beet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5%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were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Redroot Pigweed. When the ResNet50-S2 model</w:t>
      </w:r>
      <w:r>
        <w:rPr>
          <w:color w:val="231F20"/>
          <w:spacing w:val="40"/>
        </w:rPr>
        <w:t> </w:t>
      </w:r>
      <w:r>
        <w:rPr>
          <w:color w:val="231F20"/>
        </w:rPr>
        <w:t>was evaluated on the S1tedata, the model performance declined com-</w:t>
      </w:r>
      <w:r>
        <w:rPr>
          <w:color w:val="231F20"/>
          <w:spacing w:val="40"/>
        </w:rPr>
        <w:t> </w:t>
      </w:r>
      <w:r>
        <w:rPr>
          <w:color w:val="231F20"/>
        </w:rPr>
        <w:t>pared to the S2tedata. In the confusion matrix for S1tedata in </w:t>
      </w:r>
      <w:hyperlink w:history="true" w:anchor="_bookmark14">
        <w:r>
          <w:rPr>
            <w:color w:val="2E3092"/>
          </w:rPr>
          <w:t>Fig. 8</w:t>
        </w:r>
      </w:hyperlink>
      <w:r>
        <w:rPr>
          <w:color w:val="231F20"/>
        </w:rPr>
        <w:t>d,</w:t>
      </w:r>
      <w:r>
        <w:rPr>
          <w:color w:val="231F20"/>
          <w:spacing w:val="40"/>
        </w:rPr>
        <w:t> </w:t>
      </w:r>
      <w:r>
        <w:rPr>
          <w:color w:val="231F20"/>
        </w:rPr>
        <w:t>Sugar</w:t>
      </w:r>
      <w:r>
        <w:rPr>
          <w:color w:val="231F20"/>
          <w:spacing w:val="-6"/>
        </w:rPr>
        <w:t> </w:t>
      </w:r>
      <w:r>
        <w:rPr>
          <w:color w:val="231F20"/>
        </w:rPr>
        <w:t>beet</w:t>
      </w:r>
      <w:r>
        <w:rPr>
          <w:color w:val="231F20"/>
          <w:spacing w:val="-5"/>
        </w:rPr>
        <w:t> </w:t>
      </w:r>
      <w:r>
        <w:rPr>
          <w:color w:val="231F20"/>
        </w:rPr>
        <w:t>prediction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4"/>
        </w:rPr>
        <w:t> </w:t>
      </w:r>
      <w:r>
        <w:rPr>
          <w:color w:val="231F20"/>
        </w:rPr>
        <w:t>lower</w:t>
      </w:r>
      <w:r>
        <w:rPr>
          <w:color w:val="231F20"/>
          <w:spacing w:val="-4"/>
        </w:rPr>
        <w:t> </w:t>
      </w:r>
      <w:r>
        <w:rPr>
          <w:color w:val="231F20"/>
        </w:rPr>
        <w:t>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misclassi-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Sugar beet images as Canola. Similarly, the prediction accu-</w:t>
      </w:r>
      <w:r>
        <w:rPr>
          <w:color w:val="231F20"/>
          <w:spacing w:val="40"/>
        </w:rPr>
        <w:t> </w:t>
      </w:r>
      <w:r>
        <w:rPr>
          <w:color w:val="231F20"/>
        </w:rPr>
        <w:t>racy for Palmer Amaranth and Redroot Pigweed was below 51%.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Horseweed,</w:t>
      </w:r>
      <w:r>
        <w:rPr>
          <w:color w:val="231F20"/>
          <w:spacing w:val="-8"/>
        </w:rPr>
        <w:t> </w:t>
      </w:r>
      <w:r>
        <w:rPr>
          <w:color w:val="231F20"/>
        </w:rPr>
        <w:t>Canola,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Ragweed</w:t>
      </w:r>
      <w:r>
        <w:rPr>
          <w:color w:val="231F20"/>
          <w:spacing w:val="-10"/>
        </w:rPr>
        <w:t> </w:t>
      </w:r>
      <w:r>
        <w:rPr>
          <w:color w:val="231F20"/>
        </w:rPr>
        <w:t>had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outstanding</w:t>
      </w:r>
      <w:r>
        <w:rPr>
          <w:color w:val="231F20"/>
          <w:spacing w:val="-10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2"/>
        </w:rPr>
        <w:t> </w:t>
      </w:r>
      <w:r>
        <w:rPr>
          <w:color w:val="231F20"/>
        </w:rPr>
        <w:t>with a prediction accuracy over</w:t>
      </w:r>
      <w:r>
        <w:rPr>
          <w:color w:val="231F20"/>
          <w:spacing w:val="-2"/>
        </w:rPr>
        <w:t> </w:t>
      </w:r>
      <w:r>
        <w:rPr>
          <w:color w:val="231F20"/>
        </w:rPr>
        <w:t>97%. The overall pattern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 degradation on ResNet50-S2 model was similar to that of</w:t>
      </w:r>
      <w:r>
        <w:rPr>
          <w:color w:val="231F20"/>
          <w:spacing w:val="40"/>
        </w:rPr>
        <w:t> </w:t>
      </w:r>
      <w:r>
        <w:rPr>
          <w:color w:val="231F20"/>
        </w:rPr>
        <w:t>ResNet50-S1 model when the model was tested on different back-</w:t>
      </w:r>
      <w:r>
        <w:rPr>
          <w:color w:val="231F20"/>
          <w:spacing w:val="40"/>
        </w:rPr>
        <w:t> </w:t>
      </w:r>
      <w:r>
        <w:rPr>
          <w:color w:val="231F20"/>
        </w:rPr>
        <w:t>ground test data.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ResNet50-C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evaluated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S1tedata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S2tedata</w:t>
      </w:r>
      <w:r>
        <w:rPr>
          <w:color w:val="231F20"/>
          <w:spacing w:val="40"/>
        </w:rPr>
        <w:t> </w:t>
      </w:r>
      <w:r>
        <w:rPr>
          <w:color w:val="231F20"/>
        </w:rPr>
        <w:t>to see the performance difference in CmodelS1tedata and</w:t>
      </w:r>
      <w:r>
        <w:rPr>
          <w:color w:val="231F20"/>
          <w:spacing w:val="40"/>
        </w:rPr>
        <w:t> </w:t>
      </w:r>
      <w:r>
        <w:rPr>
          <w:color w:val="231F20"/>
        </w:rPr>
        <w:t>CmodelS2tedata.</w:t>
      </w:r>
      <w:r>
        <w:rPr>
          <w:color w:val="231F20"/>
          <w:spacing w:val="-10"/>
        </w:rPr>
        <w:t> 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precision,</w:t>
      </w:r>
      <w:r>
        <w:rPr>
          <w:color w:val="231F20"/>
          <w:spacing w:val="-9"/>
        </w:rPr>
        <w:t> </w:t>
      </w:r>
      <w:r>
        <w:rPr>
          <w:color w:val="231F20"/>
        </w:rPr>
        <w:t>recall,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f1-score</w:t>
      </w:r>
      <w:r>
        <w:rPr>
          <w:color w:val="231F20"/>
          <w:spacing w:val="-9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for ResNet50-C model when tested with both S1tedata and </w:t>
      </w:r>
      <w:r>
        <w:rPr>
          <w:color w:val="231F20"/>
        </w:rPr>
        <w:t>S2tedata.</w:t>
      </w:r>
      <w:r>
        <w:rPr>
          <w:color w:val="231F20"/>
          <w:spacing w:val="40"/>
        </w:rPr>
        <w:t> </w:t>
      </w:r>
      <w:r>
        <w:rPr>
          <w:color w:val="231F20"/>
        </w:rPr>
        <w:t>Macro average f1-score for both S1tedata and S2tedata was obtained</w:t>
      </w:r>
      <w:r>
        <w:rPr>
          <w:color w:val="231F20"/>
          <w:spacing w:val="80"/>
        </w:rPr>
        <w:t> </w:t>
      </w:r>
      <w:r>
        <w:rPr>
          <w:color w:val="231F20"/>
        </w:rPr>
        <w:t>as 93% and weighted average f1-score was obtained as 95% for both</w:t>
      </w:r>
      <w:r>
        <w:rPr>
          <w:color w:val="231F20"/>
          <w:spacing w:val="40"/>
        </w:rPr>
        <w:t> </w:t>
      </w:r>
      <w:r>
        <w:rPr>
          <w:color w:val="231F20"/>
        </w:rPr>
        <w:t>test data. Therefore, there was no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performance difference</w:t>
      </w:r>
      <w:r>
        <w:rPr>
          <w:color w:val="231F20"/>
          <w:spacing w:val="40"/>
        </w:rPr>
        <w:t> </w:t>
      </w:r>
      <w:r>
        <w:rPr>
          <w:color w:val="231F20"/>
        </w:rPr>
        <w:t>when using two test data because the model was trained using both</w:t>
      </w:r>
      <w:r>
        <w:rPr>
          <w:color w:val="231F20"/>
          <w:spacing w:val="40"/>
        </w:rPr>
        <w:t> </w:t>
      </w:r>
      <w:r>
        <w:rPr>
          <w:color w:val="231F20"/>
        </w:rPr>
        <w:t>background</w:t>
      </w:r>
      <w:r>
        <w:rPr>
          <w:color w:val="231F20"/>
          <w:spacing w:val="-7"/>
        </w:rPr>
        <w:t> </w:t>
      </w:r>
      <w:r>
        <w:rPr>
          <w:color w:val="231F20"/>
        </w:rPr>
        <w:t>scenario</w:t>
      </w:r>
      <w:r>
        <w:rPr>
          <w:color w:val="231F20"/>
          <w:spacing w:val="-7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validation</w:t>
      </w:r>
      <w:r>
        <w:rPr>
          <w:color w:val="231F20"/>
          <w:spacing w:val="-7"/>
        </w:rPr>
        <w:t> </w:t>
      </w:r>
      <w:r>
        <w:rPr>
          <w:color w:val="231F20"/>
        </w:rPr>
        <w:t>data.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CmodelS1tedata,</w:t>
      </w:r>
      <w:r>
        <w:rPr>
          <w:color w:val="231F20"/>
          <w:spacing w:val="40"/>
        </w:rPr>
        <w:t> </w:t>
      </w:r>
      <w:r>
        <w:rPr>
          <w:color w:val="231F20"/>
        </w:rPr>
        <w:t>f1-score values for eight classes range in between 79% (Palmer Ama-</w:t>
      </w:r>
      <w:r>
        <w:rPr>
          <w:color w:val="231F20"/>
          <w:spacing w:val="40"/>
        </w:rPr>
        <w:t> </w:t>
      </w:r>
      <w:r>
        <w:rPr>
          <w:color w:val="231F20"/>
        </w:rPr>
        <w:t>ranth) and 100% (Horseweed, Ragweed, and Kochia). Similarly, in</w:t>
      </w:r>
      <w:r>
        <w:rPr>
          <w:color w:val="231F20"/>
          <w:spacing w:val="40"/>
        </w:rPr>
        <w:t> </w:t>
      </w:r>
      <w:r>
        <w:rPr>
          <w:color w:val="231F20"/>
        </w:rPr>
        <w:t>CmodelS2tedata, f1-score value was in between 79% (Palmer Ama-</w:t>
      </w:r>
      <w:r>
        <w:rPr>
          <w:color w:val="231F20"/>
          <w:spacing w:val="40"/>
        </w:rPr>
        <w:t> </w:t>
      </w:r>
      <w:r>
        <w:rPr>
          <w:color w:val="231F20"/>
        </w:rPr>
        <w:t>ranth) and 100% (Horseweed). Palmer Amaranth had the lowest f1-</w:t>
      </w:r>
      <w:r>
        <w:rPr>
          <w:color w:val="231F20"/>
          <w:spacing w:val="40"/>
        </w:rPr>
        <w:t> </w:t>
      </w:r>
      <w:r>
        <w:rPr>
          <w:color w:val="231F20"/>
        </w:rPr>
        <w:t>score due to having recall value below 70% for CmodelS1tedata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CmodelS2tedata.</w:t>
      </w:r>
    </w:p>
    <w:p>
      <w:pPr>
        <w:pStyle w:val="BodyText"/>
        <w:spacing w:line="271" w:lineRule="auto"/>
        <w:ind w:left="103" w:right="39" w:firstLine="238"/>
        <w:jc w:val="both"/>
      </w:pPr>
      <w:r>
        <w:rPr>
          <w:color w:val="231F20"/>
        </w:rPr>
        <w:t>Furthermore,</w:t>
      </w:r>
      <w:r>
        <w:rPr>
          <w:color w:val="231F20"/>
          <w:spacing w:val="-10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</w:t>
      </w:r>
      <w:r>
        <w:rPr>
          <w:color w:val="231F20"/>
          <w:spacing w:val="-9"/>
        </w:rPr>
        <w:t> </w:t>
      </w: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confusion</w:t>
      </w:r>
      <w:r>
        <w:rPr>
          <w:color w:val="231F20"/>
          <w:spacing w:val="-8"/>
        </w:rPr>
        <w:t> </w:t>
      </w:r>
      <w:r>
        <w:rPr>
          <w:color w:val="231F20"/>
        </w:rPr>
        <w:t>matrix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percent-</w:t>
      </w:r>
      <w:r>
        <w:rPr>
          <w:color w:val="231F20"/>
          <w:spacing w:val="40"/>
        </w:rPr>
        <w:t> </w:t>
      </w:r>
      <w:r>
        <w:rPr>
          <w:color w:val="231F20"/>
        </w:rPr>
        <w:t>age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images</w:t>
      </w:r>
      <w:r>
        <w:rPr>
          <w:color w:val="231F20"/>
          <w:spacing w:val="4"/>
        </w:rPr>
        <w:t> </w:t>
      </w:r>
      <w:r>
        <w:rPr>
          <w:color w:val="231F20"/>
        </w:rPr>
        <w:t>correctly</w:t>
      </w:r>
      <w:r>
        <w:rPr>
          <w:color w:val="231F20"/>
          <w:spacing w:val="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ResNet50-</w:t>
      </w:r>
      <w:r>
        <w:rPr>
          <w:color w:val="231F20"/>
          <w:spacing w:val="-10"/>
        </w:rPr>
        <w:t>C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model. For ResNet50 CmodelS1tedata, 100% of the Horseweed, Rag-</w:t>
      </w:r>
      <w:r>
        <w:rPr>
          <w:color w:val="231F20"/>
          <w:spacing w:val="40"/>
        </w:rPr>
        <w:t> </w:t>
      </w:r>
      <w:r>
        <w:rPr>
          <w:color w:val="231F20"/>
        </w:rPr>
        <w:t>weed, and Kochia images were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correctly. Palmer Amaranth</w:t>
      </w:r>
      <w:r>
        <w:rPr>
          <w:color w:val="231F20"/>
          <w:spacing w:val="40"/>
        </w:rPr>
        <w:t> </w:t>
      </w:r>
      <w:r>
        <w:rPr>
          <w:color w:val="231F20"/>
        </w:rPr>
        <w:t>had the poorest prediction accuracy of 69% and most of Palmer </w:t>
      </w:r>
      <w:r>
        <w:rPr>
          <w:color w:val="231F20"/>
        </w:rPr>
        <w:t>Ama-</w:t>
      </w:r>
      <w:r>
        <w:rPr>
          <w:color w:val="231F20"/>
          <w:spacing w:val="40"/>
        </w:rPr>
        <w:t> </w:t>
      </w:r>
      <w:r>
        <w:rPr>
          <w:color w:val="231F20"/>
        </w:rPr>
        <w:t>ranth (14.25%) images were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the Waterhemp. In addi-</w:t>
      </w:r>
      <w:r>
        <w:rPr>
          <w:color w:val="231F20"/>
          <w:spacing w:val="40"/>
        </w:rPr>
        <w:t> </w:t>
      </w:r>
      <w:r>
        <w:rPr>
          <w:color w:val="231F20"/>
        </w:rPr>
        <w:t>tion to Palmer Amaranth, Redroot Pigweed also had poor prediction</w:t>
      </w:r>
      <w:r>
        <w:rPr>
          <w:color w:val="231F20"/>
          <w:spacing w:val="40"/>
        </w:rPr>
        <w:t> </w:t>
      </w:r>
      <w:r>
        <w:rPr>
          <w:color w:val="231F20"/>
        </w:rPr>
        <w:t>accuracy of 72.7% because 22.7% of the images were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</w:t>
      </w:r>
      <w:r>
        <w:rPr>
          <w:color w:val="231F20"/>
          <w:spacing w:val="40"/>
        </w:rPr>
        <w:t> </w:t>
      </w:r>
      <w:r>
        <w:rPr>
          <w:color w:val="231F20"/>
        </w:rPr>
        <w:t>Sugar</w:t>
      </w:r>
      <w:r>
        <w:rPr>
          <w:color w:val="231F20"/>
          <w:spacing w:val="-9"/>
        </w:rPr>
        <w:t> </w:t>
      </w:r>
      <w:r>
        <w:rPr>
          <w:color w:val="231F20"/>
        </w:rPr>
        <w:t>beet.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ResNet50</w:t>
      </w:r>
      <w:r>
        <w:rPr>
          <w:color w:val="231F20"/>
          <w:spacing w:val="-8"/>
        </w:rPr>
        <w:t> </w:t>
      </w:r>
      <w:r>
        <w:rPr>
          <w:color w:val="231F20"/>
        </w:rPr>
        <w:t>CmodelS2tedata,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Palmer</w:t>
      </w:r>
      <w:r>
        <w:rPr>
          <w:color w:val="231F20"/>
          <w:spacing w:val="-7"/>
        </w:rPr>
        <w:t> </w:t>
      </w:r>
      <w:r>
        <w:rPr>
          <w:color w:val="231F20"/>
        </w:rPr>
        <w:t>Ama-</w:t>
      </w:r>
      <w:r>
        <w:rPr>
          <w:color w:val="231F20"/>
          <w:spacing w:val="40"/>
        </w:rPr>
        <w:t> </w:t>
      </w:r>
      <w:r>
        <w:rPr>
          <w:color w:val="231F20"/>
        </w:rPr>
        <w:t>ranth had poor performance with prediction accuracy of 65% (</w:t>
      </w:r>
      <w:hyperlink w:history="true" w:anchor="_bookmark14">
        <w:r>
          <w:rPr>
            <w:color w:val="2E3092"/>
          </w:rPr>
          <w:t>Fig. 8</w:t>
        </w:r>
      </w:hyperlink>
      <w:r>
        <w:rPr>
          <w:color w:val="231F20"/>
        </w:rPr>
        <w:t>f).</w:t>
      </w:r>
      <w:r>
        <w:rPr>
          <w:color w:val="231F20"/>
          <w:spacing w:val="40"/>
        </w:rPr>
        <w:t> </w:t>
      </w:r>
      <w:r>
        <w:rPr>
          <w:color w:val="231F20"/>
        </w:rPr>
        <w:t>Remaining classes had prediction accuracy of over 96% percent except</w:t>
      </w:r>
      <w:r>
        <w:rPr>
          <w:color w:val="231F20"/>
          <w:spacing w:val="40"/>
        </w:rPr>
        <w:t> </w:t>
      </w:r>
      <w:r>
        <w:rPr>
          <w:color w:val="231F20"/>
        </w:rPr>
        <w:t>Redroot</w:t>
      </w:r>
      <w:r>
        <w:rPr>
          <w:color w:val="231F20"/>
          <w:spacing w:val="-3"/>
        </w:rPr>
        <w:t> </w:t>
      </w:r>
      <w:r>
        <w:rPr>
          <w:color w:val="231F20"/>
        </w:rPr>
        <w:t>Pigweed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prediction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86.7%.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shows</w:t>
      </w:r>
      <w:r>
        <w:rPr>
          <w:color w:val="231F20"/>
          <w:spacing w:val="-3"/>
        </w:rPr>
        <w:t> </w:t>
      </w:r>
      <w:r>
        <w:rPr>
          <w:color w:val="231F20"/>
        </w:rPr>
        <w:t>overall</w:t>
      </w:r>
      <w:r>
        <w:rPr>
          <w:color w:val="231F20"/>
          <w:spacing w:val="40"/>
        </w:rPr>
        <w:t> </w:t>
      </w:r>
      <w:r>
        <w:rPr>
          <w:color w:val="231F20"/>
        </w:rPr>
        <w:t>prediction accuracy was impressive when both background data sce-</w:t>
      </w:r>
      <w:r>
        <w:rPr>
          <w:color w:val="231F20"/>
          <w:spacing w:val="40"/>
        </w:rPr>
        <w:t> </w:t>
      </w:r>
      <w:r>
        <w:rPr>
          <w:color w:val="231F20"/>
        </w:rPr>
        <w:t>narios were mixed.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103" w:val="left" w:leader="none"/>
          <w:tab w:pos="371" w:val="left" w:leader="none"/>
        </w:tabs>
        <w:spacing w:line="276" w:lineRule="auto" w:before="0" w:after="0"/>
        <w:ind w:left="103" w:right="120" w:hanging="1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Model's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comparisons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statistical signi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cance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under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two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background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scenarios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Model performance statistical comparison based on average f1-</w:t>
      </w:r>
      <w:r>
        <w:rPr>
          <w:color w:val="231F20"/>
          <w:spacing w:val="40"/>
        </w:rPr>
        <w:t> </w:t>
      </w:r>
      <w:r>
        <w:rPr>
          <w:color w:val="231F20"/>
        </w:rPr>
        <w:t>scores and average accuracies was performed. The average accuracy of</w:t>
      </w:r>
      <w:r>
        <w:rPr>
          <w:color w:val="231F20"/>
          <w:spacing w:val="40"/>
        </w:rPr>
        <w:t> </w:t>
      </w:r>
      <w:r>
        <w:rPr>
          <w:color w:val="231F20"/>
        </w:rPr>
        <w:t>the six testing scenarios for both VGG16 and ResNet50 is depicted in</w:t>
      </w:r>
      <w:r>
        <w:rPr>
          <w:color w:val="231F20"/>
          <w:spacing w:val="40"/>
        </w:rPr>
        <w:t> </w:t>
      </w:r>
      <w:hyperlink w:history="true" w:anchor="_bookmark16">
        <w:r>
          <w:rPr>
            <w:color w:val="2E3092"/>
          </w:rPr>
          <w:t>Fig. 9</w:t>
        </w:r>
      </w:hyperlink>
      <w:r>
        <w:rPr>
          <w:color w:val="231F20"/>
        </w:rPr>
        <w:t>. The graph exhibits the performance degradation of S1model</w:t>
      </w:r>
      <w:r>
        <w:rPr>
          <w:color w:val="231F20"/>
          <w:spacing w:val="80"/>
        </w:rPr>
        <w:t> </w:t>
      </w:r>
      <w:r>
        <w:rPr>
          <w:color w:val="231F20"/>
        </w:rPr>
        <w:t>and S2model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both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40"/>
        </w:rPr>
        <w:t> </w:t>
      </w:r>
      <w:r>
        <w:rPr>
          <w:color w:val="231F20"/>
        </w:rPr>
        <w:t>architectures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39"/>
        </w:rPr>
        <w:t> </w:t>
      </w:r>
      <w:r>
        <w:rPr>
          <w:color w:val="231F20"/>
        </w:rPr>
        <w:t>was</w:t>
      </w:r>
      <w:r>
        <w:rPr>
          <w:color w:val="231F20"/>
          <w:spacing w:val="38"/>
        </w:rPr>
        <w:t> </w:t>
      </w:r>
      <w:r>
        <w:rPr>
          <w:color w:val="231F20"/>
        </w:rPr>
        <w:t>tested</w:t>
      </w:r>
      <w:r>
        <w:rPr>
          <w:color w:val="231F20"/>
          <w:spacing w:val="39"/>
        </w:rPr>
        <w:t> </w:t>
      </w:r>
      <w:r>
        <w:rPr>
          <w:color w:val="231F20"/>
        </w:rPr>
        <w:t>on</w:t>
      </w:r>
      <w:r>
        <w:rPr>
          <w:color w:val="231F20"/>
          <w:spacing w:val="37"/>
        </w:rPr>
        <w:t> </w:t>
      </w:r>
      <w:r>
        <w:rPr>
          <w:color w:val="231F20"/>
        </w:rPr>
        <w:t>test</w:t>
      </w:r>
      <w:r>
        <w:rPr>
          <w:color w:val="231F20"/>
          <w:spacing w:val="37"/>
        </w:rPr>
        <w:t> </w:t>
      </w:r>
      <w:r>
        <w:rPr>
          <w:color w:val="231F20"/>
        </w:rPr>
        <w:t>data</w:t>
      </w:r>
      <w:r>
        <w:rPr>
          <w:color w:val="231F20"/>
          <w:spacing w:val="38"/>
        </w:rPr>
        <w:t> </w:t>
      </w:r>
      <w:r>
        <w:rPr>
          <w:color w:val="231F20"/>
        </w:rPr>
        <w:t>with</w:t>
      </w:r>
      <w:r>
        <w:rPr>
          <w:color w:val="231F20"/>
          <w:spacing w:val="38"/>
        </w:rPr>
        <w:t> </w:t>
      </w:r>
      <w:r>
        <w:rPr>
          <w:color w:val="231F20"/>
        </w:rPr>
        <w:t>different</w:t>
      </w:r>
      <w:r>
        <w:rPr>
          <w:color w:val="231F20"/>
          <w:spacing w:val="38"/>
        </w:rPr>
        <w:t> </w:t>
      </w:r>
      <w:r>
        <w:rPr>
          <w:color w:val="231F20"/>
        </w:rPr>
        <w:t>background</w:t>
      </w:r>
      <w:r>
        <w:rPr>
          <w:color w:val="231F20"/>
          <w:spacing w:val="37"/>
        </w:rPr>
        <w:t> </w:t>
      </w:r>
      <w:r>
        <w:rPr>
          <w:color w:val="231F20"/>
        </w:rPr>
        <w:t>from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building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model.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graph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how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ses'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deviated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average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tures.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higher</w:t>
      </w:r>
      <w:r>
        <w:rPr>
          <w:color w:val="231F20"/>
          <w:spacing w:val="-5"/>
        </w:rPr>
        <w:t> </w:t>
      </w:r>
      <w:r>
        <w:rPr>
          <w:color w:val="231F20"/>
        </w:rPr>
        <w:t>deviation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classes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mean for both S1 model and S2 model when the model was tested on</w:t>
      </w:r>
      <w:r>
        <w:rPr>
          <w:color w:val="231F20"/>
          <w:spacing w:val="40"/>
        </w:rPr>
        <w:t> </w:t>
      </w:r>
      <w:r>
        <w:rPr>
          <w:color w:val="231F20"/>
        </w:rPr>
        <w:t>test data with a different background from the model building data.</w:t>
      </w:r>
      <w:r>
        <w:rPr>
          <w:color w:val="231F20"/>
          <w:spacing w:val="40"/>
        </w:rPr>
        <w:t> </w:t>
      </w:r>
      <w:r>
        <w:rPr>
          <w:color w:val="231F20"/>
        </w:rPr>
        <w:t>Conversely, S1 model and S2 model tested on test data with a similar</w:t>
      </w:r>
      <w:r>
        <w:rPr>
          <w:color w:val="231F20"/>
          <w:spacing w:val="40"/>
        </w:rPr>
        <w:t> </w:t>
      </w:r>
      <w:r>
        <w:rPr>
          <w:color w:val="231F20"/>
        </w:rPr>
        <w:t>background as the model building data performed well, and the devia-</w:t>
      </w:r>
      <w:r>
        <w:rPr>
          <w:color w:val="231F20"/>
          <w:spacing w:val="40"/>
        </w:rPr>
        <w:t> </w:t>
      </w:r>
      <w:r>
        <w:rPr>
          <w:color w:val="231F20"/>
        </w:rPr>
        <w:t>tion from mean accuracy was quite small.</w:t>
      </w:r>
    </w:p>
    <w:p>
      <w:pPr>
        <w:pStyle w:val="BodyText"/>
        <w:spacing w:line="276" w:lineRule="auto" w:before="3"/>
        <w:ind w:left="103" w:right="119" w:firstLine="239"/>
        <w:jc w:val="both"/>
      </w:pPr>
      <w:r>
        <w:rPr>
          <w:color w:val="231F20"/>
        </w:rPr>
        <w:t>The percentage of model performance degradation is depicted in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8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statistical</w:t>
      </w:r>
      <w:r>
        <w:rPr>
          <w:color w:val="231F20"/>
          <w:spacing w:val="-8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VGG16</w:t>
      </w:r>
      <w:r>
        <w:rPr>
          <w:color w:val="231F20"/>
          <w:spacing w:val="-10"/>
        </w:rPr>
        <w:t> </w:t>
      </w:r>
      <w:r>
        <w:rPr>
          <w:color w:val="231F20"/>
        </w:rPr>
        <w:t>model,</w:t>
      </w:r>
      <w:r>
        <w:rPr>
          <w:color w:val="231F20"/>
          <w:spacing w:val="-8"/>
        </w:rPr>
        <w:t> </w:t>
      </w:r>
      <w:r>
        <w:rPr>
          <w:color w:val="231F20"/>
        </w:rPr>
        <w:t>mean</w:t>
      </w:r>
      <w:r>
        <w:rPr>
          <w:color w:val="231F20"/>
          <w:spacing w:val="-10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 declined by 18.97% for S1 model and 17.88% for S2 model when</w:t>
      </w:r>
      <w:r>
        <w:rPr>
          <w:color w:val="231F20"/>
          <w:spacing w:val="40"/>
        </w:rPr>
        <w:t> </w:t>
      </w:r>
      <w:r>
        <w:rPr>
          <w:color w:val="231F20"/>
        </w:rPr>
        <w:t>models were tested on test data with different background </w:t>
      </w:r>
      <w:r>
        <w:rPr>
          <w:color w:val="231F20"/>
        </w:rPr>
        <w:t>scenarios</w:t>
      </w:r>
      <w:r>
        <w:rPr>
          <w:color w:val="231F20"/>
          <w:spacing w:val="40"/>
        </w:rPr>
        <w:t> </w:t>
      </w:r>
      <w:r>
        <w:rPr>
          <w:color w:val="231F20"/>
        </w:rPr>
        <w:t>from the model building data. The paired-</w:t>
      </w:r>
      <w:r>
        <w:rPr>
          <w:i/>
          <w:color w:val="231F20"/>
        </w:rPr>
        <w:t>t-</w:t>
      </w:r>
      <w:r>
        <w:rPr>
          <w:color w:val="231F20"/>
        </w:rPr>
        <w:t>test results for both</w:t>
      </w:r>
      <w:r>
        <w:rPr>
          <w:color w:val="231F20"/>
          <w:spacing w:val="40"/>
        </w:rPr>
        <w:t> </w:t>
      </w:r>
      <w:r>
        <w:rPr>
          <w:color w:val="231F20"/>
        </w:rPr>
        <w:t>VGG16-S1</w:t>
      </w:r>
      <w:r>
        <w:rPr>
          <w:color w:val="231F20"/>
          <w:spacing w:val="34"/>
        </w:rPr>
        <w:t> </w:t>
      </w:r>
      <w:r>
        <w:rPr>
          <w:color w:val="231F20"/>
        </w:rPr>
        <w:t>model</w:t>
      </w:r>
      <w:r>
        <w:rPr>
          <w:color w:val="231F20"/>
          <w:spacing w:val="35"/>
        </w:rPr>
        <w:t> </w:t>
      </w:r>
      <w:r>
        <w:rPr>
          <w:color w:val="231F20"/>
        </w:rPr>
        <w:t>(t(7)</w:t>
      </w:r>
      <w:r>
        <w:rPr>
          <w:color w:val="231F20"/>
          <w:spacing w:val="24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25"/>
          <w:w w:val="125"/>
        </w:rPr>
        <w:t> </w:t>
      </w:r>
      <w:r>
        <w:rPr>
          <w:color w:val="231F20"/>
        </w:rPr>
        <w:t>2.3,</w:t>
      </w:r>
      <w:r>
        <w:rPr>
          <w:color w:val="231F20"/>
          <w:spacing w:val="35"/>
        </w:rPr>
        <w:t> </w:t>
      </w:r>
      <w:r>
        <w:rPr>
          <w:i/>
          <w:color w:val="231F20"/>
        </w:rPr>
        <w:t>p</w:t>
      </w:r>
      <w:r>
        <w:rPr>
          <w:i/>
          <w:color w:val="231F20"/>
          <w:spacing w:val="24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24"/>
          <w:w w:val="125"/>
        </w:rPr>
        <w:t> </w:t>
      </w:r>
      <w:r>
        <w:rPr>
          <w:color w:val="231F20"/>
        </w:rPr>
        <w:t>0.027),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VGG16-S2</w:t>
      </w:r>
      <w:r>
        <w:rPr>
          <w:color w:val="231F20"/>
          <w:spacing w:val="34"/>
        </w:rPr>
        <w:t> </w:t>
      </w:r>
      <w:r>
        <w:rPr>
          <w:color w:val="231F20"/>
        </w:rPr>
        <w:t>model</w:t>
      </w:r>
      <w:r>
        <w:rPr>
          <w:color w:val="231F20"/>
          <w:spacing w:val="35"/>
        </w:rPr>
        <w:t> </w:t>
      </w:r>
      <w:r>
        <w:rPr>
          <w:color w:val="231F20"/>
          <w:spacing w:val="-5"/>
        </w:rPr>
        <w:t>(t</w:t>
      </w:r>
    </w:p>
    <w:p>
      <w:pPr>
        <w:pStyle w:val="BodyText"/>
        <w:spacing w:line="276" w:lineRule="auto"/>
        <w:ind w:left="103" w:right="119"/>
        <w:jc w:val="both"/>
      </w:pPr>
      <w:r>
        <w:rPr>
          <w:color w:val="231F20"/>
        </w:rPr>
        <w:t>(7) </w:t>
      </w:r>
      <w:r>
        <w:rPr>
          <w:color w:val="231F20"/>
          <w:w w:val="125"/>
        </w:rPr>
        <w:t>= </w:t>
      </w:r>
      <w:r>
        <w:rPr>
          <w:color w:val="231F20"/>
        </w:rPr>
        <w:t>2.24, </w:t>
      </w:r>
      <w:r>
        <w:rPr>
          <w:i/>
          <w:color w:val="231F20"/>
        </w:rPr>
        <w:t>p </w:t>
      </w:r>
      <w:r>
        <w:rPr>
          <w:color w:val="231F20"/>
          <w:w w:val="125"/>
        </w:rPr>
        <w:t>= </w:t>
      </w:r>
      <w:r>
        <w:rPr>
          <w:color w:val="231F20"/>
        </w:rPr>
        <w:t>0.03) showed that the differences in mean accuracies</w:t>
      </w:r>
      <w:r>
        <w:rPr>
          <w:color w:val="231F20"/>
          <w:spacing w:val="40"/>
        </w:rPr>
        <w:t> </w:t>
      </w:r>
      <w:r>
        <w:rPr>
          <w:color w:val="231F20"/>
        </w:rPr>
        <w:t>were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at an alpha level of 0.05. The accuracy model results</w:t>
      </w:r>
      <w:r>
        <w:rPr>
          <w:color w:val="231F20"/>
          <w:spacing w:val="40"/>
        </w:rPr>
        <w:t> </w:t>
      </w:r>
      <w:r>
        <w:rPr>
          <w:color w:val="231F20"/>
        </w:rPr>
        <w:t>showed that VGG16-S2 model was able to generalize well on</w:t>
      </w:r>
      <w:r>
        <w:rPr>
          <w:color w:val="231F20"/>
          <w:spacing w:val="40"/>
        </w:rPr>
        <w:t> </w:t>
      </w:r>
      <w:r>
        <w:rPr>
          <w:color w:val="231F20"/>
        </w:rPr>
        <w:t>completely different sets of test data. However, accuracy may not give</w:t>
      </w:r>
      <w:r>
        <w:rPr>
          <w:color w:val="231F20"/>
          <w:spacing w:val="40"/>
        </w:rPr>
        <w:t> </w:t>
      </w:r>
      <w:r>
        <w:rPr>
          <w:color w:val="231F20"/>
        </w:rPr>
        <w:t>an exact picture of the model performance since model performance</w:t>
      </w:r>
      <w:r>
        <w:rPr>
          <w:color w:val="231F20"/>
          <w:spacing w:val="40"/>
        </w:rPr>
        <w:t> </w:t>
      </w:r>
      <w:r>
        <w:rPr>
          <w:color w:val="231F20"/>
        </w:rPr>
        <w:t>was compared based on f1-score to make a conclusion. The ResNet50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shows</w:t>
      </w:r>
      <w:r>
        <w:rPr>
          <w:color w:val="231F20"/>
          <w:spacing w:val="-3"/>
        </w:rPr>
        <w:t> </w:t>
      </w:r>
      <w:r>
        <w:rPr>
          <w:color w:val="231F20"/>
        </w:rPr>
        <w:t>similarities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VGG16</w:t>
      </w:r>
      <w:r>
        <w:rPr>
          <w:color w:val="231F20"/>
          <w:spacing w:val="-3"/>
        </w:rPr>
        <w:t> </w:t>
      </w:r>
      <w:r>
        <w:rPr>
          <w:color w:val="231F20"/>
        </w:rPr>
        <w:t>model.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ResNet50-S1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ResNet50-S2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declined by</w:t>
      </w:r>
      <w:r>
        <w:rPr>
          <w:color w:val="231F20"/>
          <w:spacing w:val="-4"/>
        </w:rPr>
        <w:t> </w:t>
      </w:r>
      <w:r>
        <w:rPr>
          <w:color w:val="231F20"/>
        </w:rPr>
        <w:t>23.52%</w:t>
      </w:r>
      <w:r>
        <w:rPr>
          <w:color w:val="231F20"/>
          <w:spacing w:val="40"/>
        </w:rPr>
        <w:t> </w:t>
      </w:r>
      <w:r>
        <w:rPr>
          <w:color w:val="231F20"/>
        </w:rPr>
        <w:t>and 25.56% for S2tedata and S1tedata, respectively. These values sug-</w:t>
      </w:r>
      <w:r>
        <w:rPr>
          <w:color w:val="231F20"/>
          <w:spacing w:val="40"/>
        </w:rPr>
        <w:t> </w:t>
      </w:r>
      <w:r>
        <w:rPr>
          <w:color w:val="231F20"/>
        </w:rPr>
        <w:t>gest a greater decline of the model performance in ResNet50 than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VGG16.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average</w:t>
      </w:r>
      <w:r>
        <w:rPr>
          <w:color w:val="231F20"/>
          <w:spacing w:val="-1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explains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percentage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correct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 of images but does not depict the level of wrong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color w:val="231F20"/>
        </w:rPr>
        <w:t>certain</w:t>
      </w:r>
      <w:r>
        <w:rPr>
          <w:color w:val="231F20"/>
          <w:spacing w:val="-3"/>
        </w:rPr>
        <w:t> </w:t>
      </w:r>
      <w:r>
        <w:rPr>
          <w:color w:val="231F20"/>
        </w:rPr>
        <w:t>classes.</w:t>
      </w:r>
      <w:r>
        <w:rPr>
          <w:color w:val="231F20"/>
          <w:spacing w:val="-5"/>
        </w:rPr>
        <w:t> </w:t>
      </w:r>
      <w:r>
        <w:rPr>
          <w:color w:val="231F20"/>
        </w:rPr>
        <w:t>Hence,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3"/>
        </w:rPr>
        <w:t> </w:t>
      </w:r>
      <w:r>
        <w:rPr>
          <w:color w:val="231F20"/>
        </w:rPr>
        <w:t>f1-score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main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metric.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f1-score</w:t>
      </w:r>
      <w:r>
        <w:rPr>
          <w:color w:val="231F20"/>
          <w:spacing w:val="-5"/>
        </w:rPr>
        <w:t> </w:t>
      </w:r>
      <w:r>
        <w:rPr>
          <w:color w:val="231F20"/>
        </w:rPr>
        <w:t>error</w:t>
      </w:r>
      <w:r>
        <w:rPr>
          <w:color w:val="231F20"/>
          <w:spacing w:val="-5"/>
        </w:rPr>
        <w:t> </w:t>
      </w:r>
      <w:r>
        <w:rPr>
          <w:color w:val="231F20"/>
        </w:rPr>
        <w:t>bar</w:t>
      </w:r>
      <w:r>
        <w:rPr>
          <w:color w:val="231F20"/>
          <w:spacing w:val="-5"/>
        </w:rPr>
        <w:t> </w:t>
      </w:r>
      <w:r>
        <w:rPr>
          <w:color w:val="231F20"/>
        </w:rPr>
        <w:t>plot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8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5"/>
          </w:rPr>
          <w:t>10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45"/>
        <w:rPr>
          <w:sz w:val="20"/>
        </w:rPr>
      </w:pPr>
      <w:r>
        <w:rPr>
          <w:sz w:val="20"/>
        </w:rPr>
        <w:drawing>
          <wp:inline distT="0" distB="0" distL="0" distR="0">
            <wp:extent cx="6144740" cy="8510016"/>
            <wp:effectExtent l="0" t="0" r="0" b="0"/>
            <wp:docPr id="39" name="Image 3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40" cy="85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8"/>
        <w:rPr>
          <w:sz w:val="12"/>
        </w:rPr>
      </w:pPr>
    </w:p>
    <w:p>
      <w:pPr>
        <w:spacing w:line="302" w:lineRule="auto" w:before="1"/>
        <w:ind w:left="103" w:right="118" w:firstLine="0"/>
        <w:jc w:val="both"/>
        <w:rPr>
          <w:sz w:val="12"/>
        </w:rPr>
      </w:pPr>
      <w:bookmarkStart w:name="_bookmark14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ResNet50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 test results 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terms 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 matrix.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(a). S1model tested with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S1tedata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(b). S1model tested with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S2tedata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(c). S2model tested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S2tedata (d).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S2model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tested with S1tedata (e). Cmodel tested with S1tedata (f). Cmodel tested with S2tedata (HW: Horseweed, PA: Palmer Amaranth, RRPW: Redroot Pigweed, RW: Ragweed, WH: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Waterhemp, SUB: Sugar beet).</w:t>
      </w:r>
    </w:p>
    <w:p>
      <w:pPr>
        <w:spacing w:after="0" w:line="302" w:lineRule="auto"/>
        <w:jc w:val="both"/>
        <w:rPr>
          <w:sz w:val="12"/>
        </w:rPr>
        <w:sectPr>
          <w:headerReference w:type="default" r:id="rId30"/>
          <w:footerReference w:type="default" r:id="rId31"/>
          <w:pgSz w:w="11910" w:h="15880"/>
          <w:pgMar w:header="693" w:footer="0" w:top="88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5" w:id="27"/>
      <w:bookmarkEnd w:id="2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 ResNet50-S2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terms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f1-score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 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S1tedata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(S2modelS1tedata)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S2tedata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(S2modelS2tedata</w:t>
      </w:r>
      <w:r>
        <w:rPr>
          <w:color w:val="231F20"/>
          <w:spacing w:val="-2"/>
          <w:w w:val="110"/>
          <w:sz w:val="12"/>
          <w:vertAlign w:val="subscript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1074"/>
        <w:gridCol w:w="1076"/>
        <w:gridCol w:w="124"/>
        <w:gridCol w:w="1076"/>
        <w:gridCol w:w="1075"/>
        <w:gridCol w:w="124"/>
        <w:gridCol w:w="1074"/>
        <w:gridCol w:w="1076"/>
        <w:gridCol w:w="124"/>
        <w:gridCol w:w="1137"/>
        <w:gridCol w:w="1015"/>
        <w:gridCol w:w="120"/>
      </w:tblGrid>
      <w:tr>
        <w:trPr>
          <w:trHeight w:val="245" w:hRule="atLeast"/>
        </w:trPr>
        <w:tc>
          <w:tcPr>
            <w:tcW w:w="1294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10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recall</w:t>
            </w: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5"/>
                <w:sz w:val="12"/>
              </w:rPr>
              <w:t>score</w:t>
            </w:r>
          </w:p>
        </w:tc>
        <w:tc>
          <w:tcPr>
            <w:tcW w:w="10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test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101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294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S2modelS2tedata</w:t>
            </w:r>
          </w:p>
        </w:tc>
        <w:tc>
          <w:tcPr>
            <w:tcW w:w="10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S2modelS1tedata</w:t>
            </w:r>
          </w:p>
        </w:tc>
        <w:tc>
          <w:tcPr>
            <w:tcW w:w="12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S2modelS2tedata</w:t>
            </w: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S2modelS1tedata</w:t>
            </w:r>
          </w:p>
        </w:tc>
        <w:tc>
          <w:tcPr>
            <w:tcW w:w="12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S2modelS2tedata</w:t>
            </w:r>
          </w:p>
        </w:tc>
        <w:tc>
          <w:tcPr>
            <w:tcW w:w="10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S2modelS1tedata</w:t>
            </w:r>
          </w:p>
        </w:tc>
        <w:tc>
          <w:tcPr>
            <w:tcW w:w="12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S2modelS2tedata</w:t>
            </w:r>
          </w:p>
        </w:tc>
        <w:tc>
          <w:tcPr>
            <w:tcW w:w="101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S2modelS1tedata</w:t>
            </w:r>
          </w:p>
        </w:tc>
        <w:tc>
          <w:tcPr>
            <w:tcW w:w="120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12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Horseweed</w:t>
            </w:r>
          </w:p>
        </w:tc>
        <w:tc>
          <w:tcPr>
            <w:tcW w:w="10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2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01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Palmer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Amaranth</w:t>
            </w: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0.41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0.44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129" w:lineRule="exact" w:before="22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015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Red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z w:val="12"/>
              </w:rPr>
              <w:t>Root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Pigweed</w:t>
            </w:r>
          </w:p>
        </w:tc>
        <w:tc>
          <w:tcPr>
            <w:tcW w:w="1074" w:type="dxa"/>
          </w:tcPr>
          <w:p>
            <w:pPr>
              <w:pStyle w:val="TableParagraph"/>
              <w:spacing w:line="130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1076" w:type="dxa"/>
          </w:tcPr>
          <w:p>
            <w:pPr>
              <w:pStyle w:val="TableParagraph"/>
              <w:spacing w:line="130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0.33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30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075" w:type="dxa"/>
          </w:tcPr>
          <w:p>
            <w:pPr>
              <w:pStyle w:val="TableParagraph"/>
              <w:spacing w:line="130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0.50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30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076" w:type="dxa"/>
          </w:tcPr>
          <w:p>
            <w:pPr>
              <w:pStyle w:val="TableParagraph"/>
              <w:spacing w:line="130" w:lineRule="exact" w:before="22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0.40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130" w:lineRule="exact" w:before="22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015" w:type="dxa"/>
          </w:tcPr>
          <w:p>
            <w:pPr>
              <w:pStyle w:val="TableParagraph"/>
              <w:spacing w:line="130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Ragweed</w:t>
            </w: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129" w:lineRule="exact" w:before="22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1015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Waterhemp</w:t>
            </w: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129" w:lineRule="exact" w:before="22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1015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Canola</w:t>
            </w: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129" w:lineRule="exact" w:before="22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214</w:t>
            </w:r>
          </w:p>
        </w:tc>
        <w:tc>
          <w:tcPr>
            <w:tcW w:w="1015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175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Kochia</w:t>
            </w: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129" w:lineRule="exact" w:before="22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015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29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beet</w:t>
            </w: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0.34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129" w:lineRule="exact" w:before="22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184</w:t>
            </w:r>
          </w:p>
        </w:tc>
        <w:tc>
          <w:tcPr>
            <w:tcW w:w="1015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macro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0.96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0.68</w:t>
            </w:r>
          </w:p>
        </w:tc>
        <w:tc>
          <w:tcPr>
            <w:tcW w:w="1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129" w:lineRule="exact" w:before="22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015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29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weighted</w:t>
            </w:r>
            <w:r>
              <w:rPr>
                <w:color w:val="231F20"/>
                <w:spacing w:val="15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7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0.96</w:t>
            </w:r>
          </w:p>
        </w:tc>
        <w:tc>
          <w:tcPr>
            <w:tcW w:w="107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2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0.96</w:t>
            </w:r>
          </w:p>
        </w:tc>
        <w:tc>
          <w:tcPr>
            <w:tcW w:w="107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12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0.96</w:t>
            </w:r>
          </w:p>
        </w:tc>
        <w:tc>
          <w:tcPr>
            <w:tcW w:w="107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0.63</w:t>
            </w:r>
          </w:p>
        </w:tc>
        <w:tc>
          <w:tcPr>
            <w:tcW w:w="12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01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4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 ResNet50-C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terms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f1-score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S1tedata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(CmodelS1tedata)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S2tedata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(CmodelS2tedata</w:t>
      </w:r>
      <w:r>
        <w:rPr>
          <w:color w:val="231F20"/>
          <w:spacing w:val="-2"/>
          <w:w w:val="110"/>
          <w:sz w:val="12"/>
          <w:vertAlign w:val="subscript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6"/>
        <w:gridCol w:w="1044"/>
        <w:gridCol w:w="1046"/>
        <w:gridCol w:w="191"/>
        <w:gridCol w:w="1044"/>
        <w:gridCol w:w="1046"/>
        <w:gridCol w:w="191"/>
        <w:gridCol w:w="1044"/>
        <w:gridCol w:w="1046"/>
        <w:gridCol w:w="191"/>
        <w:gridCol w:w="1140"/>
        <w:gridCol w:w="949"/>
        <w:gridCol w:w="119"/>
      </w:tblGrid>
      <w:tr>
        <w:trPr>
          <w:trHeight w:val="245" w:hRule="atLeast"/>
        </w:trPr>
        <w:tc>
          <w:tcPr>
            <w:tcW w:w="1336" w:type="dxa"/>
            <w:vMerge w:val="restart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recall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5"/>
                <w:sz w:val="12"/>
              </w:rPr>
              <w:t>score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test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94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 w:val="restart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336" w:type="dxa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CmodelS1tedata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9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CmodelS2tedata</w:t>
            </w:r>
          </w:p>
        </w:tc>
        <w:tc>
          <w:tcPr>
            <w:tcW w:w="19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CmodelS1tedata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9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CmodelS2tedata</w:t>
            </w:r>
          </w:p>
        </w:tc>
        <w:tc>
          <w:tcPr>
            <w:tcW w:w="19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-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CmodelS1tedata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9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CmodelS2tedata</w:t>
            </w:r>
          </w:p>
        </w:tc>
        <w:tc>
          <w:tcPr>
            <w:tcW w:w="19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CmodelS1tedata</w:t>
            </w:r>
          </w:p>
        </w:tc>
        <w:tc>
          <w:tcPr>
            <w:tcW w:w="94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-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CmodelS2tedata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0" w:hRule="atLeast"/>
        </w:trPr>
        <w:tc>
          <w:tcPr>
            <w:tcW w:w="133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Horseweed</w:t>
            </w:r>
          </w:p>
        </w:tc>
        <w:tc>
          <w:tcPr>
            <w:tcW w:w="104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94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119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Palmer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Amaranth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0.65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</w:t>
            </w:r>
          </w:p>
        </w:tc>
        <w:tc>
          <w:tcPr>
            <w:tcW w:w="949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Redroot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Pigweed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949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Ragweed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949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Waterhemp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949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Canola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175</w:t>
            </w:r>
          </w:p>
        </w:tc>
        <w:tc>
          <w:tcPr>
            <w:tcW w:w="949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Kochia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949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beet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170</w:t>
            </w:r>
          </w:p>
        </w:tc>
        <w:tc>
          <w:tcPr>
            <w:tcW w:w="949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6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macro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line="129" w:lineRule="exact" w:before="22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949" w:type="dxa"/>
          </w:tcPr>
          <w:p>
            <w:pPr>
              <w:pStyle w:val="TableParagraph"/>
              <w:spacing w:line="129" w:lineRule="exact" w:before="22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0" w:hRule="atLeast"/>
        </w:trPr>
        <w:tc>
          <w:tcPr>
            <w:tcW w:w="133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weighted</w:t>
            </w:r>
            <w:r>
              <w:rPr>
                <w:color w:val="231F20"/>
                <w:spacing w:val="15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avg</w:t>
            </w:r>
          </w:p>
        </w:tc>
        <w:tc>
          <w:tcPr>
            <w:tcW w:w="104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4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9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4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-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04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577</w:t>
            </w:r>
          </w:p>
        </w:tc>
        <w:tc>
          <w:tcPr>
            <w:tcW w:w="94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-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701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3"/>
          <w:footerReference w:type="default" r:id="rId34"/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depicts the pattern of decline in the performance for both VGG16 and</w:t>
      </w:r>
      <w:r>
        <w:rPr>
          <w:color w:val="231F20"/>
          <w:spacing w:val="40"/>
        </w:rPr>
        <w:t> </w:t>
      </w:r>
      <w:r>
        <w:rPr>
          <w:color w:val="231F20"/>
        </w:rPr>
        <w:t>ResNet50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tested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backgrounds than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 of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 building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Besides this,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higher</w:t>
      </w:r>
      <w:r>
        <w:rPr>
          <w:color w:val="231F20"/>
          <w:spacing w:val="-2"/>
        </w:rPr>
        <w:t> </w:t>
      </w:r>
      <w:r>
        <w:rPr>
          <w:color w:val="231F20"/>
        </w:rPr>
        <w:t>deviation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f1-score values</w:t>
      </w:r>
      <w:r>
        <w:rPr>
          <w:color w:val="231F20"/>
          <w:spacing w:val="-2"/>
        </w:rPr>
        <w:t> </w:t>
      </w:r>
      <w:r>
        <w:rPr>
          <w:color w:val="231F20"/>
        </w:rPr>
        <w:t>of classes 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mean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both S1model and S2model when the model was tested on test data</w:t>
      </w:r>
      <w:r>
        <w:rPr>
          <w:color w:val="231F20"/>
          <w:spacing w:val="40"/>
        </w:rPr>
        <w:t> </w:t>
      </w:r>
      <w:r>
        <w:rPr>
          <w:color w:val="231F20"/>
        </w:rPr>
        <w:t>with a different background from the model building data. </w:t>
      </w:r>
      <w:hyperlink w:history="true" w:anchor="_bookmark18">
        <w:r>
          <w:rPr>
            <w:color w:val="2E3092"/>
          </w:rPr>
          <w:t>Fig. 10</w:t>
        </w:r>
      </w:hyperlink>
      <w:r>
        <w:rPr>
          <w:color w:val="2E3092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shows a lower performance of the ResNet50-S1 model and ResNet50-</w:t>
      </w:r>
      <w:r>
        <w:rPr>
          <w:color w:val="231F20"/>
          <w:spacing w:val="40"/>
        </w:rPr>
        <w:t> </w:t>
      </w:r>
      <w:r>
        <w:rPr>
          <w:color w:val="231F20"/>
        </w:rPr>
        <w:t>S2 model than that of the VGG16.</w:t>
      </w:r>
    </w:p>
    <w:p>
      <w:pPr>
        <w:pStyle w:val="BodyText"/>
        <w:spacing w:line="276" w:lineRule="auto" w:before="1"/>
        <w:ind w:left="103" w:right="38" w:firstLine="238"/>
        <w:jc w:val="both"/>
      </w:pPr>
      <w:hyperlink w:history="true" w:anchor="_bookmark17">
        <w:r>
          <w:rPr>
            <w:color w:val="2E3092"/>
          </w:rPr>
          <w:t>Table 8</w:t>
        </w:r>
      </w:hyperlink>
      <w:r>
        <w:rPr>
          <w:color w:val="2E3092"/>
        </w:rPr>
        <w:t> </w:t>
      </w:r>
      <w:r>
        <w:rPr>
          <w:color w:val="231F20"/>
        </w:rPr>
        <w:t>shows the average percentage of decline in f1-scores when</w:t>
      </w:r>
      <w:r>
        <w:rPr>
          <w:color w:val="231F20"/>
          <w:spacing w:val="40"/>
        </w:rPr>
        <w:t> </w:t>
      </w:r>
      <w:r>
        <w:rPr>
          <w:color w:val="231F20"/>
        </w:rPr>
        <w:t>modelsVGG16-S1, VGG16-S2, ResNet50-S1, and ResNet50-S2 were</w:t>
      </w:r>
      <w:r>
        <w:rPr>
          <w:color w:val="231F20"/>
          <w:spacing w:val="40"/>
        </w:rPr>
        <w:t> </w:t>
      </w:r>
      <w:r>
        <w:rPr>
          <w:color w:val="231F20"/>
        </w:rPr>
        <w:t>tested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test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background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building</w:t>
      </w:r>
      <w:r>
        <w:rPr>
          <w:color w:val="231F20"/>
          <w:spacing w:val="40"/>
        </w:rPr>
        <w:t> </w:t>
      </w:r>
      <w:r>
        <w:rPr>
          <w:color w:val="231F20"/>
        </w:rPr>
        <w:t>data. The average f1-score of VGG16-S1 model and VGG16-S2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declined by 16.83% and 21.22%, respectively, whereas the average f1-</w:t>
      </w:r>
      <w:r>
        <w:rPr>
          <w:color w:val="231F20"/>
          <w:spacing w:val="40"/>
        </w:rPr>
        <w:t> </w:t>
      </w:r>
      <w:r>
        <w:rPr>
          <w:color w:val="231F20"/>
        </w:rPr>
        <w:t>score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ResNet50-S1</w:t>
      </w:r>
      <w:r>
        <w:rPr>
          <w:color w:val="231F20"/>
          <w:spacing w:val="15"/>
        </w:rPr>
        <w:t> </w:t>
      </w:r>
      <w:r>
        <w:rPr>
          <w:color w:val="231F20"/>
        </w:rPr>
        <w:t>model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ResNet50-S2</w:t>
      </w:r>
      <w:r>
        <w:rPr>
          <w:color w:val="231F20"/>
          <w:spacing w:val="14"/>
        </w:rPr>
        <w:t> </w:t>
      </w:r>
      <w:r>
        <w:rPr>
          <w:color w:val="231F20"/>
        </w:rPr>
        <w:t>model</w:t>
      </w:r>
      <w:r>
        <w:rPr>
          <w:color w:val="231F20"/>
          <w:spacing w:val="15"/>
        </w:rPr>
        <w:t> </w:t>
      </w:r>
      <w:r>
        <w:rPr>
          <w:color w:val="231F20"/>
        </w:rPr>
        <w:t>declined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by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23.37%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28.40%,</w:t>
      </w:r>
      <w:r>
        <w:rPr>
          <w:color w:val="231F20"/>
          <w:spacing w:val="-8"/>
        </w:rPr>
        <w:t> </w:t>
      </w:r>
      <w:r>
        <w:rPr>
          <w:color w:val="231F20"/>
        </w:rPr>
        <w:t>respectively.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means</w:t>
      </w:r>
      <w:r>
        <w:rPr>
          <w:color w:val="231F20"/>
          <w:spacing w:val="-9"/>
        </w:rPr>
        <w:t> </w:t>
      </w:r>
      <w:r>
        <w:rPr>
          <w:color w:val="231F20"/>
        </w:rPr>
        <w:t>S1model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gener-</w:t>
      </w:r>
      <w:r>
        <w:rPr>
          <w:color w:val="231F20"/>
          <w:spacing w:val="40"/>
        </w:rPr>
        <w:t> </w:t>
      </w:r>
      <w:r>
        <w:rPr>
          <w:color w:val="231F20"/>
        </w:rPr>
        <w:t>alized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S2model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both</w:t>
      </w:r>
      <w:r>
        <w:rPr>
          <w:color w:val="231F20"/>
          <w:spacing w:val="-5"/>
        </w:rPr>
        <w:t> </w:t>
      </w:r>
      <w:r>
        <w:rPr>
          <w:color w:val="231F20"/>
        </w:rPr>
        <w:t>VGG16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ResNet50</w:t>
      </w:r>
      <w:r>
        <w:rPr>
          <w:color w:val="231F20"/>
          <w:spacing w:val="-4"/>
        </w:rPr>
        <w:t> </w:t>
      </w:r>
      <w:r>
        <w:rPr>
          <w:color w:val="231F20"/>
        </w:rPr>
        <w:t>because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w w:val="105"/>
        </w:rPr>
        <w:t> higher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unseen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background. Moreover, the paired-</w:t>
      </w:r>
      <w:r>
        <w:rPr>
          <w:i/>
          <w:color w:val="231F20"/>
          <w:w w:val="105"/>
        </w:rPr>
        <w:t>t-</w:t>
      </w:r>
      <w:r>
        <w:rPr>
          <w:color w:val="231F20"/>
          <w:w w:val="105"/>
        </w:rPr>
        <w:t>test results shows that the differences in f1- scores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VGG16-S1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(t(7)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3"/>
          <w:w w:val="125"/>
        </w:rPr>
        <w:t> </w:t>
      </w:r>
      <w:r>
        <w:rPr>
          <w:color w:val="231F20"/>
          <w:w w:val="105"/>
        </w:rPr>
        <w:t>2.95,</w:t>
      </w:r>
      <w:r>
        <w:rPr>
          <w:color w:val="231F20"/>
          <w:spacing w:val="-5"/>
          <w:w w:val="105"/>
        </w:rPr>
        <w:t> </w:t>
      </w:r>
      <w:r>
        <w:rPr>
          <w:i/>
          <w:color w:val="231F20"/>
          <w:w w:val="105"/>
        </w:rPr>
        <w:t>p</w:t>
      </w:r>
      <w:r>
        <w:rPr>
          <w:i/>
          <w:color w:val="231F20"/>
          <w:spacing w:val="-4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3"/>
          <w:w w:val="125"/>
        </w:rPr>
        <w:t> </w:t>
      </w:r>
      <w:r>
        <w:rPr>
          <w:color w:val="231F20"/>
          <w:w w:val="105"/>
        </w:rPr>
        <w:t>0.01),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VGG16-S2 (t(7)</w:t>
      </w:r>
      <w:r>
        <w:rPr>
          <w:color w:val="231F20"/>
          <w:spacing w:val="-2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3"/>
          <w:w w:val="125"/>
        </w:rPr>
        <w:t> </w:t>
      </w:r>
      <w:r>
        <w:rPr>
          <w:color w:val="231F20"/>
          <w:w w:val="105"/>
        </w:rPr>
        <w:t>3.99,</w:t>
      </w:r>
      <w:r>
        <w:rPr>
          <w:color w:val="231F20"/>
          <w:spacing w:val="6"/>
          <w:w w:val="105"/>
        </w:rPr>
        <w:t> </w:t>
      </w:r>
      <w:r>
        <w:rPr>
          <w:i/>
          <w:color w:val="231F20"/>
          <w:w w:val="105"/>
        </w:rPr>
        <w:t>p</w:t>
      </w:r>
      <w:r>
        <w:rPr>
          <w:i/>
          <w:color w:val="231F20"/>
          <w:spacing w:val="-2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2"/>
          <w:w w:val="125"/>
        </w:rPr>
        <w:t> </w:t>
      </w:r>
      <w:r>
        <w:rPr>
          <w:color w:val="231F20"/>
          <w:w w:val="105"/>
        </w:rPr>
        <w:t>0.0026),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ResNet50-S1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(t(7)</w:t>
      </w:r>
      <w:r>
        <w:rPr>
          <w:color w:val="231F20"/>
          <w:spacing w:val="-2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2"/>
          <w:w w:val="125"/>
        </w:rPr>
        <w:t> </w:t>
      </w:r>
      <w:r>
        <w:rPr>
          <w:color w:val="231F20"/>
          <w:w w:val="105"/>
        </w:rPr>
        <w:t>3.689,</w:t>
      </w:r>
      <w:r>
        <w:rPr>
          <w:color w:val="231F20"/>
          <w:spacing w:val="6"/>
          <w:w w:val="105"/>
        </w:rPr>
        <w:t> </w:t>
      </w:r>
      <w:r>
        <w:rPr>
          <w:i/>
          <w:color w:val="231F20"/>
          <w:w w:val="105"/>
        </w:rPr>
        <w:t>p</w:t>
      </w:r>
      <w:r>
        <w:rPr>
          <w:i/>
          <w:color w:val="231F20"/>
          <w:spacing w:val="-2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2"/>
          <w:w w:val="125"/>
        </w:rPr>
        <w:t> </w:t>
      </w:r>
      <w:r>
        <w:rPr>
          <w:color w:val="231F20"/>
          <w:spacing w:val="-2"/>
        </w:rPr>
        <w:t>0.0039),</w:t>
      </w:r>
    </w:p>
    <w:p>
      <w:pPr>
        <w:pStyle w:val="BodyText"/>
        <w:spacing w:line="276" w:lineRule="auto"/>
        <w:ind w:left="103" w:right="119"/>
        <w:jc w:val="both"/>
      </w:pP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ResNet50-S2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(t(7)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3.42,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p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0.0056)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 alpha level of 0.05 (</w:t>
      </w:r>
      <w:hyperlink w:history="true" w:anchor="_bookmark17">
        <w:r>
          <w:rPr>
            <w:color w:val="2E3092"/>
            <w:w w:val="105"/>
          </w:rPr>
          <w:t>Table 8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decline in model performance between VGG16-S1, VGG16-S2,</w:t>
      </w:r>
      <w:r>
        <w:rPr>
          <w:color w:val="231F20"/>
          <w:spacing w:val="40"/>
        </w:rPr>
        <w:t> </w:t>
      </w:r>
      <w:r>
        <w:rPr>
          <w:color w:val="231F20"/>
        </w:rPr>
        <w:t>ResNet50-S1, and ResNet50-S2 was addressed by the training of the</w:t>
      </w:r>
      <w:r>
        <w:rPr>
          <w:color w:val="231F20"/>
          <w:spacing w:val="40"/>
        </w:rPr>
        <w:t> </w:t>
      </w:r>
      <w:r>
        <w:rPr>
          <w:color w:val="231F20"/>
        </w:rPr>
        <w:t>model using both background scenarios training data to develop the</w:t>
      </w:r>
      <w:r>
        <w:rPr>
          <w:color w:val="231F20"/>
          <w:spacing w:val="40"/>
        </w:rPr>
        <w:t> </w:t>
      </w:r>
      <w:r>
        <w:rPr>
          <w:color w:val="231F20"/>
        </w:rPr>
        <w:t>VGG16-C model and ResNet50-C model. The improvement of the</w:t>
      </w:r>
      <w:r>
        <w:rPr>
          <w:color w:val="231F20"/>
          <w:spacing w:val="40"/>
        </w:rPr>
        <w:t> </w:t>
      </w:r>
      <w:r>
        <w:rPr>
          <w:color w:val="231F20"/>
        </w:rPr>
        <w:t>model performance of Cmodel from S1model and S2model is depicted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both</w:t>
      </w:r>
      <w:r>
        <w:rPr>
          <w:color w:val="231F20"/>
          <w:spacing w:val="7"/>
        </w:rPr>
        <w:t> </w:t>
      </w:r>
      <w:r>
        <w:rPr>
          <w:color w:val="231F20"/>
        </w:rPr>
        <w:t>VGG16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ResNet50</w:t>
      </w:r>
      <w:r>
        <w:rPr>
          <w:color w:val="231F20"/>
          <w:spacing w:val="7"/>
        </w:rPr>
        <w:t> </w:t>
      </w:r>
      <w:r>
        <w:rPr>
          <w:color w:val="231F20"/>
        </w:rPr>
        <w:t>models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hyperlink w:history="true" w:anchor="_bookmark18">
        <w:r>
          <w:rPr>
            <w:color w:val="2E3092"/>
          </w:rPr>
          <w:t>Fig.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.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However,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697100" cy="1798320"/>
            <wp:effectExtent l="0" t="0" r="0" b="0"/>
            <wp:docPr id="43" name="Image 43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1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line="302" w:lineRule="auto" w:before="0"/>
        <w:ind w:left="103" w:right="118" w:firstLine="0"/>
        <w:jc w:val="both"/>
        <w:rPr>
          <w:sz w:val="12"/>
        </w:rPr>
      </w:pPr>
      <w:bookmarkStart w:name="_bookmark16" w:id="28"/>
      <w:bookmarkEnd w:id="28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9.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VGG16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ResNet50 average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error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bar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graph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plot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six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types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testing: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S1modelS1tedata: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S1model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tested 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S1tedata, S1modelS2tedata; S1model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tested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S2tedata,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S2modelS2tedata;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S2model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tested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S2tedata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S2modelS1tedata;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S2model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tested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S1tedata,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CmodelS1tedata;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Cmodel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tested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S1tedata,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CmodelS2tedata;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Cmodel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tested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S2tedata.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36"/>
          <w:footerReference w:type="default" r:id="rId37"/>
          <w:pgSz w:w="11910" w:h="15880"/>
          <w:pgMar w:header="693" w:footer="591" w:top="880" w:bottom="780" w:left="660" w:right="640"/>
          <w:pgNumType w:start="254"/>
        </w:sectPr>
      </w:pPr>
    </w:p>
    <w:p>
      <w:pPr>
        <w:spacing w:before="117"/>
        <w:ind w:left="103" w:right="0" w:firstLine="0"/>
        <w:jc w:val="both"/>
        <w:rPr>
          <w:sz w:val="12"/>
        </w:rPr>
      </w:pPr>
      <w:bookmarkStart w:name="4. Discussion" w:id="29"/>
      <w:bookmarkEnd w:id="29"/>
      <w:r>
        <w:rPr/>
      </w:r>
      <w:bookmarkStart w:name="_bookmark17" w:id="30"/>
      <w:bookmarkEnd w:id="3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line="300" w:lineRule="auto" w:before="35"/>
        <w:ind w:left="103" w:right="38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484555</wp:posOffset>
                </wp:positionH>
                <wp:positionV relativeFrom="paragraph">
                  <wp:posOffset>596730</wp:posOffset>
                </wp:positionV>
                <wp:extent cx="3188335" cy="698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6.986622pt;width:251.036pt;height:.51019pt;mso-position-horizontal-relative:page;mso-position-vertical-relative:paragraph;z-index:15735808" id="docshape3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degradation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when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was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tested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completely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back-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ground scenario data; n is the number of classes, SD is the standard deviation, PE is per-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centage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error</w:t>
      </w:r>
      <w:r>
        <w:rPr>
          <w:color w:val="231F20"/>
          <w:w w:val="110"/>
          <w:sz w:val="12"/>
        </w:rPr>
        <w:t> when</w:t>
      </w:r>
      <w:r>
        <w:rPr>
          <w:color w:val="231F20"/>
          <w:w w:val="110"/>
          <w:sz w:val="12"/>
        </w:rPr>
        <w:t> S1model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S2model</w:t>
      </w:r>
      <w:r>
        <w:rPr>
          <w:color w:val="231F20"/>
          <w:w w:val="110"/>
          <w:sz w:val="12"/>
        </w:rPr>
        <w:t> model</w:t>
      </w:r>
      <w:r>
        <w:rPr>
          <w:color w:val="231F20"/>
          <w:w w:val="110"/>
          <w:sz w:val="12"/>
        </w:rPr>
        <w:t> were</w:t>
      </w:r>
      <w:r>
        <w:rPr>
          <w:color w:val="231F20"/>
          <w:w w:val="110"/>
          <w:sz w:val="12"/>
        </w:rPr>
        <w:t> tested</w:t>
      </w:r>
      <w:r>
        <w:rPr>
          <w:color w:val="231F20"/>
          <w:w w:val="110"/>
          <w:sz w:val="12"/>
        </w:rPr>
        <w:t> with</w:t>
      </w:r>
      <w:r>
        <w:rPr>
          <w:color w:val="231F20"/>
          <w:w w:val="110"/>
          <w:sz w:val="12"/>
        </w:rPr>
        <w:t> different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p</w:t>
      </w:r>
      <w:r>
        <w:rPr>
          <w:color w:val="231F20"/>
          <w:spacing w:val="-2"/>
          <w:w w:val="110"/>
          <w:sz w:val="12"/>
        </w:rPr>
        <w:t>-value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gives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signi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degra-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dation using paired-t-test.</w:t>
      </w:r>
    </w:p>
    <w:p>
      <w:pPr>
        <w:spacing w:before="117"/>
        <w:ind w:left="103" w:right="0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9</w:t>
      </w:r>
    </w:p>
    <w:p>
      <w:pPr>
        <w:spacing w:line="300" w:lineRule="auto" w:before="35"/>
        <w:ind w:left="103" w:right="119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3887279</wp:posOffset>
                </wp:positionH>
                <wp:positionV relativeFrom="paragraph">
                  <wp:posOffset>596730</wp:posOffset>
                </wp:positionV>
                <wp:extent cx="3188970" cy="698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881" y="6479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6.986622pt;width:251.093pt;height:.51019pt;mso-position-horizontal-relative:page;mso-position-vertical-relative:paragraph;z-index:15737344" id="docshape3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improvement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when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was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tested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combined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both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background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scenarios;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classes,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standard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deviation,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PI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percentage of improvement when model was developed with combined dataset of two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background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scenario,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p</w:t>
      </w:r>
      <w:r>
        <w:rPr>
          <w:color w:val="231F20"/>
          <w:w w:val="110"/>
          <w:sz w:val="12"/>
        </w:rPr>
        <w:t>-value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gives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signi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im-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provement using paired-</w:t>
      </w:r>
      <w:r>
        <w:rPr>
          <w:i/>
          <w:color w:val="231F20"/>
          <w:w w:val="110"/>
          <w:sz w:val="12"/>
        </w:rPr>
        <w:t>t-</w:t>
      </w:r>
      <w:r>
        <w:rPr>
          <w:color w:val="231F20"/>
          <w:w w:val="110"/>
          <w:sz w:val="12"/>
        </w:rPr>
        <w:t>test.</w:t>
      </w:r>
    </w:p>
    <w:p>
      <w:pPr>
        <w:spacing w:after="0" w:line="300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484555</wp:posOffset>
                </wp:positionH>
                <wp:positionV relativeFrom="paragraph">
                  <wp:posOffset>-45142</wp:posOffset>
                </wp:positionV>
                <wp:extent cx="3188335" cy="698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-3.554509pt;width:251.036012pt;height:.51pt;mso-position-horizontal-relative:page;mso-position-vertical-relative:paragraph;z-index:15736320" id="docshape3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VGG16</w:t>
      </w:r>
    </w:p>
    <w:p>
      <w:pPr>
        <w:tabs>
          <w:tab w:pos="516" w:val="left" w:leader="none"/>
        </w:tabs>
        <w:spacing w:line="302" w:lineRule="auto" w:before="121"/>
        <w:ind w:left="516" w:right="0" w:hanging="295"/>
        <w:jc w:val="left"/>
        <w:rPr>
          <w:sz w:val="12"/>
        </w:rPr>
      </w:pPr>
      <w:r>
        <w:rPr/>
        <w:br w:type="column"/>
      </w:r>
      <w:r>
        <w:rPr>
          <w:color w:val="231F20"/>
          <w:spacing w:val="-10"/>
          <w:w w:val="105"/>
          <w:sz w:val="12"/>
        </w:rPr>
        <w:t>n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Mean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(%)</w:t>
      </w:r>
    </w:p>
    <w:p>
      <w:pPr>
        <w:spacing w:line="302" w:lineRule="auto" w:before="121"/>
        <w:ind w:left="17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sz w:val="12"/>
        </w:rPr>
        <w:t>SD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5"/>
          <w:sz w:val="12"/>
        </w:rPr>
        <w:t>(%)</w:t>
      </w:r>
    </w:p>
    <w:p>
      <w:pPr>
        <w:spacing w:line="302" w:lineRule="auto" w:before="121"/>
        <w:ind w:left="493" w:right="0" w:hanging="271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n</w:t>
      </w:r>
      <w:r>
        <w:rPr>
          <w:color w:val="231F20"/>
          <w:spacing w:val="40"/>
          <w:w w:val="105"/>
          <w:sz w:val="12"/>
        </w:rPr>
        <w:t>  </w:t>
      </w:r>
      <w:r>
        <w:rPr>
          <w:color w:val="231F20"/>
          <w:w w:val="105"/>
          <w:sz w:val="12"/>
        </w:rPr>
        <w:t>Mean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(%)</w:t>
      </w:r>
    </w:p>
    <w:p>
      <w:pPr>
        <w:spacing w:line="302" w:lineRule="auto" w:before="121"/>
        <w:ind w:left="153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sz w:val="12"/>
        </w:rPr>
        <w:t>SD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5"/>
          <w:sz w:val="12"/>
        </w:rPr>
        <w:t>(%)</w:t>
      </w:r>
    </w:p>
    <w:p>
      <w:pPr>
        <w:spacing w:line="302" w:lineRule="auto" w:before="121"/>
        <w:ind w:left="222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6"/>
          <w:sz w:val="12"/>
        </w:rPr>
        <w:t>PE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4"/>
          <w:sz w:val="12"/>
        </w:rPr>
        <w:t>(%)</w:t>
      </w:r>
    </w:p>
    <w:p>
      <w:pPr>
        <w:spacing w:before="121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p-</w:t>
      </w:r>
      <w:r>
        <w:rPr>
          <w:color w:val="231F20"/>
          <w:spacing w:val="-2"/>
          <w:w w:val="110"/>
          <w:sz w:val="12"/>
        </w:rPr>
        <w:t>value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VGG16</w:t>
      </w:r>
    </w:p>
    <w:p>
      <w:pPr>
        <w:spacing w:before="121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</w:t>
      </w:r>
      <w:r>
        <w:rPr>
          <w:color w:val="231F20"/>
          <w:spacing w:val="72"/>
          <w:sz w:val="12"/>
        </w:rPr>
        <w:t>  </w:t>
      </w:r>
      <w:r>
        <w:rPr>
          <w:color w:val="231F20"/>
          <w:sz w:val="12"/>
        </w:rPr>
        <w:t>Mean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(%)</w:t>
      </w:r>
      <w:r>
        <w:rPr>
          <w:color w:val="231F20"/>
          <w:spacing w:val="72"/>
          <w:sz w:val="12"/>
        </w:rPr>
        <w:t>  </w:t>
      </w:r>
      <w:r>
        <w:rPr>
          <w:color w:val="231F20"/>
          <w:sz w:val="12"/>
        </w:rPr>
        <w:t>SD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(%)</w:t>
      </w:r>
      <w:r>
        <w:rPr>
          <w:color w:val="231F20"/>
          <w:spacing w:val="72"/>
          <w:sz w:val="12"/>
        </w:rPr>
        <w:t>  </w:t>
      </w:r>
      <w:r>
        <w:rPr>
          <w:color w:val="231F20"/>
          <w:sz w:val="12"/>
        </w:rPr>
        <w:t>n</w:t>
      </w:r>
      <w:r>
        <w:rPr>
          <w:color w:val="231F20"/>
          <w:spacing w:val="73"/>
          <w:sz w:val="12"/>
        </w:rPr>
        <w:t>  </w:t>
      </w:r>
      <w:r>
        <w:rPr>
          <w:color w:val="231F20"/>
          <w:sz w:val="12"/>
        </w:rPr>
        <w:t>Mean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(%)</w:t>
      </w:r>
      <w:r>
        <w:rPr>
          <w:color w:val="231F20"/>
          <w:spacing w:val="72"/>
          <w:sz w:val="12"/>
        </w:rPr>
        <w:t>  </w:t>
      </w:r>
      <w:r>
        <w:rPr>
          <w:color w:val="231F20"/>
          <w:sz w:val="12"/>
        </w:rPr>
        <w:t>SD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(%)</w:t>
      </w:r>
      <w:r>
        <w:rPr>
          <w:color w:val="231F20"/>
          <w:spacing w:val="73"/>
          <w:sz w:val="12"/>
        </w:rPr>
        <w:t>  </w:t>
      </w:r>
      <w:r>
        <w:rPr>
          <w:color w:val="231F20"/>
          <w:sz w:val="12"/>
        </w:rPr>
        <w:t>PI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5"/>
          <w:sz w:val="12"/>
        </w:rPr>
        <w:t>(%)</w:t>
      </w:r>
    </w:p>
    <w:p>
      <w:pPr>
        <w:pStyle w:val="BodyText"/>
        <w:rPr>
          <w:sz w:val="12"/>
        </w:rPr>
      </w:pPr>
    </w:p>
    <w:p>
      <w:pPr>
        <w:pStyle w:val="BodyText"/>
        <w:spacing w:before="114"/>
        <w:rPr>
          <w:sz w:val="12"/>
        </w:rPr>
      </w:pPr>
    </w:p>
    <w:p>
      <w:pPr>
        <w:tabs>
          <w:tab w:pos="2095" w:val="left" w:leader="none"/>
        </w:tabs>
        <w:spacing w:before="0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3887279</wp:posOffset>
                </wp:positionH>
                <wp:positionV relativeFrom="paragraph">
                  <wp:posOffset>-210796</wp:posOffset>
                </wp:positionV>
                <wp:extent cx="3188335" cy="635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5022pt;margin-top:-16.598125pt;width:251.036012pt;height:.453pt;mso-position-horizontal-relative:page;mso-position-vertical-relative:paragraph;z-index:15737856" id="docshape3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3963593</wp:posOffset>
                </wp:positionH>
                <wp:positionV relativeFrom="paragraph">
                  <wp:posOffset>-45203</wp:posOffset>
                </wp:positionV>
                <wp:extent cx="3036570" cy="698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036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698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036239" y="648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2.093994pt;margin-top:-3.559345pt;width:239.074pt;height:.51025pt;mso-position-horizontal-relative:page;mso-position-vertical-relative:paragraph;z-index:15738368" id="docshape3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S1modelS2tedata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CmodelS2tedata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9" w:equalWidth="0">
            <w:col w:w="670" w:space="560"/>
            <w:col w:w="844" w:space="40"/>
            <w:col w:w="369" w:space="52"/>
            <w:col w:w="820" w:space="40"/>
            <w:col w:w="385" w:space="61"/>
            <w:col w:w="454" w:space="46"/>
            <w:col w:w="703" w:space="316"/>
            <w:col w:w="670" w:space="578"/>
            <w:col w:w="4002"/>
          </w:cols>
        </w:sect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"/>
        <w:gridCol w:w="862"/>
        <w:gridCol w:w="1497"/>
        <w:gridCol w:w="177"/>
        <w:gridCol w:w="1209"/>
        <w:gridCol w:w="506"/>
        <w:gridCol w:w="529"/>
        <w:gridCol w:w="119"/>
        <w:gridCol w:w="337"/>
        <w:gridCol w:w="1269"/>
        <w:gridCol w:w="905"/>
        <w:gridCol w:w="661"/>
        <w:gridCol w:w="300"/>
        <w:gridCol w:w="633"/>
        <w:gridCol w:w="624"/>
        <w:gridCol w:w="497"/>
      </w:tblGrid>
      <w:tr>
        <w:trPr>
          <w:trHeight w:val="74" w:hRule="atLeast"/>
        </w:trPr>
        <w:tc>
          <w:tcPr>
            <w:tcW w:w="981" w:type="dxa"/>
            <w:gridSpan w:val="2"/>
            <w:vMerge w:val="restart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7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0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0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2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6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0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6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0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3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9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193" w:hRule="atLeast"/>
        </w:trPr>
        <w:tc>
          <w:tcPr>
            <w:tcW w:w="981" w:type="dxa"/>
            <w:gridSpan w:val="2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74" w:lineRule="exact"/>
              <w:ind w:right="11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S1modelS1tedata</w:t>
            </w:r>
          </w:p>
        </w:tc>
        <w:tc>
          <w:tcPr>
            <w:tcW w:w="1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0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74" w:lineRule="exact"/>
              <w:ind w:left="-1" w:right="19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S1modelS2tedata</w:t>
            </w:r>
          </w:p>
        </w:tc>
        <w:tc>
          <w:tcPr>
            <w:tcW w:w="50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12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905" w:type="dxa"/>
            <w:tcBorders>
              <w:top w:val="single" w:sz="6" w:space="0" w:color="231F20"/>
            </w:tcBorders>
          </w:tcPr>
          <w:p>
            <w:pPr>
              <w:pStyle w:val="TableParagraph"/>
              <w:tabs>
                <w:tab w:pos="376" w:val="left" w:leader="none"/>
              </w:tabs>
              <w:spacing w:before="27"/>
              <w:ind w:left="103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82.75</w:t>
            </w:r>
          </w:p>
        </w:tc>
        <w:tc>
          <w:tcPr>
            <w:tcW w:w="66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15.86</w:t>
            </w:r>
          </w:p>
        </w:tc>
        <w:tc>
          <w:tcPr>
            <w:tcW w:w="3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4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6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1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97.88</w:t>
            </w:r>
          </w:p>
        </w:tc>
        <w:tc>
          <w:tcPr>
            <w:tcW w:w="6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7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1.46</w:t>
            </w:r>
          </w:p>
        </w:tc>
        <w:tc>
          <w:tcPr>
            <w:tcW w:w="49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18.28</w:t>
            </w:r>
          </w:p>
        </w:tc>
      </w:tr>
      <w:tr>
        <w:trPr>
          <w:trHeight w:val="163" w:hRule="atLeast"/>
        </w:trPr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1497" w:type="dxa"/>
            <w:tcBorders>
              <w:top w:val="single" w:sz="6" w:space="0" w:color="231F20"/>
            </w:tcBorders>
          </w:tcPr>
          <w:p>
            <w:pPr>
              <w:pStyle w:val="TableParagraph"/>
              <w:tabs>
                <w:tab w:pos="294" w:val="left" w:leader="none"/>
                <w:tab w:pos="838" w:val="left" w:leader="none"/>
              </w:tabs>
              <w:spacing w:before="27"/>
              <w:ind w:right="39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99.50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4"/>
                <w:w w:val="105"/>
                <w:sz w:val="12"/>
              </w:rPr>
              <w:t>0.71</w:t>
            </w:r>
          </w:p>
        </w:tc>
        <w:tc>
          <w:tcPr>
            <w:tcW w:w="1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</w:t>
            </w:r>
            <w:r>
              <w:rPr>
                <w:color w:val="231F20"/>
                <w:spacing w:val="63"/>
                <w:w w:val="110"/>
                <w:sz w:val="12"/>
              </w:rPr>
              <w:t>  </w:t>
            </w:r>
            <w:r>
              <w:rPr>
                <w:color w:val="231F20"/>
                <w:w w:val="110"/>
                <w:sz w:val="12"/>
              </w:rPr>
              <w:t>82.75</w:t>
            </w:r>
            <w:r>
              <w:rPr>
                <w:color w:val="231F20"/>
                <w:spacing w:val="64"/>
                <w:w w:val="110"/>
                <w:sz w:val="12"/>
              </w:rPr>
              <w:t>  </w:t>
            </w:r>
            <w:r>
              <w:rPr>
                <w:color w:val="231F20"/>
                <w:spacing w:val="-2"/>
                <w:w w:val="110"/>
                <w:sz w:val="12"/>
              </w:rPr>
              <w:t>15.86</w:t>
            </w:r>
          </w:p>
        </w:tc>
        <w:tc>
          <w:tcPr>
            <w:tcW w:w="5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16.83</w:t>
            </w:r>
          </w:p>
        </w:tc>
        <w:tc>
          <w:tcPr>
            <w:tcW w:w="5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7"/>
              <w:ind w:left="8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0.011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spacing w:line="127" w:lineRule="exact"/>
              <w:ind w:left="12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905" w:type="dxa"/>
          </w:tcPr>
          <w:p>
            <w:pPr>
              <w:pStyle w:val="TableParagraph"/>
              <w:tabs>
                <w:tab w:pos="376" w:val="left" w:leader="none"/>
              </w:tabs>
              <w:spacing w:line="127" w:lineRule="exact"/>
              <w:ind w:left="10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sz w:val="12"/>
              </w:rPr>
              <w:t>80.66</w:t>
            </w:r>
          </w:p>
        </w:tc>
        <w:tc>
          <w:tcPr>
            <w:tcW w:w="661" w:type="dxa"/>
          </w:tcPr>
          <w:p>
            <w:pPr>
              <w:pStyle w:val="TableParagraph"/>
              <w:spacing w:line="127" w:lineRule="exact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22.88</w:t>
            </w:r>
          </w:p>
        </w:tc>
        <w:tc>
          <w:tcPr>
            <w:tcW w:w="300" w:type="dxa"/>
          </w:tcPr>
          <w:p>
            <w:pPr>
              <w:pStyle w:val="TableParagraph"/>
              <w:spacing w:line="127" w:lineRule="exact"/>
              <w:ind w:left="4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633" w:type="dxa"/>
          </w:tcPr>
          <w:p>
            <w:pPr>
              <w:pStyle w:val="TableParagraph"/>
              <w:spacing w:line="127" w:lineRule="exact"/>
              <w:ind w:left="11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98.15</w:t>
            </w:r>
          </w:p>
        </w:tc>
        <w:tc>
          <w:tcPr>
            <w:tcW w:w="624" w:type="dxa"/>
          </w:tcPr>
          <w:p>
            <w:pPr>
              <w:pStyle w:val="TableParagraph"/>
              <w:spacing w:line="127" w:lineRule="exact"/>
              <w:ind w:left="7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2.27</w:t>
            </w:r>
          </w:p>
        </w:tc>
        <w:tc>
          <w:tcPr>
            <w:tcW w:w="497" w:type="dxa"/>
          </w:tcPr>
          <w:p>
            <w:pPr>
              <w:pStyle w:val="TableParagraph"/>
              <w:spacing w:line="127" w:lineRule="exact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21.66</w:t>
            </w:r>
          </w:p>
        </w:tc>
      </w:tr>
      <w:tr>
        <w:trPr>
          <w:trHeight w:val="216" w:hRule="atLeast"/>
        </w:trPr>
        <w:tc>
          <w:tcPr>
            <w:tcW w:w="10244" w:type="dxa"/>
            <w:gridSpan w:val="16"/>
          </w:tcPr>
          <w:p>
            <w:pPr>
              <w:pStyle w:val="TableParagraph"/>
              <w:tabs>
                <w:tab w:pos="1349" w:val="left" w:leader="none"/>
                <w:tab w:pos="1644" w:val="left" w:leader="none"/>
                <w:tab w:pos="2188" w:val="left" w:leader="none"/>
                <w:tab w:pos="2654" w:val="left" w:leader="none"/>
                <w:tab w:pos="6727" w:val="left" w:leader="none"/>
                <w:tab w:pos="8600" w:val="left" w:leader="none"/>
              </w:tabs>
              <w:spacing w:line="172" w:lineRule="auto" w:before="3"/>
              <w:ind w:left="119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05184">
                      <wp:simplePos x="0" y="0"/>
                      <wp:positionH relativeFrom="column">
                        <wp:posOffset>3402723</wp:posOffset>
                      </wp:positionH>
                      <wp:positionV relativeFrom="paragraph">
                        <wp:posOffset>10306</wp:posOffset>
                      </wp:positionV>
                      <wp:extent cx="2900680" cy="6985"/>
                      <wp:effectExtent l="0" t="0" r="0" b="0"/>
                      <wp:wrapNone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2900680" cy="6985"/>
                                <a:chExt cx="2900680" cy="6985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0" y="2"/>
                                  <a:ext cx="290068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00680" h="6985">
                                      <a:moveTo>
                                        <a:pt x="2900159" y="0"/>
                                      </a:moveTo>
                                      <a:lnTo>
                                        <a:pt x="290015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7"/>
                                      </a:lnTo>
                                      <a:lnTo>
                                        <a:pt x="2900159" y="6477"/>
                                      </a:lnTo>
                                      <a:lnTo>
                                        <a:pt x="29001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7.931pt;margin-top:.811564pt;width:228.4pt;height:.550pt;mso-position-horizontal-relative:column;mso-position-vertical-relative:paragraph;z-index:-17911296" id="docshapegroup40" coordorigin="5359,16" coordsize="4568,11">
                      <v:rect style="position:absolute;left:5358;top:16;width:4568;height:11" id="docshape41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1952">
                      <wp:simplePos x="0" y="0"/>
                      <wp:positionH relativeFrom="column">
                        <wp:posOffset>6178321</wp:posOffset>
                      </wp:positionH>
                      <wp:positionV relativeFrom="paragraph">
                        <wp:posOffset>10306</wp:posOffset>
                      </wp:positionV>
                      <wp:extent cx="412750" cy="6985"/>
                      <wp:effectExtent l="0" t="0" r="0" b="0"/>
                      <wp:wrapNone/>
                      <wp:docPr id="54" name="Group 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412750" cy="6985"/>
                                <a:chExt cx="412750" cy="6985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0" y="0"/>
                                  <a:ext cx="41275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0" h="6985">
                                      <a:moveTo>
                                        <a:pt x="41255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412559" y="6480"/>
                                      </a:lnTo>
                                      <a:lnTo>
                                        <a:pt x="4125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86.481995pt;margin-top:.811564pt;width:32.5pt;height:.550pt;mso-position-horizontal-relative:column;mso-position-vertical-relative:paragraph;z-index:15741952" id="docshapegroup42" coordorigin="9730,16" coordsize="650,11">
                      <v:rect style="position:absolute;left:9729;top:16;width:650;height:11" id="docshape43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12"/>
                <w:w w:val="110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sz w:val="12"/>
              </w:rPr>
              <w:t>99.56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4"/>
                <w:w w:val="110"/>
                <w:sz w:val="12"/>
              </w:rPr>
              <w:t>1.16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8</w:t>
            </w:r>
            <w:r>
              <w:rPr>
                <w:color w:val="231F20"/>
                <w:spacing w:val="60"/>
                <w:w w:val="110"/>
                <w:sz w:val="12"/>
              </w:rPr>
              <w:t>  </w:t>
            </w:r>
            <w:r>
              <w:rPr>
                <w:color w:val="231F20"/>
                <w:w w:val="110"/>
                <w:sz w:val="12"/>
              </w:rPr>
              <w:t>80.66</w:t>
            </w:r>
            <w:r>
              <w:rPr>
                <w:color w:val="231F20"/>
                <w:spacing w:val="62"/>
                <w:w w:val="110"/>
                <w:sz w:val="12"/>
              </w:rPr>
              <w:t>  </w:t>
            </w:r>
            <w:r>
              <w:rPr>
                <w:color w:val="231F20"/>
                <w:w w:val="110"/>
                <w:sz w:val="12"/>
              </w:rPr>
              <w:t>22.88</w:t>
            </w:r>
            <w:r>
              <w:rPr>
                <w:color w:val="231F20"/>
                <w:spacing w:val="59"/>
                <w:w w:val="110"/>
                <w:sz w:val="12"/>
              </w:rPr>
              <w:t>  </w:t>
            </w:r>
            <w:r>
              <w:rPr>
                <w:color w:val="231F20"/>
                <w:w w:val="110"/>
                <w:sz w:val="12"/>
              </w:rPr>
              <w:t>18.97</w:t>
            </w:r>
            <w:r>
              <w:rPr>
                <w:color w:val="231F20"/>
                <w:spacing w:val="51"/>
                <w:w w:val="110"/>
                <w:sz w:val="12"/>
              </w:rPr>
              <w:t>  </w:t>
            </w:r>
            <w:r>
              <w:rPr>
                <w:color w:val="231F20"/>
                <w:spacing w:val="-2"/>
                <w:w w:val="110"/>
                <w:sz w:val="12"/>
              </w:rPr>
              <w:t>0.027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position w:val="-8"/>
                <w:sz w:val="12"/>
              </w:rPr>
              <w:t>S2modelS1tedata</w:t>
            </w:r>
            <w:r>
              <w:rPr>
                <w:color w:val="231F20"/>
                <w:position w:val="-8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position w:val="-8"/>
                <w:sz w:val="12"/>
              </w:rPr>
              <w:t>CmodelS1tedata</w:t>
            </w:r>
          </w:p>
        </w:tc>
      </w:tr>
      <w:tr>
        <w:trPr>
          <w:trHeight w:val="77" w:hRule="atLeast"/>
        </w:trPr>
        <w:tc>
          <w:tcPr>
            <w:tcW w:w="2478" w:type="dxa"/>
            <w:gridSpan w:val="3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86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0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48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6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0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6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0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3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9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197" w:hRule="atLeast"/>
        </w:trPr>
        <w:tc>
          <w:tcPr>
            <w:tcW w:w="2478" w:type="dxa"/>
            <w:gridSpan w:val="3"/>
            <w:tcBorders>
              <w:bottom w:val="single" w:sz="4" w:space="0" w:color="231F20"/>
            </w:tcBorders>
          </w:tcPr>
          <w:p>
            <w:pPr>
              <w:pStyle w:val="TableParagraph"/>
              <w:spacing w:line="76" w:lineRule="exact"/>
              <w:ind w:left="134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S2modelS2tedata</w:t>
            </w:r>
          </w:p>
        </w:tc>
        <w:tc>
          <w:tcPr>
            <w:tcW w:w="1386" w:type="dxa"/>
            <w:gridSpan w:val="2"/>
            <w:tcBorders>
              <w:bottom w:val="single" w:sz="4" w:space="0" w:color="231F20"/>
            </w:tcBorders>
          </w:tcPr>
          <w:p>
            <w:pPr>
              <w:pStyle w:val="TableParagraph"/>
              <w:spacing w:line="76" w:lineRule="exact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S2modelS1tedata</w:t>
            </w:r>
          </w:p>
        </w:tc>
        <w:tc>
          <w:tcPr>
            <w:tcW w:w="50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48" w:type="dxa"/>
            <w:gridSpan w:val="2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left="12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F1-score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905" w:type="dxa"/>
            <w:tcBorders>
              <w:top w:val="single" w:sz="4" w:space="0" w:color="231F20"/>
            </w:tcBorders>
          </w:tcPr>
          <w:p>
            <w:pPr>
              <w:pStyle w:val="TableParagraph"/>
              <w:tabs>
                <w:tab w:pos="376" w:val="left" w:leader="none"/>
              </w:tabs>
              <w:spacing w:before="29"/>
              <w:ind w:left="103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4"/>
                <w:w w:val="110"/>
                <w:sz w:val="12"/>
              </w:rPr>
              <w:t>77.5</w:t>
            </w:r>
          </w:p>
        </w:tc>
        <w:tc>
          <w:tcPr>
            <w:tcW w:w="66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15.31</w:t>
            </w:r>
          </w:p>
        </w:tc>
        <w:tc>
          <w:tcPr>
            <w:tcW w:w="30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left="4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633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left="1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99.63</w:t>
            </w:r>
          </w:p>
        </w:tc>
        <w:tc>
          <w:tcPr>
            <w:tcW w:w="62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left="7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0.52</w:t>
            </w:r>
          </w:p>
        </w:tc>
        <w:tc>
          <w:tcPr>
            <w:tcW w:w="497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29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28.55</w:t>
            </w:r>
          </w:p>
        </w:tc>
      </w:tr>
      <w:tr>
        <w:trPr>
          <w:trHeight w:val="174" w:hRule="atLeast"/>
        </w:trPr>
        <w:tc>
          <w:tcPr>
            <w:tcW w:w="2478" w:type="dxa"/>
            <w:gridSpan w:val="3"/>
            <w:tcBorders>
              <w:top w:val="single" w:sz="4" w:space="0" w:color="231F20"/>
            </w:tcBorders>
          </w:tcPr>
          <w:p>
            <w:pPr>
              <w:pStyle w:val="TableParagraph"/>
              <w:tabs>
                <w:tab w:pos="1644" w:val="left" w:leader="none"/>
                <w:tab w:pos="2188" w:val="left" w:leader="none"/>
              </w:tabs>
              <w:spacing w:line="154" w:lineRule="exact" w:before="25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F1-score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53"/>
                <w:w w:val="110"/>
                <w:sz w:val="12"/>
              </w:rPr>
              <w:t>  </w:t>
            </w:r>
            <w:r>
              <w:rPr>
                <w:color w:val="231F20"/>
                <w:spacing w:val="-10"/>
                <w:w w:val="110"/>
                <w:position w:val="9"/>
                <w:sz w:val="12"/>
              </w:rPr>
              <w:t>8</w:t>
            </w:r>
            <w:r>
              <w:rPr>
                <w:color w:val="231F20"/>
                <w:position w:val="9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position w:val="9"/>
                <w:sz w:val="12"/>
              </w:rPr>
              <w:t>98.38</w:t>
            </w:r>
            <w:r>
              <w:rPr>
                <w:color w:val="231F20"/>
                <w:position w:val="9"/>
                <w:sz w:val="12"/>
              </w:rPr>
              <w:tab/>
            </w:r>
            <w:r>
              <w:rPr>
                <w:color w:val="231F20"/>
                <w:spacing w:val="-4"/>
                <w:w w:val="110"/>
                <w:position w:val="9"/>
                <w:sz w:val="12"/>
              </w:rPr>
              <w:t>1.69</w:t>
            </w:r>
          </w:p>
        </w:tc>
        <w:tc>
          <w:tcPr>
            <w:tcW w:w="1386" w:type="dxa"/>
            <w:gridSpan w:val="2"/>
            <w:tcBorders>
              <w:top w:val="single" w:sz="4" w:space="0" w:color="231F20"/>
            </w:tcBorders>
          </w:tcPr>
          <w:p>
            <w:pPr>
              <w:pStyle w:val="TableParagraph"/>
              <w:tabs>
                <w:tab w:pos="967" w:val="left" w:leader="none"/>
              </w:tabs>
              <w:spacing w:before="30"/>
              <w:ind w:left="17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</w:t>
            </w:r>
            <w:r>
              <w:rPr>
                <w:color w:val="231F20"/>
                <w:spacing w:val="60"/>
                <w:w w:val="115"/>
                <w:sz w:val="12"/>
              </w:rPr>
              <w:t>  </w:t>
            </w:r>
            <w:r>
              <w:rPr>
                <w:color w:val="231F20"/>
                <w:spacing w:val="-4"/>
                <w:w w:val="115"/>
                <w:sz w:val="12"/>
              </w:rPr>
              <w:t>77.5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5"/>
                <w:sz w:val="12"/>
              </w:rPr>
              <w:t>15.31</w:t>
            </w:r>
          </w:p>
        </w:tc>
        <w:tc>
          <w:tcPr>
            <w:tcW w:w="50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30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21.22</w:t>
            </w:r>
          </w:p>
        </w:tc>
        <w:tc>
          <w:tcPr>
            <w:tcW w:w="648" w:type="dxa"/>
            <w:gridSpan w:val="2"/>
            <w:tcBorders>
              <w:top w:val="single" w:sz="4" w:space="0" w:color="231F20"/>
            </w:tcBorders>
          </w:tcPr>
          <w:p>
            <w:pPr>
              <w:pStyle w:val="TableParagraph"/>
              <w:spacing w:before="30"/>
              <w:ind w:left="8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0.003</w:t>
            </w: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5" w:type="dxa"/>
          </w:tcPr>
          <w:p>
            <w:pPr>
              <w:pStyle w:val="TableParagraph"/>
              <w:tabs>
                <w:tab w:pos="376" w:val="left" w:leader="none"/>
              </w:tabs>
              <w:spacing w:line="131" w:lineRule="exact"/>
              <w:ind w:left="10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sz w:val="12"/>
              </w:rPr>
              <w:t>80.78</w:t>
            </w:r>
          </w:p>
        </w:tc>
        <w:tc>
          <w:tcPr>
            <w:tcW w:w="661" w:type="dxa"/>
          </w:tcPr>
          <w:p>
            <w:pPr>
              <w:pStyle w:val="TableParagraph"/>
              <w:spacing w:line="131" w:lineRule="exact"/>
              <w:ind w:left="9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24.37</w:t>
            </w:r>
          </w:p>
        </w:tc>
        <w:tc>
          <w:tcPr>
            <w:tcW w:w="300" w:type="dxa"/>
          </w:tcPr>
          <w:p>
            <w:pPr>
              <w:pStyle w:val="TableParagraph"/>
              <w:spacing w:line="131" w:lineRule="exact"/>
              <w:ind w:left="4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633" w:type="dxa"/>
          </w:tcPr>
          <w:p>
            <w:pPr>
              <w:pStyle w:val="TableParagraph"/>
              <w:spacing w:line="131" w:lineRule="exact"/>
              <w:ind w:left="1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99.78</w:t>
            </w:r>
          </w:p>
        </w:tc>
        <w:tc>
          <w:tcPr>
            <w:tcW w:w="624" w:type="dxa"/>
          </w:tcPr>
          <w:p>
            <w:pPr>
              <w:pStyle w:val="TableParagraph"/>
              <w:spacing w:line="131" w:lineRule="exact"/>
              <w:ind w:left="7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497" w:type="dxa"/>
          </w:tcPr>
          <w:p>
            <w:pPr>
              <w:pStyle w:val="TableParagraph"/>
              <w:spacing w:line="131" w:lineRule="exact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23.52</w:t>
            </w:r>
          </w:p>
        </w:tc>
      </w:tr>
      <w:tr>
        <w:trPr>
          <w:trHeight w:val="221" w:hRule="atLeast"/>
        </w:trPr>
        <w:tc>
          <w:tcPr>
            <w:tcW w:w="2478" w:type="dxa"/>
            <w:gridSpan w:val="3"/>
          </w:tcPr>
          <w:p>
            <w:pPr>
              <w:pStyle w:val="TableParagraph"/>
              <w:tabs>
                <w:tab w:pos="1644" w:val="left" w:leader="none"/>
                <w:tab w:pos="2188" w:val="left" w:leader="none"/>
              </w:tabs>
              <w:spacing w:line="127" w:lineRule="exact"/>
              <w:ind w:left="134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98.36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4"/>
                <w:w w:val="105"/>
                <w:sz w:val="12"/>
              </w:rPr>
              <w:t>2.53</w:t>
            </w:r>
          </w:p>
        </w:tc>
        <w:tc>
          <w:tcPr>
            <w:tcW w:w="1386" w:type="dxa"/>
            <w:gridSpan w:val="2"/>
          </w:tcPr>
          <w:p>
            <w:pPr>
              <w:pStyle w:val="TableParagraph"/>
              <w:spacing w:line="127" w:lineRule="exact"/>
              <w:ind w:left="1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</w:t>
            </w:r>
            <w:r>
              <w:rPr>
                <w:color w:val="231F20"/>
                <w:spacing w:val="65"/>
                <w:w w:val="105"/>
                <w:sz w:val="12"/>
              </w:rPr>
              <w:t>  </w:t>
            </w:r>
            <w:r>
              <w:rPr>
                <w:color w:val="231F20"/>
                <w:w w:val="105"/>
                <w:sz w:val="12"/>
              </w:rPr>
              <w:t>80.78</w:t>
            </w:r>
            <w:r>
              <w:rPr>
                <w:color w:val="231F20"/>
                <w:spacing w:val="67"/>
                <w:w w:val="105"/>
                <w:sz w:val="12"/>
              </w:rPr>
              <w:t>  </w:t>
            </w:r>
            <w:r>
              <w:rPr>
                <w:color w:val="231F20"/>
                <w:spacing w:val="-4"/>
                <w:w w:val="105"/>
                <w:sz w:val="12"/>
              </w:rPr>
              <w:t>24.37</w:t>
            </w:r>
          </w:p>
        </w:tc>
        <w:tc>
          <w:tcPr>
            <w:tcW w:w="506" w:type="dxa"/>
          </w:tcPr>
          <w:p>
            <w:pPr>
              <w:pStyle w:val="TableParagraph"/>
              <w:spacing w:line="127" w:lineRule="exact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17.88</w:t>
            </w:r>
          </w:p>
        </w:tc>
        <w:tc>
          <w:tcPr>
            <w:tcW w:w="648" w:type="dxa"/>
            <w:gridSpan w:val="2"/>
          </w:tcPr>
          <w:p>
            <w:pPr>
              <w:pStyle w:val="TableParagraph"/>
              <w:spacing w:line="127" w:lineRule="exact"/>
              <w:ind w:left="8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0.030</w:t>
            </w: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spacing w:line="127" w:lineRule="exact"/>
              <w:ind w:left="123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405696">
                      <wp:simplePos x="0" y="0"/>
                      <wp:positionH relativeFrom="column">
                        <wp:posOffset>76314</wp:posOffset>
                      </wp:positionH>
                      <wp:positionV relativeFrom="paragraph">
                        <wp:posOffset>114448</wp:posOffset>
                      </wp:positionV>
                      <wp:extent cx="3036570" cy="6985"/>
                      <wp:effectExtent l="0" t="0" r="0" b="0"/>
                      <wp:wrapNone/>
                      <wp:docPr id="56" name="Group 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" name="Group 56"/>
                            <wpg:cNvGrpSpPr/>
                            <wpg:grpSpPr>
                              <a:xfrm>
                                <a:off x="0" y="0"/>
                                <a:ext cx="3036570" cy="6985"/>
                                <a:chExt cx="3036570" cy="6985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0" y="0"/>
                                  <a:ext cx="303657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36570" h="6985">
                                      <a:moveTo>
                                        <a:pt x="303623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3036239" y="6479"/>
                                      </a:lnTo>
                                      <a:lnTo>
                                        <a:pt x="30362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009pt;margin-top:9.01173pt;width:239.1pt;height:.550pt;mso-position-horizontal-relative:column;mso-position-vertical-relative:paragraph;z-index:-17910784" id="docshapegroup44" coordorigin="120,180" coordsize="4782,11">
                      <v:rect style="position:absolute;left:120;top:180;width:4782;height:11" id="docshape45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51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560158</wp:posOffset>
                </wp:positionH>
                <wp:positionV relativeFrom="paragraph">
                  <wp:posOffset>153114</wp:posOffset>
                </wp:positionV>
                <wp:extent cx="3036570" cy="6985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3036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698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036239" y="648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.106998pt;margin-top:12.056273pt;width:239.074pt;height:.51025pt;mso-position-horizontal-relative:page;mso-position-vertical-relative:paragraph;z-index:15736832" id="docshape4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  <w:sz w:val="12"/>
        </w:rPr>
        <w:t>ResNet50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39"/>
        <w:rPr>
          <w:sz w:val="12"/>
        </w:rPr>
      </w:pPr>
    </w:p>
    <w:p>
      <w:pPr>
        <w:tabs>
          <w:tab w:pos="1527" w:val="left" w:leader="none"/>
        </w:tabs>
        <w:spacing w:before="1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446455</wp:posOffset>
                </wp:positionH>
                <wp:positionV relativeFrom="paragraph">
                  <wp:posOffset>124023</wp:posOffset>
                </wp:positionV>
                <wp:extent cx="3264535" cy="72263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264535" cy="722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9"/>
                              <w:gridCol w:w="2426"/>
                              <w:gridCol w:w="1318"/>
                              <w:gridCol w:w="507"/>
                              <w:gridCol w:w="650"/>
                            </w:tblGrid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19" w:type="dxa"/>
                                  <w:vMerge w:val="restart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2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524" w:val="left" w:leader="none"/>
                                      <w:tab w:pos="2069" w:val="left" w:leader="none"/>
                                    </w:tabs>
                                    <w:spacing w:line="134" w:lineRule="exact" w:before="55"/>
                                    <w:ind w:right="10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F1-score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Accuracy</w:t>
                                  </w:r>
                                  <w:r>
                                    <w:rPr>
                                      <w:color w:val="231F20"/>
                                      <w:spacing w:val="74"/>
                                      <w:w w:val="10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position w:val="9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position w:val="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9"/>
                                      <w:sz w:val="12"/>
                                    </w:rPr>
                                    <w:t>97.88</w:t>
                                  </w:r>
                                  <w:r>
                                    <w:rPr>
                                      <w:color w:val="231F20"/>
                                      <w:position w:val="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position w:val="9"/>
                                      <w:sz w:val="12"/>
                                    </w:rPr>
                                    <w:t>2.59</w:t>
                                  </w:r>
                                </w:p>
                              </w:tc>
                              <w:tc>
                                <w:tcPr>
                                  <w:tcW w:w="131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00" w:val="left" w:leader="none"/>
                                    </w:tabs>
                                    <w:spacing w:line="130" w:lineRule="exact" w:before="58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pacing w:val="63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19.09</w:t>
                                  </w:r>
                                </w:p>
                              </w:tc>
                              <w:tc>
                                <w:tcPr>
                                  <w:tcW w:w="50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23.37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1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2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94" w:val="left" w:leader="none"/>
                                      <w:tab w:pos="838" w:val="left" w:leader="none"/>
                                    </w:tabs>
                                    <w:spacing w:before="22"/>
                                    <w:ind w:right="10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97.46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4.02</w:t>
                                  </w:r>
                                </w:p>
                              </w:tc>
                              <w:tc>
                                <w:tcPr>
                                  <w:tcW w:w="131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pacing w:val="65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74.54</w:t>
                                  </w:r>
                                  <w:r>
                                    <w:rPr>
                                      <w:color w:val="231F20"/>
                                      <w:spacing w:val="65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25.95</w:t>
                                  </w:r>
                                </w:p>
                              </w:tc>
                              <w:tc>
                                <w:tcPr>
                                  <w:tcW w:w="50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23.52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0.018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1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26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8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S2modelS2tedata</w:t>
                                  </w:r>
                                </w:p>
                              </w:tc>
                              <w:tc>
                                <w:tcPr>
                                  <w:tcW w:w="1318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8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S2modelS1tedata</w:t>
                                  </w:r>
                                </w:p>
                              </w:tc>
                              <w:tc>
                                <w:tcPr>
                                  <w:tcW w:w="50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2545" w:type="dxa"/>
                                  <w:gridSpan w:val="2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44" w:val="left" w:leader="none"/>
                                      <w:tab w:pos="2188" w:val="left" w:leader="none"/>
                                    </w:tabs>
                                    <w:spacing w:line="126" w:lineRule="exact" w:before="5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F1-score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  <w:r>
                                    <w:rPr>
                                      <w:color w:val="231F20"/>
                                      <w:spacing w:val="53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position w:val="9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position w:val="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position w:val="9"/>
                                      <w:sz w:val="12"/>
                                    </w:rPr>
                                    <w:t>95.50</w:t>
                                  </w:r>
                                  <w:r>
                                    <w:rPr>
                                      <w:color w:val="231F20"/>
                                      <w:position w:val="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position w:val="9"/>
                                      <w:sz w:val="12"/>
                                    </w:rPr>
                                    <w:t>4.81</w:t>
                                  </w:r>
                                </w:p>
                              </w:tc>
                              <w:tc>
                                <w:tcPr>
                                  <w:tcW w:w="131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pacing w:val="65"/>
                                      <w:w w:val="10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68.38</w:t>
                                  </w:r>
                                  <w:r>
                                    <w:rPr>
                                      <w:color w:val="231F20"/>
                                      <w:spacing w:val="67"/>
                                      <w:w w:val="10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25.85</w:t>
                                  </w:r>
                                </w:p>
                              </w:tc>
                              <w:tc>
                                <w:tcPr>
                                  <w:tcW w:w="50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lef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28.40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0.006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6" w:hRule="atLeast"/>
                              </w:trPr>
                              <w:tc>
                                <w:tcPr>
                                  <w:tcW w:w="2545" w:type="dxa"/>
                                  <w:gridSpan w:val="2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44" w:val="left" w:leader="none"/>
                                      <w:tab w:pos="2188" w:val="left" w:leader="none"/>
                                    </w:tabs>
                                    <w:spacing w:before="15"/>
                                    <w:ind w:left="13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95.13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6.10</w:t>
                                  </w:r>
                                </w:p>
                              </w:tc>
                              <w:tc>
                                <w:tcPr>
                                  <w:tcW w:w="131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pacing w:val="70"/>
                                      <w:w w:val="10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70.81</w:t>
                                  </w:r>
                                  <w:r>
                                    <w:rPr>
                                      <w:color w:val="231F20"/>
                                      <w:spacing w:val="72"/>
                                      <w:w w:val="10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29.70</w:t>
                                  </w:r>
                                </w:p>
                              </w:tc>
                              <w:tc>
                                <w:tcPr>
                                  <w:tcW w:w="50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25.56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0.017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9.765662pt;width:257.05pt;height:56.9pt;mso-position-horizontal-relative:page;mso-position-vertical-relative:paragraph;z-index:15741440" type="#_x0000_t202" id="docshape4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9"/>
                        <w:gridCol w:w="2426"/>
                        <w:gridCol w:w="1318"/>
                        <w:gridCol w:w="507"/>
                        <w:gridCol w:w="650"/>
                      </w:tblGrid>
                      <w:tr>
                        <w:trPr>
                          <w:trHeight w:val="208" w:hRule="atLeast"/>
                        </w:trPr>
                        <w:tc>
                          <w:tcPr>
                            <w:tcW w:w="119" w:type="dxa"/>
                            <w:vMerge w:val="restart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2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524" w:val="left" w:leader="none"/>
                                <w:tab w:pos="2069" w:val="left" w:leader="none"/>
                              </w:tabs>
                              <w:spacing w:line="134" w:lineRule="exact" w:before="55"/>
                              <w:ind w:right="10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F1-score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Accuracy</w:t>
                            </w:r>
                            <w:r>
                              <w:rPr>
                                <w:color w:val="231F20"/>
                                <w:spacing w:val="74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position w:val="9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position w:val="9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9"/>
                                <w:sz w:val="12"/>
                              </w:rPr>
                              <w:t>97.88</w:t>
                            </w:r>
                            <w:r>
                              <w:rPr>
                                <w:color w:val="231F20"/>
                                <w:position w:val="9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position w:val="9"/>
                                <w:sz w:val="12"/>
                              </w:rPr>
                              <w:t>2.59</w:t>
                            </w:r>
                          </w:p>
                        </w:tc>
                        <w:tc>
                          <w:tcPr>
                            <w:tcW w:w="131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00" w:val="left" w:leader="none"/>
                              </w:tabs>
                              <w:spacing w:line="130" w:lineRule="exact" w:before="58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pacing w:val="63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19.09</w:t>
                            </w:r>
                          </w:p>
                        </w:tc>
                        <w:tc>
                          <w:tcPr>
                            <w:tcW w:w="50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23.37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0.004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1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2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294" w:val="left" w:leader="none"/>
                                <w:tab w:pos="838" w:val="left" w:leader="none"/>
                              </w:tabs>
                              <w:spacing w:before="22"/>
                              <w:ind w:right="10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97.46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4.02</w:t>
                            </w:r>
                          </w:p>
                        </w:tc>
                        <w:tc>
                          <w:tcPr>
                            <w:tcW w:w="131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pacing w:val="65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74.54</w:t>
                            </w:r>
                            <w:r>
                              <w:rPr>
                                <w:color w:val="231F20"/>
                                <w:spacing w:val="65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25.95</w:t>
                            </w:r>
                          </w:p>
                        </w:tc>
                        <w:tc>
                          <w:tcPr>
                            <w:tcW w:w="50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23.52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0.018</w:t>
                            </w: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11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26" w:type="dxa"/>
                          </w:tcPr>
                          <w:p>
                            <w:pPr>
                              <w:pStyle w:val="TableParagraph"/>
                              <w:spacing w:before="58"/>
                              <w:ind w:right="18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S2modelS2tedata</w:t>
                            </w:r>
                          </w:p>
                        </w:tc>
                        <w:tc>
                          <w:tcPr>
                            <w:tcW w:w="1318" w:type="dxa"/>
                          </w:tcPr>
                          <w:p>
                            <w:pPr>
                              <w:pStyle w:val="TableParagraph"/>
                              <w:spacing w:before="58"/>
                              <w:ind w:right="8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S2modelS1tedata</w:t>
                            </w:r>
                          </w:p>
                        </w:tc>
                        <w:tc>
                          <w:tcPr>
                            <w:tcW w:w="50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2545" w:type="dxa"/>
                            <w:gridSpan w:val="2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644" w:val="left" w:leader="none"/>
                                <w:tab w:pos="2188" w:val="left" w:leader="none"/>
                              </w:tabs>
                              <w:spacing w:line="126" w:lineRule="exact" w:before="5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F1-score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Accuracy</w:t>
                            </w:r>
                            <w:r>
                              <w:rPr>
                                <w:color w:val="231F20"/>
                                <w:spacing w:val="53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position w:val="9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position w:val="9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position w:val="9"/>
                                <w:sz w:val="12"/>
                              </w:rPr>
                              <w:t>95.50</w:t>
                            </w:r>
                            <w:r>
                              <w:rPr>
                                <w:color w:val="231F20"/>
                                <w:position w:val="9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position w:val="9"/>
                                <w:sz w:val="12"/>
                              </w:rPr>
                              <w:t>4.81</w:t>
                            </w:r>
                          </w:p>
                        </w:tc>
                        <w:tc>
                          <w:tcPr>
                            <w:tcW w:w="131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pacing w:val="65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68.38</w:t>
                            </w:r>
                            <w:r>
                              <w:rPr>
                                <w:color w:val="231F20"/>
                                <w:spacing w:val="67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25.85</w:t>
                            </w:r>
                          </w:p>
                        </w:tc>
                        <w:tc>
                          <w:tcPr>
                            <w:tcW w:w="50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lef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28.40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0.006</w:t>
                            </w:r>
                          </w:p>
                        </w:tc>
                      </w:tr>
                      <w:tr>
                        <w:trPr>
                          <w:trHeight w:val="216" w:hRule="atLeast"/>
                        </w:trPr>
                        <w:tc>
                          <w:tcPr>
                            <w:tcW w:w="2545" w:type="dxa"/>
                            <w:gridSpan w:val="2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644" w:val="left" w:leader="none"/>
                                <w:tab w:pos="2188" w:val="left" w:leader="none"/>
                              </w:tabs>
                              <w:spacing w:before="15"/>
                              <w:ind w:left="134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95.13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6.10</w:t>
                            </w:r>
                          </w:p>
                        </w:tc>
                        <w:tc>
                          <w:tcPr>
                            <w:tcW w:w="131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pacing w:val="70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70.81</w:t>
                            </w:r>
                            <w:r>
                              <w:rPr>
                                <w:color w:val="231F20"/>
                                <w:spacing w:val="72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29.70</w:t>
                            </w:r>
                          </w:p>
                        </w:tc>
                        <w:tc>
                          <w:tcPr>
                            <w:tcW w:w="50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25.56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0.017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S1modelS1tedata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S1modelS2tedata</w:t>
      </w:r>
    </w:p>
    <w:p>
      <w:pPr>
        <w:tabs>
          <w:tab w:pos="3343" w:val="left" w:leader="none"/>
        </w:tabs>
        <w:spacing w:before="26"/>
        <w:ind w:left="14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S1modelS2tedata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CmodelS2tedata</w:t>
      </w:r>
    </w:p>
    <w:p>
      <w:pPr>
        <w:tabs>
          <w:tab w:pos="1743" w:val="left" w:leader="none"/>
          <w:tab w:pos="2492" w:val="left" w:leader="none"/>
          <w:tab w:pos="3069" w:val="left" w:leader="none"/>
          <w:tab w:pos="3343" w:val="left" w:leader="none"/>
          <w:tab w:pos="4090" w:val="left" w:leader="none"/>
          <w:tab w:pos="4917" w:val="right" w:leader="none"/>
        </w:tabs>
        <w:spacing w:before="125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3887279</wp:posOffset>
                </wp:positionH>
                <wp:positionV relativeFrom="paragraph">
                  <wp:posOffset>34187</wp:posOffset>
                </wp:positionV>
                <wp:extent cx="3112770" cy="698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1127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2770" h="6985">
                              <a:moveTo>
                                <a:pt x="311255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12554" y="6479"/>
                              </a:lnTo>
                              <a:lnTo>
                                <a:pt x="31125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2.69195pt;width:245.083pt;height:.51019pt;mso-position-horizontal-relative:page;mso-position-vertical-relative:paragraph;z-index:15739904" id="docshape4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2"/>
        </w:rPr>
        <w:t>F1-score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Accuracy</w:t>
      </w:r>
      <w:r>
        <w:rPr>
          <w:color w:val="231F20"/>
          <w:spacing w:val="60"/>
          <w:sz w:val="12"/>
        </w:rPr>
        <w:t>   </w:t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75.00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19.09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93.38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6.97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24.5</w:t>
      </w:r>
    </w:p>
    <w:p>
      <w:pPr>
        <w:tabs>
          <w:tab w:pos="1743" w:val="left" w:leader="none"/>
          <w:tab w:pos="2492" w:val="left" w:leader="none"/>
          <w:tab w:pos="3069" w:val="left" w:leader="none"/>
          <w:tab w:pos="3343" w:val="left" w:leader="none"/>
          <w:tab w:pos="4090" w:val="left" w:leader="none"/>
          <w:tab w:pos="4669" w:val="left" w:leader="none"/>
        </w:tabs>
        <w:spacing w:before="35"/>
        <w:ind w:left="147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3887279</wp:posOffset>
                </wp:positionH>
                <wp:positionV relativeFrom="paragraph">
                  <wp:posOffset>143277</wp:posOffset>
                </wp:positionV>
                <wp:extent cx="3188335" cy="635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5022pt;margin-top:11.281732pt;width:251.036012pt;height:.453pt;mso-position-horizontal-relative:page;mso-position-vertical-relative:paragraph;z-index:15740416" id="docshape4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74.54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25.95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92.58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11.90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24.20</w:t>
      </w:r>
    </w:p>
    <w:p>
      <w:pPr>
        <w:tabs>
          <w:tab w:pos="3343" w:val="left" w:leader="none"/>
        </w:tabs>
        <w:spacing w:before="124"/>
        <w:ind w:left="147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3887279</wp:posOffset>
                </wp:positionH>
                <wp:positionV relativeFrom="paragraph">
                  <wp:posOffset>200064</wp:posOffset>
                </wp:positionV>
                <wp:extent cx="3112770" cy="698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1127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2770" h="6985">
                              <a:moveTo>
                                <a:pt x="311255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12554" y="6480"/>
                              </a:lnTo>
                              <a:lnTo>
                                <a:pt x="31125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15.753124pt;width:245.083pt;height:.51025pt;mso-position-horizontal-relative:page;mso-position-vertical-relative:paragraph;z-index:15740928" id="docshape5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S2modelS1tedata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CmodelS1tedata</w:t>
      </w:r>
    </w:p>
    <w:p>
      <w:pPr>
        <w:tabs>
          <w:tab w:pos="1743" w:val="left" w:leader="none"/>
          <w:tab w:pos="2492" w:val="left" w:leader="none"/>
          <w:tab w:pos="3069" w:val="left" w:leader="none"/>
          <w:tab w:pos="3343" w:val="left" w:leader="none"/>
          <w:tab w:pos="4090" w:val="left" w:leader="none"/>
          <w:tab w:pos="4990" w:val="right" w:leader="none"/>
        </w:tabs>
        <w:spacing w:before="126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F1-score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Accuracy</w:t>
      </w:r>
      <w:r>
        <w:rPr>
          <w:color w:val="231F20"/>
          <w:spacing w:val="60"/>
          <w:sz w:val="12"/>
        </w:rPr>
        <w:t>   </w:t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68.38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25.85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92.5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8.83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35.28</w:t>
      </w:r>
    </w:p>
    <w:p>
      <w:pPr>
        <w:tabs>
          <w:tab w:pos="1743" w:val="left" w:leader="none"/>
          <w:tab w:pos="2492" w:val="left" w:leader="none"/>
          <w:tab w:pos="3069" w:val="left" w:leader="none"/>
          <w:tab w:pos="3343" w:val="left" w:leader="none"/>
          <w:tab w:pos="4090" w:val="left" w:leader="none"/>
          <w:tab w:pos="4669" w:val="left" w:leader="none"/>
        </w:tabs>
        <w:spacing w:before="35"/>
        <w:ind w:left="1470" w:right="0" w:firstLine="0"/>
        <w:jc w:val="lef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70.81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29.70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91.375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12.90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29.04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815" w:space="416"/>
            <w:col w:w="2581" w:space="1548"/>
            <w:col w:w="5250"/>
          </w:cols>
        </w:sectPr>
      </w:pPr>
    </w:p>
    <w:p>
      <w:pPr>
        <w:pStyle w:val="BodyText"/>
        <w:spacing w:line="276" w:lineRule="auto" w:before="871"/>
        <w:ind w:left="103" w:right="38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deviation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f1-score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mean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higher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 ResNet50 than the VGG16 model. Moreover, the performance im-</w:t>
      </w:r>
      <w:r>
        <w:rPr>
          <w:color w:val="231F20"/>
          <w:spacing w:val="40"/>
        </w:rPr>
        <w:t> </w:t>
      </w:r>
      <w:r>
        <w:rPr>
          <w:color w:val="231F20"/>
        </w:rPr>
        <w:t>provement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clearly</w:t>
      </w:r>
      <w:r>
        <w:rPr>
          <w:color w:val="231F20"/>
          <w:spacing w:val="-5"/>
        </w:rPr>
        <w:t> </w:t>
      </w:r>
      <w:r>
        <w:rPr>
          <w:color w:val="231F20"/>
        </w:rPr>
        <w:t>depicted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hyperlink w:history="true" w:anchor="_bookmark17">
        <w:r>
          <w:rPr>
            <w:color w:val="2E3092"/>
          </w:rPr>
          <w:t>Table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both</w:t>
      </w:r>
      <w:r>
        <w:rPr>
          <w:color w:val="231F20"/>
          <w:spacing w:val="-7"/>
        </w:rPr>
        <w:t> </w:t>
      </w:r>
      <w:r>
        <w:rPr>
          <w:color w:val="231F20"/>
        </w:rPr>
        <w:t>VGG16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ResNet50</w:t>
      </w:r>
      <w:r>
        <w:rPr>
          <w:color w:val="231F20"/>
          <w:spacing w:val="40"/>
        </w:rPr>
        <w:t> </w:t>
      </w:r>
      <w:r>
        <w:rPr>
          <w:color w:val="231F20"/>
        </w:rPr>
        <w:t>in terms of accuracy and f1-score. The improvement of the model per-</w:t>
      </w:r>
      <w:r>
        <w:rPr>
          <w:color w:val="231F20"/>
          <w:spacing w:val="40"/>
        </w:rPr>
        <w:t> </w:t>
      </w:r>
      <w:r>
        <w:rPr>
          <w:color w:val="231F20"/>
        </w:rPr>
        <w:t>formance of the VGG16-C model on S2tedata were 18.28% in terms of</w:t>
      </w:r>
      <w:r>
        <w:rPr>
          <w:color w:val="231F20"/>
          <w:spacing w:val="40"/>
        </w:rPr>
        <w:t> </w:t>
      </w:r>
      <w:r>
        <w:rPr>
          <w:color w:val="231F20"/>
        </w:rPr>
        <w:t>f1-score and 21.66% in terms of accuracy from the VGG16-S1 model.</w:t>
      </w:r>
      <w:r>
        <w:rPr>
          <w:color w:val="231F20"/>
          <w:spacing w:val="40"/>
        </w:rPr>
        <w:t> </w:t>
      </w:r>
      <w:r>
        <w:rPr>
          <w:color w:val="231F20"/>
        </w:rPr>
        <w:t>Whereas the improvement of the model performance of the VGG16-C</w:t>
      </w:r>
      <w:r>
        <w:rPr>
          <w:color w:val="231F20"/>
          <w:spacing w:val="40"/>
        </w:rPr>
        <w:t> </w:t>
      </w:r>
      <w:r>
        <w:rPr>
          <w:color w:val="231F20"/>
        </w:rPr>
        <w:t>model on S1tedata were 28.55% in terms of f1-score and 23.52% in</w:t>
      </w:r>
      <w:r>
        <w:rPr>
          <w:color w:val="231F20"/>
          <w:spacing w:val="40"/>
        </w:rPr>
        <w:t> </w:t>
      </w:r>
      <w:r>
        <w:rPr>
          <w:color w:val="231F20"/>
        </w:rPr>
        <w:t>terms of accuracy from the VGG-S2 model. The performance improve-</w:t>
      </w:r>
      <w:r>
        <w:rPr>
          <w:color w:val="231F20"/>
          <w:spacing w:val="40"/>
        </w:rPr>
        <w:t> </w:t>
      </w:r>
      <w:r>
        <w:rPr>
          <w:color w:val="231F20"/>
        </w:rPr>
        <w:t>ment pattern in the ResNet50 model was also same as that of VGG16.</w:t>
      </w:r>
      <w:r>
        <w:rPr>
          <w:color w:val="231F20"/>
          <w:spacing w:val="40"/>
        </w:rPr>
        <w:t> </w:t>
      </w:r>
      <w:r>
        <w:rPr>
          <w:color w:val="231F20"/>
        </w:rPr>
        <w:t>The improvement of the model performance of the ResNet50-C model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S2tedata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24.5%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terms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f1-score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24.20%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terms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 from the ResNet50-S1 model. Whereas the improvement of the</w:t>
      </w:r>
      <w:r>
        <w:rPr>
          <w:color w:val="231F20"/>
          <w:spacing w:val="40"/>
        </w:rPr>
        <w:t> </w:t>
      </w:r>
      <w:r>
        <w:rPr>
          <w:color w:val="231F20"/>
        </w:rPr>
        <w:t>model performance of the ResNet50-C model on S1tedata were</w:t>
      </w:r>
      <w:r>
        <w:rPr>
          <w:color w:val="231F20"/>
          <w:spacing w:val="80"/>
        </w:rPr>
        <w:t> </w:t>
      </w:r>
      <w:r>
        <w:rPr>
          <w:color w:val="231F20"/>
        </w:rPr>
        <w:t>35.28% in terms of f1-score and 29.04% in terms of accuracy from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ResNet50-S2 model. The performance improvement was higher for S2</w:t>
      </w:r>
      <w:r>
        <w:rPr>
          <w:color w:val="231F20"/>
          <w:spacing w:val="40"/>
        </w:rPr>
        <w:t> </w:t>
      </w:r>
      <w:r>
        <w:rPr>
          <w:color w:val="231F20"/>
        </w:rPr>
        <w:t>model than S1model for both VGG16 and ResNet50, which was ex-</w:t>
      </w:r>
      <w:r>
        <w:rPr>
          <w:color w:val="231F20"/>
          <w:spacing w:val="40"/>
        </w:rPr>
        <w:t> </w:t>
      </w:r>
      <w:r>
        <w:rPr>
          <w:color w:val="231F20"/>
        </w:rPr>
        <w:t>pected as the S2 model performance was lower than the S1 model in</w:t>
      </w:r>
      <w:r>
        <w:rPr>
          <w:color w:val="231F20"/>
          <w:spacing w:val="40"/>
        </w:rPr>
        <w:t> </w:t>
      </w:r>
      <w:r>
        <w:rPr>
          <w:color w:val="231F20"/>
        </w:rPr>
        <w:t>both VGG16 and ResNet50. The model developed from non-uniform</w:t>
      </w:r>
      <w:r>
        <w:rPr>
          <w:color w:val="231F20"/>
          <w:spacing w:val="40"/>
        </w:rPr>
        <w:t> </w:t>
      </w:r>
      <w:r>
        <w:rPr>
          <w:color w:val="231F20"/>
        </w:rPr>
        <w:t>(S1) image background dataset performed better than uniform (S2)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35"/>
        </w:rPr>
        <w:t> </w:t>
      </w:r>
      <w:r>
        <w:rPr>
          <w:color w:val="231F20"/>
        </w:rPr>
        <w:t>background</w:t>
      </w:r>
      <w:r>
        <w:rPr>
          <w:color w:val="231F20"/>
          <w:spacing w:val="33"/>
        </w:rPr>
        <w:t> </w:t>
      </w:r>
      <w:r>
        <w:rPr>
          <w:color w:val="231F20"/>
        </w:rPr>
        <w:t>dataset.</w:t>
      </w:r>
      <w:r>
        <w:rPr>
          <w:color w:val="231F20"/>
          <w:spacing w:val="35"/>
        </w:rPr>
        <w:t> </w:t>
      </w:r>
      <w:r>
        <w:rPr>
          <w:color w:val="231F20"/>
        </w:rPr>
        <w:t>When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model</w:t>
      </w:r>
      <w:r>
        <w:rPr>
          <w:color w:val="231F20"/>
          <w:spacing w:val="35"/>
        </w:rPr>
        <w:t> </w:t>
      </w:r>
      <w:r>
        <w:rPr>
          <w:color w:val="231F20"/>
        </w:rPr>
        <w:t>from</w:t>
      </w:r>
      <w:r>
        <w:rPr>
          <w:color w:val="231F20"/>
          <w:spacing w:val="33"/>
        </w:rPr>
        <w:t> </w:t>
      </w:r>
      <w:r>
        <w:rPr>
          <w:color w:val="231F20"/>
        </w:rPr>
        <w:t>combined</w:t>
      </w:r>
      <w:r>
        <w:rPr>
          <w:color w:val="231F20"/>
          <w:spacing w:val="34"/>
        </w:rPr>
        <w:t> </w:t>
      </w:r>
      <w:r>
        <w:rPr>
          <w:color w:val="231F20"/>
          <w:spacing w:val="-4"/>
        </w:rPr>
        <w:t>image</w:t>
      </w:r>
    </w:p>
    <w:p>
      <w:pPr>
        <w:spacing w:line="240" w:lineRule="auto" w:before="7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881" y="648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51" coordorigin="0,0" coordsize="5022,11">
                <v:rect style="position:absolute;left:0;top:0;width:5022;height:11" id="docshape5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44"/>
      </w:pPr>
    </w:p>
    <w:p>
      <w:pPr>
        <w:pStyle w:val="BodyText"/>
        <w:spacing w:line="273" w:lineRule="auto"/>
        <w:ind w:left="103" w:right="118"/>
        <w:jc w:val="both"/>
      </w:pPr>
      <w:r>
        <w:rPr>
          <w:color w:val="231F20"/>
        </w:rPr>
        <w:t>background dataset was tested on uniform and non-uniform test</w:t>
      </w:r>
      <w:r>
        <w:rPr>
          <w:color w:val="231F20"/>
          <w:spacing w:val="40"/>
        </w:rPr>
        <w:t> </w:t>
      </w:r>
      <w:r>
        <w:rPr>
          <w:color w:val="231F20"/>
        </w:rPr>
        <w:t>datasets, the weed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performance improved better at non-</w:t>
      </w:r>
      <w:r>
        <w:rPr>
          <w:color w:val="231F20"/>
          <w:spacing w:val="40"/>
        </w:rPr>
        <w:t> </w:t>
      </w:r>
      <w:r>
        <w:rPr>
          <w:color w:val="231F20"/>
        </w:rPr>
        <w:t>uniform image background test dataset.</w:t>
      </w:r>
    </w:p>
    <w:p>
      <w:pPr>
        <w:pStyle w:val="BodyText"/>
        <w:spacing w:before="96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</w:rPr>
        <w:t>article,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applications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deep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architecture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background</w:t>
      </w:r>
      <w:r>
        <w:rPr>
          <w:color w:val="231F20"/>
          <w:spacing w:val="40"/>
        </w:rPr>
        <w:t> </w:t>
      </w:r>
      <w:r>
        <w:rPr>
          <w:color w:val="231F20"/>
        </w:rPr>
        <w:t>conditions under greenhouse condition was performed on weed and</w:t>
      </w:r>
      <w:r>
        <w:rPr>
          <w:color w:val="231F20"/>
          <w:spacing w:val="40"/>
        </w:rPr>
        <w:t> </w:t>
      </w:r>
      <w:r>
        <w:rPr>
          <w:color w:val="231F20"/>
        </w:rPr>
        <w:t>crop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task. Same crop and weed plants were planted in</w:t>
      </w:r>
      <w:r>
        <w:rPr>
          <w:color w:val="231F20"/>
          <w:spacing w:val="40"/>
        </w:rPr>
        <w:t> </w:t>
      </w:r>
      <w:r>
        <w:rPr>
          <w:color w:val="231F20"/>
        </w:rPr>
        <w:t>pots and two different image backgrounds scenarios as non-uniform</w:t>
      </w:r>
      <w:r>
        <w:rPr>
          <w:color w:val="231F20"/>
          <w:spacing w:val="40"/>
        </w:rPr>
        <w:t> </w:t>
      </w:r>
      <w:r>
        <w:rPr>
          <w:color w:val="231F20"/>
        </w:rPr>
        <w:t>background scenario (S1) and uniform background scenario (S2) was</w:t>
      </w:r>
      <w:r>
        <w:rPr>
          <w:color w:val="231F20"/>
          <w:spacing w:val="40"/>
        </w:rPr>
        <w:t> </w:t>
      </w:r>
      <w:r>
        <w:rPr>
          <w:color w:val="231F20"/>
        </w:rPr>
        <w:t>created.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Deep</w:t>
      </w:r>
      <w:r>
        <w:rPr>
          <w:color w:val="231F20"/>
          <w:spacing w:val="31"/>
        </w:rPr>
        <w:t> </w:t>
      </w:r>
      <w:r>
        <w:rPr>
          <w:color w:val="231F20"/>
        </w:rPr>
        <w:t>Learning</w:t>
      </w:r>
      <w:r>
        <w:rPr>
          <w:color w:val="231F20"/>
          <w:spacing w:val="29"/>
        </w:rPr>
        <w:t> </w:t>
      </w:r>
      <w:r>
        <w:rPr>
          <w:color w:val="231F20"/>
        </w:rPr>
        <w:t>(DL)</w:t>
      </w:r>
      <w:r>
        <w:rPr>
          <w:color w:val="231F20"/>
          <w:spacing w:val="30"/>
        </w:rPr>
        <w:t> </w:t>
      </w:r>
      <w:r>
        <w:rPr>
          <w:color w:val="231F20"/>
        </w:rPr>
        <w:t>models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were</w:t>
      </w:r>
      <w:r>
        <w:rPr>
          <w:color w:val="231F20"/>
          <w:spacing w:val="30"/>
        </w:rPr>
        <w:t> </w:t>
      </w:r>
      <w:r>
        <w:rPr>
          <w:color w:val="231F20"/>
        </w:rPr>
        <w:t>developed</w:t>
      </w:r>
      <w:r>
        <w:rPr>
          <w:color w:val="231F20"/>
          <w:spacing w:val="29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 two scenarios was compared in terms of developing a more robust</w:t>
      </w:r>
      <w:r>
        <w:rPr>
          <w:color w:val="231F20"/>
          <w:spacing w:val="40"/>
        </w:rPr>
        <w:t> </w:t>
      </w:r>
      <w:r>
        <w:rPr>
          <w:color w:val="231F20"/>
        </w:rPr>
        <w:t>model and to understand how the models perform on different image</w:t>
      </w:r>
      <w:r>
        <w:rPr>
          <w:color w:val="231F20"/>
          <w:spacing w:val="40"/>
        </w:rPr>
        <w:t> </w:t>
      </w:r>
      <w:r>
        <w:rPr>
          <w:color w:val="231F20"/>
        </w:rPr>
        <w:t>analysis conditions than the condition the model was created. The DL</w:t>
      </w:r>
      <w:r>
        <w:rPr>
          <w:color w:val="231F20"/>
          <w:spacing w:val="40"/>
        </w:rPr>
        <w:t> </w:t>
      </w:r>
      <w:r>
        <w:rPr>
          <w:color w:val="231F20"/>
        </w:rPr>
        <w:t>robustness was checked for completely unseen images with different</w:t>
      </w:r>
      <w:r>
        <w:rPr>
          <w:color w:val="231F20"/>
          <w:spacing w:val="40"/>
        </w:rPr>
        <w:t> </w:t>
      </w:r>
      <w:r>
        <w:rPr>
          <w:color w:val="231F20"/>
        </w:rPr>
        <w:t>image background</w:t>
      </w:r>
      <w:r>
        <w:rPr>
          <w:color w:val="231F20"/>
          <w:spacing w:val="-2"/>
        </w:rPr>
        <w:t> </w:t>
      </w:r>
      <w:r>
        <w:rPr>
          <w:color w:val="231F20"/>
        </w:rPr>
        <w:t>than that</w:t>
      </w:r>
      <w:r>
        <w:rPr>
          <w:color w:val="231F20"/>
          <w:spacing w:val="-1"/>
        </w:rPr>
        <w:t> </w:t>
      </w:r>
      <w:r>
        <w:rPr>
          <w:color w:val="231F20"/>
        </w:rPr>
        <w:t>of images used for model training.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</w:t>
      </w:r>
      <w:r>
        <w:rPr>
          <w:color w:val="231F20"/>
          <w:spacing w:val="-6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rmed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declined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both</w:t>
      </w:r>
      <w:r>
        <w:rPr>
          <w:color w:val="231F20"/>
          <w:spacing w:val="-8"/>
        </w:rPr>
        <w:t> </w:t>
      </w:r>
      <w:r>
        <w:rPr>
          <w:color w:val="231F20"/>
        </w:rPr>
        <w:t>types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back-</w:t>
      </w:r>
      <w:r>
        <w:rPr>
          <w:color w:val="231F20"/>
          <w:spacing w:val="40"/>
        </w:rPr>
        <w:t> </w:t>
      </w:r>
      <w:r>
        <w:rPr>
          <w:color w:val="231F20"/>
        </w:rPr>
        <w:t>ground scenarios when model was cross-tested on images with</w:t>
      </w:r>
      <w:r>
        <w:rPr>
          <w:color w:val="231F20"/>
          <w:spacing w:val="40"/>
        </w:rPr>
        <w:t> </w:t>
      </w:r>
      <w:r>
        <w:rPr>
          <w:color w:val="231F20"/>
        </w:rPr>
        <w:t>different background scenario than that of images used during model</w:t>
      </w:r>
      <w:r>
        <w:rPr>
          <w:color w:val="231F20"/>
          <w:spacing w:val="40"/>
        </w:rPr>
        <w:t> </w:t>
      </w:r>
      <w:r>
        <w:rPr>
          <w:color w:val="231F20"/>
        </w:rPr>
        <w:t>training. In weed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study, </w:t>
      </w:r>
      <w:hyperlink w:history="true" w:anchor="_bookmark19">
        <w:r>
          <w:rPr>
            <w:color w:val="2E3092"/>
          </w:rPr>
          <w:t>Espejo-Garcia et al. (2020)</w:t>
        </w:r>
      </w:hyperlink>
      <w:r>
        <w:rPr>
          <w:color w:val="2E3092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formed</w:t>
      </w:r>
      <w:r>
        <w:rPr>
          <w:color w:val="231F20"/>
          <w:spacing w:val="50"/>
        </w:rPr>
        <w:t> </w:t>
      </w:r>
      <w:r>
        <w:rPr>
          <w:color w:val="231F20"/>
        </w:rPr>
        <w:t>plant</w:t>
      </w:r>
      <w:r>
        <w:rPr>
          <w:color w:val="231F20"/>
          <w:spacing w:val="48"/>
        </w:rPr>
        <w:t> </w:t>
      </w:r>
      <w:r>
        <w:rPr>
          <w:color w:val="231F20"/>
        </w:rPr>
        <w:t>segmentation</w:t>
      </w:r>
      <w:r>
        <w:rPr>
          <w:color w:val="231F20"/>
          <w:spacing w:val="50"/>
        </w:rPr>
        <w:t> </w:t>
      </w:r>
      <w:r>
        <w:rPr>
          <w:color w:val="231F20"/>
        </w:rPr>
        <w:t>to</w:t>
      </w:r>
      <w:r>
        <w:rPr>
          <w:color w:val="231F20"/>
          <w:spacing w:val="50"/>
        </w:rPr>
        <w:t> </w:t>
      </w:r>
      <w:r>
        <w:rPr>
          <w:color w:val="231F20"/>
        </w:rPr>
        <w:t>check</w:t>
      </w:r>
      <w:r>
        <w:rPr>
          <w:color w:val="231F20"/>
          <w:spacing w:val="48"/>
        </w:rPr>
        <w:t> </w:t>
      </w:r>
      <w:r>
        <w:rPr>
          <w:color w:val="231F20"/>
        </w:rPr>
        <w:t>if</w:t>
      </w:r>
      <w:r>
        <w:rPr>
          <w:color w:val="231F20"/>
          <w:spacing w:val="50"/>
        </w:rPr>
        <w:t> </w:t>
      </w:r>
      <w:r>
        <w:rPr>
          <w:color w:val="231F20"/>
        </w:rPr>
        <w:t>deep</w:t>
      </w:r>
      <w:r>
        <w:rPr>
          <w:color w:val="231F20"/>
          <w:spacing w:val="49"/>
        </w:rPr>
        <w:t> </w:t>
      </w:r>
      <w:r>
        <w:rPr>
          <w:color w:val="231F20"/>
        </w:rPr>
        <w:t>learning</w:t>
      </w:r>
      <w:r>
        <w:rPr>
          <w:color w:val="231F20"/>
          <w:spacing w:val="49"/>
        </w:rPr>
        <w:t> </w:t>
      </w:r>
      <w:r>
        <w:rPr>
          <w:color w:val="231F20"/>
        </w:rPr>
        <w:t>model</w:t>
      </w:r>
      <w:r>
        <w:rPr>
          <w:color w:val="231F20"/>
          <w:spacing w:val="48"/>
        </w:rPr>
        <w:t> </w:t>
      </w:r>
      <w:r>
        <w:rPr>
          <w:color w:val="231F20"/>
          <w:spacing w:val="-4"/>
        </w:rPr>
        <w:t>after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pStyle w:val="BodyText"/>
        <w:spacing w:before="158"/>
        <w:rPr>
          <w:sz w:val="20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698295" cy="1825752"/>
            <wp:effectExtent l="0" t="0" r="0" b="0"/>
            <wp:docPr id="65" name="Image 65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 descr="Image of Fig. 1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18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0"/>
        <w:ind w:left="103" w:right="118" w:hanging="1"/>
        <w:jc w:val="both"/>
        <w:rPr>
          <w:sz w:val="12"/>
        </w:rPr>
      </w:pPr>
      <w:bookmarkStart w:name="_bookmark18" w:id="31"/>
      <w:bookmarkEnd w:id="31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10.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VGG16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ResNet50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f1-score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error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bar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graph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plot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six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types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testing.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S1modelS1tedata: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S1model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tested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S1tedata,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S1modelS2tedata;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S1model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tested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S2tedata,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S2modelS2tedata;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S2model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tested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S2tedata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S2modelS1tedata;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S2model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tested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S1tedata,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CmodelS1tedata;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Cmodel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tested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S1tedata,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CmodelS2tedata;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Cmodel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tested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S2tedata.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9"/>
        <w:jc w:val="both"/>
      </w:pPr>
      <w:bookmarkStart w:name="Declaration of Competing Interest" w:id="32"/>
      <w:bookmarkEnd w:id="32"/>
      <w:r>
        <w:rPr/>
      </w:r>
      <w:bookmarkStart w:name="Acknowledgment" w:id="33"/>
      <w:bookmarkEnd w:id="33"/>
      <w:r>
        <w:rPr/>
      </w:r>
      <w:r>
        <w:rPr>
          <w:color w:val="231F20"/>
        </w:rPr>
        <w:t>background removal performs better and found that result did not im-</w:t>
      </w:r>
      <w:r>
        <w:rPr>
          <w:color w:val="231F20"/>
          <w:spacing w:val="40"/>
        </w:rPr>
        <w:t> </w:t>
      </w:r>
      <w:r>
        <w:rPr>
          <w:color w:val="231F20"/>
        </w:rPr>
        <w:t>prove. The study performed in this article is different from the study</w:t>
      </w:r>
      <w:r>
        <w:rPr>
          <w:color w:val="231F20"/>
          <w:spacing w:val="40"/>
        </w:rPr>
        <w:t> </w:t>
      </w:r>
      <w:r>
        <w:rPr>
          <w:color w:val="231F20"/>
        </w:rPr>
        <w:t>performed by </w:t>
      </w:r>
      <w:hyperlink w:history="true" w:anchor="_bookmark19">
        <w:r>
          <w:rPr>
            <w:color w:val="2E3092"/>
          </w:rPr>
          <w:t>Espejo-Garcia et al. (2020)</w:t>
        </w:r>
      </w:hyperlink>
      <w:r>
        <w:rPr>
          <w:color w:val="231F20"/>
        </w:rPr>
        <w:t>, where different background</w:t>
      </w:r>
      <w:r>
        <w:rPr>
          <w:color w:val="231F20"/>
          <w:spacing w:val="40"/>
        </w:rPr>
        <w:t> </w:t>
      </w:r>
      <w:r>
        <w:rPr>
          <w:color w:val="231F20"/>
        </w:rPr>
        <w:t>condition</w:t>
      </w:r>
      <w:r>
        <w:rPr>
          <w:color w:val="231F20"/>
          <w:spacing w:val="26"/>
        </w:rPr>
        <w:t> </w:t>
      </w:r>
      <w:r>
        <w:rPr>
          <w:color w:val="231F20"/>
        </w:rPr>
        <w:t>was</w:t>
      </w:r>
      <w:r>
        <w:rPr>
          <w:color w:val="231F20"/>
          <w:spacing w:val="26"/>
        </w:rPr>
        <w:t> </w:t>
      </w:r>
      <w:r>
        <w:rPr>
          <w:color w:val="231F20"/>
        </w:rPr>
        <w:t>created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application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black</w:t>
      </w:r>
      <w:r>
        <w:rPr>
          <w:color w:val="231F20"/>
          <w:spacing w:val="26"/>
        </w:rPr>
        <w:t> </w:t>
      </w:r>
      <w:r>
        <w:rPr>
          <w:color w:val="231F20"/>
        </w:rPr>
        <w:t>pebble</w:t>
      </w:r>
      <w:r>
        <w:rPr>
          <w:color w:val="231F20"/>
          <w:spacing w:val="26"/>
        </w:rPr>
        <w:t> </w:t>
      </w:r>
      <w:r>
        <w:rPr>
          <w:color w:val="231F20"/>
        </w:rPr>
        <w:t>on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top of the promix mixture. In this study, two different background 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37"/>
        </w:rPr>
        <w:t> </w:t>
      </w:r>
      <w:r>
        <w:rPr>
          <w:color w:val="231F20"/>
        </w:rPr>
        <w:t>was created by application</w:t>
      </w:r>
      <w:r>
        <w:rPr>
          <w:color w:val="231F20"/>
          <w:spacing w:val="37"/>
        </w:rPr>
        <w:t> </w:t>
      </w:r>
      <w:r>
        <w:rPr>
          <w:color w:val="231F20"/>
        </w:rPr>
        <w:t>of black gravels in same crop and</w:t>
      </w:r>
      <w:r>
        <w:rPr>
          <w:color w:val="231F20"/>
          <w:spacing w:val="40"/>
        </w:rPr>
        <w:t> </w:t>
      </w:r>
      <w:r>
        <w:rPr>
          <w:color w:val="231F20"/>
        </w:rPr>
        <w:t>weed plants which is different from </w:t>
      </w:r>
      <w:hyperlink w:history="true" w:anchor="_bookmark19">
        <w:r>
          <w:rPr>
            <w:color w:val="2E3092"/>
          </w:rPr>
          <w:t>Espejo-Garcia et al. (2020)</w:t>
        </w:r>
      </w:hyperlink>
      <w:r>
        <w:rPr>
          <w:color w:val="2E3092"/>
        </w:rPr>
        <w:t> </w:t>
      </w:r>
      <w:r>
        <w:rPr>
          <w:color w:val="231F20"/>
        </w:rPr>
        <w:t>study.</w:t>
      </w:r>
      <w:r>
        <w:rPr>
          <w:color w:val="231F20"/>
          <w:spacing w:val="40"/>
        </w:rPr>
        <w:t> </w:t>
      </w:r>
      <w:r>
        <w:rPr>
          <w:color w:val="231F20"/>
        </w:rPr>
        <w:t>Beside the background in image, black gravel also affects the </w:t>
      </w:r>
      <w:r>
        <w:rPr>
          <w:color w:val="231F20"/>
        </w:rPr>
        <w:t>lighting</w:t>
      </w:r>
      <w:r>
        <w:rPr>
          <w:color w:val="231F20"/>
          <w:spacing w:val="40"/>
        </w:rPr>
        <w:t> </w:t>
      </w:r>
      <w:r>
        <w:rPr>
          <w:color w:val="231F20"/>
        </w:rPr>
        <w:t>around the plant due to more absorption of light by black surfaces</w:t>
      </w:r>
      <w:r>
        <w:rPr>
          <w:color w:val="231F20"/>
          <w:spacing w:val="80"/>
        </w:rPr>
        <w:t> </w:t>
      </w:r>
      <w:r>
        <w:rPr>
          <w:color w:val="231F20"/>
        </w:rPr>
        <w:t>than other color surfaces (</w:t>
      </w:r>
      <w:hyperlink w:history="true" w:anchor="_bookmark28">
        <w:r>
          <w:rPr>
            <w:color w:val="2E3092"/>
          </w:rPr>
          <w:t>Stuart-Fox et al., 2017</w:t>
        </w:r>
      </w:hyperlink>
      <w:r>
        <w:rPr>
          <w:color w:val="231F20"/>
        </w:rPr>
        <w:t>). The study's results</w:t>
      </w:r>
      <w:r>
        <w:rPr>
          <w:color w:val="231F20"/>
          <w:spacing w:val="40"/>
        </w:rPr>
        <w:t> </w:t>
      </w:r>
      <w:r>
        <w:rPr>
          <w:color w:val="231F20"/>
        </w:rPr>
        <w:t>performed for plant disease detection by </w:t>
      </w:r>
      <w:hyperlink w:history="true" w:anchor="_bookmark20">
        <w:r>
          <w:rPr>
            <w:color w:val="2E3092"/>
          </w:rPr>
          <w:t>Ferentinos (2018)</w:t>
        </w:r>
      </w:hyperlink>
      <w:r>
        <w:rPr>
          <w:color w:val="2E309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in cor-</w:t>
      </w:r>
      <w:r>
        <w:rPr>
          <w:color w:val="231F20"/>
          <w:spacing w:val="40"/>
        </w:rPr>
        <w:t> </w:t>
      </w:r>
      <w:r>
        <w:rPr>
          <w:color w:val="231F20"/>
        </w:rPr>
        <w:t>respondence to our study results in weed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In their re-</w:t>
      </w:r>
      <w:r>
        <w:rPr>
          <w:color w:val="231F20"/>
          <w:spacing w:val="40"/>
        </w:rPr>
        <w:t> </w:t>
      </w:r>
      <w:r>
        <w:rPr>
          <w:color w:val="231F20"/>
        </w:rPr>
        <w:t>search, model performance decline from 99% to 68% when model</w:t>
      </w:r>
      <w:r>
        <w:rPr>
          <w:color w:val="231F20"/>
          <w:spacing w:val="40"/>
        </w:rPr>
        <w:t> </w:t>
      </w:r>
      <w:r>
        <w:rPr>
          <w:color w:val="231F20"/>
        </w:rPr>
        <w:t>trained with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 image was tested with laboratory-</w:t>
      </w:r>
      <w:r>
        <w:rPr>
          <w:color w:val="231F20"/>
          <w:spacing w:val="40"/>
        </w:rPr>
        <w:t> </w:t>
      </w:r>
      <w:r>
        <w:rPr>
          <w:color w:val="231F20"/>
        </w:rPr>
        <w:t>conditions images. The performance decline even more to 33% when</w:t>
      </w:r>
      <w:r>
        <w:rPr>
          <w:color w:val="231F20"/>
          <w:spacing w:val="40"/>
        </w:rPr>
        <w:t> </w:t>
      </w:r>
      <w:r>
        <w:rPr>
          <w:color w:val="231F20"/>
        </w:rPr>
        <w:t>types of images for model training and testing was reversed.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VGG16S1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non-uniform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(S1)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data)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 terms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f1-score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16.83%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S2tedata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(uni- form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(S2)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data),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whereas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VGG16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S2model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 uniform</w:t>
      </w:r>
      <w:r>
        <w:rPr>
          <w:color w:val="231F20"/>
          <w:w w:val="105"/>
        </w:rPr>
        <w:t> (S2)</w:t>
      </w:r>
      <w:r>
        <w:rPr>
          <w:color w:val="231F20"/>
          <w:w w:val="105"/>
        </w:rPr>
        <w:t> data)</w:t>
      </w:r>
      <w:r>
        <w:rPr>
          <w:color w:val="231F20"/>
          <w:w w:val="105"/>
        </w:rPr>
        <w:t> performance</w:t>
      </w:r>
      <w:r>
        <w:rPr>
          <w:color w:val="231F20"/>
          <w:w w:val="105"/>
        </w:rPr>
        <w:t> declined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21%,</w:t>
      </w:r>
      <w:r>
        <w:rPr>
          <w:color w:val="231F20"/>
          <w:w w:val="105"/>
        </w:rPr>
        <w:t> when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model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tested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S1tedata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(non-uniform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(S1)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data).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Similar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pattern</w:t>
      </w:r>
      <w:r>
        <w:rPr>
          <w:color w:val="231F20"/>
          <w:w w:val="105"/>
        </w:rPr>
        <w:t> 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declination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ResNet50,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ResNet50-S1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terms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F1-score</w:t>
      </w:r>
      <w:r>
        <w:rPr>
          <w:color w:val="231F20"/>
          <w:spacing w:val="-5"/>
        </w:rPr>
        <w:t> </w:t>
      </w:r>
      <w:r>
        <w:rPr>
          <w:color w:val="231F20"/>
        </w:rPr>
        <w:t>declined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23.37%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ResNet50-S2</w:t>
      </w:r>
      <w:r>
        <w:rPr>
          <w:color w:val="231F20"/>
          <w:spacing w:val="40"/>
        </w:rPr>
        <w:t> </w:t>
      </w:r>
      <w:r>
        <w:rPr>
          <w:color w:val="231F20"/>
        </w:rPr>
        <w:t>model performance declined by 28.40%. This decline in performance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testing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sets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backgrounds</w:t>
      </w:r>
      <w:r>
        <w:rPr>
          <w:color w:val="231F20"/>
          <w:w w:val="105"/>
        </w:rPr>
        <w:t> than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training.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cause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dif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culty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implementation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 </w:t>
      </w:r>
      <w:r>
        <w:rPr>
          <w:color w:val="231F20"/>
          <w:spacing w:val="-2"/>
          <w:w w:val="105"/>
        </w:rPr>
        <w:t>real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applications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background</w:t>
      </w:r>
      <w:r>
        <w:rPr>
          <w:color w:val="231F20"/>
          <w:w w:val="105"/>
        </w:rPr>
        <w:t> </w:t>
      </w:r>
      <w:r>
        <w:rPr>
          <w:color w:val="231F20"/>
        </w:rPr>
        <w:t>conditions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texture.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model's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proved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18%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35%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both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architectures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9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ages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build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model.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suggests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wider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variety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training weed and training data collected from different geographical</w:t>
      </w:r>
      <w:r>
        <w:rPr>
          <w:color w:val="231F20"/>
          <w:w w:val="105"/>
        </w:rPr>
        <w:t> area,</w:t>
      </w:r>
      <w:r>
        <w:rPr>
          <w:color w:val="231F20"/>
          <w:w w:val="105"/>
        </w:rPr>
        <w:t> cultivation</w:t>
      </w:r>
      <w:r>
        <w:rPr>
          <w:color w:val="231F20"/>
          <w:w w:val="105"/>
        </w:rPr>
        <w:t> condition,</w:t>
      </w:r>
      <w:r>
        <w:rPr>
          <w:color w:val="231F20"/>
          <w:w w:val="105"/>
        </w:rPr>
        <w:t> imaging</w:t>
      </w:r>
      <w:r>
        <w:rPr>
          <w:color w:val="231F20"/>
          <w:w w:val="105"/>
        </w:rPr>
        <w:t> sensors, and</w:t>
      </w:r>
      <w:r>
        <w:rPr>
          <w:color w:val="231F20"/>
          <w:w w:val="105"/>
        </w:rPr>
        <w:t> image capturing mode as suggested by </w:t>
      </w:r>
      <w:hyperlink w:history="true" w:anchor="_bookmark20">
        <w:r>
          <w:rPr>
            <w:color w:val="2E3092"/>
            <w:w w:val="105"/>
          </w:rPr>
          <w:t>Ferentinos (2018)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in plant disease detection </w:t>
      </w:r>
      <w:r>
        <w:rPr>
          <w:color w:val="231F20"/>
          <w:spacing w:val="-2"/>
          <w:w w:val="105"/>
        </w:rPr>
        <w:t>study.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addition,</w:t>
      </w:r>
      <w:r>
        <w:rPr>
          <w:color w:val="231F20"/>
          <w:spacing w:val="-5"/>
        </w:rPr>
        <w:t> </w:t>
      </w:r>
      <w:r>
        <w:rPr>
          <w:color w:val="231F20"/>
        </w:rPr>
        <w:t>studies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research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reviews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digital</w:t>
      </w:r>
      <w:r>
        <w:rPr>
          <w:color w:val="231F20"/>
          <w:spacing w:val="-4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 on weed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DL have shown no use of six weed</w:t>
      </w:r>
      <w:r>
        <w:rPr>
          <w:color w:val="231F20"/>
          <w:spacing w:val="40"/>
        </w:rPr>
        <w:t> </w:t>
      </w:r>
      <w:r>
        <w:rPr>
          <w:color w:val="231F20"/>
        </w:rPr>
        <w:t>species</w:t>
      </w:r>
      <w:r>
        <w:rPr>
          <w:color w:val="231F20"/>
          <w:spacing w:val="-4"/>
        </w:rPr>
        <w:t> </w:t>
      </w:r>
      <w:r>
        <w:rPr>
          <w:color w:val="231F20"/>
        </w:rPr>
        <w:t>(Horseweed,</w:t>
      </w:r>
      <w:r>
        <w:rPr>
          <w:color w:val="231F20"/>
          <w:spacing w:val="-5"/>
        </w:rPr>
        <w:t> </w:t>
      </w:r>
      <w:r>
        <w:rPr>
          <w:color w:val="231F20"/>
        </w:rPr>
        <w:t>Palmer</w:t>
      </w:r>
      <w:r>
        <w:rPr>
          <w:color w:val="231F20"/>
          <w:spacing w:val="-5"/>
        </w:rPr>
        <w:t> </w:t>
      </w:r>
      <w:r>
        <w:rPr>
          <w:color w:val="231F20"/>
        </w:rPr>
        <w:t>Amaranth,</w:t>
      </w:r>
      <w:r>
        <w:rPr>
          <w:color w:val="231F20"/>
          <w:spacing w:val="-6"/>
        </w:rPr>
        <w:t> </w:t>
      </w:r>
      <w:r>
        <w:rPr>
          <w:color w:val="231F20"/>
        </w:rPr>
        <w:t>Redroot</w:t>
      </w:r>
      <w:r>
        <w:rPr>
          <w:color w:val="231F20"/>
          <w:spacing w:val="-6"/>
        </w:rPr>
        <w:t> </w:t>
      </w:r>
      <w:r>
        <w:rPr>
          <w:color w:val="231F20"/>
        </w:rPr>
        <w:t>Pigweed,</w:t>
      </w:r>
      <w:r>
        <w:rPr>
          <w:color w:val="231F20"/>
          <w:spacing w:val="-5"/>
        </w:rPr>
        <w:t> </w:t>
      </w:r>
      <w:r>
        <w:rPr>
          <w:color w:val="231F20"/>
        </w:rPr>
        <w:t>Kochia,</w:t>
      </w:r>
      <w:r>
        <w:rPr>
          <w:color w:val="231F20"/>
          <w:spacing w:val="-5"/>
        </w:rPr>
        <w:t> </w:t>
      </w:r>
      <w:r>
        <w:rPr>
          <w:color w:val="231F20"/>
        </w:rPr>
        <w:t>Rag-</w:t>
      </w:r>
      <w:r>
        <w:rPr>
          <w:color w:val="231F20"/>
          <w:spacing w:val="40"/>
        </w:rPr>
        <w:t> </w:t>
      </w:r>
      <w:r>
        <w:rPr>
          <w:color w:val="231F20"/>
        </w:rPr>
        <w:t>weed, and Waterhemp) and two crop species (Canola and Sugar beet)</w:t>
      </w:r>
      <w:r>
        <w:rPr>
          <w:color w:val="231F20"/>
          <w:spacing w:val="40"/>
        </w:rPr>
        <w:t> </w:t>
      </w:r>
      <w:r>
        <w:rPr>
          <w:color w:val="231F20"/>
        </w:rPr>
        <w:t>together to build a model (</w:t>
      </w:r>
      <w:hyperlink w:history="true" w:anchor="_bookmark19">
        <w:r>
          <w:rPr>
            <w:color w:val="2E3092"/>
          </w:rPr>
          <w:t>Espejo-Garcia et al., 2020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Hasan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2021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Khan et al., 2021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Olsen et al., 2019</w:t>
        </w:r>
      </w:hyperlink>
      <w:r>
        <w:rPr>
          <w:color w:val="231F20"/>
        </w:rPr>
        <w:t>). However, these studies</w:t>
      </w:r>
      <w:r>
        <w:rPr>
          <w:color w:val="231F20"/>
          <w:spacing w:val="40"/>
        </w:rPr>
        <w:t> </w:t>
      </w:r>
      <w:bookmarkStart w:name="References" w:id="34"/>
      <w:bookmarkEnd w:id="34"/>
      <w:r>
        <w:rPr>
          <w:color w:val="231F20"/>
        </w:rPr>
        <w:t>h</w:t>
      </w:r>
      <w:r>
        <w:rPr>
          <w:color w:val="231F20"/>
        </w:rPr>
        <w:t>ave</w:t>
      </w:r>
      <w:r>
        <w:rPr>
          <w:color w:val="231F20"/>
          <w:spacing w:val="-5"/>
        </w:rPr>
        <w:t> </w:t>
      </w:r>
      <w:r>
        <w:rPr>
          <w:color w:val="231F20"/>
        </w:rPr>
        <w:t>limitation</w:t>
      </w:r>
      <w:r>
        <w:rPr>
          <w:color w:val="231F20"/>
          <w:spacing w:val="-5"/>
        </w:rPr>
        <w:t> </w:t>
      </w:r>
      <w:r>
        <w:rPr>
          <w:color w:val="231F20"/>
        </w:rPr>
        <w:t>focus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when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background</w:t>
      </w:r>
      <w:r>
        <w:rPr>
          <w:color w:val="231F20"/>
          <w:spacing w:val="-8"/>
        </w:rPr>
        <w:t> </w:t>
      </w:r>
      <w:r>
        <w:rPr>
          <w:color w:val="231F20"/>
        </w:rPr>
        <w:t>conditions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did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involve</w:t>
      </w:r>
      <w:r>
        <w:rPr>
          <w:color w:val="231F20"/>
          <w:spacing w:val="-5"/>
        </w:rPr>
        <w:t> </w:t>
      </w:r>
      <w:r>
        <w:rPr>
          <w:color w:val="231F20"/>
        </w:rPr>
        <w:t>popular</w:t>
      </w:r>
      <w:r>
        <w:rPr>
          <w:color w:val="231F20"/>
          <w:spacing w:val="-7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bookmarkStart w:name="_bookmark23" w:id="35"/>
      <w:bookmarkEnd w:id="35"/>
      <w:r>
        <w:rPr>
          <w:color w:val="231F20"/>
        </w:rPr>
        <w:t>a</w:t>
      </w:r>
      <w:r>
        <w:rPr>
          <w:color w:val="231F20"/>
        </w:rPr>
        <w:t>nd crop species that found popular in the Midwest United States Re-</w:t>
      </w:r>
      <w:r>
        <w:rPr>
          <w:color w:val="231F20"/>
          <w:spacing w:val="40"/>
        </w:rPr>
        <w:t> </w:t>
      </w:r>
      <w:r>
        <w:rPr>
          <w:color w:val="231F20"/>
        </w:rPr>
        <w:t>gion.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our</w:t>
      </w:r>
      <w:r>
        <w:rPr>
          <w:color w:val="231F20"/>
          <w:spacing w:val="-8"/>
        </w:rPr>
        <w:t> </w:t>
      </w:r>
      <w:r>
        <w:rPr>
          <w:color w:val="231F20"/>
        </w:rPr>
        <w:t>study,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average</w:t>
      </w:r>
      <w:r>
        <w:rPr>
          <w:color w:val="231F20"/>
          <w:spacing w:val="-6"/>
        </w:rPr>
        <w:t> </w:t>
      </w:r>
      <w:r>
        <w:rPr>
          <w:color w:val="231F20"/>
        </w:rPr>
        <w:t>f1-score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92%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99%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served, when the model was developed with combined datasets which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is in accordance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with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research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nding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by </w:t>
      </w:r>
      <w:hyperlink w:history="true" w:anchor="_bookmark19">
        <w:r>
          <w:rPr>
            <w:color w:val="2E3092"/>
            <w:spacing w:val="-2"/>
          </w:rPr>
          <w:t>Espejo-Garcia 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(2020)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40"/>
        </w:rPr>
        <w:t> </w:t>
      </w:r>
      <w:hyperlink w:history="true" w:anchor="_bookmark28">
        <w:r>
          <w:rPr>
            <w:color w:val="2E3092"/>
          </w:rPr>
          <w:t>Hu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hyperlink w:history="true" w:anchor="_bookmark28">
        <w:r>
          <w:rPr>
            <w:color w:val="2E3092"/>
          </w:rPr>
          <w:t>Khan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(2021)</w:t>
        </w:r>
      </w:hyperlink>
      <w:r>
        <w:rPr>
          <w:color w:val="231F20"/>
        </w:rPr>
        <w:t>,</w:t>
      </w:r>
      <w:r>
        <w:rPr>
          <w:color w:val="231F20"/>
          <w:spacing w:val="-5"/>
        </w:rPr>
        <w:t> </w:t>
      </w:r>
      <w:hyperlink w:history="true" w:anchor="_bookmark28">
        <w:r>
          <w:rPr>
            <w:color w:val="2E3092"/>
          </w:rPr>
          <w:t>Le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hyperlink w:history="true" w:anchor="_bookmark28">
        <w:r>
          <w:rPr>
            <w:color w:val="2E3092"/>
          </w:rPr>
          <w:t>Olsen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(2019)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bookmarkStart w:name="_bookmark24" w:id="36"/>
      <w:bookmarkEnd w:id="36"/>
      <w:r>
        <w:rPr>
          <w:color w:val="231F20"/>
        </w:rPr>
        <w:t>a</w:t>
      </w:r>
      <w:r>
        <w:rPr>
          <w:color w:val="231F20"/>
        </w:rPr>
        <w:t>nd</w:t>
      </w:r>
      <w:r>
        <w:rPr>
          <w:color w:val="231F20"/>
          <w:spacing w:val="-10"/>
        </w:rPr>
        <w:t> </w:t>
      </w:r>
      <w:hyperlink w:history="true" w:anchor="_bookmark28">
        <w:r>
          <w:rPr>
            <w:color w:val="2E3092"/>
          </w:rPr>
          <w:t>Razfar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(2022)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weed</w:t>
      </w:r>
      <w:r>
        <w:rPr>
          <w:color w:val="231F20"/>
          <w:spacing w:val="-10"/>
        </w:rPr>
        <w:t> </w:t>
      </w:r>
      <w:r>
        <w:rPr>
          <w:color w:val="231F20"/>
        </w:rPr>
        <w:t>detections.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comparison,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performed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six species</w:t>
      </w:r>
      <w:r>
        <w:rPr>
          <w:color w:val="231F20"/>
          <w:spacing w:val="-3"/>
        </w:rPr>
        <w:t> </w:t>
      </w:r>
      <w:r>
        <w:rPr>
          <w:color w:val="231F20"/>
        </w:rPr>
        <w:t>of weeds</w:t>
      </w:r>
      <w:r>
        <w:rPr>
          <w:color w:val="231F20"/>
          <w:spacing w:val="-3"/>
        </w:rPr>
        <w:t> </w:t>
      </w:r>
      <w:r>
        <w:rPr>
          <w:color w:val="231F20"/>
        </w:rPr>
        <w:t>that are</w:t>
      </w:r>
      <w:r>
        <w:rPr>
          <w:color w:val="231F20"/>
          <w:spacing w:val="-2"/>
        </w:rPr>
        <w:t> </w:t>
      </w:r>
      <w:r>
        <w:rPr>
          <w:color w:val="231F20"/>
        </w:rPr>
        <w:t>prevalent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North</w:t>
      </w:r>
      <w:r>
        <w:rPr>
          <w:color w:val="231F20"/>
          <w:spacing w:val="-1"/>
        </w:rPr>
        <w:t> </w:t>
      </w:r>
      <w:r>
        <w:rPr>
          <w:color w:val="231F20"/>
        </w:rPr>
        <w:t>Da-</w:t>
      </w:r>
      <w:r>
        <w:rPr>
          <w:color w:val="231F20"/>
          <w:spacing w:val="40"/>
        </w:rPr>
        <w:t> </w:t>
      </w:r>
      <w:r>
        <w:rPr>
          <w:color w:val="231F20"/>
        </w:rPr>
        <w:t>kota</w:t>
      </w:r>
      <w:r>
        <w:rPr>
          <w:color w:val="231F20"/>
          <w:spacing w:val="-2"/>
        </w:rPr>
        <w:t> </w:t>
      </w:r>
      <w:r>
        <w:rPr>
          <w:color w:val="231F20"/>
        </w:rPr>
        <w:t>and two</w:t>
      </w:r>
      <w:r>
        <w:rPr>
          <w:color w:val="231F20"/>
          <w:spacing w:val="-1"/>
        </w:rPr>
        <w:t> </w:t>
      </w:r>
      <w:r>
        <w:rPr>
          <w:color w:val="231F20"/>
        </w:rPr>
        <w:t>important crop species grown on North Dakota.</w:t>
      </w:r>
      <w:r>
        <w:rPr>
          <w:color w:val="231F20"/>
          <w:spacing w:val="-2"/>
        </w:rPr>
        <w:t> </w:t>
      </w:r>
      <w:r>
        <w:rPr>
          <w:color w:val="231F20"/>
        </w:rPr>
        <w:t>Study on</w:t>
      </w:r>
      <w:r>
        <w:rPr>
          <w:color w:val="231F20"/>
          <w:spacing w:val="40"/>
        </w:rPr>
        <w:t> </w:t>
      </w:r>
      <w:bookmarkStart w:name="_bookmark25" w:id="37"/>
      <w:bookmarkEnd w:id="37"/>
      <w:r>
        <w:rPr>
          <w:color w:val="231F20"/>
        </w:rPr>
        <w:t>u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</w:rPr>
        <w:t>of machine</w:t>
      </w:r>
      <w:r>
        <w:rPr>
          <w:color w:val="231F20"/>
          <w:spacing w:val="-2"/>
        </w:rPr>
        <w:t> </w:t>
      </w:r>
      <w:r>
        <w:rPr>
          <w:color w:val="231F20"/>
        </w:rPr>
        <w:t>learning and</w:t>
      </w:r>
      <w:r>
        <w:rPr>
          <w:color w:val="231F20"/>
          <w:spacing w:val="-1"/>
        </w:rPr>
        <w:t> </w:t>
      </w:r>
      <w:r>
        <w:rPr>
          <w:color w:val="231F20"/>
        </w:rPr>
        <w:t>deep learning</w:t>
      </w:r>
      <w:r>
        <w:rPr>
          <w:color w:val="231F20"/>
          <w:spacing w:val="-2"/>
        </w:rPr>
        <w:t> </w:t>
      </w:r>
      <w:r>
        <w:rPr>
          <w:color w:val="231F20"/>
        </w:rPr>
        <w:t>in North</w:t>
      </w:r>
      <w:r>
        <w:rPr>
          <w:color w:val="231F20"/>
          <w:spacing w:val="-1"/>
        </w:rPr>
        <w:t> </w:t>
      </w:r>
      <w:r>
        <w:rPr>
          <w:color w:val="231F20"/>
        </w:rPr>
        <w:t>Dakota based crop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weed</w:t>
      </w:r>
      <w:r>
        <w:rPr>
          <w:color w:val="231F20"/>
          <w:spacing w:val="-5"/>
        </w:rPr>
        <w:t> </w:t>
      </w:r>
      <w:r>
        <w:rPr>
          <w:color w:val="231F20"/>
        </w:rPr>
        <w:t>species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performed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our</w:t>
      </w:r>
      <w:r>
        <w:rPr>
          <w:color w:val="231F20"/>
          <w:spacing w:val="-2"/>
        </w:rPr>
        <w:t> </w:t>
      </w:r>
      <w:r>
        <w:rPr>
          <w:color w:val="231F20"/>
        </w:rPr>
        <w:t>previous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bookmarkStart w:name="_bookmark22" w:id="38"/>
      <w:bookmarkEnd w:id="38"/>
      <w:r>
        <w:rPr>
          <w:color w:val="231F20"/>
        </w:rPr>
        <w:t>a</w:t>
      </w:r>
      <w:r>
        <w:rPr>
          <w:color w:val="231F20"/>
        </w:rPr>
        <w:t>rticle (</w:t>
      </w:r>
      <w:hyperlink w:history="true" w:anchor="_bookmark27">
        <w:r>
          <w:rPr>
            <w:color w:val="2E3092"/>
          </w:rPr>
          <w:t>GC et al., 2022</w:t>
        </w:r>
      </w:hyperlink>
      <w:r>
        <w:rPr>
          <w:color w:val="231F20"/>
        </w:rPr>
        <w:t>), which was mainly focused on weed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bookmarkStart w:name="_bookmark21" w:id="39"/>
      <w:bookmarkEnd w:id="39"/>
      <w:r>
        <w:rPr>
          <w:color w:val="231F20"/>
        </w:rPr>
        <w:t>tion</w:t>
      </w:r>
      <w:r>
        <w:rPr>
          <w:color w:val="231F20"/>
        </w:rPr>
        <w:t> under different crop production system and did not involve any</w:t>
      </w:r>
      <w:r>
        <w:rPr>
          <w:color w:val="231F20"/>
          <w:spacing w:val="40"/>
        </w:rPr>
        <w:t> </w:t>
      </w:r>
      <w:bookmarkStart w:name="_bookmark19" w:id="40"/>
      <w:bookmarkEnd w:id="40"/>
      <w:r>
        <w:rPr>
          <w:color w:val="231F20"/>
        </w:rPr>
        <w:t>st</w:t>
      </w:r>
      <w:r>
        <w:rPr>
          <w:color w:val="231F20"/>
        </w:rPr>
        <w:t>udy about impact of image background on model performance. The</w:t>
      </w:r>
      <w:r>
        <w:rPr>
          <w:color w:val="231F20"/>
          <w:spacing w:val="40"/>
        </w:rPr>
        <w:t> </w:t>
      </w:r>
      <w:r>
        <w:rPr>
          <w:color w:val="231F20"/>
        </w:rPr>
        <w:t>result with combined datasets seems outstanding despite three weed</w:t>
      </w:r>
      <w:r>
        <w:rPr>
          <w:color w:val="231F20"/>
          <w:spacing w:val="40"/>
        </w:rPr>
        <w:t> </w:t>
      </w:r>
      <w:bookmarkStart w:name="_bookmark20" w:id="41"/>
      <w:bookmarkEnd w:id="41"/>
      <w:r>
        <w:rPr>
          <w:color w:val="231F20"/>
        </w:rPr>
        <w:t>s</w:t>
      </w:r>
      <w:r>
        <w:rPr>
          <w:color w:val="231F20"/>
        </w:rPr>
        <w:t>pecies (Waterhemp, Palmer Amaranth, and Redroot Pigweed) with</w:t>
      </w:r>
      <w:r>
        <w:rPr>
          <w:color w:val="231F20"/>
          <w:spacing w:val="40"/>
        </w:rPr>
        <w:t> </w:t>
      </w:r>
      <w:r>
        <w:rPr>
          <w:color w:val="231F20"/>
        </w:rPr>
        <w:t>similar characteristics being used for building a model.</w:t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Conclusion" w:id="42"/>
      <w:bookmarkEnd w:id="42"/>
      <w:r>
        <w:rPr/>
      </w:r>
      <w:bookmarkStart w:name="_bookmark26" w:id="43"/>
      <w:bookmarkEnd w:id="43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bookmarkStart w:name="_bookmark27" w:id="44"/>
      <w:bookmarkEnd w:id="44"/>
      <w:r>
        <w:rPr/>
      </w:r>
      <w:r>
        <w:rPr>
          <w:color w:val="231F20"/>
        </w:rPr>
        <w:t>This research investigated the effects of image background in Deep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(DL)</w:t>
      </w:r>
      <w:r>
        <w:rPr>
          <w:color w:val="231F20"/>
          <w:spacing w:val="-10"/>
        </w:rPr>
        <w:t> </w:t>
      </w:r>
      <w:r>
        <w:rPr>
          <w:color w:val="231F20"/>
        </w:rPr>
        <w:t>models,</w:t>
      </w:r>
      <w:r>
        <w:rPr>
          <w:color w:val="231F20"/>
          <w:spacing w:val="-9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</w:t>
      </w:r>
      <w:r>
        <w:rPr>
          <w:color w:val="231F20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10"/>
        </w:rPr>
        <w:t> </w:t>
      </w:r>
      <w:r>
        <w:rPr>
          <w:color w:val="231F20"/>
        </w:rPr>
        <w:t>Convolutional</w:t>
      </w:r>
      <w:r>
        <w:rPr>
          <w:color w:val="231F20"/>
          <w:spacing w:val="-9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works (CNNs) of VGG16 and ResNet16 on non-uniform and uniform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9"/>
        </w:rPr>
        <w:t> </w:t>
      </w:r>
      <w:r>
        <w:rPr>
          <w:color w:val="231F20"/>
        </w:rPr>
        <w:t>background</w:t>
      </w:r>
      <w:r>
        <w:rPr>
          <w:color w:val="231F20"/>
          <w:spacing w:val="48"/>
        </w:rPr>
        <w:t> </w:t>
      </w:r>
      <w:r>
        <w:rPr>
          <w:color w:val="231F20"/>
        </w:rPr>
        <w:t>conditions.</w:t>
      </w:r>
      <w:r>
        <w:rPr>
          <w:color w:val="231F20"/>
          <w:spacing w:val="50"/>
        </w:rPr>
        <w:t> </w:t>
      </w:r>
      <w:r>
        <w:rPr>
          <w:color w:val="231F20"/>
        </w:rPr>
        <w:t>The</w:t>
      </w:r>
      <w:r>
        <w:rPr>
          <w:color w:val="231F20"/>
          <w:spacing w:val="49"/>
        </w:rPr>
        <w:t> </w:t>
      </w:r>
      <w:r>
        <w:rPr>
          <w:color w:val="231F20"/>
        </w:rPr>
        <w:t>analysis</w:t>
      </w:r>
      <w:r>
        <w:rPr>
          <w:color w:val="231F20"/>
          <w:spacing w:val="49"/>
        </w:rPr>
        <w:t> </w:t>
      </w:r>
      <w:r>
        <w:rPr>
          <w:color w:val="231F20"/>
        </w:rPr>
        <w:t>exhibited</w:t>
      </w:r>
      <w:r>
        <w:rPr>
          <w:color w:val="231F20"/>
          <w:spacing w:val="48"/>
        </w:rPr>
        <w:t> </w:t>
      </w:r>
      <w:r>
        <w:rPr>
          <w:color w:val="231F20"/>
        </w:rPr>
        <w:t>a</w:t>
      </w:r>
      <w:r>
        <w:rPr>
          <w:color w:val="231F20"/>
          <w:spacing w:val="48"/>
        </w:rPr>
        <w:t> </w:t>
      </w:r>
      <w:r>
        <w:rPr>
          <w:color w:val="231F20"/>
        </w:rPr>
        <w:t>decline</w:t>
      </w:r>
      <w:r>
        <w:rPr>
          <w:color w:val="231F20"/>
          <w:spacing w:val="48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6" w:lineRule="auto" w:before="107"/>
        <w:ind w:left="103" w:right="117"/>
        <w:jc w:val="both"/>
      </w:pPr>
      <w:r>
        <w:rPr/>
        <w:br w:type="column"/>
      </w:r>
      <w:r>
        <w:rPr>
          <w:color w:val="231F20"/>
        </w:rPr>
        <w:t>weed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performance by 16% to 28% in the VGG16 and</w:t>
      </w:r>
      <w:r>
        <w:rPr>
          <w:color w:val="231F20"/>
          <w:spacing w:val="40"/>
        </w:rPr>
        <w:t> </w:t>
      </w:r>
      <w:r>
        <w:rPr>
          <w:color w:val="231F20"/>
        </w:rPr>
        <w:t>ResNet50 model, when models were tested on images with different</w:t>
      </w:r>
      <w:r>
        <w:rPr>
          <w:color w:val="231F20"/>
          <w:spacing w:val="40"/>
        </w:rPr>
        <w:t> </w:t>
      </w:r>
      <w:r>
        <w:rPr>
          <w:color w:val="231F20"/>
        </w:rPr>
        <w:t>background than that of model training. However, a model trained</w:t>
      </w:r>
      <w:r>
        <w:rPr>
          <w:color w:val="231F20"/>
          <w:spacing w:val="40"/>
        </w:rPr>
        <w:t> </w:t>
      </w:r>
      <w:r>
        <w:rPr>
          <w:color w:val="231F20"/>
        </w:rPr>
        <w:t>with combined datasets of two background scenarios, was able to</w:t>
      </w:r>
      <w:r>
        <w:rPr>
          <w:color w:val="231F20"/>
          <w:spacing w:val="40"/>
        </w:rPr>
        <w:t> </w:t>
      </w:r>
      <w:r>
        <w:rPr>
          <w:color w:val="231F20"/>
        </w:rPr>
        <w:t>achieve the f1-score value of 92% to 99% with eight classes of weed</w:t>
      </w:r>
      <w:r>
        <w:rPr>
          <w:color w:val="231F20"/>
          <w:spacing w:val="80"/>
        </w:rPr>
        <w:t> </w:t>
      </w:r>
      <w:r>
        <w:rPr>
          <w:color w:val="231F20"/>
        </w:rPr>
        <w:t>and crop images. The performance parameters for each weed and crop</w:t>
      </w:r>
      <w:r>
        <w:rPr>
          <w:color w:val="231F20"/>
          <w:spacing w:val="40"/>
        </w:rPr>
        <w:t> </w:t>
      </w:r>
      <w:r>
        <w:rPr>
          <w:color w:val="231F20"/>
        </w:rPr>
        <w:t>species in terms of accuracy, f1-score, and confusion matrix were</w:t>
      </w:r>
      <w:r>
        <w:rPr>
          <w:color w:val="231F20"/>
          <w:spacing w:val="40"/>
        </w:rPr>
        <w:t> </w:t>
      </w:r>
      <w:r>
        <w:rPr>
          <w:color w:val="231F20"/>
        </w:rPr>
        <w:t>greater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8"/>
        </w:rPr>
        <w:t> </w:t>
      </w:r>
      <w:r>
        <w:rPr>
          <w:color w:val="231F20"/>
        </w:rPr>
        <w:t>expected.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suggest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developed from uniform image</w:t>
      </w:r>
      <w:r>
        <w:rPr>
          <w:color w:val="231F20"/>
          <w:spacing w:val="-1"/>
        </w:rPr>
        <w:t> </w:t>
      </w:r>
      <w:r>
        <w:rPr>
          <w:color w:val="231F20"/>
        </w:rPr>
        <w:t>background</w:t>
      </w:r>
      <w:r>
        <w:rPr>
          <w:color w:val="231F20"/>
          <w:spacing w:val="-1"/>
        </w:rPr>
        <w:t> </w:t>
      </w:r>
      <w:r>
        <w:rPr>
          <w:color w:val="231F20"/>
        </w:rPr>
        <w:t>could not improve the 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1"/>
        </w:rPr>
        <w:t> </w:t>
      </w:r>
      <w:r>
        <w:rPr>
          <w:color w:val="231F20"/>
        </w:rPr>
        <w:t>of deep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</w:rPr>
        <w:t>models to</w:t>
      </w:r>
      <w:r>
        <w:rPr>
          <w:color w:val="231F20"/>
          <w:spacing w:val="-1"/>
        </w:rPr>
        <w:t> </w:t>
      </w:r>
      <w:r>
        <w:rPr>
          <w:color w:val="231F20"/>
        </w:rPr>
        <w:t>identify</w:t>
      </w:r>
      <w:r>
        <w:rPr>
          <w:color w:val="231F20"/>
          <w:spacing w:val="-3"/>
        </w:rPr>
        <w:t> </w:t>
      </w:r>
      <w:r>
        <w:rPr>
          <w:color w:val="231F20"/>
        </w:rPr>
        <w:t>weeds in</w:t>
      </w:r>
      <w:r>
        <w:rPr>
          <w:color w:val="231F20"/>
          <w:spacing w:val="-1"/>
        </w:rPr>
        <w:t> </w:t>
      </w:r>
      <w:r>
        <w:rPr>
          <w:color w:val="231F20"/>
        </w:rPr>
        <w:t>unseen</w:t>
      </w:r>
      <w:r>
        <w:rPr>
          <w:color w:val="231F20"/>
          <w:spacing w:val="-2"/>
        </w:rPr>
        <w:t> </w:t>
      </w:r>
      <w:r>
        <w:rPr>
          <w:color w:val="231F20"/>
        </w:rPr>
        <w:t>environ-</w:t>
      </w:r>
      <w:r>
        <w:rPr>
          <w:color w:val="231F20"/>
          <w:spacing w:val="40"/>
        </w:rPr>
        <w:t> </w:t>
      </w:r>
      <w:r>
        <w:rPr>
          <w:color w:val="231F20"/>
        </w:rPr>
        <w:t>mental conditions. From this study we suggest that similar kind of</w:t>
      </w:r>
      <w:r>
        <w:rPr>
          <w:color w:val="231F20"/>
          <w:spacing w:val="40"/>
        </w:rPr>
        <w:t> </w:t>
      </w:r>
      <w:r>
        <w:rPr>
          <w:color w:val="231F20"/>
        </w:rPr>
        <w:t>background soil environment as that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should be created inside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greenhouse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able</w:t>
      </w:r>
      <w:r>
        <w:rPr>
          <w:color w:val="231F20"/>
          <w:spacing w:val="-2"/>
        </w:rPr>
        <w:t> </w:t>
      </w:r>
      <w:r>
        <w:rPr>
          <w:color w:val="231F20"/>
        </w:rPr>
        <w:t>to apply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deep</w:t>
      </w:r>
      <w:r>
        <w:rPr>
          <w:color w:val="231F20"/>
          <w:spacing w:val="-3"/>
        </w:rPr>
        <w:t> </w:t>
      </w:r>
      <w:r>
        <w:rPr>
          <w:color w:val="231F20"/>
        </w:rPr>
        <w:t>learning-based</w:t>
      </w:r>
      <w:r>
        <w:rPr>
          <w:color w:val="231F20"/>
          <w:spacing w:val="-3"/>
        </w:rPr>
        <w:t> </w:t>
      </w:r>
      <w:r>
        <w:rPr>
          <w:color w:val="231F20"/>
        </w:rPr>
        <w:t>weed</w:t>
      </w:r>
      <w:r>
        <w:rPr>
          <w:color w:val="231F20"/>
          <w:spacing w:val="-2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 model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In addition, it seems including greater variances in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23"/>
        </w:rPr>
        <w:t> </w:t>
      </w:r>
      <w:r>
        <w:rPr>
          <w:color w:val="231F20"/>
        </w:rPr>
        <w:t>background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models</w:t>
      </w:r>
      <w:r>
        <w:rPr>
          <w:color w:val="231F20"/>
          <w:spacing w:val="20"/>
        </w:rPr>
        <w:t> </w:t>
      </w:r>
      <w:r>
        <w:rPr>
          <w:color w:val="231F20"/>
        </w:rPr>
        <w:t>seems</w:t>
      </w:r>
      <w:r>
        <w:rPr>
          <w:color w:val="231F20"/>
          <w:spacing w:val="20"/>
        </w:rPr>
        <w:t> </w:t>
      </w:r>
      <w:r>
        <w:rPr>
          <w:color w:val="231F20"/>
        </w:rPr>
        <w:t>working</w:t>
      </w:r>
      <w:r>
        <w:rPr>
          <w:color w:val="231F20"/>
          <w:spacing w:val="20"/>
        </w:rPr>
        <w:t> </w:t>
      </w:r>
      <w:r>
        <w:rPr>
          <w:color w:val="231F20"/>
        </w:rPr>
        <w:t>better</w:t>
      </w:r>
      <w:r>
        <w:rPr>
          <w:color w:val="231F20"/>
          <w:spacing w:val="22"/>
        </w:rPr>
        <w:t> </w:t>
      </w:r>
      <w:r>
        <w:rPr>
          <w:color w:val="231F20"/>
        </w:rPr>
        <w:t>when</w:t>
      </w:r>
      <w:r>
        <w:rPr>
          <w:color w:val="231F20"/>
          <w:spacing w:val="20"/>
        </w:rPr>
        <w:t> </w:t>
      </w:r>
      <w:r>
        <w:rPr>
          <w:color w:val="231F20"/>
        </w:rPr>
        <w:t>tested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individual</w:t>
      </w:r>
      <w:r>
        <w:rPr>
          <w:color w:val="231F20"/>
          <w:spacing w:val="40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(when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single</w:t>
      </w:r>
      <w:r>
        <w:rPr>
          <w:color w:val="231F20"/>
          <w:spacing w:val="40"/>
        </w:rPr>
        <w:t> </w:t>
      </w:r>
      <w:r>
        <w:rPr>
          <w:color w:val="231F20"/>
        </w:rPr>
        <w:t>variable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non-uniform, or uniform, or clay, or sandy soil, or volcanic ash) than</w:t>
      </w:r>
      <w:r>
        <w:rPr>
          <w:color w:val="231F20"/>
          <w:spacing w:val="40"/>
        </w:rPr>
        <w:t> </w:t>
      </w:r>
      <w:r>
        <w:rPr>
          <w:color w:val="231F20"/>
        </w:rPr>
        <w:t>just developing the model in same condition and testing in same</w:t>
      </w:r>
      <w:r>
        <w:rPr>
          <w:color w:val="231F20"/>
          <w:spacing w:val="40"/>
        </w:rPr>
        <w:t> </w:t>
      </w:r>
      <w:r>
        <w:rPr>
          <w:color w:val="231F20"/>
        </w:rPr>
        <w:t>condition. Future work will focus on fusion of greenhouse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images to create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environment background condition to build</w:t>
      </w:r>
      <w:r>
        <w:rPr>
          <w:color w:val="231F20"/>
          <w:spacing w:val="40"/>
        </w:rPr>
        <w:t> </w:t>
      </w:r>
      <w:r>
        <w:rPr>
          <w:color w:val="231F20"/>
        </w:rPr>
        <w:t>robust weed detection deep learning model with localization.</w:t>
      </w:r>
    </w:p>
    <w:p>
      <w:pPr>
        <w:pStyle w:val="BodyText"/>
        <w:spacing w:before="15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material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upon</w:t>
      </w:r>
      <w:r>
        <w:rPr>
          <w:color w:val="231F20"/>
          <w:spacing w:val="-1"/>
        </w:rPr>
        <w:t> </w:t>
      </w:r>
      <w:r>
        <w:rPr>
          <w:color w:val="231F20"/>
        </w:rPr>
        <w:t>work</w:t>
      </w:r>
      <w:r>
        <w:rPr>
          <w:color w:val="231F20"/>
          <w:spacing w:val="-1"/>
        </w:rPr>
        <w:t> </w:t>
      </w:r>
      <w:r>
        <w:rPr>
          <w:color w:val="231F20"/>
        </w:rPr>
        <w:t>partially</w:t>
      </w:r>
      <w:r>
        <w:rPr>
          <w:color w:val="231F20"/>
          <w:spacing w:val="-2"/>
        </w:rPr>
        <w:t> </w:t>
      </w:r>
      <w:r>
        <w:rPr>
          <w:color w:val="231F20"/>
        </w:rPr>
        <w:t>supported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USDA</w:t>
      </w:r>
      <w:r>
        <w:rPr>
          <w:color w:val="231F20"/>
          <w:spacing w:val="-1"/>
        </w:rPr>
        <w:t> 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-5"/>
        </w:rPr>
        <w:t> </w:t>
      </w:r>
      <w:r>
        <w:rPr>
          <w:color w:val="231F20"/>
        </w:rPr>
        <w:t>Service,</w:t>
      </w:r>
      <w:r>
        <w:rPr>
          <w:color w:val="231F20"/>
          <w:spacing w:val="-4"/>
        </w:rPr>
        <w:t> </w:t>
      </w:r>
      <w:r>
        <w:rPr>
          <w:color w:val="231F20"/>
        </w:rPr>
        <w:t>agreement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58-6064-8-023.</w:t>
      </w:r>
      <w:r>
        <w:rPr>
          <w:color w:val="231F20"/>
          <w:spacing w:val="-5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opinions,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ndings, conclusions or recommendations expressed in this</w:t>
      </w:r>
      <w:r>
        <w:rPr>
          <w:color w:val="231F20"/>
          <w:spacing w:val="40"/>
        </w:rPr>
        <w:t> </w:t>
      </w:r>
      <w:r>
        <w:rPr>
          <w:color w:val="231F20"/>
        </w:rPr>
        <w:t>publication</w:t>
      </w:r>
      <w:r>
        <w:rPr>
          <w:color w:val="231F20"/>
          <w:spacing w:val="26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those of</w:t>
      </w:r>
      <w:r>
        <w:rPr>
          <w:color w:val="231F20"/>
          <w:spacing w:val="28"/>
        </w:rPr>
        <w:t> </w:t>
      </w:r>
      <w:r>
        <w:rPr>
          <w:color w:val="231F20"/>
        </w:rPr>
        <w:t>the author(s)</w:t>
      </w:r>
      <w:r>
        <w:rPr>
          <w:color w:val="231F20"/>
          <w:spacing w:val="26"/>
        </w:rPr>
        <w:t> </w:t>
      </w:r>
      <w:r>
        <w:rPr>
          <w:color w:val="231F20"/>
        </w:rPr>
        <w:t>and do</w:t>
      </w:r>
      <w:r>
        <w:rPr>
          <w:color w:val="231F20"/>
          <w:spacing w:val="28"/>
        </w:rPr>
        <w:t> </w:t>
      </w:r>
      <w:r>
        <w:rPr>
          <w:color w:val="231F20"/>
        </w:rPr>
        <w:t>not</w:t>
      </w:r>
      <w:r>
        <w:rPr>
          <w:color w:val="231F20"/>
          <w:spacing w:val="28"/>
        </w:rPr>
        <w:t> </w:t>
      </w:r>
      <w:r>
        <w:rPr>
          <w:color w:val="231F20"/>
        </w:rPr>
        <w:t>necessarily</w:t>
      </w:r>
      <w:r>
        <w:rPr>
          <w:color w:val="231F20"/>
          <w:spacing w:val="26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</w:t>
      </w:r>
      <w:r>
        <w:rPr>
          <w:color w:val="231F20"/>
          <w:spacing w:val="40"/>
        </w:rPr>
        <w:t> </w:t>
      </w:r>
      <w:r>
        <w:rPr>
          <w:color w:val="231F20"/>
        </w:rPr>
        <w:t>the view of the U.S. Department of Agriculture. This work is/was sup-</w:t>
      </w:r>
      <w:r>
        <w:rPr>
          <w:color w:val="231F20"/>
          <w:spacing w:val="40"/>
        </w:rPr>
        <w:t> </w:t>
      </w:r>
      <w:r>
        <w:rPr>
          <w:color w:val="231F20"/>
        </w:rPr>
        <w:t>ported by the USDA-National Institute of Food and Agriculture, Hatch</w:t>
      </w:r>
      <w:r>
        <w:rPr>
          <w:color w:val="231F20"/>
          <w:spacing w:val="40"/>
        </w:rPr>
        <w:t> </w:t>
      </w:r>
      <w:r>
        <w:rPr>
          <w:color w:val="231F20"/>
        </w:rPr>
        <w:t>project number ND01487. In addition, we want to thank NDSU Plant</w:t>
      </w:r>
      <w:r>
        <w:rPr>
          <w:color w:val="231F20"/>
          <w:spacing w:val="40"/>
        </w:rPr>
        <w:t> </w:t>
      </w:r>
      <w:r>
        <w:rPr>
          <w:color w:val="231F20"/>
        </w:rPr>
        <w:t>Science department's research specialists and Agricultural and</w:t>
      </w:r>
      <w:r>
        <w:rPr>
          <w:color w:val="231F20"/>
          <w:spacing w:val="40"/>
        </w:rPr>
        <w:t> </w:t>
      </w:r>
      <w:r>
        <w:rPr>
          <w:color w:val="231F20"/>
        </w:rPr>
        <w:t>Biosystems Engineering department graduate students (Arjun</w:t>
      </w:r>
      <w:r>
        <w:rPr>
          <w:color w:val="231F20"/>
          <w:spacing w:val="40"/>
        </w:rPr>
        <w:t> </w:t>
      </w:r>
      <w:r>
        <w:rPr>
          <w:color w:val="231F20"/>
        </w:rPr>
        <w:t>Upadhyay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Billy</w:t>
      </w:r>
      <w:r>
        <w:rPr>
          <w:color w:val="231F20"/>
          <w:spacing w:val="-7"/>
        </w:rPr>
        <w:t> </w:t>
      </w:r>
      <w:r>
        <w:rPr>
          <w:color w:val="231F20"/>
        </w:rPr>
        <w:t>Ram)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helping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some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greenhouse</w:t>
      </w:r>
      <w:r>
        <w:rPr>
          <w:color w:val="231F20"/>
          <w:spacing w:val="-9"/>
        </w:rPr>
        <w:t> </w:t>
      </w:r>
      <w:r>
        <w:rPr>
          <w:color w:val="231F20"/>
        </w:rPr>
        <w:t>sam-</w:t>
      </w:r>
      <w:r>
        <w:rPr>
          <w:color w:val="231F20"/>
          <w:spacing w:val="40"/>
        </w:rPr>
        <w:t> </w:t>
      </w:r>
      <w:r>
        <w:rPr>
          <w:color w:val="231F20"/>
        </w:rPr>
        <w:t>ple processes in this study.</w:t>
      </w:r>
    </w:p>
    <w:p>
      <w:pPr>
        <w:pStyle w:val="BodyText"/>
        <w:spacing w:before="23"/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7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Abdalla, A., Cen, H., Wan, L., Rashid, R., Weng, H., Zhou, W., He, Y., 2019. Fine-tuning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neural network with transfer learning for semantic segmentation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ground-level oilseed rape images in a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with high weed pressure. Comput.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167.</w:t>
      </w:r>
      <w:r>
        <w:rPr>
          <w:color w:val="231F2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https://doi.org/10.1016/J.COMPAG.2019.105091/FINE_TUNING_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spacing w:val="-4"/>
            <w:sz w:val="12"/>
          </w:rPr>
          <w:t>CONVOLUTIONAL_NEURAL_NETWORK_WITH_TRANSFER_LEARNING_FOR_SEMAN-</w:t>
        </w:r>
      </w:hyperlink>
      <w:r>
        <w:rPr>
          <w:color w:val="2E3092"/>
          <w:spacing w:val="40"/>
          <w:sz w:val="12"/>
        </w:rPr>
        <w:t> </w:t>
      </w:r>
      <w:hyperlink r:id="rId39">
        <w:r>
          <w:rPr>
            <w:color w:val="2E3092"/>
            <w:spacing w:val="-2"/>
            <w:w w:val="90"/>
            <w:sz w:val="12"/>
          </w:rPr>
          <w:t>TIC_SEGMENTATION_OF_GROUND_LEVEL_OILSEED_RAPE_IMAGES_IN_A_FIELD_</w:t>
        </w:r>
      </w:hyperlink>
      <w:r>
        <w:rPr>
          <w:color w:val="2E3092"/>
          <w:spacing w:val="40"/>
          <w:sz w:val="12"/>
        </w:rPr>
        <w:t> </w:t>
      </w:r>
      <w:hyperlink r:id="rId39">
        <w:r>
          <w:rPr>
            <w:color w:val="2E3092"/>
            <w:spacing w:val="-2"/>
            <w:sz w:val="12"/>
          </w:rPr>
          <w:t>WITH_HIGH_WEED_PRESSURE.PDF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Alzubaidi,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Humaidi,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A.J.,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Al-Dujaili,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Duan,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Al-Shamma,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O.,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Santamaría,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Fadhel, M.A., Al-Amidie, M., Farhan, L., 2021. Review of deep learning: concepts, CNN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architectures, challenges, applications, future directions. J. Big Data 81 (8), 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74.</w:t>
      </w:r>
      <w:r>
        <w:rPr>
          <w:color w:val="231F20"/>
          <w:spacing w:val="40"/>
          <w:sz w:val="12"/>
        </w:rPr>
        <w:t> </w:t>
      </w:r>
      <w:hyperlink r:id="rId40">
        <w:r>
          <w:rPr>
            <w:color w:val="2E3092"/>
            <w:spacing w:val="-2"/>
            <w:sz w:val="12"/>
          </w:rPr>
          <w:t>https://doi.org/10.1186/S40537-021-00444-8</w:t>
        </w:r>
      </w:hyperlink>
      <w:r>
        <w:rPr>
          <w:color w:val="231F20"/>
          <w:spacing w:val="-2"/>
          <w:sz w:val="12"/>
        </w:rPr>
        <w:t>.</w:t>
      </w:r>
    </w:p>
    <w:p>
      <w:pPr>
        <w:spacing w:before="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Arya,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Maeda,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Ghosh,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S.K.,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Toshniwal,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Mraz,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Kashiyama,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Sekimoto,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4"/>
          <w:sz w:val="12"/>
        </w:rPr>
        <w:t>2020.</w:t>
      </w:r>
    </w:p>
    <w:p>
      <w:pPr>
        <w:spacing w:before="23"/>
        <w:ind w:left="342" w:right="0" w:firstLine="0"/>
        <w:jc w:val="left"/>
        <w:rPr>
          <w:sz w:val="12"/>
        </w:rPr>
      </w:pPr>
      <w:hyperlink r:id="rId41">
        <w:r>
          <w:rPr>
            <w:color w:val="2E3092"/>
            <w:w w:val="105"/>
            <w:sz w:val="12"/>
          </w:rPr>
          <w:t>Transfer Learning-Based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Road Damage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Multiple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Countries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before="19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Bradski,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2000.</w:t>
      </w:r>
      <w:r>
        <w:rPr>
          <w:color w:val="231F20"/>
          <w:spacing w:val="8"/>
          <w:sz w:val="12"/>
        </w:rPr>
        <w:t> </w:t>
      </w:r>
      <w:hyperlink r:id="rId42">
        <w:r>
          <w:rPr>
            <w:color w:val="2E3092"/>
            <w:sz w:val="12"/>
          </w:rPr>
          <w:t>The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OpenCV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Library.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Dr.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Dobb</w:t>
        </w:r>
        <w:r>
          <w:rPr>
            <w:rFonts w:ascii="Tuffy" w:hAnsi="Tuffy"/>
            <w:b w:val="0"/>
            <w:color w:val="2E3092"/>
            <w:sz w:val="12"/>
          </w:rPr>
          <w:t>’</w:t>
        </w:r>
        <w:r>
          <w:rPr>
            <w:color w:val="2E3092"/>
            <w:sz w:val="12"/>
          </w:rPr>
          <w:t>s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Softw.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pacing w:val="-2"/>
            <w:sz w:val="12"/>
          </w:rPr>
          <w:t>Tools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8" w:lineRule="auto" w:before="2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Bryson, C.T., DeFelice, M.S., 2010. </w:t>
      </w:r>
      <w:hyperlink r:id="rId43">
        <w:r>
          <w:rPr>
            <w:color w:val="2E3092"/>
            <w:w w:val="105"/>
            <w:sz w:val="12"/>
          </w:rPr>
          <w:t>Weeds of the Midwestern United States and </w:t>
        </w:r>
        <w:r>
          <w:rPr>
            <w:color w:val="2E3092"/>
            <w:w w:val="105"/>
            <w:sz w:val="12"/>
          </w:rPr>
          <w:t>Central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Canada, A Wormsloe Foundation Nature Book. University of Georgia Press, Athens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6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Espejo-Garcia, B., Mylonas, 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Athanasakos, L., Fountas, S., Vasilakoglou, I., 2020. Towards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weeds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assistance through transfer learning. Comput. Electron. 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171, 105306. </w:t>
      </w:r>
      <w:hyperlink r:id="rId44">
        <w:r>
          <w:rPr>
            <w:color w:val="2E3092"/>
            <w:w w:val="105"/>
            <w:sz w:val="12"/>
          </w:rPr>
          <w:t>https://doi.org/10.1016/J.COMPAG.2020.105306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Ferentinos, K.P., 2018. Deep learning models for plant disease detection and diagnosis.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145,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311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318.</w:t>
      </w:r>
      <w:r>
        <w:rPr>
          <w:color w:val="231F20"/>
          <w:spacing w:val="22"/>
          <w:w w:val="105"/>
          <w:sz w:val="12"/>
        </w:rPr>
        <w:t> </w:t>
      </w:r>
      <w:hyperlink r:id="rId45">
        <w:r>
          <w:rPr>
            <w:color w:val="2E3092"/>
            <w:spacing w:val="-2"/>
            <w:w w:val="105"/>
            <w:sz w:val="12"/>
          </w:rPr>
          <w:t>https://doi.org/10.1016/J.COMPAG.2018.01.</w:t>
        </w:r>
      </w:hyperlink>
    </w:p>
    <w:p>
      <w:pPr>
        <w:spacing w:before="8"/>
        <w:ind w:left="342" w:right="0" w:firstLine="0"/>
        <w:jc w:val="left"/>
        <w:rPr>
          <w:sz w:val="12"/>
        </w:rPr>
      </w:pPr>
      <w:hyperlink r:id="rId45">
        <w:r>
          <w:rPr>
            <w:color w:val="2E3092"/>
            <w:spacing w:val="-4"/>
            <w:sz w:val="12"/>
          </w:rPr>
          <w:t>009</w:t>
        </w:r>
      </w:hyperlink>
      <w:r>
        <w:rPr>
          <w:color w:val="231F20"/>
          <w:spacing w:val="-4"/>
          <w:sz w:val="12"/>
        </w:rPr>
        <w:t>.</w:t>
      </w:r>
    </w:p>
    <w:p>
      <w:pPr>
        <w:spacing w:line="278" w:lineRule="auto" w:before="26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GC, S., Saidul Md, B., Zhang, Y., Reed, D., Ahsan, M., Berg, E., Sun, X., 2021. Using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neural network in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technology to classify beef cuts.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Front. Sensors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0, 5.</w:t>
      </w:r>
      <w:r>
        <w:rPr>
          <w:color w:val="231F20"/>
          <w:spacing w:val="-1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https://doi.org/10.3389/FSENS.2021.654357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GC, S., Zhang, Y., Koparan, C., Ahmed, M.R., Howatt, K., Sun, X., 2022. Weed and crop spe-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cies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vision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technologies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green-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house conditions. J. Agric. Food Res. 9, 100325. </w:t>
      </w:r>
      <w:hyperlink r:id="rId47">
        <w:r>
          <w:rPr>
            <w:color w:val="2E3092"/>
            <w:sz w:val="12"/>
          </w:rPr>
          <w:t>https://doi.org/10.1016/J.JAFR.2022.</w:t>
        </w:r>
      </w:hyperlink>
      <w:r>
        <w:rPr>
          <w:color w:val="2E3092"/>
          <w:spacing w:val="40"/>
          <w:sz w:val="12"/>
        </w:rPr>
        <w:t> </w:t>
      </w:r>
      <w:hyperlink r:id="rId47">
        <w:r>
          <w:rPr>
            <w:color w:val="2E3092"/>
            <w:spacing w:val="-2"/>
            <w:sz w:val="12"/>
          </w:rPr>
          <w:t>100325</w:t>
        </w:r>
      </w:hyperlink>
      <w:r>
        <w:rPr>
          <w:color w:val="231F20"/>
          <w:spacing w:val="-2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80" w:lineRule="auto" w:before="115"/>
        <w:ind w:left="341" w:right="39" w:hanging="239"/>
        <w:jc w:val="both"/>
        <w:rPr>
          <w:sz w:val="12"/>
        </w:rPr>
      </w:pPr>
      <w:bookmarkStart w:name="_bookmark28" w:id="45"/>
      <w:bookmarkEnd w:id="45"/>
      <w:r>
        <w:rPr/>
      </w:r>
      <w:r>
        <w:rPr>
          <w:color w:val="231F20"/>
          <w:w w:val="105"/>
          <w:sz w:val="12"/>
        </w:rPr>
        <w:t>Hasan,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A.S.M.M.,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Sohel,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Diepeveen,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Laga,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Jones,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M.G.K.,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techniques for weed detection from images. Comput. Electron. Agric. 184,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106067.</w:t>
      </w:r>
      <w:r>
        <w:rPr>
          <w:color w:val="231F20"/>
          <w:spacing w:val="-1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https://doi.org/10.1016/J.COMPAG.2021.106067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residual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recognition.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Proc.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Conf.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Vis.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Recognit.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2016-December,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770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778</w:t>
      </w:r>
      <w:r>
        <w:rPr>
          <w:color w:val="231F20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https://doi.org/10.1109/CVPR.2016.90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Holzner,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 1982. Concepts, categories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 characteristics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 weeds. Biology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Ecology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w w:val="105"/>
          <w:sz w:val="12"/>
        </w:rPr>
        <w:t> Weeds.</w:t>
      </w:r>
      <w:r>
        <w:rPr>
          <w:color w:val="231F20"/>
          <w:w w:val="105"/>
          <w:sz w:val="12"/>
        </w:rPr>
        <w:t> Springer,</w:t>
      </w:r>
      <w:r>
        <w:rPr>
          <w:color w:val="231F20"/>
          <w:w w:val="105"/>
          <w:sz w:val="12"/>
        </w:rPr>
        <w:t> Netherlands,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</w:t>
      </w:r>
      <w:r>
        <w:rPr>
          <w:color w:val="231F2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https://doi.org/10.1007/978-94-017-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0916-3_1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Coleman,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Zeng,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Walsh,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Graph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weeds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net: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graph-based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 learning method for weed recognition. Comput. Electron. Agric. 174, 105520.</w:t>
      </w:r>
      <w:r>
        <w:rPr>
          <w:color w:val="231F20"/>
          <w:spacing w:val="40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https://doi.org/10.1016/J.COMPAG.2020.105520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Johnson,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Khoshgoftaar,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T.M.,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class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imbalance.</w:t>
      </w:r>
    </w:p>
    <w:p>
      <w:pPr>
        <w:spacing w:before="16"/>
        <w:ind w:left="341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Big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6,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54.</w:t>
      </w:r>
      <w:r>
        <w:rPr>
          <w:color w:val="231F20"/>
          <w:spacing w:val="31"/>
          <w:sz w:val="12"/>
        </w:rPr>
        <w:t> </w:t>
      </w:r>
      <w:hyperlink r:id="rId52">
        <w:r>
          <w:rPr>
            <w:color w:val="2E3092"/>
            <w:sz w:val="12"/>
          </w:rPr>
          <w:t>https://doi.org/10.1186/S40537-019-0192-</w:t>
        </w:r>
        <w:r>
          <w:rPr>
            <w:color w:val="2E3092"/>
            <w:spacing w:val="-2"/>
            <w:sz w:val="12"/>
          </w:rPr>
          <w:t>5/TABLES/18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Khan,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Tufail,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Anwar,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learning-based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cation system of weeds and crops in strawberry and pea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 for a precision agricul-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ture</w:t>
      </w:r>
      <w:r>
        <w:rPr>
          <w:color w:val="231F20"/>
          <w:w w:val="105"/>
          <w:sz w:val="12"/>
        </w:rPr>
        <w:t> sprayer.</w:t>
      </w:r>
      <w:r>
        <w:rPr>
          <w:color w:val="231F20"/>
          <w:w w:val="105"/>
          <w:sz w:val="12"/>
        </w:rPr>
        <w:t> Precis.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22,</w:t>
      </w:r>
      <w:r>
        <w:rPr>
          <w:color w:val="231F20"/>
          <w:w w:val="105"/>
          <w:sz w:val="12"/>
        </w:rPr>
        <w:t> 1711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1727.</w:t>
      </w:r>
      <w:r>
        <w:rPr>
          <w:color w:val="231F2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https://doi.org/10.1007/S11119-021-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09808-9/TABLES/3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Kingma,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7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Adam: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Stochastic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abs/1412.6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Kulawardhana, R.W., 2011. Remote sensing of vegetation: principles, techniques and ap-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plications.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Hamlyn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G.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Jones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Robin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Vaughan.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Veg.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22,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1151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1153.</w:t>
      </w:r>
    </w:p>
    <w:p>
      <w:pPr>
        <w:spacing w:before="2"/>
        <w:ind w:left="341" w:right="0" w:firstLine="0"/>
        <w:jc w:val="left"/>
        <w:rPr>
          <w:sz w:val="12"/>
        </w:rPr>
      </w:pPr>
      <w:hyperlink r:id="rId55">
        <w:r>
          <w:rPr>
            <w:color w:val="2E3092"/>
            <w:spacing w:val="-2"/>
            <w:w w:val="105"/>
            <w:sz w:val="12"/>
          </w:rPr>
          <w:t>https://doi.org/10.1111/J.1654-</w:t>
        </w:r>
        <w:r>
          <w:rPr>
            <w:color w:val="2E3092"/>
            <w:spacing w:val="-2"/>
            <w:w w:val="110"/>
            <w:sz w:val="12"/>
          </w:rPr>
          <w:t>1103.2011.01319.X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2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V.N.T.,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Ahderom,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Alameh,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Performances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LBP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algorithm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over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w w:val="105"/>
          <w:sz w:val="12"/>
        </w:rPr>
        <w:t> models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detecting</w:t>
      </w:r>
      <w:r>
        <w:rPr>
          <w:color w:val="231F20"/>
          <w:w w:val="105"/>
          <w:sz w:val="12"/>
        </w:rPr>
        <w:t> crops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weeds</w:t>
      </w:r>
      <w:r>
        <w:rPr>
          <w:color w:val="231F20"/>
          <w:w w:val="105"/>
          <w:sz w:val="12"/>
        </w:rPr>
        <w:t> with</w:t>
      </w:r>
      <w:r>
        <w:rPr>
          <w:color w:val="231F20"/>
          <w:w w:val="105"/>
          <w:sz w:val="12"/>
        </w:rPr>
        <w:t> similar</w:t>
      </w:r>
      <w:r>
        <w:rPr>
          <w:color w:val="231F20"/>
          <w:w w:val="105"/>
          <w:sz w:val="12"/>
        </w:rPr>
        <w:t> morphologies.</w:t>
      </w:r>
      <w:r>
        <w:rPr>
          <w:color w:val="231F20"/>
          <w:w w:val="105"/>
          <w:sz w:val="12"/>
        </w:rPr>
        <w:t> Sensors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(Basel). 20. </w:t>
      </w:r>
      <w:hyperlink r:id="rId56">
        <w:r>
          <w:rPr>
            <w:color w:val="2E3092"/>
            <w:w w:val="105"/>
            <w:sz w:val="12"/>
          </w:rPr>
          <w:t>https://doi.org/10.3390/S20082193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 Y., Guo, Z., Shuang, F., 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2022. Key technologies of machine vision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weeding robots: a review and benchmark. Comput. Electron. Agric. 196, 106880.</w:t>
      </w:r>
      <w:r>
        <w:rPr>
          <w:color w:val="231F20"/>
          <w:spacing w:val="40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https://doi.org/10.1016/J.COMPAG.2022.106880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Yajie,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Interference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redroot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pigweed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r>
        <w:rPr>
          <w:i/>
          <w:color w:val="231F20"/>
          <w:w w:val="105"/>
          <w:sz w:val="12"/>
        </w:rPr>
        <w:t>Amaranthus retro</w:t>
      </w:r>
      <w:r>
        <w:rPr>
          <w:rFonts w:ascii="Times New Roman"/>
          <w:i/>
          <w:color w:val="231F20"/>
          <w:w w:val="105"/>
          <w:sz w:val="12"/>
        </w:rPr>
        <w:t>fl</w:t>
      </w:r>
      <w:r>
        <w:rPr>
          <w:i/>
          <w:color w:val="231F20"/>
          <w:w w:val="105"/>
          <w:sz w:val="12"/>
        </w:rPr>
        <w:t>exus </w:t>
      </w:r>
      <w:r>
        <w:rPr>
          <w:color w:val="231F20"/>
          <w:w w:val="105"/>
          <w:sz w:val="12"/>
        </w:rPr>
        <w:t>L.) and Cotton (</w:t>
      </w:r>
      <w:r>
        <w:rPr>
          <w:i/>
          <w:color w:val="231F20"/>
          <w:w w:val="105"/>
          <w:sz w:val="12"/>
        </w:rPr>
        <w:t>Gossypium hirsutum </w:t>
      </w:r>
      <w:r>
        <w:rPr>
          <w:color w:val="231F20"/>
          <w:w w:val="105"/>
          <w:sz w:val="12"/>
        </w:rPr>
        <w:t>L.): growth analysis.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PLoS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10.</w:t>
      </w:r>
      <w:r>
        <w:rPr>
          <w:color w:val="231F20"/>
          <w:spacing w:val="-7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https://doi.org/10.1371/JOURNAL.PONE.0130475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107"/>
        <w:ind w:left="103" w:right="1480" w:hanging="1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Oerke, E., 2005. </w:t>
      </w:r>
      <w:hyperlink r:id="rId59">
        <w:r>
          <w:rPr>
            <w:color w:val="2E3092"/>
            <w:w w:val="105"/>
            <w:sz w:val="12"/>
          </w:rPr>
          <w:t>Crop losses to pests.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Agric. Sci. 144, 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43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Oerke,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2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losses to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pests.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w w:val="105"/>
            <w:sz w:val="12"/>
          </w:rPr>
          <w:t> Agric.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144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(1),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7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Olsen,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Konovalov,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D.A.,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Philippa,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Ridd,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Wood,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J.C.,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Johns,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Banks,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Girgenti,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Kenny, O., Whinney, J., Calvert, B., Azghadi, M.R., White, R.D., 2019. DeepWeeds: 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multiclass weed species image dataset for deep learning. Sci. Report. 91 (9), 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12.</w:t>
      </w:r>
      <w:r>
        <w:rPr>
          <w:color w:val="231F20"/>
          <w:spacing w:val="40"/>
          <w:sz w:val="12"/>
        </w:rPr>
        <w:t> </w:t>
      </w:r>
      <w:hyperlink r:id="rId61">
        <w:r>
          <w:rPr>
            <w:color w:val="2E3092"/>
            <w:spacing w:val="-2"/>
            <w:sz w:val="12"/>
          </w:rPr>
          <w:t>https://doi.org/10.1038/s41598-018-38343-3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1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Pedregosa, F., Varoquaux, G., Gramfort, A., Michel, V., Thirion, B., Grisel, O., Blondel, 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Prettenhofer, P., Weiss, R., Dubourg, V., Vanderplas, J., Passos, A., Cournapeau, D.,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Brucher,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Perrot,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Duchesnay,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33"/>
          <w:sz w:val="12"/>
        </w:rPr>
        <w:t> </w:t>
      </w:r>
      <w:hyperlink r:id="rId62">
        <w:r>
          <w:rPr>
            <w:color w:val="2E3092"/>
            <w:sz w:val="12"/>
          </w:rPr>
          <w:t>Scikit-learn: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machine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{P}</w:t>
        </w:r>
      </w:hyperlink>
      <w:r>
        <w:rPr>
          <w:color w:val="2E3092"/>
          <w:spacing w:val="40"/>
          <w:sz w:val="12"/>
        </w:rPr>
        <w:t> </w:t>
      </w:r>
      <w:hyperlink r:id="rId62">
        <w:r>
          <w:rPr>
            <w:color w:val="2E3092"/>
            <w:sz w:val="12"/>
          </w:rPr>
          <w:t>ython. J. Mach. Learn. Res. 12, 2825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2830</w:t>
        </w:r>
      </w:hyperlink>
      <w:r>
        <w:rPr>
          <w:color w:val="2E3092"/>
          <w:sz w:val="12"/>
        </w:rPr>
        <w:t>.</w:t>
      </w:r>
    </w:p>
    <w:p>
      <w:pPr>
        <w:spacing w:line="280" w:lineRule="auto" w:before="3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Razfar, N., True, J., Bassiouny, R., Venkatesh, V., Kashef, R., 2022. Weed detection in soy-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bean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crops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custom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lightweight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models.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Agric.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Food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Res.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8,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100308.</w:t>
      </w:r>
      <w:r>
        <w:rPr>
          <w:color w:val="231F20"/>
          <w:spacing w:val="-4"/>
          <w:sz w:val="12"/>
        </w:rPr>
        <w:t> </w:t>
      </w:r>
      <w:hyperlink r:id="rId63">
        <w:r>
          <w:rPr>
            <w:color w:val="2E3092"/>
            <w:sz w:val="12"/>
          </w:rPr>
          <w:t>https://doi.org/10.1016/J.JAFR.2022.100308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Simonyan, K., Zisserman, A., 2014. </w:t>
      </w:r>
      <w:hyperlink r:id="rId64">
        <w:r>
          <w:rPr>
            <w:color w:val="2E3092"/>
            <w:w w:val="105"/>
            <w:sz w:val="12"/>
          </w:rPr>
          <w:t>Very Deep Convolutional Networks for Large-Scale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Image Recognition. 3rd Int. Conf. Learn. Represent. ICLR 2015 - Conf. Track Pro</w:t>
        </w:r>
      </w:hyperlink>
      <w:r>
        <w:rPr>
          <w:color w:val="2E3092"/>
          <w:w w:val="105"/>
          <w:sz w:val="12"/>
        </w:rPr>
        <w:t>c.</w:t>
      </w:r>
    </w:p>
    <w:p>
      <w:pPr>
        <w:spacing w:line="273" w:lineRule="auto" w:before="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Soltani,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Dille,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Burke,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I.C.,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Everman,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W.J.,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Vangessel,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Davis,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V.M.,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Sikkema,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P.H.,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2017. Perspectives on potential soybean yield losses from weeds in North America.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Weed Technol. 31, 148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154. </w:t>
      </w:r>
      <w:hyperlink r:id="rId65">
        <w:r>
          <w:rPr>
            <w:color w:val="2E3092"/>
            <w:w w:val="105"/>
            <w:sz w:val="12"/>
          </w:rPr>
          <w:t>https://doi.org/10.1017/WET.2016.2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Stuart-Fox,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Newton,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Clusella-Trullas,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Thermal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consequences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colour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near-infrared re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ectance. Philos. Trans. R. Soc. B Biol. Sci. 372. </w:t>
      </w:r>
      <w:hyperlink r:id="rId6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1098/RSTB.2016.0345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Velumani, K., Lopez-Lozano, R., Madec, S., Guo,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 Gillet, J., Comar,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Baret, F., 2021. Es-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timates of maize plant density from UAV RGB images using faster-RCNN 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model: impact of the spatial resolution. Plant Phenomics (Washington, D.C.). Doi:</w:t>
      </w:r>
      <w:r>
        <w:rPr>
          <w:color w:val="231F20"/>
          <w:spacing w:val="40"/>
          <w:w w:val="105"/>
          <w:sz w:val="12"/>
        </w:rPr>
        <w:t> </w:t>
      </w:r>
      <w:hyperlink r:id="rId67">
        <w:r>
          <w:rPr>
            <w:color w:val="2E3092"/>
            <w:spacing w:val="-2"/>
            <w:w w:val="105"/>
            <w:sz w:val="12"/>
          </w:rPr>
          <w:t>10.34133/2021/9824843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Wu, Z., Chen, Y., Zhao, B., Kang, X., Ding, Y., 2021. Review of weed detection </w:t>
      </w:r>
      <w:r>
        <w:rPr>
          <w:color w:val="231F20"/>
          <w:w w:val="105"/>
          <w:sz w:val="12"/>
        </w:rPr>
        <w:t>methods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on computer vision. Sensors (Basel). 21. </w:t>
      </w:r>
      <w:hyperlink r:id="rId68">
        <w:r>
          <w:rPr>
            <w:color w:val="2E3092"/>
            <w:w w:val="105"/>
            <w:sz w:val="12"/>
          </w:rPr>
          <w:t>https://doi.org/10.3390/S21113647</w:t>
        </w:r>
      </w:hyperlink>
      <w:r>
        <w:rPr>
          <w:color w:val="231F20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95968">
              <wp:simplePos x="0" y="0"/>
              <wp:positionH relativeFrom="page">
                <wp:posOffset>3673504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243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350pt;margin-top:753.12323pt;width:17.75pt;height:9.85pt;mso-position-horizontal-relative:page;mso-position-vertical-relative:page;z-index:-1792051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243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99040">
              <wp:simplePos x="0" y="0"/>
              <wp:positionH relativeFrom="page">
                <wp:posOffset>3673478</wp:posOffset>
              </wp:positionH>
              <wp:positionV relativeFrom="page">
                <wp:posOffset>9564649</wp:posOffset>
              </wp:positionV>
              <wp:extent cx="225425" cy="125095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250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0275pt;margin-top:753.122009pt;width:17.75pt;height:9.85pt;mso-position-horizontal-relative:page;mso-position-vertical-relative:page;z-index:-17917440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250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0576">
              <wp:simplePos x="0" y="0"/>
              <wp:positionH relativeFrom="page">
                <wp:posOffset>3673484</wp:posOffset>
              </wp:positionH>
              <wp:positionV relativeFrom="page">
                <wp:posOffset>9564730</wp:posOffset>
              </wp:positionV>
              <wp:extent cx="225425" cy="12509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251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0732pt;margin-top:753.128357pt;width:17.75pt;height:9.85pt;mso-position-horizontal-relative:page;mso-position-vertical-relative:page;z-index:-17915904" type="#_x0000_t202" id="docshape2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251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3136">
              <wp:simplePos x="0" y="0"/>
              <wp:positionH relativeFrom="page">
                <wp:posOffset>3698915</wp:posOffset>
              </wp:positionH>
              <wp:positionV relativeFrom="page">
                <wp:posOffset>9564660</wp:posOffset>
              </wp:positionV>
              <wp:extent cx="161925" cy="125095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619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253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53204pt;margin-top:753.122864pt;width:12.75pt;height:9.85pt;mso-position-horizontal-relative:page;mso-position-vertical-relative:page;z-index:-17913344" type="#_x0000_t202" id="docshape3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253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4672">
              <wp:simplePos x="0" y="0"/>
              <wp:positionH relativeFrom="page">
                <wp:posOffset>3673495</wp:posOffset>
              </wp:positionH>
              <wp:positionV relativeFrom="page">
                <wp:posOffset>9564735</wp:posOffset>
              </wp:positionV>
              <wp:extent cx="225425" cy="125095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254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617pt;margin-top:753.128784pt;width:17.75pt;height:9.85pt;mso-position-horizontal-relative:page;mso-position-vertical-relative:page;z-index:-17911808" type="#_x0000_t202" id="docshape3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254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94944">
              <wp:simplePos x="0" y="0"/>
              <wp:positionH relativeFrom="page">
                <wp:posOffset>471848</wp:posOffset>
              </wp:positionH>
              <wp:positionV relativeFrom="page">
                <wp:posOffset>452444</wp:posOffset>
              </wp:positionV>
              <wp:extent cx="127444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274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Koparan,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M.R. Ahmed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446pt;margin-top:35.625576pt;width:100.35pt;height:9.65pt;mso-position-horizontal-relative:page;mso-position-vertical-relative:page;z-index:-1792153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Koparan,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M.R. Ahmed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95456">
              <wp:simplePos x="0" y="0"/>
              <wp:positionH relativeFrom="page">
                <wp:posOffset>5209472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242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702pt;margin-top:35.555439pt;width:147.85pt;height:10.1pt;mso-position-horizontal-relative:page;mso-position-vertical-relative:page;z-index:-1792102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242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96480">
              <wp:simplePos x="0" y="0"/>
              <wp:positionH relativeFrom="page">
                <wp:posOffset>471859</wp:posOffset>
              </wp:positionH>
              <wp:positionV relativeFrom="page">
                <wp:posOffset>452486</wp:posOffset>
              </wp:positionV>
              <wp:extent cx="1274445" cy="12255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274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Koparan,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M.R. Ahmed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8887pt;width:100.35pt;height:9.65pt;mso-position-horizontal-relative:page;mso-position-vertical-relative:page;z-index:-17920000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Koparan,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M.R. Ahmed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96992">
              <wp:simplePos x="0" y="0"/>
              <wp:positionH relativeFrom="page">
                <wp:posOffset>5209483</wp:posOffset>
              </wp:positionH>
              <wp:positionV relativeFrom="page">
                <wp:posOffset>451596</wp:posOffset>
              </wp:positionV>
              <wp:extent cx="1877695" cy="12827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242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58750pt;width:147.85pt;height:10.1pt;mso-position-horizontal-relative:page;mso-position-vertical-relative:page;z-index:-17919488" type="#_x0000_t202" id="docshape19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242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97504">
              <wp:simplePos x="0" y="0"/>
              <wp:positionH relativeFrom="page">
                <wp:posOffset>471822</wp:posOffset>
              </wp:positionH>
              <wp:positionV relativeFrom="page">
                <wp:posOffset>452429</wp:posOffset>
              </wp:positionV>
              <wp:extent cx="1274445" cy="12255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274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Koparan,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M.R. Ahmed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1371pt;margin-top:35.624382pt;width:100.35pt;height:9.65pt;mso-position-horizontal-relative:page;mso-position-vertical-relative:page;z-index:-17918976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Koparan,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M.R. Ahmed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98016">
              <wp:simplePos x="0" y="0"/>
              <wp:positionH relativeFrom="page">
                <wp:posOffset>5209446</wp:posOffset>
              </wp:positionH>
              <wp:positionV relativeFrom="page">
                <wp:posOffset>451538</wp:posOffset>
              </wp:positionV>
              <wp:extent cx="1877695" cy="12827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242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2657pt;margin-top:35.554245pt;width:147.85pt;height:10.1pt;mso-position-horizontal-relative:page;mso-position-vertical-relative:page;z-index:-17918464" type="#_x0000_t202" id="docshape21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242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98528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294640" cy="12573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2946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3.2pt;height:9.9pt;mso-position-horizontal-relative:page;mso-position-vertical-relative:page;z-index:-17917952" type="#_x0000_t202" id="docshape22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99552">
              <wp:simplePos x="0" y="0"/>
              <wp:positionH relativeFrom="page">
                <wp:posOffset>471828</wp:posOffset>
              </wp:positionH>
              <wp:positionV relativeFrom="page">
                <wp:posOffset>452510</wp:posOffset>
              </wp:positionV>
              <wp:extent cx="1274445" cy="122555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1274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Koparan,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M.R. Ahmed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1844pt;margin-top:35.630722pt;width:100.35pt;height:9.65pt;mso-position-horizontal-relative:page;mso-position-vertical-relative:page;z-index:-17916928" type="#_x0000_t202" id="docshape2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Koparan,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M.R. Ahmed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0064">
              <wp:simplePos x="0" y="0"/>
              <wp:positionH relativeFrom="page">
                <wp:posOffset>5209452</wp:posOffset>
              </wp:positionH>
              <wp:positionV relativeFrom="page">
                <wp:posOffset>451619</wp:posOffset>
              </wp:positionV>
              <wp:extent cx="1877695" cy="1282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242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3115pt;margin-top:35.560589pt;width:147.85pt;height:10.1pt;mso-position-horizontal-relative:page;mso-position-vertical-relative:page;z-index:-17916416" type="#_x0000_t202" id="docshape2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242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1088">
              <wp:simplePos x="0" y="0"/>
              <wp:positionH relativeFrom="page">
                <wp:posOffset>471859</wp:posOffset>
              </wp:positionH>
              <wp:positionV relativeFrom="page">
                <wp:posOffset>452454</wp:posOffset>
              </wp:positionV>
              <wp:extent cx="1274445" cy="122555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274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Koparan,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M.R. Ahmed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632pt;width:100.35pt;height:9.65pt;mso-position-horizontal-relative:page;mso-position-vertical-relative:page;z-index:-17915392" type="#_x0000_t202" id="docshape2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Koparan,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M.R. Ahmed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1600">
              <wp:simplePos x="0" y="0"/>
              <wp:positionH relativeFrom="page">
                <wp:posOffset>5209483</wp:posOffset>
              </wp:positionH>
              <wp:positionV relativeFrom="page">
                <wp:posOffset>451563</wp:posOffset>
              </wp:positionV>
              <wp:extent cx="1877695" cy="1282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242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56183pt;width:147.85pt;height:10.1pt;mso-position-horizontal-relative:page;mso-position-vertical-relative:page;z-index:-17914880" type="#_x0000_t202" id="docshape2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242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2112">
              <wp:simplePos x="0" y="0"/>
              <wp:positionH relativeFrom="page">
                <wp:posOffset>471859</wp:posOffset>
              </wp:positionH>
              <wp:positionV relativeFrom="page">
                <wp:posOffset>452440</wp:posOffset>
              </wp:positionV>
              <wp:extent cx="1274445" cy="122555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274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Koparan,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M.R. Ahmed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5214pt;width:100.35pt;height:9.65pt;mso-position-horizontal-relative:page;mso-position-vertical-relative:page;z-index:-17914368" type="#_x0000_t202" id="docshape2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Koparan,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M.R. Ahmed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2624">
              <wp:simplePos x="0" y="0"/>
              <wp:positionH relativeFrom="page">
                <wp:posOffset>5209483</wp:posOffset>
              </wp:positionH>
              <wp:positionV relativeFrom="page">
                <wp:posOffset>451549</wp:posOffset>
              </wp:positionV>
              <wp:extent cx="1877695" cy="1282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242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55077pt;width:147.85pt;height:10.1pt;mso-position-horizontal-relative:page;mso-position-vertical-relative:page;z-index:-17913856" type="#_x0000_t202" id="docshape30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242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3648">
              <wp:simplePos x="0" y="0"/>
              <wp:positionH relativeFrom="page">
                <wp:posOffset>471839</wp:posOffset>
              </wp:positionH>
              <wp:positionV relativeFrom="page">
                <wp:posOffset>452515</wp:posOffset>
              </wp:positionV>
              <wp:extent cx="1274445" cy="122555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1274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Koparan,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M.R. Ahmed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31142pt;width:100.35pt;height:9.65pt;mso-position-horizontal-relative:page;mso-position-vertical-relative:page;z-index:-17912832" type="#_x0000_t202" id="docshape3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Koparan,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M.R. Ahmed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04160">
              <wp:simplePos x="0" y="0"/>
              <wp:positionH relativeFrom="page">
                <wp:posOffset>5209463</wp:posOffset>
              </wp:positionH>
              <wp:positionV relativeFrom="page">
                <wp:posOffset>451624</wp:posOffset>
              </wp:positionV>
              <wp:extent cx="1877695" cy="12827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242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pt;margin-top:35.561005pt;width:147.85pt;height:10.1pt;mso-position-horizontal-relative:page;mso-position-vertical-relative:page;z-index:-17912320" type="#_x0000_t202" id="docshape3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242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3" w:hanging="26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22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65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8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1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6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9" w:hanging="26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3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11.001" TargetMode="External"/><Relationship Id="rId10" Type="http://schemas.openxmlformats.org/officeDocument/2006/relationships/hyperlink" Target="http://crossmark.crossref.org/dialog/?doi=10.1016/j.aiia.2022.11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xin.sun@ndsu.edu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hyperlink" Target="http://TensorFlow.org/" TargetMode="External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header" Target="header2.xml"/><Relationship Id="rId24" Type="http://schemas.openxmlformats.org/officeDocument/2006/relationships/footer" Target="footer2.xml"/><Relationship Id="rId25" Type="http://schemas.openxmlformats.org/officeDocument/2006/relationships/image" Target="media/image10.jpeg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header" Target="header4.xml"/><Relationship Id="rId29" Type="http://schemas.openxmlformats.org/officeDocument/2006/relationships/footer" Target="footer4.xml"/><Relationship Id="rId30" Type="http://schemas.openxmlformats.org/officeDocument/2006/relationships/header" Target="header5.xml"/><Relationship Id="rId31" Type="http://schemas.openxmlformats.org/officeDocument/2006/relationships/footer" Target="footer5.xml"/><Relationship Id="rId32" Type="http://schemas.openxmlformats.org/officeDocument/2006/relationships/image" Target="media/image11.jpeg"/><Relationship Id="rId33" Type="http://schemas.openxmlformats.org/officeDocument/2006/relationships/header" Target="header6.xml"/><Relationship Id="rId34" Type="http://schemas.openxmlformats.org/officeDocument/2006/relationships/footer" Target="footer6.xml"/><Relationship Id="rId35" Type="http://schemas.openxmlformats.org/officeDocument/2006/relationships/image" Target="media/image12.jpeg"/><Relationship Id="rId36" Type="http://schemas.openxmlformats.org/officeDocument/2006/relationships/header" Target="header7.xml"/><Relationship Id="rId37" Type="http://schemas.openxmlformats.org/officeDocument/2006/relationships/footer" Target="footer7.xml"/><Relationship Id="rId38" Type="http://schemas.openxmlformats.org/officeDocument/2006/relationships/image" Target="media/image13.jpeg"/><Relationship Id="rId39" Type="http://schemas.openxmlformats.org/officeDocument/2006/relationships/hyperlink" Target="https://doi.org/10.1016/J.COMPAG.2019.105091/FINE_TUNING_CONVOLUTIONAL_NEURAL_NETWORK_WITH_TRANSFER_LEARNING_FOR_SEMANTIC_SEGMENTATION_OF_GROUND_LEVEL_OILSEED_RAPE_IMAGES_IN_A_FIELD_WITH_HIGH_WEED_PRESSURE.PDF" TargetMode="External"/><Relationship Id="rId40" Type="http://schemas.openxmlformats.org/officeDocument/2006/relationships/hyperlink" Target="https://doi.org/10.1186/S40537-021-00444-8" TargetMode="External"/><Relationship Id="rId41" Type="http://schemas.openxmlformats.org/officeDocument/2006/relationships/hyperlink" Target="http://refhub.elsevier.com/S2589-7217(22)00019-8/rf0015" TargetMode="External"/><Relationship Id="rId42" Type="http://schemas.openxmlformats.org/officeDocument/2006/relationships/hyperlink" Target="http://refhub.elsevier.com/S2589-7217(22)00019-8/rf0020" TargetMode="External"/><Relationship Id="rId43" Type="http://schemas.openxmlformats.org/officeDocument/2006/relationships/hyperlink" Target="http://refhub.elsevier.com/S2589-7217(22)00019-8/rf0025" TargetMode="External"/><Relationship Id="rId44" Type="http://schemas.openxmlformats.org/officeDocument/2006/relationships/hyperlink" Target="https://doi.org/10.1016/J.COMPAG.2020.105306" TargetMode="External"/><Relationship Id="rId45" Type="http://schemas.openxmlformats.org/officeDocument/2006/relationships/hyperlink" Target="https://doi.org/10.1016/J.COMPAG.2018.01.009" TargetMode="External"/><Relationship Id="rId46" Type="http://schemas.openxmlformats.org/officeDocument/2006/relationships/hyperlink" Target="https://doi.org/10.3389/FSENS.2021.654357" TargetMode="External"/><Relationship Id="rId47" Type="http://schemas.openxmlformats.org/officeDocument/2006/relationships/hyperlink" Target="https://doi.org/10.1016/J.JAFR.2022.100325" TargetMode="External"/><Relationship Id="rId48" Type="http://schemas.openxmlformats.org/officeDocument/2006/relationships/hyperlink" Target="https://doi.org/10.1016/J.COMPAG.2021.106067" TargetMode="External"/><Relationship Id="rId49" Type="http://schemas.openxmlformats.org/officeDocument/2006/relationships/hyperlink" Target="https://doi.org/10.1109/CVPR.2016.90" TargetMode="External"/><Relationship Id="rId50" Type="http://schemas.openxmlformats.org/officeDocument/2006/relationships/hyperlink" Target="https://doi.org/10.1007/978-94-017-0916-3_1" TargetMode="External"/><Relationship Id="rId51" Type="http://schemas.openxmlformats.org/officeDocument/2006/relationships/hyperlink" Target="https://doi.org/10.1016/J.COMPAG.2020.105520" TargetMode="External"/><Relationship Id="rId52" Type="http://schemas.openxmlformats.org/officeDocument/2006/relationships/hyperlink" Target="https://doi.org/10.1186/S40537-019-0192-5/TABLES/18" TargetMode="External"/><Relationship Id="rId53" Type="http://schemas.openxmlformats.org/officeDocument/2006/relationships/hyperlink" Target="https://doi.org/10.1007/S11119-021-09808-9/TABLES/3" TargetMode="External"/><Relationship Id="rId54" Type="http://schemas.openxmlformats.org/officeDocument/2006/relationships/hyperlink" Target="http://refhub.elsevier.com/S2589-7217(22)00019-8/rf0080" TargetMode="External"/><Relationship Id="rId55" Type="http://schemas.openxmlformats.org/officeDocument/2006/relationships/hyperlink" Target="https://doi.org/10.1111/J.1654-1103.2011.01319.X" TargetMode="External"/><Relationship Id="rId56" Type="http://schemas.openxmlformats.org/officeDocument/2006/relationships/hyperlink" Target="https://doi.org/10.3390/S20082193" TargetMode="External"/><Relationship Id="rId57" Type="http://schemas.openxmlformats.org/officeDocument/2006/relationships/hyperlink" Target="https://doi.org/10.1016/J.COMPAG.2022.106880" TargetMode="External"/><Relationship Id="rId58" Type="http://schemas.openxmlformats.org/officeDocument/2006/relationships/hyperlink" Target="https://doi.org/10.1371/JOURNAL.PONE.0130475" TargetMode="External"/><Relationship Id="rId59" Type="http://schemas.openxmlformats.org/officeDocument/2006/relationships/hyperlink" Target="http://refhub.elsevier.com/S2589-7217(22)00019-8/rf9105" TargetMode="External"/><Relationship Id="rId60" Type="http://schemas.openxmlformats.org/officeDocument/2006/relationships/hyperlink" Target="http://refhub.elsevier.com/S2589-7217(22)00019-8/rf0105" TargetMode="External"/><Relationship Id="rId61" Type="http://schemas.openxmlformats.org/officeDocument/2006/relationships/hyperlink" Target="https://doi.org/10.1038/s41598-018-38343-3" TargetMode="External"/><Relationship Id="rId62" Type="http://schemas.openxmlformats.org/officeDocument/2006/relationships/hyperlink" Target="http://refhub.elsevier.com/S2589-7217(22)00019-8/rf0115" TargetMode="External"/><Relationship Id="rId63" Type="http://schemas.openxmlformats.org/officeDocument/2006/relationships/hyperlink" Target="https://doi.org/10.1016/J.JAFR.2022.100308" TargetMode="External"/><Relationship Id="rId64" Type="http://schemas.openxmlformats.org/officeDocument/2006/relationships/hyperlink" Target="http://refhub.elsevier.com/S2589-7217(22)00019-8/rf0125" TargetMode="External"/><Relationship Id="rId65" Type="http://schemas.openxmlformats.org/officeDocument/2006/relationships/hyperlink" Target="https://doi.org/10.1017/WET.2016.2" TargetMode="External"/><Relationship Id="rId66" Type="http://schemas.openxmlformats.org/officeDocument/2006/relationships/hyperlink" Target="https://doi.org/10.1098/RSTB.2016.0345" TargetMode="External"/><Relationship Id="rId67" Type="http://schemas.openxmlformats.org/officeDocument/2006/relationships/hyperlink" Target="https://doi.org/10.34133/2021/9824843" TargetMode="External"/><Relationship Id="rId68" Type="http://schemas.openxmlformats.org/officeDocument/2006/relationships/hyperlink" Target="https://doi.org/10.3390/S21113647" TargetMode="Externa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 G C</dc:creator>
  <cp:keywords>Computer vision; Deep learning; Image background; Neural network; Weed classification</cp:keywords>
  <dc:subject>Artificial Intelligence in Agriculture, 6 (2022) 242-256. doi:10.1016/j.aiia.2022.11.001</dc:subject>
  <dc:title>A study on deep learning algorithm performance on weed and crop species identification under different image background</dc:title>
  <dcterms:created xsi:type="dcterms:W3CDTF">2023-11-25T02:45:31Z</dcterms:created>
  <dcterms:modified xsi:type="dcterms:W3CDTF">2023-11-25T02:45:31Z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10.1016/j.aiia.2022.11.001</vt:lpwstr>
  </property>
  <property fmtid="{D5CDD505-2E9C-101B-9397-08002B2CF9AE}" pid="12" name="robots">
    <vt:lpwstr>noindex</vt:lpwstr>
  </property>
</Properties>
</file>